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D9" w:rsidRPr="00622B3F" w:rsidRDefault="005B5FD9" w:rsidP="005B5FD9">
      <w:pPr>
        <w:jc w:val="right"/>
        <w:rPr>
          <w:rFonts w:ascii="Times New Roman" w:hAnsi="Times New Roman" w:cs="Times New Roman"/>
          <w:b/>
        </w:rPr>
      </w:pPr>
      <w:r w:rsidRPr="00622B3F">
        <w:rPr>
          <w:rFonts w:ascii="Times New Roman" w:hAnsi="Times New Roman" w:cs="Times New Roman"/>
          <w:b/>
        </w:rPr>
        <w:t>Załącznik nr 1</w:t>
      </w:r>
    </w:p>
    <w:p w:rsidR="004B0167" w:rsidRPr="00622B3F" w:rsidRDefault="005B5FD9" w:rsidP="005B5FD9">
      <w:pPr>
        <w:jc w:val="center"/>
        <w:rPr>
          <w:rFonts w:ascii="Times New Roman" w:hAnsi="Times New Roman" w:cs="Times New Roman"/>
          <w:b/>
        </w:rPr>
      </w:pPr>
      <w:r w:rsidRPr="00622B3F">
        <w:rPr>
          <w:rFonts w:ascii="Times New Roman" w:hAnsi="Times New Roman" w:cs="Times New Roman"/>
          <w:b/>
        </w:rPr>
        <w:t>OPIS PRZEDMIOTU ZAMÓWIENIA</w:t>
      </w:r>
    </w:p>
    <w:p w:rsidR="005B5FD9" w:rsidRPr="00622B3F" w:rsidRDefault="005B5FD9" w:rsidP="005B5FD9">
      <w:pPr>
        <w:tabs>
          <w:tab w:val="center" w:pos="4536"/>
          <w:tab w:val="left" w:pos="6585"/>
        </w:tabs>
        <w:rPr>
          <w:rFonts w:ascii="Times New Roman" w:hAnsi="Times New Roman" w:cs="Times New Roman"/>
          <w:b/>
        </w:rPr>
      </w:pPr>
      <w:r w:rsidRPr="00622B3F">
        <w:rPr>
          <w:rFonts w:ascii="Times New Roman" w:hAnsi="Times New Roman" w:cs="Times New Roman"/>
          <w:b/>
        </w:rPr>
        <w:tab/>
      </w:r>
    </w:p>
    <w:p w:rsidR="005B5FD9" w:rsidRPr="002D391B" w:rsidRDefault="005B5FD9" w:rsidP="00A64353">
      <w:pPr>
        <w:tabs>
          <w:tab w:val="center" w:pos="4536"/>
          <w:tab w:val="left" w:pos="6585"/>
        </w:tabs>
        <w:jc w:val="both"/>
        <w:rPr>
          <w:rFonts w:ascii="Times New Roman" w:hAnsi="Times New Roman" w:cs="Times New Roman"/>
          <w:b/>
        </w:rPr>
      </w:pPr>
      <w:r w:rsidRPr="002D391B">
        <w:rPr>
          <w:rFonts w:ascii="Times New Roman" w:hAnsi="Times New Roman" w:cs="Times New Roman"/>
          <w:b/>
        </w:rPr>
        <w:t>Kurtka Helikon Cougar w kolorze czarnym</w:t>
      </w:r>
    </w:p>
    <w:p w:rsidR="005B5FD9" w:rsidRPr="002D391B" w:rsidRDefault="005B5FD9" w:rsidP="00A64353">
      <w:pPr>
        <w:tabs>
          <w:tab w:val="center" w:pos="4536"/>
          <w:tab w:val="left" w:pos="6585"/>
        </w:tabs>
        <w:jc w:val="both"/>
        <w:rPr>
          <w:rFonts w:ascii="Times New Roman" w:hAnsi="Times New Roman" w:cs="Times New Roman"/>
        </w:rPr>
      </w:pPr>
      <w:r w:rsidRPr="002D391B">
        <w:rPr>
          <w:rFonts w:ascii="Times New Roman" w:hAnsi="Times New Roman" w:cs="Times New Roman"/>
        </w:rPr>
        <w:t xml:space="preserve">Kurtka w kolorze czarnym, </w:t>
      </w:r>
      <w:r w:rsidR="00A025B3" w:rsidRPr="002D391B">
        <w:rPr>
          <w:rFonts w:ascii="Times New Roman" w:hAnsi="Times New Roman" w:cs="Times New Roman"/>
        </w:rPr>
        <w:t>z</w:t>
      </w:r>
      <w:r w:rsidRPr="002D391B">
        <w:rPr>
          <w:rFonts w:ascii="Times New Roman" w:hAnsi="Times New Roman" w:cs="Times New Roman"/>
        </w:rPr>
        <w:t xml:space="preserve"> membranę Windblocker która posiada dobrą ochronę przed wiatrem. Od zewnątrz kurtka pokryta powłoką Teflon DuPont chroniąca przed zabrudzeniami oraz wodą. Kaptur chowany w kołnierzu można wygodnie regulować. Kurtka dzięki umieszczonej wewnątrz membranie posiada para</w:t>
      </w:r>
      <w:r w:rsidR="00DF6C52">
        <w:rPr>
          <w:rFonts w:ascii="Times New Roman" w:hAnsi="Times New Roman" w:cs="Times New Roman"/>
        </w:rPr>
        <w:t xml:space="preserve"> </w:t>
      </w:r>
      <w:r w:rsidRPr="002D391B">
        <w:rPr>
          <w:rFonts w:ascii="Times New Roman" w:hAnsi="Times New Roman" w:cs="Times New Roman"/>
        </w:rPr>
        <w:t>przepuszczalność</w:t>
      </w:r>
      <w:r w:rsidR="00A025B3" w:rsidRPr="002D391B">
        <w:rPr>
          <w:rFonts w:ascii="Times New Roman" w:hAnsi="Times New Roman" w:cs="Times New Roman"/>
        </w:rPr>
        <w:t xml:space="preserve"> 8000g/m2/24h. Kurtka z systemem chowanych paneli ID które mogą być wyeksponowane w celach identyfikacyjnych. Puste panele częścią zestawu dając możliwość wyszycia odpowiedniej nazwy. Kurtka z systemem QSA gwarantujący szybki, nieskrępowany dostęp do akcesoriów taktycznyc</w:t>
      </w:r>
      <w:bookmarkStart w:id="0" w:name="_GoBack"/>
      <w:bookmarkEnd w:id="0"/>
      <w:r w:rsidR="00A025B3" w:rsidRPr="002D391B">
        <w:rPr>
          <w:rFonts w:ascii="Times New Roman" w:hAnsi="Times New Roman" w:cs="Times New Roman"/>
        </w:rPr>
        <w:t>h zamontowanych przy pasie. Kurtka zapinana na dwukierunkowy zamek błyskawiczny. Pod pachami otwory w</w:t>
      </w:r>
      <w:r w:rsidR="008745A6" w:rsidRPr="002D391B">
        <w:rPr>
          <w:rFonts w:ascii="Times New Roman" w:hAnsi="Times New Roman" w:cs="Times New Roman"/>
        </w:rPr>
        <w:t>e</w:t>
      </w:r>
      <w:r w:rsidR="00A025B3" w:rsidRPr="002D391B">
        <w:rPr>
          <w:rFonts w:ascii="Times New Roman" w:hAnsi="Times New Roman" w:cs="Times New Roman"/>
        </w:rPr>
        <w:t>ntylacyjne regulowane zamkiem błyskawicznym. Na dole kurtki dodatkowe mankiety oraz ściągacze. W kurtce 7 kieszeni, wymienne ukryte panele ID. Materiał główny 94% poliester, 6%</w:t>
      </w:r>
      <w:r w:rsidR="008745A6" w:rsidRPr="002D391B">
        <w:rPr>
          <w:rFonts w:ascii="Times New Roman" w:hAnsi="Times New Roman" w:cs="Times New Roman"/>
        </w:rPr>
        <w:t xml:space="preserve"> elastan. Producent Helikon-Tex. </w:t>
      </w:r>
    </w:p>
    <w:p w:rsidR="008745A6" w:rsidRPr="002D391B" w:rsidRDefault="00A64353" w:rsidP="00A64353">
      <w:pPr>
        <w:tabs>
          <w:tab w:val="center" w:pos="4536"/>
          <w:tab w:val="left" w:pos="6585"/>
        </w:tabs>
        <w:jc w:val="both"/>
        <w:rPr>
          <w:rFonts w:ascii="Times New Roman" w:hAnsi="Times New Roman" w:cs="Times New Roman"/>
        </w:rPr>
      </w:pPr>
      <w:r w:rsidRPr="002D391B">
        <w:rPr>
          <w:rFonts w:ascii="Times New Roman" w:hAnsi="Times New Roman" w:cs="Times New Roman"/>
        </w:rPr>
        <w:t xml:space="preserve">Na tylnym </w:t>
      </w:r>
      <w:r w:rsidR="008745A6" w:rsidRPr="002D391B">
        <w:rPr>
          <w:rFonts w:ascii="Times New Roman" w:hAnsi="Times New Roman" w:cs="Times New Roman"/>
        </w:rPr>
        <w:t xml:space="preserve"> </w:t>
      </w:r>
      <w:r w:rsidR="00E12E8E" w:rsidRPr="002D391B">
        <w:rPr>
          <w:rFonts w:ascii="Times New Roman" w:hAnsi="Times New Roman" w:cs="Times New Roman"/>
        </w:rPr>
        <w:t>panel</w:t>
      </w:r>
      <w:r w:rsidRPr="002D391B">
        <w:rPr>
          <w:rFonts w:ascii="Times New Roman" w:hAnsi="Times New Roman" w:cs="Times New Roman"/>
        </w:rPr>
        <w:t xml:space="preserve">u kurtki napis odblaskowy CBZC, </w:t>
      </w:r>
      <w:r w:rsidR="00E12E8E" w:rsidRPr="002D391B">
        <w:rPr>
          <w:rFonts w:ascii="Times New Roman" w:hAnsi="Times New Roman" w:cs="Times New Roman"/>
        </w:rPr>
        <w:t xml:space="preserve"> kolor napisu srebrny, kolor tła czarny, wykonany trwałą techniką, rodzaj czcionki swis721blkcnbt, wielkość liter wys. ok. 9 cm, szer. ok.</w:t>
      </w:r>
      <w:r w:rsidRPr="002D391B">
        <w:rPr>
          <w:rFonts w:ascii="Times New Roman" w:hAnsi="Times New Roman" w:cs="Times New Roman"/>
        </w:rPr>
        <w:t xml:space="preserve"> 5,2cm</w:t>
      </w:r>
      <w:r w:rsidR="00E12E8E" w:rsidRPr="002D391B">
        <w:rPr>
          <w:rFonts w:ascii="Times New Roman" w:hAnsi="Times New Roman" w:cs="Times New Roman"/>
        </w:rPr>
        <w:t>. Rodzaj tkaniny np. cordura. Tył panelu przy górnej krawędzi naszyty rzep o długości 26cmx2,5cm.</w:t>
      </w:r>
    </w:p>
    <w:p w:rsidR="00E12E8E" w:rsidRPr="002D391B" w:rsidRDefault="00A64353" w:rsidP="00A64353">
      <w:pPr>
        <w:tabs>
          <w:tab w:val="center" w:pos="4536"/>
          <w:tab w:val="left" w:pos="6585"/>
        </w:tabs>
        <w:jc w:val="both"/>
        <w:rPr>
          <w:rFonts w:ascii="Times New Roman" w:hAnsi="Times New Roman" w:cs="Times New Roman"/>
        </w:rPr>
      </w:pPr>
      <w:r w:rsidRPr="002D391B">
        <w:rPr>
          <w:rFonts w:ascii="Times New Roman" w:hAnsi="Times New Roman" w:cs="Times New Roman"/>
        </w:rPr>
        <w:t>Na przednim panelu kurtki (w lewej przedniej kieszeni) napis POLICJA, kolor napisu srebrny, kolor tła czarny, wykonany trwałą techniką, rodzaj czcionki swis721blkcnbt, wielkość liter wys. ok. 2,5cm, szer. ok. 1,5cm. Rodzaj tkaniny np. cordura. Tył panelu przy górnej krawędzi naszyty rzep.</w:t>
      </w:r>
    </w:p>
    <w:p w:rsidR="003652B9" w:rsidRPr="002D391B" w:rsidRDefault="00A64353" w:rsidP="003652B9">
      <w:pPr>
        <w:tabs>
          <w:tab w:val="center" w:pos="4536"/>
          <w:tab w:val="left" w:pos="6585"/>
        </w:tabs>
        <w:jc w:val="both"/>
        <w:rPr>
          <w:rFonts w:ascii="Times New Roman" w:hAnsi="Times New Roman" w:cs="Times New Roman"/>
        </w:rPr>
      </w:pPr>
      <w:r w:rsidRPr="002D391B">
        <w:rPr>
          <w:rFonts w:ascii="Times New Roman" w:hAnsi="Times New Roman" w:cs="Times New Roman"/>
        </w:rPr>
        <w:t xml:space="preserve">Dodatkowo w lewej kieszeni panel na legitymację służbową. Przednia część przezroczysta. Wymiary panelu wys. ok. 15cm, szer. ok. 9cm. </w:t>
      </w:r>
      <w:r w:rsidR="003652B9" w:rsidRPr="002D391B">
        <w:rPr>
          <w:rFonts w:ascii="Times New Roman" w:hAnsi="Times New Roman" w:cs="Times New Roman"/>
        </w:rPr>
        <w:t>Tył panelu przy górnej krawędzi naszyty rzep.</w:t>
      </w:r>
    </w:p>
    <w:p w:rsidR="002D391B" w:rsidRPr="002D391B" w:rsidRDefault="0097791B" w:rsidP="002D391B">
      <w:pPr>
        <w:rPr>
          <w:rFonts w:ascii="Times New Roman" w:hAnsi="Times New Roman" w:cs="Times New Roman"/>
        </w:rPr>
      </w:pPr>
      <w:r>
        <w:rPr>
          <w:rFonts w:ascii="Times New Roman" w:hAnsi="Times New Roman" w:cs="Times New Roman"/>
          <w:b/>
        </w:rPr>
        <w:t>Spodnie Helikon</w:t>
      </w:r>
      <w:r w:rsidR="002D391B" w:rsidRPr="002D391B">
        <w:rPr>
          <w:rFonts w:ascii="Times New Roman" w:hAnsi="Times New Roman" w:cs="Times New Roman"/>
          <w:b/>
        </w:rPr>
        <w:t xml:space="preserve"> UTP o wysokiej jakości materiału PoliCotton RipStop</w:t>
      </w:r>
      <w:r>
        <w:rPr>
          <w:rFonts w:ascii="Times New Roman" w:hAnsi="Times New Roman" w:cs="Times New Roman"/>
          <w:b/>
        </w:rPr>
        <w:t xml:space="preserve"> Black</w:t>
      </w:r>
      <w:r w:rsidR="002D391B" w:rsidRPr="002D391B">
        <w:rPr>
          <w:rFonts w:ascii="Times New Roman" w:hAnsi="Times New Roman" w:cs="Times New Roman"/>
          <w:b/>
        </w:rPr>
        <w:t xml:space="preserve"> z</w:t>
      </w:r>
      <w:r w:rsidR="002D391B" w:rsidRPr="002D391B">
        <w:rPr>
          <w:rFonts w:ascii="Times New Roman" w:hAnsi="Times New Roman" w:cs="Times New Roman"/>
        </w:rPr>
        <w:t xml:space="preserve"> domieszką spandexu, (60% bawełna, 37% poliester, 3%spanex), który charakteryzuję się duża wytrzymałością na przetarcia i rozdarcia, a także jest lżejszy i schnie szybciej niż materiał w 100% bawełniany. Kolor czarny</w:t>
      </w:r>
    </w:p>
    <w:p w:rsidR="002D391B" w:rsidRPr="002D391B" w:rsidRDefault="002D391B" w:rsidP="002D391B">
      <w:pPr>
        <w:rPr>
          <w:rFonts w:ascii="Times New Roman" w:hAnsi="Times New Roman" w:cs="Times New Roman"/>
        </w:rPr>
      </w:pPr>
      <w:r w:rsidRPr="002D391B">
        <w:rPr>
          <w:rFonts w:ascii="Times New Roman" w:hAnsi="Times New Roman" w:cs="Times New Roman"/>
        </w:rPr>
        <w:t>Spodnie wyposażono w dwanaście kieszeni:</w:t>
      </w:r>
    </w:p>
    <w:p w:rsidR="002D391B" w:rsidRPr="002D391B" w:rsidRDefault="002D391B" w:rsidP="002D391B">
      <w:pPr>
        <w:rPr>
          <w:rFonts w:ascii="Times New Roman" w:hAnsi="Times New Roman" w:cs="Times New Roman"/>
        </w:rPr>
      </w:pPr>
      <w:r w:rsidRPr="002D391B">
        <w:rPr>
          <w:rFonts w:ascii="Times New Roman" w:hAnsi="Times New Roman" w:cs="Times New Roman"/>
        </w:rPr>
        <w:t>Dwie kieszenie na wysokości bioder z  wzmocnionymi krawędziami, cztery na udach, cztery z tyłu. Spodnie zamiast guzika wyposażono w szeroki rzep, umożliwiający regulację w zakresie 6 cm. W pasie spodni wszyta została elastyczna taśma poprawiająca dopasowanie spodni do indywidualnych cech sylwetki</w:t>
      </w:r>
    </w:p>
    <w:p w:rsidR="002D391B" w:rsidRPr="002D391B" w:rsidRDefault="002D391B" w:rsidP="003652B9">
      <w:pPr>
        <w:tabs>
          <w:tab w:val="center" w:pos="4536"/>
          <w:tab w:val="left" w:pos="6585"/>
        </w:tabs>
        <w:jc w:val="both"/>
        <w:rPr>
          <w:rFonts w:ascii="Times New Roman" w:hAnsi="Times New Roman" w:cs="Times New Roman"/>
        </w:rPr>
      </w:pPr>
    </w:p>
    <w:p w:rsidR="00A64353" w:rsidRPr="002D391B" w:rsidRDefault="00A64353" w:rsidP="00A64353">
      <w:pPr>
        <w:tabs>
          <w:tab w:val="center" w:pos="4536"/>
          <w:tab w:val="left" w:pos="6585"/>
        </w:tabs>
        <w:jc w:val="both"/>
        <w:rPr>
          <w:rFonts w:ascii="Times New Roman" w:hAnsi="Times New Roman" w:cs="Times New Roman"/>
        </w:rPr>
      </w:pPr>
    </w:p>
    <w:p w:rsidR="008745A6" w:rsidRPr="002D391B" w:rsidRDefault="008745A6" w:rsidP="00A64353">
      <w:pPr>
        <w:tabs>
          <w:tab w:val="center" w:pos="4536"/>
          <w:tab w:val="left" w:pos="6585"/>
        </w:tabs>
        <w:jc w:val="both"/>
        <w:rPr>
          <w:rFonts w:ascii="Times New Roman" w:hAnsi="Times New Roman" w:cs="Times New Roman"/>
        </w:rPr>
      </w:pPr>
    </w:p>
    <w:sectPr w:rsidR="008745A6" w:rsidRPr="002D39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4A" w:rsidRDefault="0077354A" w:rsidP="00E12E8E">
      <w:pPr>
        <w:spacing w:after="0" w:line="240" w:lineRule="auto"/>
      </w:pPr>
      <w:r>
        <w:separator/>
      </w:r>
    </w:p>
  </w:endnote>
  <w:endnote w:type="continuationSeparator" w:id="0">
    <w:p w:rsidR="0077354A" w:rsidRDefault="0077354A" w:rsidP="00E1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4A" w:rsidRDefault="0077354A" w:rsidP="00E12E8E">
      <w:pPr>
        <w:spacing w:after="0" w:line="240" w:lineRule="auto"/>
      </w:pPr>
      <w:r>
        <w:separator/>
      </w:r>
    </w:p>
  </w:footnote>
  <w:footnote w:type="continuationSeparator" w:id="0">
    <w:p w:rsidR="0077354A" w:rsidRDefault="0077354A" w:rsidP="00E12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00"/>
    <w:rsid w:val="0012313F"/>
    <w:rsid w:val="00270F04"/>
    <w:rsid w:val="002C2FAC"/>
    <w:rsid w:val="002D391B"/>
    <w:rsid w:val="003652B9"/>
    <w:rsid w:val="004B0167"/>
    <w:rsid w:val="004F21A7"/>
    <w:rsid w:val="00584AA7"/>
    <w:rsid w:val="005B5FD9"/>
    <w:rsid w:val="00622B3F"/>
    <w:rsid w:val="00716100"/>
    <w:rsid w:val="0077354A"/>
    <w:rsid w:val="008745A6"/>
    <w:rsid w:val="00910910"/>
    <w:rsid w:val="0097791B"/>
    <w:rsid w:val="00A025B3"/>
    <w:rsid w:val="00A517C8"/>
    <w:rsid w:val="00A64353"/>
    <w:rsid w:val="00DF6C52"/>
    <w:rsid w:val="00E12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4949"/>
  <w15:chartTrackingRefBased/>
  <w15:docId w15:val="{FCF5E360-ECAC-42EF-B0F4-D48A8F8B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12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2E8E"/>
    <w:rPr>
      <w:sz w:val="20"/>
      <w:szCs w:val="20"/>
    </w:rPr>
  </w:style>
  <w:style w:type="character" w:styleId="Odwoanieprzypisukocowego">
    <w:name w:val="endnote reference"/>
    <w:basedOn w:val="Domylnaczcionkaakapitu"/>
    <w:uiPriority w:val="99"/>
    <w:semiHidden/>
    <w:unhideWhenUsed/>
    <w:rsid w:val="00E12E8E"/>
    <w:rPr>
      <w:vertAlign w:val="superscript"/>
    </w:rPr>
  </w:style>
  <w:style w:type="paragraph" w:styleId="Tekstdymka">
    <w:name w:val="Balloon Text"/>
    <w:basedOn w:val="Normalny"/>
    <w:link w:val="TekstdymkaZnak"/>
    <w:uiPriority w:val="99"/>
    <w:semiHidden/>
    <w:unhideWhenUsed/>
    <w:rsid w:val="003652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338</Words>
  <Characters>2033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Jurga-Zaczyk</dc:creator>
  <cp:keywords/>
  <dc:description/>
  <cp:lastModifiedBy>Joanna Perczak</cp:lastModifiedBy>
  <cp:revision>4</cp:revision>
  <cp:lastPrinted>2024-05-02T05:32:00Z</cp:lastPrinted>
  <dcterms:created xsi:type="dcterms:W3CDTF">2024-05-06T12:26:00Z</dcterms:created>
  <dcterms:modified xsi:type="dcterms:W3CDTF">2024-05-06T13:02:00Z</dcterms:modified>
</cp:coreProperties>
</file>