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D9DF7" w14:textId="77E97D33" w:rsidR="00D657BA" w:rsidRPr="00C30496" w:rsidRDefault="003068FA" w:rsidP="001E3BDC">
      <w:pPr>
        <w:jc w:val="right"/>
        <w:rPr>
          <w:rFonts w:cstheme="minorHAnsi"/>
          <w:b/>
        </w:rPr>
      </w:pPr>
      <w:r w:rsidRPr="00EE61EF">
        <w:rPr>
          <w:rFonts w:cstheme="minorHAnsi"/>
          <w:b/>
        </w:rPr>
        <w:t>Załączni</w:t>
      </w:r>
      <w:r w:rsidR="009C0A1C">
        <w:rPr>
          <w:rFonts w:cstheme="minorHAnsi"/>
          <w:b/>
        </w:rPr>
        <w:t>k nr 1 do zaproszenia</w:t>
      </w:r>
      <w:r w:rsidR="00D657BA" w:rsidRPr="00D657BA">
        <w:rPr>
          <w:rFonts w:cstheme="minorHAnsi"/>
          <w:b/>
        </w:rPr>
        <w:t xml:space="preserve"> </w:t>
      </w:r>
    </w:p>
    <w:p w14:paraId="469C917C" w14:textId="3FE7EFE0" w:rsidR="00455174" w:rsidRPr="00EE61EF" w:rsidRDefault="00D657BA" w:rsidP="001E3BDC">
      <w:pPr>
        <w:jc w:val="both"/>
        <w:rPr>
          <w:rFonts w:cstheme="minorHAnsi"/>
          <w:b/>
        </w:rPr>
      </w:pPr>
      <w:r w:rsidRPr="00C30496">
        <w:rPr>
          <w:rFonts w:cstheme="minorHAnsi"/>
        </w:rPr>
        <w:t xml:space="preserve">Przedmiotem zamówienia są usługi konsultingowe i dziennikarskie, które będą świadczone przez Wykonawcę (zwanego dalej Doradcą) dla Zamawiającego, w ramach projektu „Sprawna telekomunikacja mobilna jako klucz do rozwoju i bezpieczeństwa”. </w:t>
      </w:r>
    </w:p>
    <w:p w14:paraId="3D2EEC4F" w14:textId="4C2C748E" w:rsidR="003068FA" w:rsidRPr="00C30496" w:rsidRDefault="003068FA" w:rsidP="00405A4F">
      <w:pPr>
        <w:jc w:val="both"/>
        <w:rPr>
          <w:rFonts w:cstheme="minorHAnsi"/>
          <w:b/>
        </w:rPr>
      </w:pPr>
      <w:r>
        <w:rPr>
          <w:rFonts w:cstheme="minorHAnsi"/>
          <w:b/>
        </w:rPr>
        <w:t>Sprawa nr DZ/38/2022/PP</w:t>
      </w:r>
    </w:p>
    <w:p w14:paraId="66A6F9A0" w14:textId="651A87C3" w:rsidR="004975C6" w:rsidRPr="00C30496" w:rsidRDefault="00E00FD0" w:rsidP="00405A4F">
      <w:pPr>
        <w:spacing w:line="240" w:lineRule="auto"/>
        <w:jc w:val="both"/>
        <w:rPr>
          <w:rFonts w:cstheme="minorHAnsi"/>
          <w:b/>
        </w:rPr>
      </w:pPr>
      <w:r w:rsidRPr="00C30496">
        <w:rPr>
          <w:rFonts w:cstheme="minorHAnsi"/>
          <w:b/>
        </w:rPr>
        <w:t>OPIS PRZEDMIOTU ZAMÓWIENIA NA ŚWIADCZENIE</w:t>
      </w:r>
      <w:r w:rsidR="004975C6" w:rsidRPr="00C30496">
        <w:rPr>
          <w:rFonts w:cstheme="minorHAnsi"/>
          <w:b/>
        </w:rPr>
        <w:t xml:space="preserve"> USŁUG KONSULTINGOWYCH I</w:t>
      </w:r>
      <w:r w:rsidR="00C30496">
        <w:rPr>
          <w:rFonts w:cstheme="minorHAnsi"/>
          <w:b/>
        </w:rPr>
        <w:t> </w:t>
      </w:r>
      <w:r w:rsidR="004975C6" w:rsidRPr="00C30496">
        <w:rPr>
          <w:rFonts w:cstheme="minorHAnsi"/>
          <w:b/>
        </w:rPr>
        <w:t xml:space="preserve">DZIENNIKARSKICH DLA PROJEKTU „SPRAWNA TELEKOMUNIKACJA MOBILNA JAKO KLUCZ DO ROZWOJU I BEZPIECZEŃSTWA” </w:t>
      </w:r>
    </w:p>
    <w:p w14:paraId="7AF46071" w14:textId="77777777" w:rsidR="00455174" w:rsidRPr="00C30496" w:rsidRDefault="00455174" w:rsidP="00405A4F">
      <w:pPr>
        <w:jc w:val="both"/>
        <w:rPr>
          <w:rFonts w:cstheme="minorHAnsi"/>
        </w:rPr>
      </w:pPr>
    </w:p>
    <w:p w14:paraId="0C24D3FA" w14:textId="77777777" w:rsidR="00455174" w:rsidRPr="00C30496" w:rsidRDefault="009118EF" w:rsidP="00405A4F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C30496">
        <w:rPr>
          <w:rFonts w:cstheme="minorHAnsi"/>
          <w:b/>
        </w:rPr>
        <w:t>Zamawiają</w:t>
      </w:r>
      <w:r w:rsidR="00455174" w:rsidRPr="00C30496">
        <w:rPr>
          <w:rFonts w:cstheme="minorHAnsi"/>
          <w:b/>
        </w:rPr>
        <w:t xml:space="preserve">cy: </w:t>
      </w:r>
    </w:p>
    <w:p w14:paraId="38984B89" w14:textId="3DD1C0F4" w:rsidR="00404445" w:rsidRPr="00C30496" w:rsidRDefault="00404445" w:rsidP="00405A4F">
      <w:pPr>
        <w:jc w:val="both"/>
        <w:rPr>
          <w:rFonts w:cstheme="minorHAnsi"/>
        </w:rPr>
      </w:pPr>
      <w:r w:rsidRPr="00C30496">
        <w:rPr>
          <w:rFonts w:cstheme="minorHAnsi"/>
        </w:rPr>
        <w:t>Instytut Łączności – Państwowy Instytut Badawczy</w:t>
      </w:r>
      <w:r w:rsidR="00455174" w:rsidRPr="00C30496">
        <w:rPr>
          <w:rFonts w:cstheme="minorHAnsi"/>
        </w:rPr>
        <w:t xml:space="preserve"> z siedzibą w Warszawie, przy </w:t>
      </w:r>
      <w:r w:rsidR="00EC13FD" w:rsidRPr="00C30496">
        <w:rPr>
          <w:rFonts w:cstheme="minorHAnsi"/>
        </w:rPr>
        <w:t>ul. Szachowej 1.</w:t>
      </w:r>
    </w:p>
    <w:p w14:paraId="63E08388" w14:textId="6133CE49" w:rsidR="00404445" w:rsidRPr="00C30496" w:rsidRDefault="00455174" w:rsidP="00D657BA">
      <w:pPr>
        <w:jc w:val="both"/>
        <w:rPr>
          <w:rFonts w:cstheme="minorHAnsi"/>
        </w:rPr>
      </w:pPr>
      <w:r w:rsidRPr="00C30496">
        <w:rPr>
          <w:rFonts w:cstheme="minorHAnsi"/>
          <w:b/>
        </w:rPr>
        <w:t xml:space="preserve">Opis przedmiotu oraz </w:t>
      </w:r>
      <w:r w:rsidR="007772EA" w:rsidRPr="00C30496">
        <w:rPr>
          <w:rFonts w:cstheme="minorHAnsi"/>
          <w:b/>
        </w:rPr>
        <w:t>cel</w:t>
      </w:r>
      <w:r w:rsidRPr="00C30496">
        <w:rPr>
          <w:rFonts w:cstheme="minorHAnsi"/>
          <w:b/>
        </w:rPr>
        <w:t xml:space="preserve"> zamówienia:</w:t>
      </w:r>
      <w:r w:rsidR="00404445" w:rsidRPr="00C30496">
        <w:rPr>
          <w:rFonts w:cstheme="minorHAnsi"/>
        </w:rPr>
        <w:t xml:space="preserve"> o projekcie dostępne są na stronie </w:t>
      </w:r>
      <w:hyperlink r:id="rId8" w:history="1">
        <w:r w:rsidR="00FF2764" w:rsidRPr="00DD7FF6">
          <w:rPr>
            <w:rStyle w:val="Hipercze"/>
            <w:rFonts w:cstheme="minorHAnsi"/>
          </w:rPr>
          <w:t>www.il-pib.pl</w:t>
        </w:r>
      </w:hyperlink>
      <w:r w:rsidR="00EC13FD" w:rsidRPr="00C30496">
        <w:rPr>
          <w:rFonts w:cstheme="minorHAnsi"/>
        </w:rPr>
        <w:t>.</w:t>
      </w:r>
      <w:r w:rsidR="00404445" w:rsidRPr="00C30496">
        <w:rPr>
          <w:rFonts w:cstheme="minorHAnsi"/>
        </w:rPr>
        <w:t xml:space="preserve"> Kancelaria Prezesa </w:t>
      </w:r>
      <w:r w:rsidR="00FF2764">
        <w:rPr>
          <w:rFonts w:cstheme="minorHAnsi"/>
        </w:rPr>
        <w:t>R</w:t>
      </w:r>
      <w:r w:rsidR="00404445" w:rsidRPr="00C30496">
        <w:rPr>
          <w:rFonts w:cstheme="minorHAnsi"/>
        </w:rPr>
        <w:t>ady Ministrów we współpracy z Instytutem Łączności – Państwowym Instytutem Badawczym realizuje projekt „Sprawna telekomunikacja mobilna jako klucz do rozwoju i bezpieczeństwa”. W zakres projektu wchodzi prowadzenie kampanii medialnej w</w:t>
      </w:r>
      <w:r w:rsidR="00C30496">
        <w:rPr>
          <w:rFonts w:cstheme="minorHAnsi"/>
        </w:rPr>
        <w:t> </w:t>
      </w:r>
      <w:r w:rsidR="00404445" w:rsidRPr="00C30496">
        <w:rPr>
          <w:rFonts w:cstheme="minorHAnsi"/>
        </w:rPr>
        <w:t xml:space="preserve">kontekście zdiagnozowanych przez KPRM i IŁ-PIB obszarów wymagających wsparcia. Z uwagi na falę </w:t>
      </w:r>
      <w:proofErr w:type="spellStart"/>
      <w:r w:rsidR="00404445" w:rsidRPr="00C30496">
        <w:rPr>
          <w:rFonts w:cstheme="minorHAnsi"/>
        </w:rPr>
        <w:t>fake</w:t>
      </w:r>
      <w:proofErr w:type="spellEnd"/>
      <w:r w:rsidR="00404445" w:rsidRPr="00C30496">
        <w:rPr>
          <w:rFonts w:cstheme="minorHAnsi"/>
        </w:rPr>
        <w:t xml:space="preserve"> newsów dotyczących sieci 5G, PEM i ich związku z COVID, co skutkowało aktami niszczenia infrastruktury telekomunikacyjnej w kraju, konieczne jest przeprowadzenie kampanii informacyjno-edukacyjnej dotyczącej roli telekomunikacji mobilnej. Głównym problemem, na jaki odpowiada projekt, jest niewystarczająca wiedza na temat zasad budowy i działania sieci komórkowych oraz ich wpływu na życie, a także postępująca dezinformacja w tym temacie. Projekt jest finansowany z UE w</w:t>
      </w:r>
      <w:r w:rsidR="00C30496">
        <w:rPr>
          <w:rFonts w:cstheme="minorHAnsi"/>
        </w:rPr>
        <w:t> </w:t>
      </w:r>
      <w:r w:rsidR="00404445" w:rsidRPr="00C30496">
        <w:rPr>
          <w:rFonts w:cstheme="minorHAnsi"/>
        </w:rPr>
        <w:t>ramach Projektu Operacyjnego Polska Cyfrowa POPC 3.4 Kampanie edukacyjno-informacyjne na</w:t>
      </w:r>
      <w:r w:rsidR="00C30496">
        <w:rPr>
          <w:rFonts w:cstheme="minorHAnsi"/>
        </w:rPr>
        <w:t> </w:t>
      </w:r>
      <w:r w:rsidR="00404445" w:rsidRPr="00C30496">
        <w:rPr>
          <w:rFonts w:cstheme="minorHAnsi"/>
        </w:rPr>
        <w:t xml:space="preserve">rzecz upowszechniania korzyści z wykorzystywania technologii cyfrowych. </w:t>
      </w:r>
    </w:p>
    <w:p w14:paraId="36CEA3A8" w14:textId="6892AFA4" w:rsidR="004975C6" w:rsidRPr="00C30496" w:rsidRDefault="000765FE" w:rsidP="00405A4F">
      <w:pPr>
        <w:jc w:val="both"/>
        <w:rPr>
          <w:rFonts w:cstheme="minorHAnsi"/>
        </w:rPr>
      </w:pPr>
      <w:r w:rsidRPr="00C30496">
        <w:rPr>
          <w:rFonts w:cstheme="minorHAnsi"/>
        </w:rPr>
        <w:t>Działania w ramach przedmiotu zamówienia polegają na:</w:t>
      </w:r>
    </w:p>
    <w:p w14:paraId="20080BEF" w14:textId="75FCFB63" w:rsidR="000765FE" w:rsidRPr="00FF2764" w:rsidRDefault="000765FE" w:rsidP="00C30496">
      <w:pPr>
        <w:pStyle w:val="Akapitzlist"/>
        <w:numPr>
          <w:ilvl w:val="0"/>
          <w:numId w:val="14"/>
        </w:numPr>
        <w:rPr>
          <w:rFonts w:cstheme="minorHAnsi"/>
        </w:rPr>
      </w:pPr>
      <w:r w:rsidRPr="00FF2764">
        <w:rPr>
          <w:rFonts w:cstheme="minorHAnsi"/>
        </w:rPr>
        <w:t>współtworzeniu i realizowaniu efektywnej strategii komunikacji w kanałach własnych i</w:t>
      </w:r>
      <w:r w:rsidR="00C30496" w:rsidRPr="00FF2764">
        <w:rPr>
          <w:rFonts w:cstheme="minorHAnsi"/>
        </w:rPr>
        <w:t> </w:t>
      </w:r>
      <w:r w:rsidRPr="00FF2764">
        <w:rPr>
          <w:rFonts w:cstheme="minorHAnsi"/>
        </w:rPr>
        <w:t>partnerskich,</w:t>
      </w:r>
    </w:p>
    <w:p w14:paraId="6FBE8492" w14:textId="70EA524E" w:rsidR="000765FE" w:rsidRPr="00FF2764" w:rsidRDefault="000765FE" w:rsidP="00C30496">
      <w:pPr>
        <w:pStyle w:val="Akapitzlist"/>
        <w:numPr>
          <w:ilvl w:val="0"/>
          <w:numId w:val="14"/>
        </w:numPr>
        <w:rPr>
          <w:rFonts w:cstheme="minorHAnsi"/>
        </w:rPr>
      </w:pPr>
      <w:r w:rsidRPr="00FF2764">
        <w:rPr>
          <w:rFonts w:cstheme="minorHAnsi"/>
        </w:rPr>
        <w:t>planowaniu i realizowaniu działań wizerunkowych, komunikacyjnych i promocyjnych dla projektu,</w:t>
      </w:r>
    </w:p>
    <w:p w14:paraId="7AF0D071" w14:textId="3FEA48A1" w:rsidR="000765FE" w:rsidRPr="00FF2764" w:rsidRDefault="000765FE" w:rsidP="00C30496">
      <w:pPr>
        <w:pStyle w:val="Akapitzlist"/>
        <w:numPr>
          <w:ilvl w:val="0"/>
          <w:numId w:val="14"/>
        </w:numPr>
        <w:rPr>
          <w:rFonts w:cstheme="minorHAnsi"/>
        </w:rPr>
      </w:pPr>
      <w:r w:rsidRPr="00FF2764">
        <w:rPr>
          <w:rFonts w:cstheme="minorHAnsi"/>
        </w:rPr>
        <w:t>przygotowywaniu materiałów promocyjnych</w:t>
      </w:r>
      <w:r w:rsidR="009C0A1C">
        <w:rPr>
          <w:rFonts w:cstheme="minorHAnsi"/>
        </w:rPr>
        <w:t xml:space="preserve"> lub </w:t>
      </w:r>
      <w:r w:rsidRPr="00FF2764">
        <w:rPr>
          <w:rFonts w:cstheme="minorHAnsi"/>
        </w:rPr>
        <w:t>informacyjnych typu: prezentacje multimedialne, blog posty, video, infografiki,</w:t>
      </w:r>
    </w:p>
    <w:p w14:paraId="0379858D" w14:textId="6E7397D8" w:rsidR="000765FE" w:rsidRPr="00FF2764" w:rsidRDefault="000765FE" w:rsidP="00C30496">
      <w:pPr>
        <w:pStyle w:val="Akapitzlist"/>
        <w:numPr>
          <w:ilvl w:val="0"/>
          <w:numId w:val="14"/>
        </w:numPr>
        <w:rPr>
          <w:rFonts w:cstheme="minorHAnsi"/>
        </w:rPr>
      </w:pPr>
      <w:r w:rsidRPr="00FF2764">
        <w:rPr>
          <w:rFonts w:cstheme="minorHAnsi"/>
        </w:rPr>
        <w:t>nawiązywaniu partnerstw i współpracy z partnerami,</w:t>
      </w:r>
    </w:p>
    <w:p w14:paraId="6805277F" w14:textId="3C1FF6DC" w:rsidR="000765FE" w:rsidRPr="00FF2764" w:rsidRDefault="000765FE" w:rsidP="00C30496">
      <w:pPr>
        <w:pStyle w:val="Akapitzlist"/>
        <w:numPr>
          <w:ilvl w:val="0"/>
          <w:numId w:val="14"/>
        </w:numPr>
        <w:rPr>
          <w:rFonts w:cstheme="minorHAnsi"/>
        </w:rPr>
      </w:pPr>
      <w:r w:rsidRPr="00FF2764">
        <w:rPr>
          <w:rFonts w:cstheme="minorHAnsi"/>
        </w:rPr>
        <w:t>organizowaniu</w:t>
      </w:r>
      <w:r w:rsidR="009C0A1C">
        <w:rPr>
          <w:rFonts w:cstheme="minorHAnsi"/>
        </w:rPr>
        <w:t xml:space="preserve">, </w:t>
      </w:r>
      <w:r w:rsidRPr="00FF2764">
        <w:rPr>
          <w:rFonts w:cstheme="minorHAnsi"/>
        </w:rPr>
        <w:t>współorganizowaniu lub udziale w eventach online lub stacjonarnych (</w:t>
      </w:r>
      <w:r w:rsidR="00404445" w:rsidRPr="00FF2764">
        <w:rPr>
          <w:rFonts w:cstheme="minorHAnsi"/>
        </w:rPr>
        <w:t xml:space="preserve">szkolenia, </w:t>
      </w:r>
      <w:proofErr w:type="spellStart"/>
      <w:r w:rsidRPr="00FF2764">
        <w:rPr>
          <w:rFonts w:cstheme="minorHAnsi"/>
        </w:rPr>
        <w:t>webinary</w:t>
      </w:r>
      <w:proofErr w:type="spellEnd"/>
      <w:r w:rsidRPr="00FF2764">
        <w:rPr>
          <w:rFonts w:cstheme="minorHAnsi"/>
        </w:rPr>
        <w:t>, konferencje, seminaria, kongresy),</w:t>
      </w:r>
    </w:p>
    <w:p w14:paraId="7CD0928A" w14:textId="1ED045EC" w:rsidR="000765FE" w:rsidRPr="00FF2764" w:rsidRDefault="000765FE" w:rsidP="00C30496">
      <w:pPr>
        <w:pStyle w:val="Akapitzlist"/>
        <w:numPr>
          <w:ilvl w:val="0"/>
          <w:numId w:val="14"/>
        </w:numPr>
        <w:rPr>
          <w:rFonts w:cstheme="minorHAnsi"/>
        </w:rPr>
      </w:pPr>
      <w:r w:rsidRPr="00FF2764">
        <w:rPr>
          <w:rFonts w:cstheme="minorHAnsi"/>
        </w:rPr>
        <w:t>analizie efektów podejmowanych działań i raportowaniu wraz z rekomendacją zmian</w:t>
      </w:r>
      <w:r w:rsidR="009C0A1C">
        <w:rPr>
          <w:rFonts w:cstheme="minorHAnsi"/>
        </w:rPr>
        <w:t xml:space="preserve">, </w:t>
      </w:r>
      <w:r w:rsidRPr="00FF2764">
        <w:rPr>
          <w:rFonts w:cstheme="minorHAnsi"/>
        </w:rPr>
        <w:t>usprawnień</w:t>
      </w:r>
      <w:r w:rsidR="009C0A1C">
        <w:rPr>
          <w:rFonts w:cstheme="minorHAnsi"/>
        </w:rPr>
        <w:t xml:space="preserve">, </w:t>
      </w:r>
      <w:proofErr w:type="spellStart"/>
      <w:r w:rsidR="009C0A1C">
        <w:rPr>
          <w:rFonts w:cstheme="minorHAnsi"/>
        </w:rPr>
        <w:t>lub</w:t>
      </w:r>
      <w:r w:rsidRPr="00FF2764">
        <w:rPr>
          <w:rFonts w:cstheme="minorHAnsi"/>
        </w:rPr>
        <w:t>dalszych</w:t>
      </w:r>
      <w:proofErr w:type="spellEnd"/>
      <w:r w:rsidRPr="00FF2764">
        <w:rPr>
          <w:rFonts w:cstheme="minorHAnsi"/>
        </w:rPr>
        <w:t xml:space="preserve"> aktywności.</w:t>
      </w:r>
    </w:p>
    <w:p w14:paraId="033CCE9D" w14:textId="77777777" w:rsidR="00404445" w:rsidRPr="00C30496" w:rsidRDefault="00404445" w:rsidP="00405A4F">
      <w:pPr>
        <w:jc w:val="both"/>
        <w:rPr>
          <w:rFonts w:cstheme="minorHAnsi"/>
        </w:rPr>
      </w:pPr>
      <w:r w:rsidRPr="00C30496">
        <w:rPr>
          <w:rFonts w:cstheme="minorHAnsi"/>
        </w:rPr>
        <w:t>Celem świadczenia usług przez Doradcę dla Zamawiającego jest:</w:t>
      </w:r>
    </w:p>
    <w:p w14:paraId="4ECF0280" w14:textId="55C1CF80" w:rsidR="00404445" w:rsidRPr="00C30496" w:rsidRDefault="00404445" w:rsidP="00C30496">
      <w:pPr>
        <w:pStyle w:val="Akapitzlist"/>
        <w:numPr>
          <w:ilvl w:val="0"/>
          <w:numId w:val="15"/>
        </w:numPr>
        <w:rPr>
          <w:rFonts w:cstheme="minorHAnsi"/>
        </w:rPr>
      </w:pPr>
      <w:r w:rsidRPr="00C30496">
        <w:rPr>
          <w:rFonts w:cstheme="minorHAnsi"/>
        </w:rPr>
        <w:t>umożliwienie dotarcia z treścią projektu do jak najszerszej liczby odbiorców;</w:t>
      </w:r>
    </w:p>
    <w:p w14:paraId="769FBB72" w14:textId="0531777E" w:rsidR="00404445" w:rsidRPr="00C30496" w:rsidRDefault="00404445" w:rsidP="00C30496">
      <w:pPr>
        <w:pStyle w:val="Akapitzlist"/>
        <w:numPr>
          <w:ilvl w:val="0"/>
          <w:numId w:val="15"/>
        </w:numPr>
        <w:rPr>
          <w:rFonts w:cstheme="minorHAnsi"/>
        </w:rPr>
      </w:pPr>
      <w:r w:rsidRPr="00C30496">
        <w:rPr>
          <w:rFonts w:cstheme="minorHAnsi"/>
        </w:rPr>
        <w:t>wsparcie w promocji działań w ramach projektu w mediach społecznościowych;</w:t>
      </w:r>
    </w:p>
    <w:p w14:paraId="68E6F82D" w14:textId="2B415A49" w:rsidR="00404445" w:rsidRPr="00C30496" w:rsidRDefault="00404445" w:rsidP="00C30496">
      <w:pPr>
        <w:pStyle w:val="Akapitzlist"/>
        <w:numPr>
          <w:ilvl w:val="0"/>
          <w:numId w:val="15"/>
        </w:numPr>
        <w:rPr>
          <w:rFonts w:cstheme="minorHAnsi"/>
        </w:rPr>
      </w:pPr>
      <w:r w:rsidRPr="00C30496">
        <w:rPr>
          <w:rFonts w:cstheme="minorHAnsi"/>
        </w:rPr>
        <w:t>wsparcie w realizacji zaplanowanych zadań w projekcie;</w:t>
      </w:r>
    </w:p>
    <w:p w14:paraId="7FCBC89C" w14:textId="77777777" w:rsidR="00404445" w:rsidRPr="00C30496" w:rsidRDefault="00404445" w:rsidP="00C30496">
      <w:pPr>
        <w:pStyle w:val="Akapitzlist"/>
        <w:numPr>
          <w:ilvl w:val="0"/>
          <w:numId w:val="15"/>
        </w:numPr>
        <w:rPr>
          <w:rFonts w:cstheme="minorHAnsi"/>
        </w:rPr>
      </w:pPr>
      <w:r w:rsidRPr="00C30496">
        <w:rPr>
          <w:rFonts w:cstheme="minorHAnsi"/>
        </w:rPr>
        <w:t>wsparcie w organizacji szkoleń dla pracowników jednostek samorządu terytorialnego;</w:t>
      </w:r>
    </w:p>
    <w:p w14:paraId="47DC08F3" w14:textId="07B64978" w:rsidR="00404445" w:rsidRPr="00C30496" w:rsidRDefault="00404445" w:rsidP="00C30496">
      <w:pPr>
        <w:pStyle w:val="Akapitzlist"/>
        <w:numPr>
          <w:ilvl w:val="0"/>
          <w:numId w:val="15"/>
        </w:numPr>
        <w:rPr>
          <w:rFonts w:cstheme="minorHAnsi"/>
        </w:rPr>
      </w:pPr>
      <w:r w:rsidRPr="00C30496">
        <w:rPr>
          <w:rFonts w:cstheme="minorHAnsi"/>
        </w:rPr>
        <w:lastRenderedPageBreak/>
        <w:t>współpraca z interdyscyplinarnym zespołem ekspertów w kontekście tworzenia materiałów i</w:t>
      </w:r>
      <w:r w:rsidR="00C30496">
        <w:rPr>
          <w:rFonts w:cstheme="minorHAnsi"/>
        </w:rPr>
        <w:t> </w:t>
      </w:r>
      <w:r w:rsidRPr="00C30496">
        <w:rPr>
          <w:rFonts w:cstheme="minorHAnsi"/>
        </w:rPr>
        <w:t>wystąpień medialnych.</w:t>
      </w:r>
    </w:p>
    <w:p w14:paraId="22980A29" w14:textId="07423A38" w:rsidR="00C42108" w:rsidRPr="00C30496" w:rsidRDefault="00C42108" w:rsidP="00405A4F">
      <w:pPr>
        <w:jc w:val="both"/>
        <w:rPr>
          <w:rFonts w:eastAsia="Times New Roman" w:cstheme="minorHAnsi"/>
          <w:lang w:eastAsia="pl-PL"/>
        </w:rPr>
      </w:pPr>
      <w:r w:rsidRPr="00C30496">
        <w:rPr>
          <w:rFonts w:cstheme="minorHAnsi"/>
        </w:rPr>
        <w:t>Przedmiot zamówienia sfinansowany zostanie ze środków przewidzianych w budżecie Programu Operacyjnego Polska Cyfrowa 2014-2020, w ramach projektu</w:t>
      </w:r>
      <w:r w:rsidRPr="00C30496">
        <w:rPr>
          <w:rFonts w:eastAsia="Times New Roman" w:cstheme="minorHAnsi"/>
          <w:lang w:eastAsia="pl-PL"/>
        </w:rPr>
        <w:t xml:space="preserve"> nr POPC.03.04.00-00-0001/20-00 „Sprawna telekomunikacja mobilna jako klucz do rozwoju i bezpieczeństwa”.</w:t>
      </w:r>
    </w:p>
    <w:p w14:paraId="58193A08" w14:textId="34D8C55E" w:rsidR="004F217C" w:rsidRPr="00C30496" w:rsidRDefault="00D90B16" w:rsidP="00405A4F">
      <w:pPr>
        <w:spacing w:after="0"/>
        <w:jc w:val="both"/>
        <w:rPr>
          <w:rFonts w:eastAsia="Times New Roman" w:cstheme="minorHAnsi"/>
          <w:lang w:eastAsia="pl-PL"/>
        </w:rPr>
      </w:pPr>
      <w:r w:rsidRPr="00C30496">
        <w:rPr>
          <w:rFonts w:eastAsia="Times New Roman" w:cstheme="minorHAnsi"/>
          <w:b/>
          <w:lang w:eastAsia="pl-PL"/>
        </w:rPr>
        <w:t>Kod CPV</w:t>
      </w:r>
      <w:r w:rsidRPr="00C30496">
        <w:rPr>
          <w:rFonts w:eastAsia="Times New Roman" w:cstheme="minorHAnsi"/>
          <w:lang w:eastAsia="pl-PL"/>
        </w:rPr>
        <w:t xml:space="preserve">:  </w:t>
      </w:r>
      <w:hyperlink r:id="rId9" w:history="1">
        <w:r w:rsidR="00F810B6" w:rsidRPr="00C30496">
          <w:rPr>
            <w:rFonts w:cstheme="minorHAnsi"/>
          </w:rPr>
          <w:t>79000000-4</w:t>
        </w:r>
      </w:hyperlink>
    </w:p>
    <w:p w14:paraId="0521361F" w14:textId="77777777" w:rsidR="00370299" w:rsidRPr="00C30496" w:rsidRDefault="00370299" w:rsidP="00405A4F">
      <w:pPr>
        <w:shd w:val="clear" w:color="auto" w:fill="FFFFFF"/>
        <w:spacing w:after="120" w:line="240" w:lineRule="auto"/>
        <w:ind w:right="6"/>
        <w:jc w:val="both"/>
        <w:rPr>
          <w:rFonts w:eastAsia="Times New Roman" w:cstheme="minorHAnsi"/>
          <w:lang w:eastAsia="pl-PL"/>
        </w:rPr>
      </w:pPr>
    </w:p>
    <w:p w14:paraId="1E15858B" w14:textId="77777777" w:rsidR="00C42108" w:rsidRPr="00C30496" w:rsidRDefault="00C42108" w:rsidP="00405A4F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right="6"/>
        <w:jc w:val="both"/>
        <w:rPr>
          <w:rFonts w:eastAsia="Times New Roman" w:cstheme="minorHAnsi"/>
          <w:b/>
          <w:lang w:eastAsia="pl-PL"/>
        </w:rPr>
      </w:pPr>
      <w:r w:rsidRPr="00C30496">
        <w:rPr>
          <w:rFonts w:eastAsia="Times New Roman" w:cstheme="minorHAnsi"/>
          <w:b/>
          <w:lang w:eastAsia="pl-PL"/>
        </w:rPr>
        <w:t>Zadania Wykonawcy:</w:t>
      </w:r>
    </w:p>
    <w:p w14:paraId="6A3E32B1" w14:textId="11C3AB52" w:rsidR="004C6116" w:rsidRPr="00C30496" w:rsidRDefault="004C6116" w:rsidP="00405A4F">
      <w:pPr>
        <w:jc w:val="both"/>
        <w:rPr>
          <w:rFonts w:cstheme="minorHAnsi"/>
        </w:rPr>
      </w:pPr>
      <w:r w:rsidRPr="00C30496">
        <w:rPr>
          <w:rFonts w:cstheme="minorHAnsi"/>
        </w:rPr>
        <w:t>Zamawiający przewiduje świadczenie przez Doradcę następujących usług:</w:t>
      </w:r>
    </w:p>
    <w:p w14:paraId="6F2BAC14" w14:textId="37172116" w:rsidR="004C6116" w:rsidRPr="00C30496" w:rsidRDefault="004C6116" w:rsidP="00405A4F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C30496">
        <w:rPr>
          <w:rFonts w:cstheme="minorHAnsi"/>
        </w:rPr>
        <w:t xml:space="preserve">Konsulting dla członków zespołu </w:t>
      </w:r>
      <w:r w:rsidR="00895147">
        <w:rPr>
          <w:rFonts w:cstheme="minorHAnsi"/>
        </w:rPr>
        <w:t>p</w:t>
      </w:r>
      <w:r w:rsidRPr="00C30496">
        <w:rPr>
          <w:rFonts w:cstheme="minorHAnsi"/>
        </w:rPr>
        <w:t xml:space="preserve">rojektowego w następującym zakresie: </w:t>
      </w:r>
    </w:p>
    <w:p w14:paraId="79757E2A" w14:textId="77777777" w:rsidR="004C6116" w:rsidRPr="00C30496" w:rsidRDefault="004C6116" w:rsidP="00FF2764">
      <w:pPr>
        <w:pStyle w:val="Akapitzlist"/>
        <w:numPr>
          <w:ilvl w:val="1"/>
          <w:numId w:val="16"/>
        </w:numPr>
        <w:ind w:left="993"/>
        <w:jc w:val="both"/>
        <w:rPr>
          <w:rFonts w:cstheme="minorHAnsi"/>
        </w:rPr>
      </w:pPr>
      <w:r w:rsidRPr="00C30496">
        <w:rPr>
          <w:rFonts w:cstheme="minorHAnsi"/>
        </w:rPr>
        <w:t>Optymalne wykorzystanie platform internetowych takich jak Twitter, Facebook, Instagram w celu efektywnego przekazania treści związanych z założeniami projektu.</w:t>
      </w:r>
    </w:p>
    <w:p w14:paraId="2B75F7B0" w14:textId="716D2AD2" w:rsidR="004C6116" w:rsidRPr="00C30496" w:rsidRDefault="004C6116" w:rsidP="00FF2764">
      <w:pPr>
        <w:pStyle w:val="Akapitzlist"/>
        <w:numPr>
          <w:ilvl w:val="1"/>
          <w:numId w:val="16"/>
        </w:numPr>
        <w:ind w:left="993"/>
        <w:jc w:val="both"/>
        <w:rPr>
          <w:rFonts w:cstheme="minorHAnsi"/>
        </w:rPr>
      </w:pPr>
      <w:r w:rsidRPr="00C30496">
        <w:rPr>
          <w:rFonts w:cstheme="minorHAnsi"/>
        </w:rPr>
        <w:t>Konsulting medialny w trakcie realizacji zadań projektowych.</w:t>
      </w:r>
    </w:p>
    <w:p w14:paraId="67ABDA1A" w14:textId="6767BCD2" w:rsidR="004C6116" w:rsidRPr="00C30496" w:rsidRDefault="004C6116" w:rsidP="00FF2764">
      <w:pPr>
        <w:pStyle w:val="Akapitzlist"/>
        <w:numPr>
          <w:ilvl w:val="1"/>
          <w:numId w:val="16"/>
        </w:numPr>
        <w:ind w:left="993"/>
        <w:jc w:val="both"/>
        <w:rPr>
          <w:rFonts w:cstheme="minorHAnsi"/>
        </w:rPr>
      </w:pPr>
      <w:r w:rsidRPr="00C30496">
        <w:rPr>
          <w:rFonts w:cstheme="minorHAnsi"/>
        </w:rPr>
        <w:t>Wykorzystania wiedzy na temat public relations i udział w tworzeniu podręcznika dla młodzieży szkolnej, który będzie bazą do tworzenia scenariuszy lekcji i materiałów dydaktycznych.</w:t>
      </w:r>
    </w:p>
    <w:p w14:paraId="46DAF601" w14:textId="77777777" w:rsidR="004C6116" w:rsidRPr="00C30496" w:rsidRDefault="004C6116" w:rsidP="00FF2764">
      <w:pPr>
        <w:pStyle w:val="Akapitzlist"/>
        <w:numPr>
          <w:ilvl w:val="1"/>
          <w:numId w:val="16"/>
        </w:numPr>
        <w:ind w:left="993"/>
        <w:jc w:val="both"/>
        <w:rPr>
          <w:rFonts w:cstheme="minorHAnsi"/>
        </w:rPr>
      </w:pPr>
      <w:r w:rsidRPr="00C30496">
        <w:rPr>
          <w:rFonts w:cstheme="minorHAnsi"/>
        </w:rPr>
        <w:t xml:space="preserve">Pomoc w kontaktach z mediami i konsulting związany z </w:t>
      </w:r>
      <w:proofErr w:type="spellStart"/>
      <w:r w:rsidRPr="00C30496">
        <w:rPr>
          <w:rFonts w:cstheme="minorHAnsi"/>
        </w:rPr>
        <w:t>bookowaniem</w:t>
      </w:r>
      <w:proofErr w:type="spellEnd"/>
      <w:r w:rsidRPr="00C30496">
        <w:rPr>
          <w:rFonts w:cstheme="minorHAnsi"/>
        </w:rPr>
        <w:t xml:space="preserve"> ekspertów wspomagających zespół projektowy podczas ich występów w mediach.</w:t>
      </w:r>
    </w:p>
    <w:p w14:paraId="591C670B" w14:textId="77777777" w:rsidR="004C6116" w:rsidRPr="00C30496" w:rsidRDefault="004C6116" w:rsidP="00FF2764">
      <w:pPr>
        <w:pStyle w:val="Akapitzlist"/>
        <w:numPr>
          <w:ilvl w:val="1"/>
          <w:numId w:val="16"/>
        </w:numPr>
        <w:ind w:left="993"/>
        <w:jc w:val="both"/>
        <w:rPr>
          <w:rFonts w:cstheme="minorHAnsi"/>
        </w:rPr>
      </w:pPr>
      <w:r w:rsidRPr="00C30496">
        <w:rPr>
          <w:rFonts w:cstheme="minorHAnsi"/>
        </w:rPr>
        <w:t>Organizacja szkoleń dla samorządów terytorialnych oraz dziennikarzy mediów lokalnych związanych ze specyfiką projektu.</w:t>
      </w:r>
    </w:p>
    <w:p w14:paraId="31A9F34E" w14:textId="2431DE8B" w:rsidR="004C6116" w:rsidRPr="00C30496" w:rsidRDefault="004C6116" w:rsidP="00FF2764">
      <w:pPr>
        <w:pStyle w:val="Akapitzlist"/>
        <w:numPr>
          <w:ilvl w:val="1"/>
          <w:numId w:val="16"/>
        </w:numPr>
        <w:ind w:left="993"/>
        <w:jc w:val="both"/>
        <w:rPr>
          <w:rFonts w:cstheme="minorHAnsi"/>
        </w:rPr>
      </w:pPr>
      <w:r w:rsidRPr="00C30496">
        <w:rPr>
          <w:rFonts w:cstheme="minorHAnsi"/>
        </w:rPr>
        <w:t>Każde opracowanie Zamawiający będzie odbierał na podstawie protokołu zdawczo</w:t>
      </w:r>
      <w:r w:rsidR="00FF2764">
        <w:rPr>
          <w:rFonts w:cstheme="minorHAnsi"/>
        </w:rPr>
        <w:t>-</w:t>
      </w:r>
      <w:r w:rsidRPr="00C30496">
        <w:rPr>
          <w:rFonts w:cstheme="minorHAnsi"/>
        </w:rPr>
        <w:t>odbiorczego. Za termin odebrania opracowania przez Zamawiającego przyjmuje się dzień podpisania przez obie strony protokołu zdawczo-odbiorczego bez uwag.</w:t>
      </w:r>
    </w:p>
    <w:p w14:paraId="5FE7B6CC" w14:textId="496A12E9" w:rsidR="004C6116" w:rsidRPr="00C30496" w:rsidRDefault="004C6116" w:rsidP="00405A4F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C30496">
        <w:rPr>
          <w:rFonts w:cstheme="minorHAnsi"/>
        </w:rPr>
        <w:t>Usługi redakcyjne oraz kontroling strategii w ramach projektu: Usługa polegać będzie na przeprowadzaniu przez Doradcę w czasie trwania umowy działań redakcyjnych (np. tworzenie treści i przekazów medialnych umieszczanych na mediach społecznościowych i witrynach internetowych, przygotowywanie i reżyseria materiałów wideo oraz organizacja i prowadzenie szkoleń objętych zakresem projektu. Wszystkie czynności prowadzone będą w porozumieniu z</w:t>
      </w:r>
      <w:r w:rsidR="00FF2764">
        <w:rPr>
          <w:rFonts w:cstheme="minorHAnsi"/>
        </w:rPr>
        <w:t> </w:t>
      </w:r>
      <w:r w:rsidR="00895147">
        <w:rPr>
          <w:rFonts w:cstheme="minorHAnsi"/>
        </w:rPr>
        <w:t>z</w:t>
      </w:r>
      <w:r w:rsidRPr="00C30496">
        <w:rPr>
          <w:rFonts w:cstheme="minorHAnsi"/>
        </w:rPr>
        <w:t xml:space="preserve">espołem </w:t>
      </w:r>
      <w:r w:rsidR="00895147">
        <w:rPr>
          <w:rFonts w:cstheme="minorHAnsi"/>
        </w:rPr>
        <w:t>p</w:t>
      </w:r>
      <w:r w:rsidRPr="00C30496">
        <w:rPr>
          <w:rFonts w:cstheme="minorHAnsi"/>
        </w:rPr>
        <w:t>rojektowym).</w:t>
      </w:r>
    </w:p>
    <w:p w14:paraId="575CAA8B" w14:textId="42DDAA74" w:rsidR="004C6116" w:rsidRPr="00C30496" w:rsidRDefault="004C6116" w:rsidP="00405A4F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C30496">
        <w:rPr>
          <w:rFonts w:cstheme="minorHAnsi"/>
        </w:rPr>
        <w:t>Zakres usługi będzie obejmował:</w:t>
      </w:r>
    </w:p>
    <w:p w14:paraId="190768B2" w14:textId="77777777" w:rsidR="004C6116" w:rsidRPr="00C30496" w:rsidRDefault="004C6116" w:rsidP="00FF2764">
      <w:pPr>
        <w:pStyle w:val="Akapitzlist"/>
        <w:numPr>
          <w:ilvl w:val="1"/>
          <w:numId w:val="27"/>
        </w:numPr>
        <w:ind w:left="1418"/>
        <w:jc w:val="both"/>
        <w:rPr>
          <w:rFonts w:cstheme="minorHAnsi"/>
        </w:rPr>
      </w:pPr>
      <w:r w:rsidRPr="00C30496">
        <w:rPr>
          <w:rFonts w:cstheme="minorHAnsi"/>
        </w:rPr>
        <w:t xml:space="preserve">opracowywanie scenariuszy, oraz udział w nagrywaniu materiałów multimedialnych na potrzeby podcastów i </w:t>
      </w:r>
      <w:proofErr w:type="spellStart"/>
      <w:r w:rsidRPr="00C30496">
        <w:rPr>
          <w:rFonts w:cstheme="minorHAnsi"/>
        </w:rPr>
        <w:t>vlogów</w:t>
      </w:r>
      <w:proofErr w:type="spellEnd"/>
      <w:r w:rsidRPr="00C30496">
        <w:rPr>
          <w:rFonts w:cstheme="minorHAnsi"/>
        </w:rPr>
        <w:t xml:space="preserve">; </w:t>
      </w:r>
    </w:p>
    <w:p w14:paraId="4C48321B" w14:textId="56D58F46" w:rsidR="004C6116" w:rsidRPr="00C30496" w:rsidRDefault="004C6116" w:rsidP="00FF2764">
      <w:pPr>
        <w:pStyle w:val="Akapitzlist"/>
        <w:numPr>
          <w:ilvl w:val="1"/>
          <w:numId w:val="27"/>
        </w:numPr>
        <w:ind w:left="1418"/>
        <w:jc w:val="both"/>
        <w:rPr>
          <w:rFonts w:cstheme="minorHAnsi"/>
        </w:rPr>
      </w:pPr>
      <w:r w:rsidRPr="00C30496">
        <w:rPr>
          <w:rFonts w:cstheme="minorHAnsi"/>
        </w:rPr>
        <w:t>formułowanie przekazu medialnego dla ekspertów biorących udział w</w:t>
      </w:r>
      <w:r w:rsidR="00FF2764">
        <w:rPr>
          <w:rFonts w:cstheme="minorHAnsi"/>
        </w:rPr>
        <w:t> </w:t>
      </w:r>
      <w:r w:rsidRPr="00C30496">
        <w:rPr>
          <w:rFonts w:cstheme="minorHAnsi"/>
        </w:rPr>
        <w:t>prowadzonym projekcie;</w:t>
      </w:r>
    </w:p>
    <w:p w14:paraId="08B70D8E" w14:textId="730107A2" w:rsidR="004C6116" w:rsidRPr="00C30496" w:rsidRDefault="004C6116" w:rsidP="00FF2764">
      <w:pPr>
        <w:pStyle w:val="Akapitzlist"/>
        <w:numPr>
          <w:ilvl w:val="1"/>
          <w:numId w:val="27"/>
        </w:numPr>
        <w:ind w:left="1418"/>
        <w:jc w:val="both"/>
        <w:rPr>
          <w:rFonts w:cstheme="minorHAnsi"/>
        </w:rPr>
      </w:pPr>
      <w:r w:rsidRPr="00C30496">
        <w:rPr>
          <w:rFonts w:cstheme="minorHAnsi"/>
        </w:rPr>
        <w:t>tworzenie programu szkoleń udzielanych podmiotom zewnętrznym związanych ze specyfiką projektu</w:t>
      </w:r>
      <w:r w:rsidR="00FF2764">
        <w:rPr>
          <w:rFonts w:cstheme="minorHAnsi"/>
        </w:rPr>
        <w:t>.</w:t>
      </w:r>
    </w:p>
    <w:p w14:paraId="08AE6EE1" w14:textId="139C5D67" w:rsidR="00B00E8D" w:rsidRPr="00C30496" w:rsidRDefault="00B00E8D" w:rsidP="00405A4F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C30496">
        <w:rPr>
          <w:rFonts w:cstheme="minorHAnsi"/>
        </w:rPr>
        <w:t xml:space="preserve">Wynikiem usług określonych w </w:t>
      </w:r>
      <w:r w:rsidR="00FF2764">
        <w:rPr>
          <w:rFonts w:cstheme="minorHAnsi"/>
        </w:rPr>
        <w:t xml:space="preserve"> pkt </w:t>
      </w:r>
      <w:r w:rsidR="004C6116" w:rsidRPr="00C30496">
        <w:rPr>
          <w:rFonts w:cstheme="minorHAnsi"/>
        </w:rPr>
        <w:t>1</w:t>
      </w:r>
      <w:r w:rsidRPr="00C30496">
        <w:rPr>
          <w:rFonts w:cstheme="minorHAnsi"/>
        </w:rPr>
        <w:t xml:space="preserve"> będzie kwartalny raport z przeprowadzonych działań kontrolingowych, przygotowywany przez Doradcę dla Zamawiającego zawierający przynajmniej opis badanego obszaru, stwierdzone fakty i obserwacje, ryzyka zaobserwowane w trakcie nadzoru, wnioski i zalecenia do stosowania.</w:t>
      </w:r>
    </w:p>
    <w:p w14:paraId="26E05D65" w14:textId="4F63E656" w:rsidR="00B00E8D" w:rsidRPr="00C30496" w:rsidRDefault="004C6116" w:rsidP="00405A4F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C30496">
        <w:rPr>
          <w:rFonts w:cstheme="minorHAnsi"/>
        </w:rPr>
        <w:t>Raporty, o których mowa w pkt 2</w:t>
      </w:r>
      <w:r w:rsidR="00B00E8D" w:rsidRPr="00C30496">
        <w:rPr>
          <w:rFonts w:cstheme="minorHAnsi"/>
        </w:rPr>
        <w:t xml:space="preserve"> muszą być sporządzane i dostarczane do Zamawiającego w formie pisemnej i w edytowalnej wersji elektronicznej (MS 365).</w:t>
      </w:r>
    </w:p>
    <w:p w14:paraId="086BB340" w14:textId="4688623C" w:rsidR="00B00E8D" w:rsidRPr="00C30496" w:rsidRDefault="00B00E8D" w:rsidP="00405A4F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C30496">
        <w:rPr>
          <w:rFonts w:cstheme="minorHAnsi"/>
        </w:rPr>
        <w:t>W ramach usługi kontrolingu Zamawiający może mieć pytania i wątpliwości, które na żądanie Zamawiającego muszą być omówione lub opisane w ramach usługi kontrolingu.</w:t>
      </w:r>
    </w:p>
    <w:p w14:paraId="26C863A3" w14:textId="77777777" w:rsidR="00B00E8D" w:rsidRPr="00C30496" w:rsidRDefault="00B00E8D" w:rsidP="00405A4F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C30496">
        <w:rPr>
          <w:rFonts w:cstheme="minorHAnsi"/>
        </w:rPr>
        <w:lastRenderedPageBreak/>
        <w:t xml:space="preserve">Wykonawca zobowiązany jest dostarczyć opracowanie i każdy raport do akceptacji przez Zamawiającego przed ostatecznym ich oddaniem </w:t>
      </w:r>
    </w:p>
    <w:p w14:paraId="70A31F55" w14:textId="77777777" w:rsidR="00B00E8D" w:rsidRPr="00C30496" w:rsidRDefault="00B00E8D" w:rsidP="00405A4F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C30496">
        <w:rPr>
          <w:rFonts w:cstheme="minorHAnsi"/>
        </w:rPr>
        <w:t xml:space="preserve">Zamawiający zastrzega sobie prawo do nanoszenia ewentualnych zmian w dostarczanych przez Wykonawcę opracowaniu i raportach. </w:t>
      </w:r>
    </w:p>
    <w:p w14:paraId="3CF5E5C8" w14:textId="792D6E56" w:rsidR="00B00E8D" w:rsidRPr="00C30496" w:rsidRDefault="00B00E8D" w:rsidP="00405A4F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C30496">
        <w:rPr>
          <w:rFonts w:cstheme="minorHAnsi"/>
        </w:rPr>
        <w:t>Raport z każdego miesiąca, w którym był przeprowadzony kontroling projektu musi być dostarczony do 10 dnia miesiąca następnego po zakończonym kwartale.</w:t>
      </w:r>
    </w:p>
    <w:p w14:paraId="407D04B2" w14:textId="77777777" w:rsidR="00B00E8D" w:rsidRPr="00C30496" w:rsidRDefault="00B00E8D" w:rsidP="00405A4F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C30496">
        <w:rPr>
          <w:rFonts w:cstheme="minorHAnsi"/>
        </w:rPr>
        <w:t xml:space="preserve">Kwartalne raporty będą odbierane przez Zamawiającego na podstawie protokołu Za termin odebrania raportu przez Zamawiającego przyjmuje się dzień podpisania przez obie strony protokołu zdawczo-odbiorczego bez uwag. </w:t>
      </w:r>
    </w:p>
    <w:p w14:paraId="1729EEBE" w14:textId="5EEED193" w:rsidR="00B00E8D" w:rsidRPr="00C30496" w:rsidRDefault="00B00E8D" w:rsidP="00405A4F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C30496">
        <w:rPr>
          <w:rFonts w:cstheme="minorHAnsi"/>
        </w:rPr>
        <w:t>Podpisany bez uwag protokół, o którym mowa wyżej będzie stanowił podstawę do wystawienia faktury</w:t>
      </w:r>
      <w:r w:rsidR="00FF2764">
        <w:rPr>
          <w:rFonts w:cstheme="minorHAnsi"/>
        </w:rPr>
        <w:t>.</w:t>
      </w:r>
      <w:bookmarkStart w:id="0" w:name="_GoBack"/>
      <w:bookmarkEnd w:id="0"/>
    </w:p>
    <w:sectPr w:rsidR="00B00E8D" w:rsidRPr="00C3049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1FA5A" w14:textId="77777777" w:rsidR="006B60A0" w:rsidRDefault="006B60A0" w:rsidP="00455174">
      <w:pPr>
        <w:spacing w:after="0" w:line="240" w:lineRule="auto"/>
      </w:pPr>
      <w:r>
        <w:separator/>
      </w:r>
    </w:p>
  </w:endnote>
  <w:endnote w:type="continuationSeparator" w:id="0">
    <w:p w14:paraId="3D53CED2" w14:textId="77777777" w:rsidR="006B60A0" w:rsidRDefault="006B60A0" w:rsidP="0045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0AD86" w14:textId="0AA4721B" w:rsidR="00D63090" w:rsidRPr="004311B5" w:rsidRDefault="00D63090">
    <w:pPr>
      <w:pStyle w:val="Stopka"/>
      <w:rPr>
        <w:color w:val="002060"/>
        <w:sz w:val="20"/>
        <w:szCs w:val="20"/>
      </w:rPr>
    </w:pPr>
    <w:r w:rsidRPr="004311B5">
      <w:rPr>
        <w:color w:val="002060"/>
        <w:sz w:val="20"/>
        <w:szCs w:val="20"/>
      </w:rPr>
      <w:t>Projekt finansowany jest ze środków Unii Europejskiej w ramach Projektu Operacyjnego Polska Cyfrowa POPC 3.4 Kampanie edukacyjno-informacyjne na rzecz upowszechniania korzyści z wykorzystywania technologii cyfrowych.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AB118" w14:textId="77777777" w:rsidR="006B60A0" w:rsidRDefault="006B60A0" w:rsidP="00455174">
      <w:pPr>
        <w:spacing w:after="0" w:line="240" w:lineRule="auto"/>
      </w:pPr>
      <w:r>
        <w:separator/>
      </w:r>
    </w:p>
  </w:footnote>
  <w:footnote w:type="continuationSeparator" w:id="0">
    <w:p w14:paraId="6DA1F15D" w14:textId="77777777" w:rsidR="006B60A0" w:rsidRDefault="006B60A0" w:rsidP="0045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BF3C9" w14:textId="29E1230D" w:rsidR="00455174" w:rsidRDefault="00DF7DB8" w:rsidP="008478E5">
    <w:pPr>
      <w:pStyle w:val="Nagwek"/>
      <w:tabs>
        <w:tab w:val="clear" w:pos="4536"/>
        <w:tab w:val="clear" w:pos="9072"/>
        <w:tab w:val="left" w:pos="2377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90102F4" wp14:editId="7E7C9AF2">
          <wp:simplePos x="0" y="0"/>
          <wp:positionH relativeFrom="margin">
            <wp:align>right</wp:align>
          </wp:positionH>
          <wp:positionV relativeFrom="paragraph">
            <wp:posOffset>-167640</wp:posOffset>
          </wp:positionV>
          <wp:extent cx="5760720" cy="687628"/>
          <wp:effectExtent l="0" t="0" r="0" b="0"/>
          <wp:wrapTight wrapText="bothSides">
            <wp:wrapPolygon edited="0">
              <wp:start x="0" y="0"/>
              <wp:lineTo x="0" y="20961"/>
              <wp:lineTo x="21500" y="20961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iąg do dokumentów projekt STMJKDR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7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E2D"/>
    <w:multiLevelType w:val="hybridMultilevel"/>
    <w:tmpl w:val="A7120044"/>
    <w:lvl w:ilvl="0" w:tplc="938CF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D177B"/>
    <w:multiLevelType w:val="hybridMultilevel"/>
    <w:tmpl w:val="48729F7A"/>
    <w:lvl w:ilvl="0" w:tplc="846A5D8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919A3"/>
    <w:multiLevelType w:val="hybridMultilevel"/>
    <w:tmpl w:val="7F08E948"/>
    <w:lvl w:ilvl="0" w:tplc="0C8A6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885778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 w:tplc="26DAF9E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A6FE0"/>
    <w:multiLevelType w:val="hybridMultilevel"/>
    <w:tmpl w:val="A1E0A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63611A"/>
    <w:multiLevelType w:val="hybridMultilevel"/>
    <w:tmpl w:val="A44466A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9925AB5"/>
    <w:multiLevelType w:val="hybridMultilevel"/>
    <w:tmpl w:val="FA427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4403C"/>
    <w:multiLevelType w:val="hybridMultilevel"/>
    <w:tmpl w:val="8C3EAF9E"/>
    <w:lvl w:ilvl="0" w:tplc="EFA090DC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126903C9"/>
    <w:multiLevelType w:val="hybridMultilevel"/>
    <w:tmpl w:val="DE6ED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D10C7"/>
    <w:multiLevelType w:val="hybridMultilevel"/>
    <w:tmpl w:val="0032FDBA"/>
    <w:lvl w:ilvl="0" w:tplc="8618C26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450334"/>
    <w:multiLevelType w:val="hybridMultilevel"/>
    <w:tmpl w:val="EB387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72394"/>
    <w:multiLevelType w:val="hybridMultilevel"/>
    <w:tmpl w:val="4DF2A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F0EE1"/>
    <w:multiLevelType w:val="hybridMultilevel"/>
    <w:tmpl w:val="17C0695A"/>
    <w:lvl w:ilvl="0" w:tplc="CABE88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C885778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44465"/>
    <w:multiLevelType w:val="hybridMultilevel"/>
    <w:tmpl w:val="B65A2540"/>
    <w:lvl w:ilvl="0" w:tplc="0F4E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24531F"/>
    <w:multiLevelType w:val="hybridMultilevel"/>
    <w:tmpl w:val="A1F84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506F6"/>
    <w:multiLevelType w:val="hybridMultilevel"/>
    <w:tmpl w:val="DB40A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53037"/>
    <w:multiLevelType w:val="hybridMultilevel"/>
    <w:tmpl w:val="DEDC5FD0"/>
    <w:lvl w:ilvl="0" w:tplc="37006CB0">
      <w:start w:val="1"/>
      <w:numFmt w:val="upperRoman"/>
      <w:pStyle w:val="Nagwek1"/>
      <w:lvlText w:val="%1."/>
      <w:lvlJc w:val="left"/>
      <w:pPr>
        <w:ind w:left="0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6271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1C6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927E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4028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8A08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1652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3ED2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2E6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0C3DCB"/>
    <w:multiLevelType w:val="hybridMultilevel"/>
    <w:tmpl w:val="AE543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644D2"/>
    <w:multiLevelType w:val="hybridMultilevel"/>
    <w:tmpl w:val="E488E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4435A"/>
    <w:multiLevelType w:val="hybridMultilevel"/>
    <w:tmpl w:val="3D565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72374"/>
    <w:multiLevelType w:val="hybridMultilevel"/>
    <w:tmpl w:val="C6983FD4"/>
    <w:lvl w:ilvl="0" w:tplc="AC885778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AC885778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 w:tplc="3A8445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03D49"/>
    <w:multiLevelType w:val="hybridMultilevel"/>
    <w:tmpl w:val="D652A0B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B363F9E"/>
    <w:multiLevelType w:val="hybridMultilevel"/>
    <w:tmpl w:val="0AD60B22"/>
    <w:lvl w:ilvl="0" w:tplc="9A44A4A0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F4052"/>
    <w:multiLevelType w:val="hybridMultilevel"/>
    <w:tmpl w:val="564E8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A7608"/>
    <w:multiLevelType w:val="hybridMultilevel"/>
    <w:tmpl w:val="8AAA1FF8"/>
    <w:lvl w:ilvl="0" w:tplc="FAE60B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8EB2660"/>
    <w:multiLevelType w:val="hybridMultilevel"/>
    <w:tmpl w:val="E486704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A2746F"/>
    <w:multiLevelType w:val="hybridMultilevel"/>
    <w:tmpl w:val="66DA43F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0E3CB5"/>
    <w:multiLevelType w:val="hybridMultilevel"/>
    <w:tmpl w:val="0082CEA0"/>
    <w:lvl w:ilvl="0" w:tplc="74E01CAC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  <w:b/>
      </w:rPr>
    </w:lvl>
    <w:lvl w:ilvl="1" w:tplc="DDC8D480">
      <w:start w:val="1"/>
      <w:numFmt w:val="lowerLetter"/>
      <w:lvlText w:val="%2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5"/>
  </w:num>
  <w:num w:numId="3">
    <w:abstractNumId w:val="4"/>
  </w:num>
  <w:num w:numId="4">
    <w:abstractNumId w:val="9"/>
  </w:num>
  <w:num w:numId="5">
    <w:abstractNumId w:val="13"/>
  </w:num>
  <w:num w:numId="6">
    <w:abstractNumId w:val="10"/>
  </w:num>
  <w:num w:numId="7">
    <w:abstractNumId w:val="8"/>
  </w:num>
  <w:num w:numId="8">
    <w:abstractNumId w:val="16"/>
  </w:num>
  <w:num w:numId="9">
    <w:abstractNumId w:val="17"/>
  </w:num>
  <w:num w:numId="10">
    <w:abstractNumId w:val="3"/>
  </w:num>
  <w:num w:numId="11">
    <w:abstractNumId w:val="7"/>
  </w:num>
  <w:num w:numId="12">
    <w:abstractNumId w:val="2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21"/>
  </w:num>
  <w:num w:numId="17">
    <w:abstractNumId w:val="25"/>
  </w:num>
  <w:num w:numId="18">
    <w:abstractNumId w:val="5"/>
  </w:num>
  <w:num w:numId="19">
    <w:abstractNumId w:val="12"/>
  </w:num>
  <w:num w:numId="20">
    <w:abstractNumId w:val="0"/>
  </w:num>
  <w:num w:numId="21">
    <w:abstractNumId w:val="6"/>
  </w:num>
  <w:num w:numId="22">
    <w:abstractNumId w:val="23"/>
  </w:num>
  <w:num w:numId="23">
    <w:abstractNumId w:val="20"/>
  </w:num>
  <w:num w:numId="24">
    <w:abstractNumId w:val="2"/>
  </w:num>
  <w:num w:numId="25">
    <w:abstractNumId w:val="11"/>
  </w:num>
  <w:num w:numId="26">
    <w:abstractNumId w:val="19"/>
  </w:num>
  <w:num w:numId="27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174"/>
    <w:rsid w:val="00003950"/>
    <w:rsid w:val="0002203C"/>
    <w:rsid w:val="00033778"/>
    <w:rsid w:val="000355D8"/>
    <w:rsid w:val="00063AA3"/>
    <w:rsid w:val="00066AB7"/>
    <w:rsid w:val="000765FE"/>
    <w:rsid w:val="00090220"/>
    <w:rsid w:val="000903A6"/>
    <w:rsid w:val="00092EA9"/>
    <w:rsid w:val="00093CB1"/>
    <w:rsid w:val="000A58DE"/>
    <w:rsid w:val="000A78F2"/>
    <w:rsid w:val="000C48D6"/>
    <w:rsid w:val="000D4574"/>
    <w:rsid w:val="00115DC4"/>
    <w:rsid w:val="00120B72"/>
    <w:rsid w:val="00126E2C"/>
    <w:rsid w:val="001537A1"/>
    <w:rsid w:val="001833AD"/>
    <w:rsid w:val="00197F91"/>
    <w:rsid w:val="001A262F"/>
    <w:rsid w:val="001C2828"/>
    <w:rsid w:val="001D2D90"/>
    <w:rsid w:val="001E3BDC"/>
    <w:rsid w:val="001F2C56"/>
    <w:rsid w:val="001F7E28"/>
    <w:rsid w:val="00237C1E"/>
    <w:rsid w:val="002418BD"/>
    <w:rsid w:val="0024305E"/>
    <w:rsid w:val="002706D7"/>
    <w:rsid w:val="00276D52"/>
    <w:rsid w:val="002774C0"/>
    <w:rsid w:val="00285A0A"/>
    <w:rsid w:val="002A13D4"/>
    <w:rsid w:val="002B108E"/>
    <w:rsid w:val="002C53A7"/>
    <w:rsid w:val="002E3BE6"/>
    <w:rsid w:val="002E5472"/>
    <w:rsid w:val="00301D32"/>
    <w:rsid w:val="003049D4"/>
    <w:rsid w:val="003068FA"/>
    <w:rsid w:val="00306DFD"/>
    <w:rsid w:val="00357980"/>
    <w:rsid w:val="00370299"/>
    <w:rsid w:val="003900FA"/>
    <w:rsid w:val="003A476D"/>
    <w:rsid w:val="003C019D"/>
    <w:rsid w:val="003D2C2A"/>
    <w:rsid w:val="003F1CE2"/>
    <w:rsid w:val="00404445"/>
    <w:rsid w:val="00405A4F"/>
    <w:rsid w:val="00427ACF"/>
    <w:rsid w:val="004311B5"/>
    <w:rsid w:val="00455174"/>
    <w:rsid w:val="00482591"/>
    <w:rsid w:val="00487E7E"/>
    <w:rsid w:val="004975C6"/>
    <w:rsid w:val="004A564C"/>
    <w:rsid w:val="004B1D0E"/>
    <w:rsid w:val="004C0C71"/>
    <w:rsid w:val="004C6116"/>
    <w:rsid w:val="004D704C"/>
    <w:rsid w:val="004E17EA"/>
    <w:rsid w:val="004E2F2E"/>
    <w:rsid w:val="004E32CA"/>
    <w:rsid w:val="004F217C"/>
    <w:rsid w:val="004F49B1"/>
    <w:rsid w:val="00505883"/>
    <w:rsid w:val="00507FEC"/>
    <w:rsid w:val="00526DC4"/>
    <w:rsid w:val="0053054E"/>
    <w:rsid w:val="00534BE8"/>
    <w:rsid w:val="00557AA6"/>
    <w:rsid w:val="00570C1B"/>
    <w:rsid w:val="005840DA"/>
    <w:rsid w:val="005A3539"/>
    <w:rsid w:val="005F0CF9"/>
    <w:rsid w:val="006039E9"/>
    <w:rsid w:val="0060605D"/>
    <w:rsid w:val="006063A1"/>
    <w:rsid w:val="00610EC5"/>
    <w:rsid w:val="00630FB2"/>
    <w:rsid w:val="006363A8"/>
    <w:rsid w:val="006411CD"/>
    <w:rsid w:val="00680115"/>
    <w:rsid w:val="006B60A0"/>
    <w:rsid w:val="006F2197"/>
    <w:rsid w:val="00700EFE"/>
    <w:rsid w:val="007772EA"/>
    <w:rsid w:val="007B113B"/>
    <w:rsid w:val="007B4EB4"/>
    <w:rsid w:val="007C6961"/>
    <w:rsid w:val="007E3EC0"/>
    <w:rsid w:val="007F77C1"/>
    <w:rsid w:val="00804E0D"/>
    <w:rsid w:val="008050EA"/>
    <w:rsid w:val="00806D2F"/>
    <w:rsid w:val="00821F63"/>
    <w:rsid w:val="008478E5"/>
    <w:rsid w:val="008515A8"/>
    <w:rsid w:val="00851971"/>
    <w:rsid w:val="00855E30"/>
    <w:rsid w:val="00882CC3"/>
    <w:rsid w:val="00895147"/>
    <w:rsid w:val="008B0EA2"/>
    <w:rsid w:val="008B6D29"/>
    <w:rsid w:val="008D65FB"/>
    <w:rsid w:val="008D6777"/>
    <w:rsid w:val="008F37F4"/>
    <w:rsid w:val="00906BC7"/>
    <w:rsid w:val="009118EF"/>
    <w:rsid w:val="009321AA"/>
    <w:rsid w:val="00933C57"/>
    <w:rsid w:val="00935814"/>
    <w:rsid w:val="0093593F"/>
    <w:rsid w:val="00954EF5"/>
    <w:rsid w:val="00970A31"/>
    <w:rsid w:val="00971769"/>
    <w:rsid w:val="00975909"/>
    <w:rsid w:val="00982DB8"/>
    <w:rsid w:val="0099260E"/>
    <w:rsid w:val="009C0A1C"/>
    <w:rsid w:val="009D1253"/>
    <w:rsid w:val="009F5C04"/>
    <w:rsid w:val="00A10BD7"/>
    <w:rsid w:val="00A24CBF"/>
    <w:rsid w:val="00A54F36"/>
    <w:rsid w:val="00A62972"/>
    <w:rsid w:val="00A80542"/>
    <w:rsid w:val="00A87FA7"/>
    <w:rsid w:val="00AA0B0A"/>
    <w:rsid w:val="00AB3D05"/>
    <w:rsid w:val="00AF36F1"/>
    <w:rsid w:val="00B00E8D"/>
    <w:rsid w:val="00B233AC"/>
    <w:rsid w:val="00B24303"/>
    <w:rsid w:val="00B25EFB"/>
    <w:rsid w:val="00B346D1"/>
    <w:rsid w:val="00B4351A"/>
    <w:rsid w:val="00B87FAF"/>
    <w:rsid w:val="00B953B1"/>
    <w:rsid w:val="00BC5DA5"/>
    <w:rsid w:val="00BE4C54"/>
    <w:rsid w:val="00C11D51"/>
    <w:rsid w:val="00C30496"/>
    <w:rsid w:val="00C3392C"/>
    <w:rsid w:val="00C406B1"/>
    <w:rsid w:val="00C42108"/>
    <w:rsid w:val="00C629A9"/>
    <w:rsid w:val="00C63317"/>
    <w:rsid w:val="00C72B2C"/>
    <w:rsid w:val="00CA20BE"/>
    <w:rsid w:val="00CA4019"/>
    <w:rsid w:val="00CB5F5E"/>
    <w:rsid w:val="00CD0B6A"/>
    <w:rsid w:val="00CD1B68"/>
    <w:rsid w:val="00CE6CB4"/>
    <w:rsid w:val="00CF10D0"/>
    <w:rsid w:val="00CF6BFE"/>
    <w:rsid w:val="00D04989"/>
    <w:rsid w:val="00D0676B"/>
    <w:rsid w:val="00D07C6A"/>
    <w:rsid w:val="00D33138"/>
    <w:rsid w:val="00D46230"/>
    <w:rsid w:val="00D46C40"/>
    <w:rsid w:val="00D600FC"/>
    <w:rsid w:val="00D63090"/>
    <w:rsid w:val="00D657BA"/>
    <w:rsid w:val="00D732B4"/>
    <w:rsid w:val="00D82B25"/>
    <w:rsid w:val="00D90B16"/>
    <w:rsid w:val="00DB0D17"/>
    <w:rsid w:val="00DB191E"/>
    <w:rsid w:val="00DC4AE5"/>
    <w:rsid w:val="00DD57DE"/>
    <w:rsid w:val="00DE1D16"/>
    <w:rsid w:val="00DE6885"/>
    <w:rsid w:val="00DF6C89"/>
    <w:rsid w:val="00DF7DB8"/>
    <w:rsid w:val="00E00FD0"/>
    <w:rsid w:val="00E03C6C"/>
    <w:rsid w:val="00E04470"/>
    <w:rsid w:val="00E210F5"/>
    <w:rsid w:val="00E21A13"/>
    <w:rsid w:val="00E27E69"/>
    <w:rsid w:val="00E80496"/>
    <w:rsid w:val="00EB32A7"/>
    <w:rsid w:val="00EC13FD"/>
    <w:rsid w:val="00EC6793"/>
    <w:rsid w:val="00EE61EF"/>
    <w:rsid w:val="00EE628B"/>
    <w:rsid w:val="00EF0EC7"/>
    <w:rsid w:val="00F0339D"/>
    <w:rsid w:val="00F10480"/>
    <w:rsid w:val="00F62D6F"/>
    <w:rsid w:val="00F64B27"/>
    <w:rsid w:val="00F810B6"/>
    <w:rsid w:val="00F90484"/>
    <w:rsid w:val="00F9114C"/>
    <w:rsid w:val="00F95B1F"/>
    <w:rsid w:val="00FA208B"/>
    <w:rsid w:val="00FB481A"/>
    <w:rsid w:val="00FC71A4"/>
    <w:rsid w:val="00FD5FD0"/>
    <w:rsid w:val="00FF11CB"/>
    <w:rsid w:val="00FF21B8"/>
    <w:rsid w:val="00FF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91DA07"/>
  <w15:chartTrackingRefBased/>
  <w15:docId w15:val="{85611533-36C0-4675-842A-D3D0FCD1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4E17EA"/>
    <w:pPr>
      <w:keepNext/>
      <w:keepLines/>
      <w:numPr>
        <w:numId w:val="2"/>
      </w:numPr>
      <w:spacing w:after="10" w:line="270" w:lineRule="auto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4E17EA"/>
    <w:pPr>
      <w:spacing w:before="240" w:after="240" w:line="240" w:lineRule="auto"/>
      <w:outlineLvl w:val="1"/>
    </w:pPr>
    <w:rPr>
      <w:rFonts w:asciiTheme="minorHAnsi" w:hAnsiTheme="minorHAnsi" w:cstheme="minorHAnsi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0D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174"/>
  </w:style>
  <w:style w:type="paragraph" w:styleId="Stopka">
    <w:name w:val="footer"/>
    <w:basedOn w:val="Normalny"/>
    <w:link w:val="StopkaZnak"/>
    <w:uiPriority w:val="99"/>
    <w:unhideWhenUsed/>
    <w:rsid w:val="00455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174"/>
  </w:style>
  <w:style w:type="table" w:styleId="Tabela-Siatka">
    <w:name w:val="Table Grid"/>
    <w:basedOn w:val="Standardowy"/>
    <w:uiPriority w:val="59"/>
    <w:rsid w:val="0045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normalny tekst,BulletC,Wyliczanie,Obiekt,Akapit z listą31,Bullets,Preambuła,Wypunktowanie,CW_Lista,T_SZ_List Paragraph,Tytuły tabel i wykresów,Podsis rysunku,Bullet Number,Body MS Bullet,lp1,List Paragraph1"/>
    <w:basedOn w:val="Normalny"/>
    <w:link w:val="AkapitzlistZnak"/>
    <w:uiPriority w:val="34"/>
    <w:qFormat/>
    <w:rsid w:val="00455174"/>
    <w:pPr>
      <w:ind w:left="720"/>
      <w:contextualSpacing/>
    </w:pPr>
  </w:style>
  <w:style w:type="character" w:customStyle="1" w:styleId="normaltextrun">
    <w:name w:val="normaltextrun"/>
    <w:basedOn w:val="Domylnaczcionkaakapitu"/>
    <w:rsid w:val="007772EA"/>
  </w:style>
  <w:style w:type="character" w:customStyle="1" w:styleId="Nagwek1Znak">
    <w:name w:val="Nagłówek 1 Znak"/>
    <w:basedOn w:val="Domylnaczcionkaakapitu"/>
    <w:link w:val="Nagwek1"/>
    <w:uiPriority w:val="9"/>
    <w:rsid w:val="004E17EA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E17EA"/>
    <w:rPr>
      <w:rFonts w:eastAsia="Times New Roman" w:cstheme="minorHAnsi"/>
      <w:b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0D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L1 Znak,Numerowanie Znak,List Paragraph Znak,normalny tekst Znak,BulletC Znak,Wyliczanie Znak,Obiekt Znak,Akapit z listą31 Znak,Bullets Znak,Preambuła Znak,Wypunktowanie Znak,CW_Lista Znak,T_SZ_List Paragraph Znak,Podsis rysunku Znak"/>
    <w:link w:val="Akapitzlist"/>
    <w:uiPriority w:val="34"/>
    <w:qFormat/>
    <w:locked/>
    <w:rsid w:val="00DB0D17"/>
  </w:style>
  <w:style w:type="character" w:styleId="Hipercze">
    <w:name w:val="Hyperlink"/>
    <w:uiPriority w:val="99"/>
    <w:unhideWhenUsed/>
    <w:rsid w:val="00DE688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7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7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7C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7C1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E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E2C"/>
    <w:rPr>
      <w:b/>
      <w:bCs/>
      <w:sz w:val="20"/>
      <w:szCs w:val="20"/>
    </w:rPr>
  </w:style>
  <w:style w:type="paragraph" w:customStyle="1" w:styleId="Zwykatabela31">
    <w:name w:val="Zwykła tabela 31"/>
    <w:basedOn w:val="Normalny"/>
    <w:link w:val="Zwykatabela3Znak"/>
    <w:uiPriority w:val="99"/>
    <w:qFormat/>
    <w:rsid w:val="004F217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Zwykatabela3Znak">
    <w:name w:val="Zwykła tabela 3 Znak"/>
    <w:link w:val="Zwykatabela31"/>
    <w:uiPriority w:val="99"/>
    <w:locked/>
    <w:rsid w:val="004F217C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0220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unhideWhenUsed/>
    <w:rsid w:val="00933C57"/>
    <w:pPr>
      <w:spacing w:after="0" w:line="240" w:lineRule="auto"/>
      <w:ind w:left="677"/>
    </w:pPr>
    <w:rPr>
      <w:rFonts w:ascii="Times New Roman" w:eastAsia="Calibri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33C57"/>
    <w:rPr>
      <w:rFonts w:ascii="Times New Roman" w:eastAsia="Calibri" w:hAnsi="Times New Roman" w:cs="Times New Roman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933C5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933C57"/>
    <w:rPr>
      <w:rFonts w:ascii="Calibri" w:eastAsia="Calibri" w:hAnsi="Calibri" w:cs="Times New Roman"/>
      <w:lang w:val="x-none"/>
    </w:rPr>
  </w:style>
  <w:style w:type="paragraph" w:customStyle="1" w:styleId="Subitemnumbered">
    <w:name w:val="Subitem numbered"/>
    <w:basedOn w:val="Normalny"/>
    <w:rsid w:val="006063A1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2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3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-pib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biznesowe-prawnicze-marketingowe-konsultingowe-rekrutacji-drukowania-i-zabezpieczania-871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A3580-7182-4133-AC03-D988F661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Biedka Leszek</dc:creator>
  <cp:keywords/>
  <dc:description/>
  <cp:lastModifiedBy>Katarzyna Paszta</cp:lastModifiedBy>
  <cp:revision>2</cp:revision>
  <cp:lastPrinted>2022-02-23T11:42:00Z</cp:lastPrinted>
  <dcterms:created xsi:type="dcterms:W3CDTF">2022-09-05T13:33:00Z</dcterms:created>
  <dcterms:modified xsi:type="dcterms:W3CDTF">2022-09-05T13:33:00Z</dcterms:modified>
</cp:coreProperties>
</file>