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7ED90" w14:textId="77777777" w:rsidR="00147E18" w:rsidRDefault="00147E18" w:rsidP="00C211C7">
      <w:pPr>
        <w:tabs>
          <w:tab w:val="left" w:pos="2535"/>
          <w:tab w:val="center" w:pos="4818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5E2C3DE" w14:textId="204A81F2" w:rsidR="00E95A64" w:rsidRPr="007F6C93" w:rsidRDefault="00E95A64" w:rsidP="00C211C7">
      <w:pPr>
        <w:tabs>
          <w:tab w:val="left" w:pos="2535"/>
          <w:tab w:val="center" w:pos="4818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417BC">
        <w:rPr>
          <w:rFonts w:asciiTheme="minorHAnsi" w:hAnsiTheme="minorHAnsi" w:cstheme="minorHAnsi"/>
          <w:bCs/>
          <w:sz w:val="22"/>
          <w:szCs w:val="22"/>
        </w:rPr>
        <w:t>Załącznik nr 1</w:t>
      </w:r>
      <w:r w:rsidR="004417BC" w:rsidRPr="004417BC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6780CC0D" w14:textId="77777777" w:rsidR="00E95A64" w:rsidRPr="007F6C93" w:rsidRDefault="00E95A64" w:rsidP="00C211C7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320F599" w14:textId="77777777" w:rsidR="00C04F9A" w:rsidRPr="007F6C93" w:rsidRDefault="009A07B9" w:rsidP="00C211C7">
      <w:pPr>
        <w:pStyle w:val="Tytu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SZCZEGÓŁOWY </w:t>
      </w:r>
      <w:r w:rsidR="00E95A64" w:rsidRPr="007F6C93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7F6C93" w:rsidRPr="007F6C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4F9A" w:rsidRPr="007F6C93">
        <w:rPr>
          <w:rFonts w:asciiTheme="minorHAnsi" w:hAnsiTheme="minorHAnsi" w:cstheme="minorHAnsi"/>
          <w:b/>
          <w:bCs/>
          <w:sz w:val="22"/>
          <w:szCs w:val="22"/>
        </w:rPr>
        <w:t>na:</w:t>
      </w:r>
    </w:p>
    <w:p w14:paraId="327AD77C" w14:textId="1E03B903" w:rsidR="00C04F9A" w:rsidRPr="007F6C93" w:rsidRDefault="00C04F9A" w:rsidP="00C211C7">
      <w:pPr>
        <w:pStyle w:val="Tytu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6C93">
        <w:rPr>
          <w:rFonts w:asciiTheme="minorHAnsi" w:hAnsiTheme="minorHAnsi" w:cstheme="minorHAnsi"/>
          <w:b/>
          <w:bCs/>
          <w:sz w:val="22"/>
          <w:szCs w:val="22"/>
        </w:rPr>
        <w:t xml:space="preserve">Usługi eksperckie </w:t>
      </w:r>
      <w:r w:rsidR="004D07A1">
        <w:rPr>
          <w:rFonts w:asciiTheme="minorHAnsi" w:hAnsiTheme="minorHAnsi" w:cstheme="minorHAnsi"/>
          <w:b/>
          <w:bCs/>
          <w:sz w:val="22"/>
          <w:szCs w:val="22"/>
        </w:rPr>
        <w:t xml:space="preserve">dotyczące opracowania </w:t>
      </w:r>
      <w:r w:rsidR="00540398">
        <w:rPr>
          <w:rFonts w:asciiTheme="minorHAnsi" w:hAnsiTheme="minorHAnsi" w:cstheme="minorHAnsi"/>
          <w:b/>
          <w:bCs/>
          <w:sz w:val="22"/>
          <w:szCs w:val="22"/>
        </w:rPr>
        <w:t xml:space="preserve">merytorycznego </w:t>
      </w:r>
      <w:r w:rsidR="004D07A1" w:rsidRPr="004D07A1">
        <w:rPr>
          <w:rFonts w:asciiTheme="minorHAnsi" w:hAnsiTheme="minorHAnsi" w:cstheme="minorHAnsi"/>
          <w:b/>
          <w:bCs/>
          <w:sz w:val="22"/>
          <w:szCs w:val="22"/>
        </w:rPr>
        <w:t xml:space="preserve">poradnika dotyczącego dostosowania kluczowych typów usług w zakresie transportu zbiorowego do potrzeb osób </w:t>
      </w:r>
      <w:r w:rsidR="00161B13">
        <w:rPr>
          <w:rFonts w:asciiTheme="minorHAnsi" w:hAnsiTheme="minorHAnsi" w:cstheme="minorHAnsi"/>
          <w:b/>
          <w:bCs/>
          <w:sz w:val="22"/>
          <w:szCs w:val="22"/>
        </w:rPr>
        <w:t>ze</w:t>
      </w:r>
      <w:r w:rsidR="004D07A1" w:rsidRPr="004D07A1">
        <w:rPr>
          <w:rFonts w:asciiTheme="minorHAnsi" w:hAnsiTheme="minorHAnsi" w:cstheme="minorHAnsi"/>
          <w:b/>
          <w:bCs/>
          <w:sz w:val="22"/>
          <w:szCs w:val="22"/>
        </w:rPr>
        <w:t xml:space="preserve"> szczególny</w:t>
      </w:r>
      <w:r w:rsidR="00161B13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4D07A1" w:rsidRPr="004D07A1">
        <w:rPr>
          <w:rFonts w:asciiTheme="minorHAnsi" w:hAnsiTheme="minorHAnsi" w:cstheme="minorHAnsi"/>
          <w:b/>
          <w:bCs/>
          <w:sz w:val="22"/>
          <w:szCs w:val="22"/>
        </w:rPr>
        <w:t xml:space="preserve"> potrzeba</w:t>
      </w:r>
      <w:r w:rsidR="00161B13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4D07A1" w:rsidRPr="004D07A1">
        <w:rPr>
          <w:rFonts w:asciiTheme="minorHAnsi" w:hAnsiTheme="minorHAnsi" w:cstheme="minorHAnsi"/>
          <w:b/>
          <w:bCs/>
          <w:sz w:val="22"/>
          <w:szCs w:val="22"/>
        </w:rPr>
        <w:t xml:space="preserve">, w tym osób z niepełnosprawnościami </w:t>
      </w:r>
      <w:r w:rsidRPr="007F6C93">
        <w:rPr>
          <w:rFonts w:asciiTheme="minorHAnsi" w:hAnsiTheme="minorHAnsi" w:cstheme="minorHAnsi"/>
          <w:b/>
          <w:bCs/>
          <w:sz w:val="22"/>
          <w:szCs w:val="22"/>
        </w:rPr>
        <w:t>w ramach projektu „</w:t>
      </w:r>
      <w:r w:rsidR="00D4103B" w:rsidRPr="007F6C93">
        <w:rPr>
          <w:rFonts w:asciiTheme="minorHAnsi" w:hAnsiTheme="minorHAnsi" w:cstheme="minorHAnsi"/>
          <w:b/>
          <w:bCs/>
          <w:sz w:val="22"/>
          <w:szCs w:val="22"/>
        </w:rPr>
        <w:t>Szkolenia dla pracowników sektora transportu zbiorowego w zakresie potrzeb osób o szczególnych potrzebach, w tym osób z</w:t>
      </w:r>
      <w:r w:rsidR="00723FFC" w:rsidRPr="007F6C93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D4103B" w:rsidRPr="007F6C93">
        <w:rPr>
          <w:rFonts w:asciiTheme="minorHAnsi" w:hAnsiTheme="minorHAnsi" w:cstheme="minorHAnsi"/>
          <w:b/>
          <w:bCs/>
          <w:sz w:val="22"/>
          <w:szCs w:val="22"/>
        </w:rPr>
        <w:t>niepełnosprawnościami</w:t>
      </w:r>
      <w:r w:rsidRPr="007F6C93">
        <w:rPr>
          <w:rFonts w:asciiTheme="minorHAnsi" w:hAnsiTheme="minorHAnsi" w:cstheme="minorHAnsi"/>
          <w:b/>
          <w:bCs/>
          <w:sz w:val="22"/>
          <w:szCs w:val="22"/>
        </w:rPr>
        <w:t xml:space="preserve">”  </w:t>
      </w:r>
    </w:p>
    <w:p w14:paraId="2DA96EEA" w14:textId="77777777" w:rsidR="00C04F9A" w:rsidRPr="007F6C93" w:rsidRDefault="00C04F9A" w:rsidP="00C211C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810C9B1" w14:textId="77777777" w:rsidR="00C04F9A" w:rsidRPr="007F6C93" w:rsidRDefault="00C04F9A" w:rsidP="000576BD">
      <w:pPr>
        <w:pStyle w:val="Nagwek4"/>
        <w:numPr>
          <w:ilvl w:val="0"/>
          <w:numId w:val="4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F6C93">
        <w:rPr>
          <w:rFonts w:asciiTheme="minorHAnsi" w:hAnsiTheme="minorHAnsi" w:cstheme="minorHAnsi"/>
          <w:sz w:val="22"/>
          <w:szCs w:val="22"/>
        </w:rPr>
        <w:t>Informacje ogólne</w:t>
      </w:r>
    </w:p>
    <w:p w14:paraId="17167E78" w14:textId="77777777" w:rsidR="00C04F9A" w:rsidRPr="007F6C93" w:rsidRDefault="00C04F9A" w:rsidP="00C211C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F6C93">
        <w:rPr>
          <w:rFonts w:asciiTheme="minorHAnsi" w:hAnsiTheme="minorHAnsi" w:cstheme="minorHAnsi"/>
          <w:sz w:val="22"/>
          <w:szCs w:val="22"/>
        </w:rPr>
        <w:t xml:space="preserve">Zamówienie ma umożliwić realizację działań </w:t>
      </w:r>
      <w:r w:rsidR="008A0709" w:rsidRPr="007F6C93">
        <w:rPr>
          <w:rFonts w:asciiTheme="minorHAnsi" w:hAnsiTheme="minorHAnsi" w:cstheme="minorHAnsi"/>
          <w:sz w:val="22"/>
          <w:szCs w:val="22"/>
        </w:rPr>
        <w:t>za</w:t>
      </w:r>
      <w:r w:rsidRPr="007F6C93">
        <w:rPr>
          <w:rFonts w:asciiTheme="minorHAnsi" w:hAnsiTheme="minorHAnsi" w:cstheme="minorHAnsi"/>
          <w:sz w:val="22"/>
          <w:szCs w:val="22"/>
        </w:rPr>
        <w:t xml:space="preserve">planowanych przez Państwowy Fundusz Rehabilitacji Osób Niepełnosprawnych </w:t>
      </w:r>
      <w:r w:rsidR="008A0709" w:rsidRPr="007F6C93">
        <w:rPr>
          <w:rFonts w:asciiTheme="minorHAnsi" w:hAnsiTheme="minorHAnsi" w:cstheme="minorHAnsi"/>
          <w:sz w:val="22"/>
          <w:szCs w:val="22"/>
        </w:rPr>
        <w:t xml:space="preserve">(PFRON) </w:t>
      </w:r>
      <w:r w:rsidRPr="007F6C93">
        <w:rPr>
          <w:rFonts w:asciiTheme="minorHAnsi" w:hAnsiTheme="minorHAnsi" w:cstheme="minorHAnsi"/>
          <w:sz w:val="22"/>
          <w:szCs w:val="22"/>
        </w:rPr>
        <w:t xml:space="preserve">w projekcie </w:t>
      </w:r>
      <w:bookmarkStart w:id="0" w:name="_Hlk91750668"/>
      <w:r w:rsidRPr="007F6C93">
        <w:rPr>
          <w:rFonts w:asciiTheme="minorHAnsi" w:hAnsiTheme="minorHAnsi" w:cstheme="minorHAnsi"/>
          <w:sz w:val="22"/>
          <w:szCs w:val="22"/>
        </w:rPr>
        <w:t>„</w:t>
      </w:r>
      <w:r w:rsidR="00D4103B" w:rsidRPr="007F6C93">
        <w:rPr>
          <w:rFonts w:asciiTheme="minorHAnsi" w:hAnsiTheme="minorHAnsi" w:cstheme="minorHAnsi"/>
          <w:sz w:val="22"/>
          <w:szCs w:val="22"/>
        </w:rPr>
        <w:t>Szkolenia dla pracowników sektora transportu zbiorowego w</w:t>
      </w:r>
      <w:r w:rsidR="00723FFC" w:rsidRPr="007F6C93">
        <w:rPr>
          <w:rFonts w:asciiTheme="minorHAnsi" w:hAnsiTheme="minorHAnsi" w:cstheme="minorHAnsi"/>
          <w:sz w:val="22"/>
          <w:szCs w:val="22"/>
        </w:rPr>
        <w:t> </w:t>
      </w:r>
      <w:r w:rsidR="00D4103B" w:rsidRPr="007F6C93">
        <w:rPr>
          <w:rFonts w:asciiTheme="minorHAnsi" w:hAnsiTheme="minorHAnsi" w:cstheme="minorHAnsi"/>
          <w:sz w:val="22"/>
          <w:szCs w:val="22"/>
        </w:rPr>
        <w:t>zakresie potrzeb osób o szczególnych potrzebach, w tym osób z niepełnosprawnościami</w:t>
      </w:r>
      <w:r w:rsidRPr="007F6C93">
        <w:rPr>
          <w:rFonts w:asciiTheme="minorHAnsi" w:hAnsiTheme="minorHAnsi" w:cstheme="minorHAnsi"/>
          <w:sz w:val="22"/>
          <w:szCs w:val="22"/>
        </w:rPr>
        <w:t>”</w:t>
      </w:r>
      <w:bookmarkEnd w:id="0"/>
      <w:r w:rsidRPr="007F6C93">
        <w:rPr>
          <w:rFonts w:asciiTheme="minorHAnsi" w:hAnsiTheme="minorHAnsi" w:cstheme="minorHAnsi"/>
          <w:sz w:val="22"/>
          <w:szCs w:val="22"/>
        </w:rPr>
        <w:t xml:space="preserve">, który stanowi projekt pozakonkursowy koncepcyjny w ramach Programu Operacyjnego Wiedza Edukacja Rozwój, Oś Priorytetowa II Efektywne polityki publiczne dla rynku pracy, gospodarki i edukacji, Działanie 2.6 Wysoka jakość polityki na rzecz włączenia społecznego i zawodowego osób niepełnosprawnych. </w:t>
      </w:r>
      <w:r w:rsidR="008A0709" w:rsidRPr="007F6C93">
        <w:rPr>
          <w:rFonts w:asciiTheme="minorHAnsi" w:hAnsiTheme="minorHAnsi" w:cstheme="minorHAnsi"/>
          <w:sz w:val="22"/>
          <w:szCs w:val="22"/>
        </w:rPr>
        <w:t>PFRON jako Lider projektu realizuje go w partnerstwie z Urzędem Transportu Kolejowego (UTK) i Instytutem Transportu Samochodowego (ITS).</w:t>
      </w:r>
    </w:p>
    <w:p w14:paraId="54FE7C09" w14:textId="77777777" w:rsidR="00C04F9A" w:rsidRPr="007F6C93" w:rsidRDefault="00C04F9A" w:rsidP="00C211C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6C93">
        <w:rPr>
          <w:rFonts w:asciiTheme="minorHAnsi" w:hAnsiTheme="minorHAnsi" w:cstheme="minorHAnsi"/>
          <w:sz w:val="22"/>
          <w:szCs w:val="22"/>
        </w:rPr>
        <w:t xml:space="preserve">Projekt ma na celu </w:t>
      </w:r>
      <w:r w:rsidR="00D4103B" w:rsidRPr="007F6C93">
        <w:rPr>
          <w:rFonts w:asciiTheme="minorHAnsi" w:hAnsiTheme="minorHAnsi" w:cstheme="minorHAnsi"/>
          <w:sz w:val="22"/>
          <w:szCs w:val="22"/>
        </w:rPr>
        <w:t xml:space="preserve">podniesienie kompetencji pracowników sektora transportu zbiorowego </w:t>
      </w:r>
      <w:r w:rsidR="00E6545C" w:rsidRPr="007F6C93">
        <w:rPr>
          <w:rFonts w:asciiTheme="minorHAnsi" w:hAnsiTheme="minorHAnsi" w:cstheme="minorHAnsi"/>
          <w:sz w:val="22"/>
          <w:szCs w:val="22"/>
        </w:rPr>
        <w:br/>
      </w:r>
      <w:r w:rsidR="00D4103B" w:rsidRPr="007F6C93">
        <w:rPr>
          <w:rFonts w:asciiTheme="minorHAnsi" w:hAnsiTheme="minorHAnsi" w:cstheme="minorHAnsi"/>
          <w:sz w:val="22"/>
          <w:szCs w:val="22"/>
        </w:rPr>
        <w:t xml:space="preserve">w zakresie profesjonalnej obsługi osób o szczególnych potrzebach, w tym w szczególności osób </w:t>
      </w:r>
      <w:r w:rsidR="00E6545C" w:rsidRPr="007F6C93">
        <w:rPr>
          <w:rFonts w:asciiTheme="minorHAnsi" w:hAnsiTheme="minorHAnsi" w:cstheme="minorHAnsi"/>
          <w:sz w:val="22"/>
          <w:szCs w:val="22"/>
        </w:rPr>
        <w:br/>
      </w:r>
      <w:r w:rsidR="00D4103B" w:rsidRPr="007F6C93">
        <w:rPr>
          <w:rFonts w:asciiTheme="minorHAnsi" w:hAnsiTheme="minorHAnsi" w:cstheme="minorHAnsi"/>
          <w:sz w:val="22"/>
          <w:szCs w:val="22"/>
        </w:rPr>
        <w:t xml:space="preserve">z niepełnosprawnościami poprzez </w:t>
      </w:r>
      <w:r w:rsidR="00161B13" w:rsidRPr="007F6C93">
        <w:rPr>
          <w:rFonts w:asciiTheme="minorHAnsi" w:hAnsiTheme="minorHAnsi" w:cstheme="minorHAnsi"/>
          <w:sz w:val="22"/>
          <w:szCs w:val="22"/>
        </w:rPr>
        <w:t xml:space="preserve">opracowanie standardów obsługi osób o szczególnych potrzebach korzystających z transportu zbiorowego </w:t>
      </w:r>
      <w:r w:rsidR="00161B13">
        <w:rPr>
          <w:rFonts w:asciiTheme="minorHAnsi" w:hAnsiTheme="minorHAnsi" w:cstheme="minorHAnsi"/>
          <w:sz w:val="22"/>
          <w:szCs w:val="22"/>
        </w:rPr>
        <w:t xml:space="preserve">i </w:t>
      </w:r>
      <w:r w:rsidR="00D4103B" w:rsidRPr="007F6C93">
        <w:rPr>
          <w:rFonts w:asciiTheme="minorHAnsi" w:hAnsiTheme="minorHAnsi" w:cstheme="minorHAnsi"/>
          <w:sz w:val="22"/>
          <w:szCs w:val="22"/>
        </w:rPr>
        <w:t xml:space="preserve">działania szkoleniowe oraz </w:t>
      </w:r>
      <w:r w:rsidR="00161B13">
        <w:rPr>
          <w:rFonts w:asciiTheme="minorHAnsi" w:hAnsiTheme="minorHAnsi" w:cstheme="minorHAnsi"/>
          <w:sz w:val="22"/>
          <w:szCs w:val="22"/>
        </w:rPr>
        <w:t xml:space="preserve">opracowanie </w:t>
      </w:r>
      <w:r w:rsidR="00D4103B" w:rsidRPr="007F6C93">
        <w:rPr>
          <w:rFonts w:asciiTheme="minorHAnsi" w:hAnsiTheme="minorHAnsi" w:cstheme="minorHAnsi"/>
          <w:sz w:val="22"/>
          <w:szCs w:val="22"/>
        </w:rPr>
        <w:t xml:space="preserve">poradnika </w:t>
      </w:r>
      <w:bookmarkStart w:id="1" w:name="_Hlk91750496"/>
      <w:r w:rsidR="00D4103B" w:rsidRPr="007F6C93">
        <w:rPr>
          <w:rFonts w:asciiTheme="minorHAnsi" w:hAnsiTheme="minorHAnsi" w:cstheme="minorHAnsi"/>
          <w:sz w:val="22"/>
          <w:szCs w:val="22"/>
        </w:rPr>
        <w:t xml:space="preserve">dotyczącego dostosowania kluczowych typów usług w zakresie transportu zbiorowego do potrzeb osób </w:t>
      </w:r>
      <w:r w:rsidR="00161B13">
        <w:rPr>
          <w:rFonts w:asciiTheme="minorHAnsi" w:hAnsiTheme="minorHAnsi" w:cstheme="minorHAnsi"/>
          <w:sz w:val="22"/>
          <w:szCs w:val="22"/>
        </w:rPr>
        <w:t>o</w:t>
      </w:r>
      <w:r w:rsidR="00D4103B" w:rsidRPr="007F6C93">
        <w:rPr>
          <w:rFonts w:asciiTheme="minorHAnsi" w:hAnsiTheme="minorHAnsi" w:cstheme="minorHAnsi"/>
          <w:sz w:val="22"/>
          <w:szCs w:val="22"/>
        </w:rPr>
        <w:t xml:space="preserve"> szczególnych potrzebach</w:t>
      </w:r>
      <w:r w:rsidR="003163A5" w:rsidRPr="007F6C93">
        <w:rPr>
          <w:rFonts w:asciiTheme="minorHAnsi" w:hAnsiTheme="minorHAnsi" w:cstheme="minorHAnsi"/>
          <w:sz w:val="22"/>
          <w:szCs w:val="22"/>
        </w:rPr>
        <w:t>, w tym osób z niepełnosprawnościami</w:t>
      </w:r>
      <w:bookmarkEnd w:id="1"/>
      <w:r w:rsidRPr="007F6C9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E9592F" w14:textId="77777777" w:rsidR="00C04F9A" w:rsidRPr="007F6C93" w:rsidRDefault="00C04F9A" w:rsidP="00C211C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00F39D7" w14:textId="77777777" w:rsidR="00C04F9A" w:rsidRDefault="009B0690" w:rsidP="000576BD">
      <w:pPr>
        <w:pStyle w:val="Nagwek4"/>
        <w:numPr>
          <w:ilvl w:val="0"/>
          <w:numId w:val="2"/>
        </w:num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Założenia dotyczące poradnika</w:t>
      </w:r>
    </w:p>
    <w:p w14:paraId="532AB7CF" w14:textId="5567F344" w:rsidR="00DA486E" w:rsidRPr="00147E18" w:rsidRDefault="00DA486E" w:rsidP="00147E18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asciiTheme="minorHAnsi" w:hAnsiTheme="minorHAnsi" w:cstheme="minorHAnsi"/>
        </w:rPr>
      </w:pPr>
      <w:r w:rsidRPr="009B0690">
        <w:rPr>
          <w:rFonts w:asciiTheme="minorHAnsi" w:hAnsiTheme="minorHAnsi" w:cstheme="minorHAnsi"/>
        </w:rPr>
        <w:t xml:space="preserve">Celem </w:t>
      </w:r>
      <w:bookmarkStart w:id="2" w:name="_Hlk91750580"/>
      <w:r>
        <w:rPr>
          <w:rFonts w:asciiTheme="minorHAnsi" w:hAnsiTheme="minorHAnsi" w:cstheme="minorHAnsi"/>
        </w:rPr>
        <w:t xml:space="preserve">poradnika </w:t>
      </w:r>
      <w:bookmarkEnd w:id="2"/>
      <w:r w:rsidRPr="009B0690">
        <w:rPr>
          <w:rFonts w:asciiTheme="minorHAnsi" w:hAnsiTheme="minorHAnsi" w:cstheme="minorHAnsi"/>
        </w:rPr>
        <w:t xml:space="preserve">jest wsparcie </w:t>
      </w:r>
      <w:r>
        <w:rPr>
          <w:rFonts w:asciiTheme="minorHAnsi" w:hAnsiTheme="minorHAnsi" w:cstheme="minorHAnsi"/>
        </w:rPr>
        <w:t>przewoźników/operatorów i organizatorów transportu zbiorowego</w:t>
      </w:r>
      <w:r w:rsidRPr="009B06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9B0690">
        <w:rPr>
          <w:rFonts w:asciiTheme="minorHAnsi" w:hAnsiTheme="minorHAnsi" w:cstheme="minorHAnsi"/>
        </w:rPr>
        <w:t xml:space="preserve">w </w:t>
      </w:r>
      <w:bookmarkStart w:id="3" w:name="_Hlk91752405"/>
      <w:r w:rsidRPr="009B0690">
        <w:rPr>
          <w:rFonts w:asciiTheme="minorHAnsi" w:hAnsiTheme="minorHAnsi" w:cstheme="minorHAnsi"/>
        </w:rPr>
        <w:t xml:space="preserve">procesie </w:t>
      </w:r>
      <w:bookmarkStart w:id="4" w:name="_Hlk91847237"/>
      <w:r w:rsidRPr="002047E7">
        <w:rPr>
          <w:rFonts w:asciiTheme="minorHAnsi" w:hAnsiTheme="minorHAnsi" w:cstheme="minorHAnsi"/>
        </w:rPr>
        <w:t>dostosow</w:t>
      </w:r>
      <w:r>
        <w:rPr>
          <w:rFonts w:asciiTheme="minorHAnsi" w:hAnsiTheme="minorHAnsi" w:cstheme="minorHAnsi"/>
        </w:rPr>
        <w:t>yw</w:t>
      </w:r>
      <w:r w:rsidRPr="002047E7">
        <w:rPr>
          <w:rFonts w:asciiTheme="minorHAnsi" w:hAnsiTheme="minorHAnsi" w:cstheme="minorHAnsi"/>
        </w:rPr>
        <w:t>ania kluczowych typów usług w zakresie transportu zbiorowego do potrzeb osób o szczególnych potrzebach, w tym osób z niepełnosprawnościami</w:t>
      </w:r>
      <w:bookmarkEnd w:id="3"/>
      <w:bookmarkEnd w:id="4"/>
      <w:r w:rsidRPr="009B0690">
        <w:rPr>
          <w:rFonts w:asciiTheme="minorHAnsi" w:hAnsiTheme="minorHAnsi" w:cstheme="minorHAnsi"/>
        </w:rPr>
        <w:t xml:space="preserve">. Poradnik powinien porządkować i rozwijać informacje o </w:t>
      </w:r>
      <w:r>
        <w:rPr>
          <w:rFonts w:asciiTheme="minorHAnsi" w:hAnsiTheme="minorHAnsi" w:cstheme="minorHAnsi"/>
        </w:rPr>
        <w:t>opracowanych w projekcie</w:t>
      </w:r>
      <w:r w:rsidRPr="009B0690">
        <w:rPr>
          <w:rFonts w:asciiTheme="minorHAnsi" w:hAnsiTheme="minorHAnsi" w:cstheme="minorHAnsi"/>
        </w:rPr>
        <w:t xml:space="preserve"> </w:t>
      </w:r>
      <w:r w:rsidRPr="002047E7">
        <w:rPr>
          <w:rFonts w:asciiTheme="minorHAnsi" w:hAnsiTheme="minorHAnsi" w:cstheme="minorHAnsi"/>
        </w:rPr>
        <w:t xml:space="preserve">„Szkolenia dla pracowników sektora transportu zbiorowego w zakresie potrzeb osób o szczególnych potrzebach, w tym osób </w:t>
      </w:r>
      <w:r>
        <w:rPr>
          <w:rFonts w:asciiTheme="minorHAnsi" w:hAnsiTheme="minorHAnsi" w:cstheme="minorHAnsi"/>
        </w:rPr>
        <w:br/>
      </w:r>
      <w:r w:rsidRPr="002047E7">
        <w:rPr>
          <w:rFonts w:asciiTheme="minorHAnsi" w:hAnsiTheme="minorHAnsi" w:cstheme="minorHAnsi"/>
        </w:rPr>
        <w:t>z niepełnosprawnościami”</w:t>
      </w:r>
      <w:r>
        <w:rPr>
          <w:rFonts w:asciiTheme="minorHAnsi" w:hAnsiTheme="minorHAnsi" w:cstheme="minorHAnsi"/>
        </w:rPr>
        <w:t xml:space="preserve"> czterech standardach obsługi</w:t>
      </w:r>
      <w:r w:rsidR="00161B13">
        <w:rPr>
          <w:rFonts w:asciiTheme="minorHAnsi" w:hAnsiTheme="minorHAnsi" w:cstheme="minorHAnsi"/>
        </w:rPr>
        <w:t xml:space="preserve">, </w:t>
      </w:r>
      <w:r w:rsidRPr="009B0690">
        <w:rPr>
          <w:rFonts w:asciiTheme="minorHAnsi" w:hAnsiTheme="minorHAnsi" w:cstheme="minorHAnsi"/>
        </w:rPr>
        <w:t xml:space="preserve">przez </w:t>
      </w:r>
      <w:r w:rsidR="00794A32">
        <w:rPr>
          <w:rFonts w:asciiTheme="minorHAnsi" w:hAnsiTheme="minorHAnsi" w:cstheme="minorHAnsi"/>
        </w:rPr>
        <w:t xml:space="preserve">m.in. </w:t>
      </w:r>
      <w:r>
        <w:rPr>
          <w:rFonts w:asciiTheme="minorHAnsi" w:hAnsiTheme="minorHAnsi" w:cstheme="minorHAnsi"/>
        </w:rPr>
        <w:t xml:space="preserve">stworzenie słownika pojęć </w:t>
      </w:r>
      <w:r w:rsidR="00794A32">
        <w:rPr>
          <w:rFonts w:asciiTheme="minorHAnsi" w:hAnsiTheme="minorHAnsi" w:cstheme="minorHAnsi"/>
        </w:rPr>
        <w:t xml:space="preserve">oraz </w:t>
      </w:r>
      <w:r w:rsidR="00161B13">
        <w:rPr>
          <w:rFonts w:asciiTheme="minorHAnsi" w:hAnsiTheme="minorHAnsi" w:cstheme="minorHAnsi"/>
        </w:rPr>
        <w:t>opisanie</w:t>
      </w:r>
      <w:r w:rsidRPr="009B0690">
        <w:rPr>
          <w:rFonts w:asciiTheme="minorHAnsi" w:hAnsiTheme="minorHAnsi" w:cstheme="minorHAnsi"/>
        </w:rPr>
        <w:t xml:space="preserve"> przykładowych sytuacji</w:t>
      </w:r>
      <w:r>
        <w:rPr>
          <w:rFonts w:asciiTheme="minorHAnsi" w:hAnsiTheme="minorHAnsi" w:cstheme="minorHAnsi"/>
        </w:rPr>
        <w:t>,</w:t>
      </w:r>
      <w:r w:rsidRPr="009B06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których pracownicy na stanowiskach wskazanych w tych standardach będą wykonywali swoje zadania z uwzględnieniem potrzeb osób ze szczególnymi potrzebami, w tym osób z niepełnosprawnościami</w:t>
      </w:r>
      <w:r w:rsidR="00161B13">
        <w:rPr>
          <w:rFonts w:asciiTheme="minorHAnsi" w:hAnsiTheme="minorHAnsi" w:cstheme="minorHAnsi"/>
        </w:rPr>
        <w:t>. Poradnik powinien</w:t>
      </w:r>
      <w:r w:rsidRPr="009B0690">
        <w:rPr>
          <w:rFonts w:asciiTheme="minorHAnsi" w:hAnsiTheme="minorHAnsi" w:cstheme="minorHAnsi"/>
        </w:rPr>
        <w:t xml:space="preserve"> </w:t>
      </w:r>
      <w:r w:rsidR="00161B13">
        <w:rPr>
          <w:rFonts w:asciiTheme="minorHAnsi" w:hAnsiTheme="minorHAnsi" w:cstheme="minorHAnsi"/>
        </w:rPr>
        <w:t xml:space="preserve">też </w:t>
      </w:r>
      <w:r w:rsidRPr="009B0690">
        <w:rPr>
          <w:rFonts w:asciiTheme="minorHAnsi" w:hAnsiTheme="minorHAnsi" w:cstheme="minorHAnsi"/>
        </w:rPr>
        <w:t xml:space="preserve">w syntetyczny i uporządkowany sposób </w:t>
      </w:r>
      <w:r w:rsidR="00161B13">
        <w:rPr>
          <w:rFonts w:asciiTheme="minorHAnsi" w:hAnsiTheme="minorHAnsi" w:cstheme="minorHAnsi"/>
        </w:rPr>
        <w:t>opisywać</w:t>
      </w:r>
      <w:r w:rsidRPr="009B0690">
        <w:rPr>
          <w:rFonts w:asciiTheme="minorHAnsi" w:hAnsiTheme="minorHAnsi" w:cstheme="minorHAnsi"/>
        </w:rPr>
        <w:t xml:space="preserve"> doświadcze</w:t>
      </w:r>
      <w:r w:rsidR="00161B13">
        <w:rPr>
          <w:rFonts w:asciiTheme="minorHAnsi" w:hAnsiTheme="minorHAnsi" w:cstheme="minorHAnsi"/>
        </w:rPr>
        <w:t>ni</w:t>
      </w:r>
      <w:r w:rsidR="00794A32">
        <w:rPr>
          <w:rFonts w:asciiTheme="minorHAnsi" w:hAnsiTheme="minorHAnsi" w:cstheme="minorHAnsi"/>
        </w:rPr>
        <w:t>a</w:t>
      </w:r>
      <w:r w:rsidRPr="009B0690">
        <w:rPr>
          <w:rFonts w:asciiTheme="minorHAnsi" w:hAnsiTheme="minorHAnsi" w:cstheme="minorHAnsi"/>
        </w:rPr>
        <w:t xml:space="preserve"> zebran</w:t>
      </w:r>
      <w:r w:rsidR="00161B13">
        <w:rPr>
          <w:rFonts w:asciiTheme="minorHAnsi" w:hAnsiTheme="minorHAnsi" w:cstheme="minorHAnsi"/>
        </w:rPr>
        <w:t>e</w:t>
      </w:r>
      <w:r w:rsidRPr="009B0690">
        <w:rPr>
          <w:rFonts w:asciiTheme="minorHAnsi" w:hAnsiTheme="minorHAnsi" w:cstheme="minorHAnsi"/>
        </w:rPr>
        <w:t xml:space="preserve"> podczas szkole</w:t>
      </w:r>
      <w:r w:rsidR="00161B13">
        <w:rPr>
          <w:rFonts w:asciiTheme="minorHAnsi" w:hAnsiTheme="minorHAnsi" w:cstheme="minorHAnsi"/>
        </w:rPr>
        <w:t>nia</w:t>
      </w:r>
      <w:r>
        <w:rPr>
          <w:rFonts w:asciiTheme="minorHAnsi" w:hAnsiTheme="minorHAnsi" w:cstheme="minorHAnsi"/>
        </w:rPr>
        <w:t xml:space="preserve"> „Różni podróżni – obsługa </w:t>
      </w:r>
      <w:r w:rsidRPr="00147E18">
        <w:rPr>
          <w:rFonts w:asciiTheme="minorHAnsi" w:hAnsiTheme="minorHAnsi" w:cstheme="minorHAnsi"/>
        </w:rPr>
        <w:lastRenderedPageBreak/>
        <w:t>bez barier”</w:t>
      </w:r>
      <w:r w:rsidR="00161B13" w:rsidRPr="00147E18">
        <w:rPr>
          <w:rFonts w:asciiTheme="minorHAnsi" w:hAnsiTheme="minorHAnsi" w:cstheme="minorHAnsi"/>
        </w:rPr>
        <w:t xml:space="preserve"> i</w:t>
      </w:r>
      <w:r w:rsidRPr="00147E18">
        <w:rPr>
          <w:rFonts w:asciiTheme="minorHAnsi" w:hAnsiTheme="minorHAnsi" w:cstheme="minorHAnsi"/>
        </w:rPr>
        <w:t xml:space="preserve"> dostarczać</w:t>
      </w:r>
      <w:r w:rsidR="00161B13" w:rsidRPr="00147E18">
        <w:rPr>
          <w:rFonts w:asciiTheme="minorHAnsi" w:hAnsiTheme="minorHAnsi" w:cstheme="minorHAnsi"/>
        </w:rPr>
        <w:t xml:space="preserve"> - biorąc pod uwagę opracowane standardy</w:t>
      </w:r>
      <w:r w:rsidRPr="00147E18">
        <w:rPr>
          <w:rFonts w:asciiTheme="minorHAnsi" w:hAnsiTheme="minorHAnsi" w:cstheme="minorHAnsi"/>
        </w:rPr>
        <w:t xml:space="preserve"> </w:t>
      </w:r>
      <w:r w:rsidR="00161B13" w:rsidRPr="00147E18">
        <w:rPr>
          <w:rFonts w:asciiTheme="minorHAnsi" w:hAnsiTheme="minorHAnsi" w:cstheme="minorHAnsi"/>
        </w:rPr>
        <w:t>- szczegółowych</w:t>
      </w:r>
      <w:r w:rsidRPr="00147E18">
        <w:rPr>
          <w:rFonts w:asciiTheme="minorHAnsi" w:hAnsiTheme="minorHAnsi" w:cstheme="minorHAnsi"/>
        </w:rPr>
        <w:t xml:space="preserve"> wskazówek, jak </w:t>
      </w:r>
      <w:bookmarkStart w:id="5" w:name="_Hlk91759042"/>
      <w:r w:rsidRPr="00147E18">
        <w:rPr>
          <w:rFonts w:asciiTheme="minorHAnsi" w:hAnsiTheme="minorHAnsi" w:cstheme="minorHAnsi"/>
        </w:rPr>
        <w:t xml:space="preserve">postępować w typowych sytuacjach sprawiających trudność w obsłudze </w:t>
      </w:r>
      <w:bookmarkEnd w:id="5"/>
      <w:r w:rsidRPr="00147E18">
        <w:rPr>
          <w:rFonts w:asciiTheme="minorHAnsi" w:hAnsiTheme="minorHAnsi" w:cstheme="minorHAnsi"/>
        </w:rPr>
        <w:t>osób ze szczególnymi potrzebami, w tym osób z niepełnosprawnościami</w:t>
      </w:r>
      <w:r w:rsidR="00161B13" w:rsidRPr="00147E18">
        <w:rPr>
          <w:rFonts w:asciiTheme="minorHAnsi" w:hAnsiTheme="minorHAnsi" w:cstheme="minorHAnsi"/>
        </w:rPr>
        <w:t>. Poradnik powinien także</w:t>
      </w:r>
      <w:r w:rsidRPr="00147E18">
        <w:rPr>
          <w:rFonts w:asciiTheme="minorHAnsi" w:hAnsiTheme="minorHAnsi" w:cstheme="minorHAnsi"/>
        </w:rPr>
        <w:t xml:space="preserve"> odpowiadać na </w:t>
      </w:r>
      <w:r w:rsidR="00161B13" w:rsidRPr="00147E18">
        <w:rPr>
          <w:rFonts w:asciiTheme="minorHAnsi" w:hAnsiTheme="minorHAnsi" w:cstheme="minorHAnsi"/>
        </w:rPr>
        <w:t xml:space="preserve">najczęściej pojawiające się przy takiej obsłudze </w:t>
      </w:r>
      <w:r w:rsidRPr="00147E18">
        <w:rPr>
          <w:rFonts w:asciiTheme="minorHAnsi" w:hAnsiTheme="minorHAnsi" w:cstheme="minorHAnsi"/>
        </w:rPr>
        <w:t xml:space="preserve">pytania. Wszelkie porady i sugestie powinny zostać zilustrowane konkretnymi przykładami sytuacji. Materiałem źródłowym do opracowania przykładów powinny być </w:t>
      </w:r>
      <w:r w:rsidR="009C75EA" w:rsidRPr="00147E18">
        <w:rPr>
          <w:rFonts w:asciiTheme="minorHAnsi" w:hAnsiTheme="minorHAnsi" w:cstheme="minorHAnsi"/>
        </w:rPr>
        <w:t xml:space="preserve">m.in. </w:t>
      </w:r>
      <w:r w:rsidRPr="00147E18">
        <w:rPr>
          <w:rFonts w:asciiTheme="minorHAnsi" w:hAnsiTheme="minorHAnsi" w:cstheme="minorHAnsi"/>
        </w:rPr>
        <w:t xml:space="preserve">wnioski opracowane w oparciu o notatki trenerskie składane przez trenerów prowadzących szkolenie „Różni podróżni – obsługa bez barier”. </w:t>
      </w:r>
      <w:r w:rsidR="00C32A24" w:rsidRPr="00147E18">
        <w:rPr>
          <w:rFonts w:asciiTheme="minorHAnsi" w:hAnsiTheme="minorHAnsi" w:cstheme="minorHAnsi"/>
        </w:rPr>
        <w:t>Ponadto p</w:t>
      </w:r>
      <w:r w:rsidRPr="00147E18">
        <w:rPr>
          <w:rFonts w:asciiTheme="minorHAnsi" w:hAnsiTheme="minorHAnsi" w:cstheme="minorHAnsi"/>
        </w:rPr>
        <w:t xml:space="preserve">oradnik powinien zwracać uwagę na obowiązujące bądź mające wejść w życie do </w:t>
      </w:r>
      <w:r w:rsidR="00FE5859" w:rsidRPr="00147E18">
        <w:rPr>
          <w:rFonts w:asciiTheme="minorHAnsi" w:hAnsiTheme="minorHAnsi" w:cstheme="minorHAnsi"/>
        </w:rPr>
        <w:t xml:space="preserve">końca </w:t>
      </w:r>
      <w:r w:rsidRPr="00147E18">
        <w:rPr>
          <w:rFonts w:asciiTheme="minorHAnsi" w:hAnsiTheme="minorHAnsi" w:cstheme="minorHAnsi"/>
        </w:rPr>
        <w:t xml:space="preserve">2023 r. wymagania prawne dotyczące zapewnienia dostępności usług w zbiorowym transporcie kolejowym i </w:t>
      </w:r>
      <w:r w:rsidR="00C32A24" w:rsidRPr="00147E18">
        <w:rPr>
          <w:rFonts w:asciiTheme="minorHAnsi" w:hAnsiTheme="minorHAnsi" w:cstheme="minorHAnsi"/>
        </w:rPr>
        <w:t>autobusowym</w:t>
      </w:r>
      <w:r w:rsidRPr="00147E18">
        <w:rPr>
          <w:rFonts w:asciiTheme="minorHAnsi" w:hAnsiTheme="minorHAnsi" w:cstheme="minorHAnsi"/>
        </w:rPr>
        <w:t xml:space="preserve"> m.in. w odniesieniu do wymaganych narzędzi/udogodnień w zakresie dostępności cyfrowej, które będą musiały być </w:t>
      </w:r>
      <w:r w:rsidR="00C32A24" w:rsidRPr="00147E18">
        <w:rPr>
          <w:rFonts w:asciiTheme="minorHAnsi" w:hAnsiTheme="minorHAnsi" w:cstheme="minorHAnsi"/>
        </w:rPr>
        <w:t>wykorzystywane</w:t>
      </w:r>
      <w:r w:rsidRPr="00147E18">
        <w:rPr>
          <w:rFonts w:asciiTheme="minorHAnsi" w:hAnsiTheme="minorHAnsi" w:cstheme="minorHAnsi"/>
        </w:rPr>
        <w:t xml:space="preserve"> przez pracowników bezpośrednio obsługujących podróżnych ze szczególnymi potrzebami, również posługując się przykładami, a także </w:t>
      </w:r>
      <w:r w:rsidR="00B45249" w:rsidRPr="00147E18">
        <w:rPr>
          <w:rFonts w:asciiTheme="minorHAnsi" w:hAnsiTheme="minorHAnsi" w:cstheme="minorHAnsi"/>
        </w:rPr>
        <w:t>podpowiadać jak</w:t>
      </w:r>
      <w:r w:rsidRPr="00147E18">
        <w:rPr>
          <w:rFonts w:asciiTheme="minorHAnsi" w:hAnsiTheme="minorHAnsi" w:cstheme="minorHAnsi"/>
        </w:rPr>
        <w:t xml:space="preserve"> </w:t>
      </w:r>
      <w:r w:rsidR="00B45249" w:rsidRPr="00147E18">
        <w:rPr>
          <w:rFonts w:asciiTheme="minorHAnsi" w:hAnsiTheme="minorHAnsi" w:cstheme="minorHAnsi"/>
        </w:rPr>
        <w:t>wprowadzać</w:t>
      </w:r>
      <w:r w:rsidRPr="00147E18">
        <w:rPr>
          <w:rFonts w:asciiTheme="minorHAnsi" w:hAnsiTheme="minorHAnsi" w:cstheme="minorHAnsi"/>
        </w:rPr>
        <w:t xml:space="preserve"> wymagan</w:t>
      </w:r>
      <w:r w:rsidR="00B45249" w:rsidRPr="00147E18">
        <w:rPr>
          <w:rFonts w:asciiTheme="minorHAnsi" w:hAnsiTheme="minorHAnsi" w:cstheme="minorHAnsi"/>
        </w:rPr>
        <w:t>e</w:t>
      </w:r>
      <w:r w:rsidRPr="00147E18">
        <w:rPr>
          <w:rFonts w:asciiTheme="minorHAnsi" w:hAnsiTheme="minorHAnsi" w:cstheme="minorHAnsi"/>
        </w:rPr>
        <w:t xml:space="preserve"> prawem obowiązk</w:t>
      </w:r>
      <w:r w:rsidR="00B45249" w:rsidRPr="00147E18">
        <w:rPr>
          <w:rFonts w:asciiTheme="minorHAnsi" w:hAnsiTheme="minorHAnsi" w:cstheme="minorHAnsi"/>
        </w:rPr>
        <w:t>i</w:t>
      </w:r>
      <w:r w:rsidRPr="00147E18">
        <w:rPr>
          <w:rFonts w:asciiTheme="minorHAnsi" w:hAnsiTheme="minorHAnsi" w:cstheme="minorHAnsi"/>
        </w:rPr>
        <w:t xml:space="preserve"> przy wykorzystaniu opracowanych w projekcie czterech standardów obsługi</w:t>
      </w:r>
      <w:r w:rsidR="00B45249" w:rsidRPr="00147E18">
        <w:rPr>
          <w:rFonts w:asciiTheme="minorHAnsi" w:hAnsiTheme="minorHAnsi" w:cstheme="minorHAnsi"/>
        </w:rPr>
        <w:t xml:space="preserve"> przez</w:t>
      </w:r>
      <w:r w:rsidRPr="00147E18">
        <w:rPr>
          <w:rFonts w:asciiTheme="minorHAnsi" w:hAnsiTheme="minorHAnsi" w:cstheme="minorHAnsi"/>
        </w:rPr>
        <w:t xml:space="preserve"> zamieszczeni</w:t>
      </w:r>
      <w:r w:rsidR="00B45249" w:rsidRPr="00147E18">
        <w:rPr>
          <w:rFonts w:asciiTheme="minorHAnsi" w:hAnsiTheme="minorHAnsi" w:cstheme="minorHAnsi"/>
        </w:rPr>
        <w:t>e</w:t>
      </w:r>
      <w:r w:rsidRPr="00147E18">
        <w:rPr>
          <w:rFonts w:asciiTheme="minorHAnsi" w:hAnsiTheme="minorHAnsi" w:cstheme="minorHAnsi"/>
        </w:rPr>
        <w:t xml:space="preserve"> zbioru różnorodnych przykładów adekwatnych dla transportu kolejowego i drogowego (miejskiego i międzymiastowego).</w:t>
      </w:r>
    </w:p>
    <w:p w14:paraId="28DA5DB6" w14:textId="77777777" w:rsidR="00DA486E" w:rsidRDefault="00DA486E" w:rsidP="000576BD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asciiTheme="minorHAnsi" w:hAnsiTheme="minorHAnsi" w:cstheme="minorHAnsi"/>
        </w:rPr>
      </w:pPr>
      <w:r w:rsidRPr="003900D9">
        <w:rPr>
          <w:rFonts w:asciiTheme="minorHAnsi" w:hAnsiTheme="minorHAnsi" w:cstheme="minorHAnsi"/>
        </w:rPr>
        <w:t>Poradnik powinien mieć prostą strukturę: nie więcej niż podział na rozdziały i podrozdziały. W miarę potrzeb należy zamieścić w nim odsyłacze do innych jego części.</w:t>
      </w:r>
    </w:p>
    <w:p w14:paraId="5C49DCF7" w14:textId="5F0C552A" w:rsidR="00DA486E" w:rsidRDefault="00DA486E" w:rsidP="000576BD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asciiTheme="minorHAnsi" w:hAnsiTheme="minorHAnsi" w:cstheme="minorHAnsi"/>
        </w:rPr>
      </w:pPr>
      <w:r w:rsidRPr="003900D9">
        <w:rPr>
          <w:rFonts w:asciiTheme="minorHAnsi" w:hAnsiTheme="minorHAnsi" w:cstheme="minorHAnsi"/>
        </w:rPr>
        <w:t xml:space="preserve">Podsumowując, poradnik powinien dostarczać wsparcia </w:t>
      </w:r>
      <w:r>
        <w:rPr>
          <w:rFonts w:asciiTheme="minorHAnsi" w:hAnsiTheme="minorHAnsi" w:cstheme="minorHAnsi"/>
        </w:rPr>
        <w:t>przewoźnikom/operatorom i organizatorom transportu zbiorowego</w:t>
      </w:r>
      <w:r w:rsidRPr="003900D9">
        <w:rPr>
          <w:rFonts w:asciiTheme="minorHAnsi" w:hAnsiTheme="minorHAnsi" w:cstheme="minorHAnsi"/>
        </w:rPr>
        <w:t xml:space="preserve"> w </w:t>
      </w:r>
      <w:r w:rsidRPr="009B0690">
        <w:rPr>
          <w:rFonts w:asciiTheme="minorHAnsi" w:hAnsiTheme="minorHAnsi" w:cstheme="minorHAnsi"/>
        </w:rPr>
        <w:t xml:space="preserve">procesie </w:t>
      </w:r>
      <w:r w:rsidRPr="002047E7">
        <w:rPr>
          <w:rFonts w:asciiTheme="minorHAnsi" w:hAnsiTheme="minorHAnsi" w:cstheme="minorHAnsi"/>
        </w:rPr>
        <w:t>dostosow</w:t>
      </w:r>
      <w:r>
        <w:rPr>
          <w:rFonts w:asciiTheme="minorHAnsi" w:hAnsiTheme="minorHAnsi" w:cstheme="minorHAnsi"/>
        </w:rPr>
        <w:t>yw</w:t>
      </w:r>
      <w:r w:rsidRPr="002047E7">
        <w:rPr>
          <w:rFonts w:asciiTheme="minorHAnsi" w:hAnsiTheme="minorHAnsi" w:cstheme="minorHAnsi"/>
        </w:rPr>
        <w:t>ania kluczowych typów usług w zakresie transportu zbiorowego do potrzeb osób o szczególnych potrzebach, w tym osób z niepełnosprawnościami</w:t>
      </w:r>
      <w:r w:rsidRPr="003900D9">
        <w:rPr>
          <w:rFonts w:asciiTheme="minorHAnsi" w:hAnsiTheme="minorHAnsi" w:cstheme="minorHAnsi"/>
        </w:rPr>
        <w:t xml:space="preserve"> tak, aby były one jednolite (wystandaryzowane) i wynikały z </w:t>
      </w:r>
      <w:r>
        <w:rPr>
          <w:rFonts w:asciiTheme="minorHAnsi" w:hAnsiTheme="minorHAnsi" w:cstheme="minorHAnsi"/>
        </w:rPr>
        <w:t>opracowanych w projekcie standardów</w:t>
      </w:r>
      <w:r w:rsidRPr="003900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obsługi </w:t>
      </w:r>
      <w:r w:rsidRPr="003900D9">
        <w:rPr>
          <w:rFonts w:asciiTheme="minorHAnsi" w:hAnsiTheme="minorHAnsi" w:cstheme="minorHAnsi"/>
        </w:rPr>
        <w:t xml:space="preserve">oraz konsensusu wokół używanych pojęć. </w:t>
      </w:r>
      <w:r w:rsidR="009D5EF9">
        <w:rPr>
          <w:rFonts w:asciiTheme="minorHAnsi" w:hAnsiTheme="minorHAnsi" w:cstheme="minorHAnsi"/>
        </w:rPr>
        <w:t>Poradnik ma umożliwiać p</w:t>
      </w:r>
      <w:r w:rsidRPr="003900D9">
        <w:rPr>
          <w:rFonts w:asciiTheme="minorHAnsi" w:hAnsiTheme="minorHAnsi" w:cstheme="minorHAnsi"/>
        </w:rPr>
        <w:t xml:space="preserve">ogłębienie rozumienia istoty </w:t>
      </w:r>
      <w:r>
        <w:rPr>
          <w:rFonts w:asciiTheme="minorHAnsi" w:hAnsiTheme="minorHAnsi" w:cstheme="minorHAnsi"/>
        </w:rPr>
        <w:t>standardów obsługi osób ze szczególnymi potrzebami, w tym osób z niepełnosprawnościami</w:t>
      </w:r>
      <w:r w:rsidRPr="003900D9">
        <w:rPr>
          <w:rFonts w:asciiTheme="minorHAnsi" w:hAnsiTheme="minorHAnsi" w:cstheme="minorHAnsi"/>
        </w:rPr>
        <w:t xml:space="preserve"> (głównie przez obudowanie przykładami </w:t>
      </w:r>
      <w:r>
        <w:rPr>
          <w:rFonts w:asciiTheme="minorHAnsi" w:hAnsiTheme="minorHAnsi" w:cstheme="minorHAnsi"/>
        </w:rPr>
        <w:t xml:space="preserve">obrazującymi </w:t>
      </w:r>
      <w:r w:rsidRPr="0039455C">
        <w:rPr>
          <w:rFonts w:asciiTheme="minorHAnsi" w:hAnsiTheme="minorHAnsi" w:cstheme="minorHAnsi"/>
        </w:rPr>
        <w:t>postępowa</w:t>
      </w:r>
      <w:r>
        <w:rPr>
          <w:rFonts w:asciiTheme="minorHAnsi" w:hAnsiTheme="minorHAnsi" w:cstheme="minorHAnsi"/>
        </w:rPr>
        <w:t>nie</w:t>
      </w:r>
      <w:r w:rsidRPr="0039455C">
        <w:rPr>
          <w:rFonts w:asciiTheme="minorHAnsi" w:hAnsiTheme="minorHAnsi" w:cstheme="minorHAnsi"/>
        </w:rPr>
        <w:t xml:space="preserve"> w typowych sytuacjach sprawiających trudność w obsłudze</w:t>
      </w:r>
      <w:r>
        <w:rPr>
          <w:rFonts w:asciiTheme="minorHAnsi" w:hAnsiTheme="minorHAnsi" w:cstheme="minorHAnsi"/>
        </w:rPr>
        <w:t xml:space="preserve"> takich osób</w:t>
      </w:r>
      <w:r w:rsidRPr="003900D9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 co ma skutkować</w:t>
      </w:r>
      <w:r w:rsidRPr="003900D9">
        <w:rPr>
          <w:rFonts w:asciiTheme="minorHAnsi" w:hAnsiTheme="minorHAnsi" w:cstheme="minorHAnsi"/>
        </w:rPr>
        <w:t xml:space="preserve"> wzrost</w:t>
      </w:r>
      <w:r>
        <w:rPr>
          <w:rFonts w:asciiTheme="minorHAnsi" w:hAnsiTheme="minorHAnsi" w:cstheme="minorHAnsi"/>
        </w:rPr>
        <w:t xml:space="preserve">em poczucia bezpieczeństwa pracowników transportu zbiorowego, mających bezpośredni kontakt z </w:t>
      </w:r>
      <w:r w:rsidR="009D5EF9">
        <w:rPr>
          <w:rFonts w:asciiTheme="minorHAnsi" w:hAnsiTheme="minorHAnsi" w:cstheme="minorHAnsi"/>
        </w:rPr>
        <w:t xml:space="preserve">takimi </w:t>
      </w:r>
      <w:r>
        <w:rPr>
          <w:rFonts w:asciiTheme="minorHAnsi" w:hAnsiTheme="minorHAnsi" w:cstheme="minorHAnsi"/>
        </w:rPr>
        <w:t>osobami</w:t>
      </w:r>
      <w:r w:rsidRPr="003900D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R</w:t>
      </w:r>
      <w:r w:rsidRPr="003900D9">
        <w:rPr>
          <w:rFonts w:asciiTheme="minorHAnsi" w:hAnsiTheme="minorHAnsi" w:cstheme="minorHAnsi"/>
        </w:rPr>
        <w:t xml:space="preserve">olą poradnika jest </w:t>
      </w:r>
      <w:r w:rsidR="00B45249">
        <w:rPr>
          <w:rFonts w:asciiTheme="minorHAnsi" w:hAnsiTheme="minorHAnsi" w:cstheme="minorHAnsi"/>
        </w:rPr>
        <w:t xml:space="preserve">pomoc w </w:t>
      </w:r>
      <w:r w:rsidRPr="003900D9">
        <w:rPr>
          <w:rFonts w:asciiTheme="minorHAnsi" w:hAnsiTheme="minorHAnsi" w:cstheme="minorHAnsi"/>
        </w:rPr>
        <w:t>popraw</w:t>
      </w:r>
      <w:r w:rsidR="00B45249">
        <w:rPr>
          <w:rFonts w:asciiTheme="minorHAnsi" w:hAnsiTheme="minorHAnsi" w:cstheme="minorHAnsi"/>
        </w:rPr>
        <w:t>ie</w:t>
      </w:r>
      <w:r w:rsidRPr="003900D9">
        <w:rPr>
          <w:rFonts w:asciiTheme="minorHAnsi" w:hAnsiTheme="minorHAnsi" w:cstheme="minorHAnsi"/>
        </w:rPr>
        <w:t xml:space="preserve"> jakości</w:t>
      </w:r>
      <w:r>
        <w:rPr>
          <w:rFonts w:asciiTheme="minorHAnsi" w:hAnsiTheme="minorHAnsi" w:cstheme="minorHAnsi"/>
        </w:rPr>
        <w:t xml:space="preserve"> obsługi różnych podróżnych w transporcie zbiorowym</w:t>
      </w:r>
      <w:r w:rsidRPr="003900D9">
        <w:rPr>
          <w:rFonts w:asciiTheme="minorHAnsi" w:hAnsiTheme="minorHAnsi" w:cstheme="minorHAnsi"/>
        </w:rPr>
        <w:t xml:space="preserve">. </w:t>
      </w:r>
    </w:p>
    <w:p w14:paraId="18AEE55F" w14:textId="77777777" w:rsidR="00DA486E" w:rsidRDefault="00DA486E" w:rsidP="000576BD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Podstawę opracowania poradnika stanowią cztery następujące standardy opracowane w projekcie:</w:t>
      </w:r>
    </w:p>
    <w:p w14:paraId="08A227BC" w14:textId="77777777" w:rsidR="00DA486E" w:rsidRDefault="00DA486E" w:rsidP="000576BD">
      <w:pPr>
        <w:pStyle w:val="Akapitzlist"/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standard informowania i komunikowania się,</w:t>
      </w:r>
    </w:p>
    <w:p w14:paraId="4FDB0FF1" w14:textId="77777777" w:rsidR="00DA486E" w:rsidRDefault="00DA486E" w:rsidP="000576BD">
      <w:pPr>
        <w:pStyle w:val="Akapitzlist"/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standard pomocy w podróży,</w:t>
      </w:r>
    </w:p>
    <w:p w14:paraId="21FF76AE" w14:textId="77777777" w:rsidR="00DA486E" w:rsidRDefault="00DA486E" w:rsidP="000576BD">
      <w:pPr>
        <w:pStyle w:val="Akapitzlist"/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standardy: (i) </w:t>
      </w:r>
      <w:r w:rsidR="00AA1E6F" w:rsidRPr="00AA1E6F">
        <w:rPr>
          <w:rFonts w:asciiTheme="minorHAnsi" w:hAnsiTheme="minorHAnsi" w:cstheme="minorHAnsi"/>
        </w:rPr>
        <w:t>badani</w:t>
      </w:r>
      <w:r w:rsidR="005F2A3D">
        <w:rPr>
          <w:rFonts w:asciiTheme="minorHAnsi" w:hAnsiTheme="minorHAnsi" w:cstheme="minorHAnsi"/>
        </w:rPr>
        <w:t>a</w:t>
      </w:r>
      <w:r w:rsidR="00AA1E6F" w:rsidRPr="00AA1E6F">
        <w:rPr>
          <w:rFonts w:asciiTheme="minorHAnsi" w:hAnsiTheme="minorHAnsi" w:cstheme="minorHAnsi"/>
        </w:rPr>
        <w:t xml:space="preserve"> potrzeb pracowników transportu publicznego w zakresie obsługi osób ze szczególnymi potrzebami </w:t>
      </w:r>
      <w:r>
        <w:rPr>
          <w:rFonts w:asciiTheme="minorHAnsi" w:hAnsiTheme="minorHAnsi" w:cstheme="minorHAnsi"/>
        </w:rPr>
        <w:t xml:space="preserve">(ii) </w:t>
      </w:r>
      <w:r w:rsidR="00AA1E6F" w:rsidRPr="00AA1E6F">
        <w:rPr>
          <w:rFonts w:asciiTheme="minorHAnsi" w:hAnsiTheme="minorHAnsi" w:cstheme="minorHAnsi"/>
        </w:rPr>
        <w:t>badani</w:t>
      </w:r>
      <w:r w:rsidR="005F2A3D">
        <w:rPr>
          <w:rFonts w:asciiTheme="minorHAnsi" w:hAnsiTheme="minorHAnsi" w:cstheme="minorHAnsi"/>
        </w:rPr>
        <w:t>a</w:t>
      </w:r>
      <w:r w:rsidR="00AA1E6F" w:rsidRPr="00AA1E6F">
        <w:rPr>
          <w:rFonts w:asciiTheme="minorHAnsi" w:hAnsiTheme="minorHAnsi" w:cstheme="minorHAnsi"/>
        </w:rPr>
        <w:t xml:space="preserve"> potrzeb i satysfakcji podróżnych ze szczególnymi potrzebami w odniesieniu do transportu publicznego</w:t>
      </w:r>
      <w:r w:rsidR="005F2A3D">
        <w:rPr>
          <w:rFonts w:asciiTheme="minorHAnsi" w:hAnsiTheme="minorHAnsi" w:cstheme="minorHAnsi"/>
        </w:rPr>
        <w:t>,</w:t>
      </w:r>
    </w:p>
    <w:p w14:paraId="6078BACA" w14:textId="77777777" w:rsidR="00DA486E" w:rsidRDefault="00DA486E" w:rsidP="000576BD">
      <w:pPr>
        <w:pStyle w:val="Akapitzlist"/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standard szkoleniowy.</w:t>
      </w:r>
    </w:p>
    <w:p w14:paraId="12A2BF76" w14:textId="77777777" w:rsidR="006B581F" w:rsidRDefault="006B581F" w:rsidP="006B581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6B581F">
        <w:rPr>
          <w:rFonts w:asciiTheme="minorHAnsi" w:hAnsiTheme="minorHAnsi" w:cstheme="minorHAnsi"/>
          <w:sz w:val="22"/>
          <w:szCs w:val="22"/>
        </w:rPr>
        <w:t>Projekty standardów</w:t>
      </w:r>
      <w:r w:rsidR="009214E9">
        <w:rPr>
          <w:rFonts w:asciiTheme="minorHAnsi" w:hAnsiTheme="minorHAnsi" w:cstheme="minorHAnsi"/>
          <w:sz w:val="22"/>
          <w:szCs w:val="22"/>
        </w:rPr>
        <w:t xml:space="preserve"> </w:t>
      </w:r>
      <w:r w:rsidRPr="006B581F">
        <w:rPr>
          <w:rFonts w:asciiTheme="minorHAnsi" w:hAnsiTheme="minorHAnsi" w:cstheme="minorHAnsi"/>
          <w:sz w:val="22"/>
          <w:szCs w:val="22"/>
        </w:rPr>
        <w:t xml:space="preserve">dostępne są na stronie: </w:t>
      </w:r>
      <w:hyperlink r:id="rId8" w:history="1">
        <w:r w:rsidRPr="00237522">
          <w:rPr>
            <w:rStyle w:val="Hipercze"/>
            <w:rFonts w:asciiTheme="minorHAnsi" w:hAnsiTheme="minorHAnsi" w:cstheme="minorHAnsi"/>
            <w:sz w:val="22"/>
            <w:szCs w:val="22"/>
          </w:rPr>
          <w:t>https://www.pfron.org.pl/aktualnosci/szczegoly-aktualnosci/news/standardy-obslugi-osob-ze-szczegolnymi-potrzebami-w-transporcie-zbiorowym-konsultacje-1/</w:t>
        </w:r>
      </w:hyperlink>
    </w:p>
    <w:p w14:paraId="43325EDB" w14:textId="7FC5B3B8" w:rsidR="00DA486E" w:rsidRPr="006F4763" w:rsidRDefault="00DA486E" w:rsidP="000576BD">
      <w:pPr>
        <w:pStyle w:val="Akapitzlist"/>
        <w:numPr>
          <w:ilvl w:val="0"/>
          <w:numId w:val="5"/>
        </w:numPr>
        <w:spacing w:after="120" w:line="276" w:lineRule="auto"/>
        <w:ind w:left="360"/>
      </w:pPr>
      <w:r w:rsidRPr="00DA486E">
        <w:rPr>
          <w:rFonts w:asciiTheme="minorHAnsi" w:hAnsiTheme="minorHAnsi" w:cstheme="minorHAnsi"/>
        </w:rPr>
        <w:lastRenderedPageBreak/>
        <w:t xml:space="preserve">Podstawę prawną poradnika stanowią </w:t>
      </w:r>
      <w:r w:rsidR="001A2DE9">
        <w:rPr>
          <w:rFonts w:asciiTheme="minorHAnsi" w:hAnsiTheme="minorHAnsi" w:cstheme="minorHAnsi"/>
        </w:rPr>
        <w:t>u</w:t>
      </w:r>
      <w:r w:rsidRPr="00DA486E">
        <w:rPr>
          <w:rFonts w:asciiTheme="minorHAnsi" w:hAnsiTheme="minorHAnsi" w:cstheme="minorHAnsi"/>
        </w:rPr>
        <w:t xml:space="preserve">stawa z dnia </w:t>
      </w:r>
      <w:r w:rsidR="005F2A3D">
        <w:rPr>
          <w:rFonts w:asciiTheme="minorHAnsi" w:hAnsiTheme="minorHAnsi" w:cstheme="minorHAnsi"/>
        </w:rPr>
        <w:t>19 lipca 2019</w:t>
      </w:r>
      <w:r w:rsidRPr="00DA486E">
        <w:rPr>
          <w:rFonts w:asciiTheme="minorHAnsi" w:hAnsiTheme="minorHAnsi" w:cstheme="minorHAnsi"/>
        </w:rPr>
        <w:t xml:space="preserve"> roku o </w:t>
      </w:r>
      <w:r w:rsidR="005F2A3D">
        <w:rPr>
          <w:rFonts w:asciiTheme="minorHAnsi" w:hAnsiTheme="minorHAnsi" w:cstheme="minorHAnsi"/>
        </w:rPr>
        <w:t xml:space="preserve">zapewnieniu </w:t>
      </w:r>
      <w:r w:rsidRPr="00DA486E">
        <w:rPr>
          <w:rFonts w:asciiTheme="minorHAnsi" w:hAnsiTheme="minorHAnsi" w:cstheme="minorHAnsi"/>
        </w:rPr>
        <w:t xml:space="preserve">dostępności </w:t>
      </w:r>
      <w:r w:rsidR="005F2A3D">
        <w:rPr>
          <w:rFonts w:asciiTheme="minorHAnsi" w:hAnsiTheme="minorHAnsi" w:cstheme="minorHAnsi"/>
        </w:rPr>
        <w:t>osobom ze szczególnymi potrzebami</w:t>
      </w:r>
      <w:r w:rsidRPr="00DA486E">
        <w:rPr>
          <w:rFonts w:asciiTheme="minorHAnsi" w:hAnsiTheme="minorHAnsi" w:cstheme="minorHAnsi"/>
        </w:rPr>
        <w:t xml:space="preserve"> (</w:t>
      </w:r>
      <w:r w:rsidR="005F2A3D" w:rsidRPr="005F2A3D">
        <w:rPr>
          <w:rFonts w:asciiTheme="minorHAnsi" w:hAnsiTheme="minorHAnsi" w:cstheme="minorHAnsi"/>
        </w:rPr>
        <w:t>Dz.U. 2019 poz. 1696</w:t>
      </w:r>
      <w:r w:rsidRPr="00DA486E">
        <w:rPr>
          <w:rFonts w:asciiTheme="minorHAnsi" w:hAnsiTheme="minorHAnsi" w:cstheme="minorHAnsi"/>
        </w:rPr>
        <w:t xml:space="preserve">), </w:t>
      </w:r>
      <w:r w:rsidR="001A2DE9" w:rsidRPr="001A2DE9">
        <w:rPr>
          <w:rFonts w:eastAsia="Arial Unicode MS" w:cs="Arial Unicode MS"/>
          <w:color w:val="000000"/>
          <w:u w:color="000000"/>
          <w:bdr w:val="nil"/>
          <w:lang w:eastAsia="pl-PL"/>
        </w:rPr>
        <w:t>rozporządzeni</w:t>
      </w:r>
      <w:r w:rsidR="001A2DE9">
        <w:rPr>
          <w:rFonts w:eastAsia="Arial Unicode MS" w:cs="Arial Unicode MS"/>
          <w:color w:val="000000"/>
          <w:u w:color="000000"/>
          <w:bdr w:val="nil"/>
          <w:lang w:eastAsia="pl-PL"/>
        </w:rPr>
        <w:t>e</w:t>
      </w:r>
      <w:r w:rsidR="001A2DE9" w:rsidRPr="001A2DE9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Parlamentu Europejskiego i Rady (UE) nr 181/2011 z dnia 16 lutego 2011 r. dotyczącego praw pasażerów w transporcie autobusowym i autokarowym oraz zmieniającego rozporządzenie (WE) nr 2006/2004</w:t>
      </w:r>
      <w:r w:rsidRPr="00DA486E">
        <w:rPr>
          <w:rFonts w:asciiTheme="minorHAnsi" w:hAnsiTheme="minorHAnsi" w:cstheme="minorHAnsi"/>
        </w:rPr>
        <w:t xml:space="preserve">, </w:t>
      </w:r>
      <w:r w:rsidR="001A2DE9" w:rsidRPr="001A2DE9">
        <w:rPr>
          <w:rFonts w:eastAsia="Arial Unicode MS" w:cs="Arial Unicode MS"/>
          <w:color w:val="000000"/>
          <w:u w:color="000000"/>
          <w:bdr w:val="nil"/>
          <w:lang w:eastAsia="pl-PL"/>
        </w:rPr>
        <w:t>rozporządzeni</w:t>
      </w:r>
      <w:r w:rsidR="001A2DE9">
        <w:rPr>
          <w:rFonts w:eastAsia="Arial Unicode MS" w:cs="Arial Unicode MS"/>
          <w:color w:val="000000"/>
          <w:u w:color="000000"/>
          <w:bdr w:val="nil"/>
          <w:lang w:eastAsia="pl-PL"/>
        </w:rPr>
        <w:t>e</w:t>
      </w:r>
      <w:r w:rsidR="001A2DE9" w:rsidRPr="001A2DE9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Parlamentu Europejskiego i Rady (UE) 2021/782 z dnia 29 kwietnia 2021 r. dotyczącego praw </w:t>
      </w:r>
      <w:r w:rsidR="001A2DE9">
        <w:rPr>
          <w:rFonts w:eastAsia="Arial Unicode MS" w:cs="Arial Unicode MS"/>
          <w:color w:val="000000"/>
          <w:u w:color="000000"/>
          <w:bdr w:val="nil"/>
          <w:lang w:eastAsia="pl-PL"/>
        </w:rPr>
        <w:br/>
      </w:r>
      <w:r w:rsidR="001A2DE9" w:rsidRPr="001A2DE9">
        <w:rPr>
          <w:rFonts w:eastAsia="Arial Unicode MS" w:cs="Arial Unicode MS"/>
          <w:color w:val="000000"/>
          <w:u w:color="000000"/>
          <w:bdr w:val="nil"/>
          <w:lang w:eastAsia="pl-PL"/>
        </w:rPr>
        <w:t>i obowiązków pasażerów w ruchu kolejowym</w:t>
      </w:r>
      <w:r w:rsidR="001A2DE9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i</w:t>
      </w:r>
      <w:r w:rsidR="001A2DE9" w:rsidRPr="001A2DE9">
        <w:rPr>
          <w:rFonts w:ascii="Helvetica Neue" w:hAnsi="Helvetica Neue" w:cs="Helvetica Neue"/>
        </w:rPr>
        <w:t xml:space="preserve"> </w:t>
      </w:r>
      <w:r w:rsidRPr="00DA486E">
        <w:rPr>
          <w:rFonts w:asciiTheme="minorHAnsi" w:hAnsiTheme="minorHAnsi" w:cstheme="minorHAnsi"/>
        </w:rPr>
        <w:t xml:space="preserve">ustawa </w:t>
      </w:r>
      <w:r w:rsidR="005F2A3D">
        <w:rPr>
          <w:rFonts w:asciiTheme="minorHAnsi" w:hAnsiTheme="minorHAnsi" w:cstheme="minorHAnsi"/>
        </w:rPr>
        <w:t xml:space="preserve">z dnia 4 kwietnia 2019 r. </w:t>
      </w:r>
      <w:r w:rsidRPr="00DA486E">
        <w:rPr>
          <w:rFonts w:asciiTheme="minorHAnsi" w:hAnsiTheme="minorHAnsi" w:cstheme="minorHAnsi"/>
        </w:rPr>
        <w:t xml:space="preserve">o dostępności cyfrowej </w:t>
      </w:r>
      <w:r w:rsidR="005F2A3D">
        <w:rPr>
          <w:rFonts w:asciiTheme="minorHAnsi" w:hAnsiTheme="minorHAnsi" w:cstheme="minorHAnsi"/>
        </w:rPr>
        <w:t>stron internetowych i aplikacji mobilnych podmiotów publicznych (</w:t>
      </w:r>
      <w:r w:rsidR="005F2A3D" w:rsidRPr="005F2A3D">
        <w:rPr>
          <w:rFonts w:asciiTheme="minorHAnsi" w:hAnsiTheme="minorHAnsi" w:cstheme="minorHAnsi"/>
        </w:rPr>
        <w:t>Dz. U. 2019 poz. 848</w:t>
      </w:r>
      <w:r w:rsidR="005F2A3D">
        <w:rPr>
          <w:rFonts w:asciiTheme="minorHAnsi" w:hAnsiTheme="minorHAnsi" w:cstheme="minorHAnsi"/>
        </w:rPr>
        <w:t>).</w:t>
      </w:r>
    </w:p>
    <w:p w14:paraId="5E8CA895" w14:textId="54ECDDBF" w:rsidR="0093136F" w:rsidRDefault="0093136F" w:rsidP="000576BD">
      <w:pPr>
        <w:pStyle w:val="Akapitzlist"/>
        <w:numPr>
          <w:ilvl w:val="0"/>
          <w:numId w:val="5"/>
        </w:numPr>
        <w:spacing w:after="120" w:line="276" w:lineRule="auto"/>
        <w:ind w:left="360"/>
      </w:pPr>
      <w:r w:rsidRPr="0093136F">
        <w:t>Wykonawca zapewni</w:t>
      </w:r>
      <w:r>
        <w:t>, że tekst zostanie napisany z zachowaniem zasad dostępności, tj. przy zastosowaniu odpowiedniej czcionki, bez wyrównan</w:t>
      </w:r>
      <w:r w:rsidR="00540398">
        <w:t>i</w:t>
      </w:r>
      <w:r>
        <w:t>a</w:t>
      </w:r>
      <w:r w:rsidR="006144DA">
        <w:t xml:space="preserve">. Wykonawca zapewni również </w:t>
      </w:r>
      <w:r w:rsidRPr="0093136F">
        <w:t>tekst alternatywny dla każdej przygotowanej przez siebie informacji nietekstowej. Pod pojęciem tekstu alternatywnego Zamawiający rozumie opis każdej informacji nietekstowej, który ma na celu dostarczyć komplet informacji, jakie za sobą niesie.</w:t>
      </w:r>
    </w:p>
    <w:p w14:paraId="3468710D" w14:textId="32002699" w:rsidR="006144DA" w:rsidRDefault="006144DA" w:rsidP="000576BD">
      <w:pPr>
        <w:pStyle w:val="Akapitzlist"/>
        <w:numPr>
          <w:ilvl w:val="0"/>
          <w:numId w:val="5"/>
        </w:numPr>
        <w:spacing w:after="120" w:line="276" w:lineRule="auto"/>
        <w:ind w:left="360"/>
      </w:pPr>
      <w:r>
        <w:t>Zamawiający informuje, że redakcja techniczna i językowa poradnika zostanie zlecona w odrębnym postępowaniu.</w:t>
      </w:r>
    </w:p>
    <w:p w14:paraId="7E6DC03C" w14:textId="77777777" w:rsidR="00DA486E" w:rsidRDefault="00DA486E" w:rsidP="000576BD">
      <w:pPr>
        <w:pStyle w:val="Nagwek4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Zakres treści poradnika</w:t>
      </w:r>
    </w:p>
    <w:p w14:paraId="5374C557" w14:textId="77777777" w:rsidR="00C95C1F" w:rsidRPr="00C95C1F" w:rsidRDefault="00C95C1F" w:rsidP="006B581F">
      <w:pPr>
        <w:spacing w:after="120" w:line="276" w:lineRule="auto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859">
        <w:rPr>
          <w:rFonts w:asciiTheme="minorHAnsi" w:eastAsia="Calibri" w:hAnsiTheme="minorHAnsi" w:cstheme="minorHAnsi"/>
          <w:sz w:val="22"/>
          <w:szCs w:val="22"/>
          <w:lang w:eastAsia="en-US"/>
        </w:rPr>
        <w:t>Poradnik</w:t>
      </w:r>
      <w:r w:rsidRPr="00C95C1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powinien zawierać następujące treści:</w:t>
      </w:r>
    </w:p>
    <w:p w14:paraId="41C38B13" w14:textId="77777777" w:rsidR="00FE5859" w:rsidRDefault="00FE5859" w:rsidP="000576BD">
      <w:pPr>
        <w:numPr>
          <w:ilvl w:val="0"/>
          <w:numId w:val="7"/>
        </w:numPr>
        <w:spacing w:before="100" w:beforeAutospacing="1" w:after="100" w:afterAutospacing="1" w:line="276" w:lineRule="auto"/>
        <w:ind w:left="851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słownik używanych określeń i ich definicji, w którym zwrócona zostanie uwaga na to</w:t>
      </w:r>
      <w:r w:rsidR="00955C73">
        <w:rPr>
          <w:rFonts w:ascii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jakie określenia są poprawne, a jakie nie powinny być stosowane (np. należy stosować określenia osoba głucha lub G/głuchy</w:t>
      </w:r>
      <w:r w:rsidR="00ED47E9">
        <w:rPr>
          <w:rFonts w:asciiTheme="minorHAnsi" w:hAnsiTheme="minorHAnsi" w:cstheme="minorHAnsi"/>
          <w:sz w:val="22"/>
          <w:szCs w:val="22"/>
          <w:lang w:eastAsia="en-US"/>
        </w:rPr>
        <w:t>(a)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a nie osoby głuchonieme</w:t>
      </w:r>
      <w:r w:rsidR="006B581F">
        <w:rPr>
          <w:rFonts w:asciiTheme="minorHAnsi" w:hAnsiTheme="minorHAnsi" w:cstheme="minorHAnsi"/>
          <w:sz w:val="22"/>
          <w:szCs w:val="22"/>
          <w:lang w:eastAsia="en-US"/>
        </w:rPr>
        <w:t xml:space="preserve"> itp.</w:t>
      </w:r>
      <w:r>
        <w:rPr>
          <w:rFonts w:asciiTheme="minorHAnsi" w:hAnsiTheme="minorHAnsi" w:cstheme="minorHAnsi"/>
          <w:sz w:val="22"/>
          <w:szCs w:val="22"/>
          <w:lang w:eastAsia="en-US"/>
        </w:rPr>
        <w:t>);</w:t>
      </w:r>
    </w:p>
    <w:p w14:paraId="05BB2409" w14:textId="77777777" w:rsidR="00FE5859" w:rsidRDefault="00FE5859" w:rsidP="000576BD">
      <w:pPr>
        <w:numPr>
          <w:ilvl w:val="0"/>
          <w:numId w:val="7"/>
        </w:numPr>
        <w:spacing w:before="100" w:beforeAutospacing="1" w:after="100" w:afterAutospacing="1" w:line="276" w:lineRule="auto"/>
        <w:ind w:left="851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opisanie celów poradnika;</w:t>
      </w:r>
    </w:p>
    <w:p w14:paraId="77620F5C" w14:textId="77777777" w:rsidR="00C95C1F" w:rsidRPr="00C95C1F" w:rsidRDefault="00C95C1F" w:rsidP="000576BD">
      <w:pPr>
        <w:numPr>
          <w:ilvl w:val="0"/>
          <w:numId w:val="7"/>
        </w:numPr>
        <w:spacing w:before="100" w:beforeAutospacing="1" w:after="100" w:afterAutospacing="1" w:line="276" w:lineRule="auto"/>
        <w:ind w:left="851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C95C1F">
        <w:rPr>
          <w:rFonts w:asciiTheme="minorHAnsi" w:hAnsiTheme="minorHAnsi" w:cstheme="minorHAnsi"/>
          <w:sz w:val="22"/>
          <w:szCs w:val="22"/>
          <w:lang w:eastAsia="en-US"/>
        </w:rPr>
        <w:t xml:space="preserve">zwięzłe omówienie </w:t>
      </w:r>
      <w:r w:rsidR="00FE5859">
        <w:rPr>
          <w:rFonts w:asciiTheme="minorHAnsi" w:hAnsiTheme="minorHAnsi" w:cstheme="minorHAnsi"/>
          <w:sz w:val="22"/>
          <w:szCs w:val="22"/>
          <w:lang w:eastAsia="en-US"/>
        </w:rPr>
        <w:t>każdego z czterech standardów</w:t>
      </w:r>
      <w:r w:rsidRPr="00C95C1F">
        <w:rPr>
          <w:rFonts w:asciiTheme="minorHAnsi" w:hAnsiTheme="minorHAnsi" w:cstheme="minorHAnsi"/>
          <w:sz w:val="22"/>
          <w:szCs w:val="22"/>
          <w:lang w:eastAsia="en-US"/>
        </w:rPr>
        <w:t>; należy objaśnić m.in.:</w:t>
      </w:r>
    </w:p>
    <w:p w14:paraId="07F42F11" w14:textId="77777777" w:rsidR="00C95C1F" w:rsidRPr="00C95C1F" w:rsidRDefault="00C95C1F" w:rsidP="000576BD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C95C1F">
        <w:rPr>
          <w:rFonts w:asciiTheme="minorHAnsi" w:hAnsiTheme="minorHAnsi" w:cstheme="minorHAnsi"/>
          <w:sz w:val="22"/>
          <w:szCs w:val="22"/>
          <w:lang w:eastAsia="en-US"/>
        </w:rPr>
        <w:t xml:space="preserve">cele </w:t>
      </w:r>
      <w:r w:rsidR="00FE5859">
        <w:rPr>
          <w:rFonts w:asciiTheme="minorHAnsi" w:hAnsiTheme="minorHAnsi" w:cstheme="minorHAnsi"/>
          <w:sz w:val="22"/>
          <w:szCs w:val="22"/>
          <w:lang w:eastAsia="en-US"/>
        </w:rPr>
        <w:t>poszczególnych standardów</w:t>
      </w:r>
      <w:r w:rsidRPr="00C95C1F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3DBE4F5B" w14:textId="77777777" w:rsidR="00FE5859" w:rsidRPr="008751A2" w:rsidRDefault="00FE5859" w:rsidP="000576BD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wskazanie powiązania standardów z przepisami prawa obowiązującymi i mającymi wejść w </w:t>
      </w:r>
      <w:r w:rsidRPr="008751A2">
        <w:rPr>
          <w:rFonts w:asciiTheme="minorHAnsi" w:hAnsiTheme="minorHAnsi" w:cstheme="minorHAnsi"/>
          <w:sz w:val="22"/>
          <w:szCs w:val="22"/>
          <w:lang w:eastAsia="en-US"/>
        </w:rPr>
        <w:t>życie do końca 2023 r.;</w:t>
      </w:r>
    </w:p>
    <w:p w14:paraId="48F72808" w14:textId="772C09C4" w:rsidR="00C95C1F" w:rsidRPr="00C95C1F" w:rsidRDefault="00FE5859" w:rsidP="000576BD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wskazanie stanowisk pracy, na których standardy </w:t>
      </w:r>
      <w:r w:rsidR="00955C73">
        <w:rPr>
          <w:rFonts w:asciiTheme="minorHAnsi" w:hAnsiTheme="minorHAnsi" w:cstheme="minorHAnsi"/>
          <w:sz w:val="22"/>
          <w:szCs w:val="22"/>
          <w:lang w:eastAsia="en-US"/>
        </w:rPr>
        <w:t xml:space="preserve">powinny </w:t>
      </w:r>
      <w:r>
        <w:rPr>
          <w:rFonts w:asciiTheme="minorHAnsi" w:hAnsiTheme="minorHAnsi" w:cstheme="minorHAnsi"/>
          <w:sz w:val="22"/>
          <w:szCs w:val="22"/>
          <w:lang w:eastAsia="en-US"/>
        </w:rPr>
        <w:t>być stosowane</w:t>
      </w:r>
      <w:r w:rsidR="00C95C1F" w:rsidRPr="00C95C1F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4CC789CE" w14:textId="77777777" w:rsidR="00FE5859" w:rsidRDefault="00FE5859" w:rsidP="000576BD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zwięzłe opisanie struktury standardów;</w:t>
      </w:r>
    </w:p>
    <w:p w14:paraId="1DFE87F1" w14:textId="70F877D5" w:rsidR="00C95C1F" w:rsidRPr="00FC1412" w:rsidRDefault="00C95C1F" w:rsidP="00E274A8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ED104D">
        <w:rPr>
          <w:rFonts w:asciiTheme="minorHAnsi" w:hAnsiTheme="minorHAnsi" w:cstheme="minorHAnsi"/>
          <w:sz w:val="22"/>
          <w:szCs w:val="22"/>
          <w:lang w:eastAsia="en-US"/>
        </w:rPr>
        <w:t xml:space="preserve">zwięzłe </w:t>
      </w:r>
      <w:r w:rsidR="00ED47E9" w:rsidRPr="00526032">
        <w:rPr>
          <w:rFonts w:asciiTheme="minorHAnsi" w:hAnsiTheme="minorHAnsi" w:cstheme="minorHAnsi"/>
          <w:sz w:val="22"/>
          <w:szCs w:val="22"/>
          <w:lang w:eastAsia="en-US"/>
        </w:rPr>
        <w:t>opisan</w:t>
      </w:r>
      <w:r w:rsidR="00ED104D" w:rsidRPr="006F4763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ED47E9" w:rsidRPr="00ED104D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ED104D">
        <w:rPr>
          <w:rFonts w:asciiTheme="minorHAnsi" w:hAnsiTheme="minorHAnsi" w:cstheme="minorHAnsi"/>
          <w:sz w:val="22"/>
          <w:szCs w:val="22"/>
          <w:lang w:eastAsia="en-US"/>
        </w:rPr>
        <w:t xml:space="preserve"> kompetencj</w:t>
      </w:r>
      <w:r w:rsidR="00ED104D" w:rsidRPr="006F4763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ED104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D47E9" w:rsidRPr="00ED104D">
        <w:rPr>
          <w:rFonts w:asciiTheme="minorHAnsi" w:hAnsiTheme="minorHAnsi" w:cstheme="minorHAnsi"/>
          <w:sz w:val="22"/>
          <w:szCs w:val="22"/>
          <w:lang w:eastAsia="en-US"/>
        </w:rPr>
        <w:t>(wiedz</w:t>
      </w:r>
      <w:r w:rsidR="00955C73" w:rsidRPr="00ED104D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ED47E9" w:rsidRPr="00ED104D">
        <w:rPr>
          <w:rFonts w:asciiTheme="minorHAnsi" w:hAnsiTheme="minorHAnsi" w:cstheme="minorHAnsi"/>
          <w:sz w:val="22"/>
          <w:szCs w:val="22"/>
          <w:lang w:eastAsia="en-US"/>
        </w:rPr>
        <w:t xml:space="preserve">, postawy i umiejętności) jakie dzięki zastosowaniu standardu informowania i komunikowania się oraz standardu pomocy w podróży powinni posiadać pracownicy na wskazanych w tych standardach stanowiskach pracy; </w:t>
      </w:r>
      <w:r w:rsidRPr="00ED104D">
        <w:rPr>
          <w:rFonts w:asciiTheme="minorHAnsi" w:hAnsiTheme="minorHAnsi" w:cstheme="minorHAnsi"/>
          <w:sz w:val="22"/>
          <w:szCs w:val="22"/>
          <w:lang w:eastAsia="en-US"/>
        </w:rPr>
        <w:t>w szczególności:</w:t>
      </w:r>
      <w:r w:rsidR="00ED47E9" w:rsidRPr="00ED104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D104D" w:rsidRPr="006F4763">
        <w:rPr>
          <w:rFonts w:asciiTheme="minorHAnsi" w:hAnsiTheme="minorHAnsi" w:cstheme="minorHAnsi"/>
          <w:sz w:val="22"/>
          <w:szCs w:val="22"/>
          <w:lang w:eastAsia="en-US"/>
        </w:rPr>
        <w:t xml:space="preserve">opisane </w:t>
      </w:r>
      <w:r w:rsidR="00D470E6" w:rsidRPr="00ED104D">
        <w:rPr>
          <w:rFonts w:asciiTheme="minorHAnsi" w:hAnsiTheme="minorHAnsi" w:cstheme="minorHAnsi"/>
          <w:sz w:val="22"/>
          <w:szCs w:val="22"/>
          <w:lang w:eastAsia="en-US"/>
        </w:rPr>
        <w:t>kompetencj</w:t>
      </w:r>
      <w:r w:rsidR="00ED104D" w:rsidRPr="006F4763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ED104D">
        <w:rPr>
          <w:rFonts w:asciiTheme="minorHAnsi" w:hAnsiTheme="minorHAnsi" w:cstheme="minorHAnsi"/>
          <w:sz w:val="22"/>
          <w:szCs w:val="22"/>
          <w:lang w:eastAsia="en-US"/>
        </w:rPr>
        <w:t xml:space="preserve"> powinn</w:t>
      </w:r>
      <w:r w:rsidR="00ED104D" w:rsidRPr="006F4763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Pr="00ED104D">
        <w:rPr>
          <w:rFonts w:asciiTheme="minorHAnsi" w:hAnsiTheme="minorHAnsi" w:cstheme="minorHAnsi"/>
          <w:sz w:val="22"/>
          <w:szCs w:val="22"/>
          <w:lang w:eastAsia="en-US"/>
        </w:rPr>
        <w:t xml:space="preserve"> być z</w:t>
      </w:r>
      <w:r w:rsidRPr="00526032">
        <w:rPr>
          <w:rFonts w:asciiTheme="minorHAnsi" w:hAnsiTheme="minorHAnsi" w:cstheme="minorHAnsi"/>
          <w:sz w:val="22"/>
          <w:szCs w:val="22"/>
          <w:lang w:eastAsia="en-US"/>
        </w:rPr>
        <w:t>ilustrowan</w:t>
      </w:r>
      <w:r w:rsidR="00ED104D" w:rsidRPr="006F4763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ED104D">
        <w:rPr>
          <w:rFonts w:asciiTheme="minorHAnsi" w:hAnsiTheme="minorHAnsi" w:cstheme="minorHAnsi"/>
          <w:sz w:val="22"/>
          <w:szCs w:val="22"/>
          <w:lang w:eastAsia="en-US"/>
        </w:rPr>
        <w:t xml:space="preserve"> co najmniej jednym przykładem </w:t>
      </w:r>
      <w:r w:rsidRPr="00526032">
        <w:rPr>
          <w:rFonts w:asciiTheme="minorHAnsi" w:hAnsiTheme="minorHAnsi" w:cstheme="minorHAnsi"/>
          <w:sz w:val="22"/>
          <w:szCs w:val="22"/>
          <w:lang w:eastAsia="en-US"/>
        </w:rPr>
        <w:t xml:space="preserve">zaczerpniętym z </w:t>
      </w:r>
      <w:r w:rsidR="00D470E6" w:rsidRPr="00526032">
        <w:rPr>
          <w:rFonts w:asciiTheme="minorHAnsi" w:hAnsiTheme="minorHAnsi" w:cstheme="minorHAnsi"/>
          <w:sz w:val="22"/>
          <w:szCs w:val="22"/>
          <w:lang w:eastAsia="en-US"/>
        </w:rPr>
        <w:t xml:space="preserve">opracowanych standardów i z </w:t>
      </w:r>
      <w:r w:rsidRPr="009332EB">
        <w:rPr>
          <w:rFonts w:asciiTheme="minorHAnsi" w:hAnsiTheme="minorHAnsi" w:cstheme="minorHAnsi"/>
          <w:sz w:val="22"/>
          <w:szCs w:val="22"/>
          <w:lang w:eastAsia="en-US"/>
        </w:rPr>
        <w:t xml:space="preserve">realiów pracy </w:t>
      </w:r>
      <w:r w:rsidR="00ED47E9" w:rsidRPr="00FC1412">
        <w:rPr>
          <w:rFonts w:asciiTheme="minorHAnsi" w:hAnsiTheme="minorHAnsi" w:cstheme="minorHAnsi"/>
          <w:sz w:val="22"/>
          <w:szCs w:val="22"/>
          <w:lang w:eastAsia="en-US"/>
        </w:rPr>
        <w:t>zbiorowego transportu kolejowego i drogowego</w:t>
      </w:r>
      <w:r w:rsidRPr="00FC1412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48B1F5CD" w14:textId="77777777" w:rsidR="00C95C1F" w:rsidRPr="00ED104D" w:rsidRDefault="00C95C1F" w:rsidP="000576BD">
      <w:pPr>
        <w:numPr>
          <w:ilvl w:val="0"/>
          <w:numId w:val="7"/>
        </w:numPr>
        <w:spacing w:before="100" w:beforeAutospacing="1" w:after="100" w:afterAutospacing="1" w:line="276" w:lineRule="auto"/>
        <w:ind w:left="851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ED104D">
        <w:rPr>
          <w:rFonts w:asciiTheme="minorHAnsi" w:hAnsiTheme="minorHAnsi" w:cstheme="minorHAnsi"/>
          <w:sz w:val="22"/>
          <w:szCs w:val="22"/>
          <w:lang w:eastAsia="en-US"/>
        </w:rPr>
        <w:t xml:space="preserve">omówienie praktycznych, ilustrowanych </w:t>
      </w:r>
      <w:bookmarkStart w:id="6" w:name="_Hlk102552968"/>
      <w:r w:rsidRPr="00ED104D">
        <w:rPr>
          <w:rFonts w:asciiTheme="minorHAnsi" w:hAnsiTheme="minorHAnsi" w:cstheme="minorHAnsi"/>
          <w:sz w:val="22"/>
          <w:szCs w:val="22"/>
          <w:lang w:eastAsia="en-US"/>
        </w:rPr>
        <w:t xml:space="preserve">przykładami, sposobów </w:t>
      </w:r>
      <w:r w:rsidR="00ED47E9" w:rsidRPr="00ED104D">
        <w:rPr>
          <w:rFonts w:asciiTheme="minorHAnsi" w:hAnsiTheme="minorHAnsi" w:cstheme="minorHAnsi"/>
          <w:sz w:val="22"/>
          <w:szCs w:val="22"/>
          <w:lang w:eastAsia="en-US"/>
        </w:rPr>
        <w:t>dostosowywania kluczowych typów usług w zakresie transportu zbiorowego do potrzeb osób o szczególnych potrzebach, w tym osób z niepełnosprawnościami przy zastosowaniu opracowanych w projekcie standardów obsługi</w:t>
      </w:r>
      <w:bookmarkEnd w:id="6"/>
      <w:r w:rsidR="00ED47E9" w:rsidRPr="00ED104D">
        <w:rPr>
          <w:rFonts w:asciiTheme="minorHAnsi" w:hAnsiTheme="minorHAnsi" w:cstheme="minorHAnsi"/>
          <w:sz w:val="22"/>
          <w:szCs w:val="22"/>
          <w:lang w:eastAsia="en-US"/>
        </w:rPr>
        <w:t xml:space="preserve">; </w:t>
      </w:r>
      <w:r w:rsidRPr="00ED104D">
        <w:rPr>
          <w:rFonts w:asciiTheme="minorHAnsi" w:hAnsiTheme="minorHAnsi" w:cstheme="minorHAnsi"/>
          <w:sz w:val="22"/>
          <w:szCs w:val="22"/>
          <w:lang w:eastAsia="en-US"/>
        </w:rPr>
        <w:t xml:space="preserve">należy wskazać korzyści, jakie mogą odnieść </w:t>
      </w:r>
      <w:r w:rsidR="00ED47E9" w:rsidRPr="00ED104D">
        <w:rPr>
          <w:rFonts w:asciiTheme="minorHAnsi" w:hAnsiTheme="minorHAnsi" w:cstheme="minorHAnsi"/>
          <w:sz w:val="22"/>
          <w:szCs w:val="22"/>
          <w:lang w:eastAsia="en-US"/>
        </w:rPr>
        <w:t>przewoźnicy/operatorzy czy organizatorzy transportu zbiorowego</w:t>
      </w:r>
      <w:r w:rsidRPr="00ED104D">
        <w:rPr>
          <w:rFonts w:asciiTheme="minorHAnsi" w:hAnsiTheme="minorHAnsi" w:cstheme="minorHAnsi"/>
          <w:sz w:val="22"/>
          <w:szCs w:val="22"/>
          <w:lang w:eastAsia="en-US"/>
        </w:rPr>
        <w:t xml:space="preserve"> z </w:t>
      </w:r>
      <w:r w:rsidR="00ED47E9" w:rsidRPr="00ED104D">
        <w:rPr>
          <w:rFonts w:asciiTheme="minorHAnsi" w:hAnsiTheme="minorHAnsi" w:cstheme="minorHAnsi"/>
          <w:sz w:val="22"/>
          <w:szCs w:val="22"/>
          <w:lang w:eastAsia="en-US"/>
        </w:rPr>
        <w:t>wprowadzenia tych czterech standardów do codziennej praktyki</w:t>
      </w:r>
      <w:r w:rsidRPr="00ED104D">
        <w:rPr>
          <w:rFonts w:asciiTheme="minorHAnsi" w:hAnsiTheme="minorHAnsi" w:cstheme="minorHAnsi"/>
          <w:sz w:val="22"/>
          <w:szCs w:val="22"/>
          <w:lang w:eastAsia="en-US"/>
        </w:rPr>
        <w:t xml:space="preserve">; </w:t>
      </w:r>
    </w:p>
    <w:p w14:paraId="6E2F9DB9" w14:textId="77777777" w:rsidR="00C95C1F" w:rsidRDefault="00C95C1F" w:rsidP="000576BD">
      <w:pPr>
        <w:numPr>
          <w:ilvl w:val="0"/>
          <w:numId w:val="7"/>
        </w:numPr>
        <w:spacing w:before="100" w:beforeAutospacing="1" w:after="100" w:afterAutospacing="1" w:line="276" w:lineRule="auto"/>
        <w:ind w:left="851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ED47E9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omówienie przygotowania się </w:t>
      </w:r>
      <w:r w:rsidR="00ED47E9">
        <w:rPr>
          <w:rFonts w:asciiTheme="minorHAnsi" w:hAnsiTheme="minorHAnsi" w:cstheme="minorHAnsi"/>
          <w:sz w:val="22"/>
          <w:szCs w:val="22"/>
          <w:lang w:eastAsia="en-US"/>
        </w:rPr>
        <w:t>przewoźnika/operatora czy organizatora transportu zbiorowego</w:t>
      </w:r>
      <w:r w:rsidRPr="00ED47E9">
        <w:rPr>
          <w:rFonts w:asciiTheme="minorHAnsi" w:hAnsiTheme="minorHAnsi" w:cstheme="minorHAnsi"/>
          <w:sz w:val="22"/>
          <w:szCs w:val="22"/>
          <w:lang w:eastAsia="en-US"/>
        </w:rPr>
        <w:t xml:space="preserve"> do przeprowadzenia </w:t>
      </w:r>
      <w:r w:rsidR="00ED47E9">
        <w:rPr>
          <w:rFonts w:asciiTheme="minorHAnsi" w:hAnsiTheme="minorHAnsi" w:cstheme="minorHAnsi"/>
          <w:sz w:val="22"/>
          <w:szCs w:val="22"/>
          <w:lang w:eastAsia="en-US"/>
        </w:rPr>
        <w:t>procesu</w:t>
      </w:r>
      <w:r w:rsidR="00ED47E9" w:rsidRPr="00ED47E9">
        <w:rPr>
          <w:rFonts w:asciiTheme="minorHAnsi" w:hAnsiTheme="minorHAnsi" w:cstheme="minorHAnsi"/>
          <w:sz w:val="22"/>
          <w:szCs w:val="22"/>
          <w:lang w:eastAsia="en-US"/>
        </w:rPr>
        <w:t xml:space="preserve"> dostosowywania kluczowych typów usług w zakresie transportu zbiorowego do potrzeb osób </w:t>
      </w:r>
      <w:r w:rsidR="00D470E6">
        <w:rPr>
          <w:rFonts w:asciiTheme="minorHAnsi" w:hAnsiTheme="minorHAnsi" w:cstheme="minorHAnsi"/>
          <w:sz w:val="22"/>
          <w:szCs w:val="22"/>
          <w:lang w:eastAsia="en-US"/>
        </w:rPr>
        <w:t>ze</w:t>
      </w:r>
      <w:r w:rsidR="00ED47E9" w:rsidRPr="00ED47E9">
        <w:rPr>
          <w:rFonts w:asciiTheme="minorHAnsi" w:hAnsiTheme="minorHAnsi" w:cstheme="minorHAnsi"/>
          <w:sz w:val="22"/>
          <w:szCs w:val="22"/>
          <w:lang w:eastAsia="en-US"/>
        </w:rPr>
        <w:t xml:space="preserve"> szczególny</w:t>
      </w:r>
      <w:r w:rsidR="00D470E6">
        <w:rPr>
          <w:rFonts w:asciiTheme="minorHAnsi" w:hAnsiTheme="minorHAnsi" w:cstheme="minorHAnsi"/>
          <w:sz w:val="22"/>
          <w:szCs w:val="22"/>
          <w:lang w:eastAsia="en-US"/>
        </w:rPr>
        <w:t>mi</w:t>
      </w:r>
      <w:r w:rsidR="00ED47E9" w:rsidRPr="00ED47E9">
        <w:rPr>
          <w:rFonts w:asciiTheme="minorHAnsi" w:hAnsiTheme="minorHAnsi" w:cstheme="minorHAnsi"/>
          <w:sz w:val="22"/>
          <w:szCs w:val="22"/>
          <w:lang w:eastAsia="en-US"/>
        </w:rPr>
        <w:t xml:space="preserve"> potrzeba</w:t>
      </w:r>
      <w:r w:rsidR="00D470E6">
        <w:rPr>
          <w:rFonts w:asciiTheme="minorHAnsi" w:hAnsiTheme="minorHAnsi" w:cstheme="minorHAnsi"/>
          <w:sz w:val="22"/>
          <w:szCs w:val="22"/>
          <w:lang w:eastAsia="en-US"/>
        </w:rPr>
        <w:t>mi</w:t>
      </w:r>
      <w:r w:rsidR="00ED47E9" w:rsidRPr="00ED47E9">
        <w:rPr>
          <w:rFonts w:asciiTheme="minorHAnsi" w:hAnsiTheme="minorHAnsi" w:cstheme="minorHAnsi"/>
          <w:sz w:val="22"/>
          <w:szCs w:val="22"/>
          <w:lang w:eastAsia="en-US"/>
        </w:rPr>
        <w:t>, w tym osób z niepełnosprawnościami</w:t>
      </w:r>
      <w:r w:rsidRPr="00ED47E9">
        <w:rPr>
          <w:rFonts w:asciiTheme="minorHAnsi" w:hAnsiTheme="minorHAnsi" w:cstheme="minorHAnsi"/>
          <w:sz w:val="22"/>
          <w:szCs w:val="22"/>
          <w:lang w:eastAsia="en-US"/>
        </w:rPr>
        <w:t xml:space="preserve">, w szczególności wskazanie, jakie źródła informacji </w:t>
      </w:r>
      <w:r w:rsidR="00ED47E9">
        <w:rPr>
          <w:rFonts w:asciiTheme="minorHAnsi" w:hAnsiTheme="minorHAnsi" w:cstheme="minorHAnsi"/>
          <w:sz w:val="22"/>
          <w:szCs w:val="22"/>
          <w:lang w:eastAsia="en-US"/>
        </w:rPr>
        <w:t xml:space="preserve">powinny </w:t>
      </w:r>
      <w:r w:rsidRPr="00ED47E9">
        <w:rPr>
          <w:rFonts w:asciiTheme="minorHAnsi" w:hAnsiTheme="minorHAnsi" w:cstheme="minorHAnsi"/>
          <w:sz w:val="22"/>
          <w:szCs w:val="22"/>
          <w:lang w:eastAsia="en-US"/>
        </w:rPr>
        <w:t xml:space="preserve">stanowić podstawę </w:t>
      </w:r>
      <w:r w:rsidR="00ED47E9">
        <w:rPr>
          <w:rFonts w:asciiTheme="minorHAnsi" w:hAnsiTheme="minorHAnsi" w:cstheme="minorHAnsi"/>
          <w:sz w:val="22"/>
          <w:szCs w:val="22"/>
          <w:lang w:eastAsia="en-US"/>
        </w:rPr>
        <w:t>takiego działania</w:t>
      </w:r>
      <w:r w:rsidRPr="00ED47E9">
        <w:rPr>
          <w:rFonts w:asciiTheme="minorHAnsi" w:hAnsiTheme="minorHAnsi" w:cstheme="minorHAnsi"/>
          <w:sz w:val="22"/>
          <w:szCs w:val="22"/>
          <w:lang w:eastAsia="en-US"/>
        </w:rPr>
        <w:t xml:space="preserve"> oraz jakie jest znaczenie poszczególnych źródeł;</w:t>
      </w:r>
    </w:p>
    <w:p w14:paraId="33C2C3C2" w14:textId="77777777" w:rsidR="00C95C1F" w:rsidRDefault="00C95C1F" w:rsidP="005F2A3D">
      <w:pPr>
        <w:numPr>
          <w:ilvl w:val="0"/>
          <w:numId w:val="7"/>
        </w:numPr>
        <w:spacing w:after="120" w:line="276" w:lineRule="auto"/>
        <w:ind w:left="851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ED47E9">
        <w:rPr>
          <w:rFonts w:asciiTheme="minorHAnsi" w:hAnsiTheme="minorHAnsi" w:cstheme="minorHAnsi"/>
          <w:sz w:val="22"/>
          <w:szCs w:val="22"/>
          <w:lang w:eastAsia="en-US"/>
        </w:rPr>
        <w:t xml:space="preserve">omówienie typowych błędów popełnianych przez </w:t>
      </w:r>
      <w:r w:rsidR="00ED47E9">
        <w:rPr>
          <w:rFonts w:asciiTheme="minorHAnsi" w:hAnsiTheme="minorHAnsi" w:cstheme="minorHAnsi"/>
          <w:sz w:val="22"/>
          <w:szCs w:val="22"/>
          <w:lang w:eastAsia="en-US"/>
        </w:rPr>
        <w:t xml:space="preserve">pracowników podczas obsługi osób ze szczególnymi potrzebami, w tym osób z niepełnosprawnościami </w:t>
      </w:r>
      <w:r w:rsidRPr="00ED47E9">
        <w:rPr>
          <w:rFonts w:asciiTheme="minorHAnsi" w:hAnsiTheme="minorHAnsi" w:cstheme="minorHAnsi"/>
          <w:sz w:val="22"/>
          <w:szCs w:val="22"/>
          <w:lang w:eastAsia="en-US"/>
        </w:rPr>
        <w:t xml:space="preserve">(na podstawie doświadczeń i informacji uzyskanych w trakcie szkoleń) jak np. </w:t>
      </w:r>
      <w:r w:rsidR="001C7411">
        <w:rPr>
          <w:rFonts w:asciiTheme="minorHAnsi" w:hAnsiTheme="minorHAnsi" w:cstheme="minorHAnsi"/>
          <w:sz w:val="22"/>
          <w:szCs w:val="22"/>
          <w:lang w:eastAsia="en-US"/>
        </w:rPr>
        <w:t>lęk przed pierwszym kontaktem, samodzielne decydowanie o tym jak pomóc</w:t>
      </w:r>
      <w:r w:rsidRPr="00ED47E9">
        <w:rPr>
          <w:rFonts w:asciiTheme="minorHAnsi" w:hAnsiTheme="minorHAnsi" w:cstheme="minorHAnsi"/>
          <w:sz w:val="22"/>
          <w:szCs w:val="22"/>
          <w:lang w:eastAsia="en-US"/>
        </w:rPr>
        <w:t>, itd.; wszystkie błędy należy zilustrować przykładami</w:t>
      </w:r>
      <w:r w:rsidR="00E47F4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1DCC590" w14:textId="77777777" w:rsidR="005F2A3D" w:rsidRDefault="005F2A3D" w:rsidP="005F2A3D">
      <w:pPr>
        <w:spacing w:after="120" w:line="276" w:lineRule="auto"/>
        <w:ind w:left="851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D940838" w14:textId="77777777" w:rsidR="00DA486E" w:rsidRPr="00DA486E" w:rsidRDefault="00961F32" w:rsidP="00C211C7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61F32">
        <w:rPr>
          <w:rFonts w:asciiTheme="minorHAnsi" w:hAnsiTheme="minorHAnsi" w:cstheme="minorHAnsi"/>
          <w:sz w:val="22"/>
          <w:szCs w:val="22"/>
        </w:rPr>
        <w:t>Wykonawcy przysługuje prawo do zaproponowania modyfikacji treści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1F32">
        <w:rPr>
          <w:rFonts w:asciiTheme="minorHAnsi" w:hAnsiTheme="minorHAnsi" w:cstheme="minorHAnsi"/>
          <w:sz w:val="22"/>
          <w:szCs w:val="22"/>
        </w:rPr>
        <w:t>wymienionej w specyfikacji</w:t>
      </w:r>
      <w:r w:rsidR="008E062B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961F32">
        <w:rPr>
          <w:rFonts w:asciiTheme="minorHAnsi" w:hAnsiTheme="minorHAnsi" w:cstheme="minorHAnsi"/>
          <w:sz w:val="22"/>
          <w:szCs w:val="22"/>
        </w:rPr>
        <w:t xml:space="preserve">, która każdorazowo </w:t>
      </w:r>
      <w:r w:rsidR="008E062B">
        <w:rPr>
          <w:rFonts w:asciiTheme="minorHAnsi" w:hAnsiTheme="minorHAnsi" w:cstheme="minorHAnsi"/>
          <w:sz w:val="22"/>
          <w:szCs w:val="22"/>
        </w:rPr>
        <w:t>musi</w:t>
      </w:r>
      <w:r w:rsidRPr="00961F32">
        <w:rPr>
          <w:rFonts w:asciiTheme="minorHAnsi" w:hAnsiTheme="minorHAnsi" w:cstheme="minorHAnsi"/>
          <w:sz w:val="22"/>
          <w:szCs w:val="22"/>
        </w:rPr>
        <w:t xml:space="preserve"> uzyskać akceptację Zamawiającego.</w:t>
      </w:r>
    </w:p>
    <w:p w14:paraId="530C1D31" w14:textId="77777777" w:rsidR="00DA486E" w:rsidRDefault="00506620" w:rsidP="009214E9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06620">
        <w:rPr>
          <w:rFonts w:asciiTheme="minorHAnsi" w:hAnsiTheme="minorHAnsi" w:cstheme="minorHAnsi"/>
          <w:sz w:val="22"/>
          <w:szCs w:val="22"/>
        </w:rPr>
        <w:t xml:space="preserve"> celu</w:t>
      </w:r>
      <w:r w:rsidRPr="00506620">
        <w:t xml:space="preserve"> </w:t>
      </w:r>
      <w:r w:rsidRPr="00506620">
        <w:rPr>
          <w:rFonts w:asciiTheme="minorHAnsi" w:hAnsiTheme="minorHAnsi" w:cstheme="minorHAnsi"/>
          <w:sz w:val="22"/>
          <w:szCs w:val="22"/>
        </w:rPr>
        <w:t xml:space="preserve">poznania potrzeb i oczekiwań Zamawiającego odnośnie </w:t>
      </w:r>
      <w:r w:rsidR="00D13A0C">
        <w:rPr>
          <w:rFonts w:asciiTheme="minorHAnsi" w:hAnsiTheme="minorHAnsi" w:cstheme="minorHAnsi"/>
          <w:sz w:val="22"/>
          <w:szCs w:val="22"/>
        </w:rPr>
        <w:t xml:space="preserve">do </w:t>
      </w:r>
      <w:r w:rsidRPr="00506620">
        <w:rPr>
          <w:rFonts w:asciiTheme="minorHAnsi" w:hAnsiTheme="minorHAnsi" w:cstheme="minorHAnsi"/>
          <w:sz w:val="22"/>
          <w:szCs w:val="22"/>
        </w:rPr>
        <w:t>przedmiotu zamówienia oraz zapewnienia sprawnej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6620">
        <w:rPr>
          <w:rFonts w:asciiTheme="minorHAnsi" w:hAnsiTheme="minorHAnsi" w:cstheme="minorHAnsi"/>
          <w:sz w:val="22"/>
          <w:szCs w:val="22"/>
        </w:rPr>
        <w:t>realizacji Zamówienia, przewidziane są co najmniej dwa obligatoryjne spotkania Zamawiającego</w:t>
      </w:r>
      <w:r w:rsidR="00D13A0C">
        <w:rPr>
          <w:rFonts w:asciiTheme="minorHAnsi" w:hAnsiTheme="minorHAnsi" w:cstheme="minorHAnsi"/>
          <w:sz w:val="22"/>
          <w:szCs w:val="22"/>
        </w:rPr>
        <w:t xml:space="preserve"> </w:t>
      </w:r>
      <w:r w:rsidRPr="00506620">
        <w:rPr>
          <w:rFonts w:asciiTheme="minorHAnsi" w:hAnsiTheme="minorHAnsi" w:cstheme="minorHAnsi"/>
          <w:sz w:val="22"/>
          <w:szCs w:val="22"/>
        </w:rPr>
        <w:t>z Wykonawcą w godzinach pracy</w:t>
      </w:r>
      <w:r w:rsidR="005F2A3D">
        <w:rPr>
          <w:rFonts w:asciiTheme="minorHAnsi" w:hAnsiTheme="minorHAnsi" w:cstheme="minorHAnsi"/>
          <w:sz w:val="22"/>
          <w:szCs w:val="22"/>
        </w:rPr>
        <w:t xml:space="preserve"> Zamawiającego i w formie uzgodnionej przez Strony</w:t>
      </w:r>
      <w:r w:rsidR="00D470E6">
        <w:rPr>
          <w:rFonts w:asciiTheme="minorHAnsi" w:hAnsiTheme="minorHAnsi" w:cstheme="minorHAnsi"/>
          <w:sz w:val="22"/>
          <w:szCs w:val="22"/>
        </w:rPr>
        <w:t>, tzn. online lub stacjonarnie</w:t>
      </w:r>
      <w:r w:rsidRPr="00506620">
        <w:rPr>
          <w:rFonts w:asciiTheme="minorHAnsi" w:hAnsiTheme="minorHAnsi" w:cstheme="minorHAnsi"/>
          <w:sz w:val="22"/>
          <w:szCs w:val="22"/>
        </w:rPr>
        <w:t>. Koszty udziału przedstawiciel</w:t>
      </w:r>
      <w:r w:rsidR="005F2A3D">
        <w:rPr>
          <w:rFonts w:asciiTheme="minorHAnsi" w:hAnsiTheme="minorHAnsi" w:cstheme="minorHAnsi"/>
          <w:sz w:val="22"/>
          <w:szCs w:val="22"/>
        </w:rPr>
        <w:t>a/i</w:t>
      </w:r>
      <w:r w:rsidR="00D13A0C">
        <w:rPr>
          <w:rFonts w:asciiTheme="minorHAnsi" w:hAnsiTheme="minorHAnsi" w:cstheme="minorHAnsi"/>
          <w:sz w:val="22"/>
          <w:szCs w:val="22"/>
        </w:rPr>
        <w:t xml:space="preserve"> </w:t>
      </w:r>
      <w:r w:rsidRPr="00506620">
        <w:rPr>
          <w:rFonts w:asciiTheme="minorHAnsi" w:hAnsiTheme="minorHAnsi" w:cstheme="minorHAnsi"/>
          <w:sz w:val="22"/>
          <w:szCs w:val="22"/>
        </w:rPr>
        <w:t xml:space="preserve">Wykonawcy w ww. spotkaniach pokrywane są </w:t>
      </w:r>
      <w:r w:rsidR="00D470E6">
        <w:rPr>
          <w:rFonts w:asciiTheme="minorHAnsi" w:hAnsiTheme="minorHAnsi" w:cstheme="minorHAnsi"/>
          <w:sz w:val="22"/>
          <w:szCs w:val="22"/>
        </w:rPr>
        <w:br/>
      </w:r>
      <w:r w:rsidRPr="00506620">
        <w:rPr>
          <w:rFonts w:asciiTheme="minorHAnsi" w:hAnsiTheme="minorHAnsi" w:cstheme="minorHAnsi"/>
          <w:sz w:val="22"/>
          <w:szCs w:val="22"/>
        </w:rPr>
        <w:t>z wynagrodzenia Wykonawcy.</w:t>
      </w:r>
    </w:p>
    <w:p w14:paraId="12C8BA45" w14:textId="071A1B32" w:rsidR="0085296A" w:rsidRPr="0085296A" w:rsidRDefault="0085296A" w:rsidP="00C211C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5296A">
        <w:rPr>
          <w:rFonts w:asciiTheme="minorHAnsi" w:hAnsiTheme="minorHAnsi" w:cstheme="minorHAnsi"/>
          <w:sz w:val="22"/>
          <w:szCs w:val="22"/>
        </w:rPr>
        <w:t xml:space="preserve">Szczegółowe zadania </w:t>
      </w:r>
      <w:r w:rsidR="00955C73">
        <w:rPr>
          <w:rFonts w:asciiTheme="minorHAnsi" w:hAnsiTheme="minorHAnsi" w:cstheme="minorHAnsi"/>
          <w:sz w:val="22"/>
          <w:szCs w:val="22"/>
        </w:rPr>
        <w:t>W</w:t>
      </w:r>
      <w:r w:rsidRPr="0085296A">
        <w:rPr>
          <w:rFonts w:asciiTheme="minorHAnsi" w:hAnsiTheme="minorHAnsi" w:cstheme="minorHAnsi"/>
          <w:sz w:val="22"/>
          <w:szCs w:val="22"/>
        </w:rPr>
        <w:t>ykonawcy:</w:t>
      </w:r>
    </w:p>
    <w:p w14:paraId="399E97E6" w14:textId="77777777" w:rsidR="0085296A" w:rsidRPr="0085296A" w:rsidRDefault="0085296A" w:rsidP="000576BD">
      <w:pPr>
        <w:pStyle w:val="Akapitzlist"/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</w:rPr>
      </w:pPr>
      <w:r w:rsidRPr="0085296A">
        <w:rPr>
          <w:rFonts w:asciiTheme="minorHAnsi" w:hAnsiTheme="minorHAnsi" w:cstheme="minorHAnsi"/>
        </w:rPr>
        <w:t>Opracowanie koncepcji poradnika</w:t>
      </w:r>
      <w:r w:rsidR="009E4C1A">
        <w:rPr>
          <w:rFonts w:asciiTheme="minorHAnsi" w:hAnsiTheme="minorHAnsi" w:cstheme="minorHAnsi"/>
        </w:rPr>
        <w:t>;</w:t>
      </w:r>
    </w:p>
    <w:p w14:paraId="14361A30" w14:textId="77777777" w:rsidR="0085296A" w:rsidRPr="0085296A" w:rsidRDefault="0085296A" w:rsidP="000576BD">
      <w:pPr>
        <w:pStyle w:val="Akapitzlist"/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</w:rPr>
      </w:pPr>
      <w:r w:rsidRPr="0085296A">
        <w:rPr>
          <w:rFonts w:asciiTheme="minorHAnsi" w:hAnsiTheme="minorHAnsi" w:cstheme="minorHAnsi"/>
        </w:rPr>
        <w:t xml:space="preserve">Opracowanie tekstu poradnika – </w:t>
      </w:r>
      <w:r w:rsidRPr="008751A2">
        <w:rPr>
          <w:rFonts w:asciiTheme="minorHAnsi" w:hAnsiTheme="minorHAnsi" w:cstheme="minorHAnsi"/>
        </w:rPr>
        <w:t xml:space="preserve">max. 80 strony tekstu </w:t>
      </w:r>
      <w:r w:rsidR="008751A2" w:rsidRPr="008751A2">
        <w:rPr>
          <w:rFonts w:asciiTheme="minorHAnsi" w:hAnsiTheme="minorHAnsi" w:cstheme="minorHAnsi"/>
        </w:rPr>
        <w:t>1800</w:t>
      </w:r>
      <w:r w:rsidR="008751A2">
        <w:rPr>
          <w:rFonts w:asciiTheme="minorHAnsi" w:hAnsiTheme="minorHAnsi" w:cstheme="minorHAnsi"/>
        </w:rPr>
        <w:t xml:space="preserve"> znaków na stronie ze spacjami.</w:t>
      </w:r>
    </w:p>
    <w:p w14:paraId="7A976FC9" w14:textId="77777777" w:rsidR="00DA486E" w:rsidRPr="00481D44" w:rsidRDefault="00481D44" w:rsidP="00C211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1D44">
        <w:rPr>
          <w:rFonts w:asciiTheme="minorHAnsi" w:hAnsiTheme="minorHAnsi" w:cstheme="minorHAnsi"/>
          <w:sz w:val="22"/>
          <w:szCs w:val="22"/>
        </w:rPr>
        <w:t>Zamawiający przewiduje współpracę w oparciu o umowę z przeniesieniem praw autorskich.</w:t>
      </w:r>
    </w:p>
    <w:p w14:paraId="1EA875BF" w14:textId="77777777" w:rsidR="00DA486E" w:rsidRDefault="00DA486E" w:rsidP="00C211C7">
      <w:pPr>
        <w:spacing w:line="276" w:lineRule="auto"/>
      </w:pPr>
    </w:p>
    <w:p w14:paraId="3FB9E073" w14:textId="77777777" w:rsidR="00812B04" w:rsidRPr="00D246C2" w:rsidRDefault="008751A2" w:rsidP="00C211C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Zakres obowiązków Wykonawcy</w:t>
      </w:r>
      <w:r w:rsidR="00812B04" w:rsidRPr="00D246C2">
        <w:rPr>
          <w:rFonts w:asciiTheme="minorHAnsi" w:hAnsiTheme="minorHAnsi" w:cstheme="minorHAnsi"/>
          <w:sz w:val="22"/>
          <w:szCs w:val="22"/>
        </w:rPr>
        <w:t>:</w:t>
      </w:r>
    </w:p>
    <w:p w14:paraId="58E4813B" w14:textId="2CCE564A" w:rsidR="003B66EC" w:rsidRPr="00D246C2" w:rsidRDefault="004D125C" w:rsidP="000576BD">
      <w:pPr>
        <w:numPr>
          <w:ilvl w:val="0"/>
          <w:numId w:val="3"/>
        </w:numPr>
        <w:spacing w:after="12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Etap I</w:t>
      </w:r>
      <w:r w:rsidR="00360F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w ciągi </w:t>
      </w:r>
      <w:r w:rsidR="00360FA8" w:rsidRPr="00E3307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</w:t>
      </w:r>
      <w:r w:rsidR="00101FFB" w:rsidRPr="00E3307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4</w:t>
      </w:r>
      <w:r w:rsidR="00360FA8" w:rsidRPr="00E3307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dni od rozpoczęcia realizacji usługi</w:t>
      </w:r>
      <w:r w:rsidR="00101FFB">
        <w:rPr>
          <w:rFonts w:asciiTheme="minorHAnsi" w:eastAsia="Calibri" w:hAnsiTheme="minorHAnsi" w:cstheme="minorHAnsi"/>
          <w:sz w:val="22"/>
          <w:szCs w:val="22"/>
          <w:lang w:eastAsia="en-US"/>
        </w:rPr>
        <w:t>–</w:t>
      </w:r>
      <w:r w:rsidR="00360F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751A2">
        <w:rPr>
          <w:rFonts w:asciiTheme="minorHAnsi" w:eastAsia="Calibri" w:hAnsiTheme="minorHAnsi" w:cstheme="minorHAnsi"/>
          <w:sz w:val="22"/>
          <w:szCs w:val="22"/>
          <w:lang w:eastAsia="en-US"/>
        </w:rPr>
        <w:t>opracowanie</w:t>
      </w:r>
      <w:r w:rsidR="00101F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360F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skonsultowanie z </w:t>
      </w:r>
      <w:r w:rsidR="00360FA8" w:rsidRPr="00D246C2">
        <w:rPr>
          <w:rFonts w:asciiTheme="minorHAnsi" w:eastAsia="Calibri" w:hAnsiTheme="minorHAnsi" w:cstheme="minorHAnsi"/>
          <w:sz w:val="22"/>
          <w:szCs w:val="22"/>
          <w:lang w:eastAsia="en-US"/>
        </w:rPr>
        <w:t>powołaną w projekcie Grupą Doradczą</w:t>
      </w:r>
      <w:r w:rsidR="00360FA8" w:rsidRPr="007F6C93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footnoteReference w:id="1"/>
      </w:r>
      <w:r w:rsidR="00360FA8" w:rsidRPr="00D246C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z zespołem ekspertów z PFRON i UTK</w:t>
      </w:r>
      <w:r w:rsidR="00101F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uzyskanie akceptacji Zamawiającego dla</w:t>
      </w:r>
      <w:r w:rsidR="00360F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bookmarkStart w:id="7" w:name="_Hlk102553781"/>
      <w:r w:rsidR="00D246C2" w:rsidRPr="00D246C2">
        <w:rPr>
          <w:rFonts w:asciiTheme="minorHAnsi" w:eastAsia="Calibri" w:hAnsiTheme="minorHAnsi" w:cstheme="minorHAnsi"/>
          <w:sz w:val="22"/>
          <w:szCs w:val="22"/>
          <w:lang w:eastAsia="en-US"/>
        </w:rPr>
        <w:t>szczegółowej</w:t>
      </w:r>
      <w:r w:rsidR="00D246C2" w:rsidRPr="00D246C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481D44" w:rsidRPr="00D246C2">
        <w:rPr>
          <w:rFonts w:asciiTheme="minorHAnsi" w:hAnsiTheme="minorHAnsi" w:cstheme="minorHAnsi"/>
          <w:sz w:val="22"/>
          <w:szCs w:val="22"/>
        </w:rPr>
        <w:t>koncepcji poradnika</w:t>
      </w:r>
      <w:r w:rsidR="003B66EC" w:rsidRPr="00D246C2">
        <w:rPr>
          <w:rFonts w:asciiTheme="minorHAnsi" w:hAnsiTheme="minorHAnsi" w:cstheme="minorHAnsi"/>
          <w:sz w:val="22"/>
          <w:szCs w:val="22"/>
        </w:rPr>
        <w:t xml:space="preserve"> wraz z harmonogramem prac</w:t>
      </w:r>
      <w:bookmarkEnd w:id="7"/>
      <w:r w:rsidR="00101FF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zawiera</w:t>
      </w:r>
      <w:r w:rsidR="00101FFB">
        <w:rPr>
          <w:rFonts w:asciiTheme="minorHAnsi" w:hAnsiTheme="minorHAnsi" w:cstheme="minorHAnsi"/>
          <w:sz w:val="22"/>
          <w:szCs w:val="22"/>
        </w:rPr>
        <w:t>jącej</w:t>
      </w:r>
      <w:r>
        <w:rPr>
          <w:rFonts w:asciiTheme="minorHAnsi" w:hAnsiTheme="minorHAnsi" w:cstheme="minorHAnsi"/>
          <w:sz w:val="22"/>
          <w:szCs w:val="22"/>
        </w:rPr>
        <w:t xml:space="preserve"> co najmniej: </w:t>
      </w:r>
      <w:r w:rsidR="00360FA8">
        <w:rPr>
          <w:rFonts w:asciiTheme="minorHAnsi" w:hAnsiTheme="minorHAnsi" w:cstheme="minorHAnsi"/>
          <w:sz w:val="22"/>
          <w:szCs w:val="22"/>
        </w:rPr>
        <w:t xml:space="preserve">(i) </w:t>
      </w:r>
      <w:r>
        <w:rPr>
          <w:rFonts w:asciiTheme="minorHAnsi" w:hAnsiTheme="minorHAnsi" w:cstheme="minorHAnsi"/>
          <w:sz w:val="22"/>
          <w:szCs w:val="22"/>
        </w:rPr>
        <w:t xml:space="preserve">spis treści, </w:t>
      </w:r>
      <w:r w:rsidR="00360FA8">
        <w:rPr>
          <w:rFonts w:asciiTheme="minorHAnsi" w:hAnsiTheme="minorHAnsi" w:cstheme="minorHAnsi"/>
          <w:sz w:val="22"/>
          <w:szCs w:val="22"/>
        </w:rPr>
        <w:t xml:space="preserve">(ii) </w:t>
      </w:r>
      <w:r>
        <w:rPr>
          <w:rFonts w:asciiTheme="minorHAnsi" w:hAnsiTheme="minorHAnsi" w:cstheme="minorHAnsi"/>
          <w:sz w:val="22"/>
          <w:szCs w:val="22"/>
        </w:rPr>
        <w:t xml:space="preserve">spis </w:t>
      </w:r>
      <w:r w:rsidR="00360FA8">
        <w:rPr>
          <w:rFonts w:asciiTheme="minorHAnsi" w:hAnsiTheme="minorHAnsi" w:cstheme="minorHAnsi"/>
          <w:sz w:val="22"/>
          <w:szCs w:val="22"/>
        </w:rPr>
        <w:t xml:space="preserve">proponowanych praktycznych </w:t>
      </w:r>
      <w:r w:rsidR="00360FA8" w:rsidRPr="00360FA8">
        <w:rPr>
          <w:rFonts w:asciiTheme="minorHAnsi" w:hAnsiTheme="minorHAnsi" w:cstheme="minorHAnsi"/>
          <w:sz w:val="22"/>
          <w:szCs w:val="22"/>
        </w:rPr>
        <w:t>przykład</w:t>
      </w:r>
      <w:r w:rsidR="00360FA8">
        <w:rPr>
          <w:rFonts w:asciiTheme="minorHAnsi" w:hAnsiTheme="minorHAnsi" w:cstheme="minorHAnsi"/>
          <w:sz w:val="22"/>
          <w:szCs w:val="22"/>
        </w:rPr>
        <w:t>ów i</w:t>
      </w:r>
      <w:r w:rsidR="00360FA8" w:rsidRPr="00360FA8">
        <w:rPr>
          <w:rFonts w:asciiTheme="minorHAnsi" w:hAnsiTheme="minorHAnsi" w:cstheme="minorHAnsi"/>
          <w:sz w:val="22"/>
          <w:szCs w:val="22"/>
        </w:rPr>
        <w:t xml:space="preserve"> sposobów dostosowywania kluczowych typów usług w zakresie transportu zbiorowego do potrzeb osób o szczególnych potrzebach, w tym osób z niepełnosprawnościami przy zastosowaniu opracowanych w projekcie standardów obsługi</w:t>
      </w:r>
      <w:r w:rsidR="00360FA8">
        <w:rPr>
          <w:rFonts w:asciiTheme="minorHAnsi" w:hAnsiTheme="minorHAnsi" w:cstheme="minorHAnsi"/>
          <w:sz w:val="22"/>
          <w:szCs w:val="22"/>
        </w:rPr>
        <w:t xml:space="preserve"> (co najmniej </w:t>
      </w:r>
      <w:r w:rsidR="00526032">
        <w:rPr>
          <w:rFonts w:asciiTheme="minorHAnsi" w:hAnsiTheme="minorHAnsi" w:cstheme="minorHAnsi"/>
          <w:sz w:val="22"/>
          <w:szCs w:val="22"/>
        </w:rPr>
        <w:t xml:space="preserve">po </w:t>
      </w:r>
      <w:r w:rsidR="00360FA8">
        <w:rPr>
          <w:rFonts w:asciiTheme="minorHAnsi" w:hAnsiTheme="minorHAnsi" w:cstheme="minorHAnsi"/>
          <w:sz w:val="22"/>
          <w:szCs w:val="22"/>
        </w:rPr>
        <w:t>2 przykłady dla standardu</w:t>
      </w:r>
      <w:r w:rsidR="00526032">
        <w:rPr>
          <w:rFonts w:asciiTheme="minorHAnsi" w:hAnsiTheme="minorHAnsi" w:cstheme="minorHAnsi"/>
          <w:sz w:val="22"/>
          <w:szCs w:val="22"/>
        </w:rPr>
        <w:t xml:space="preserve"> informowania i komunikowania się i dla standardu pomocy w podróży oraz co najmniej po 1 przykładzie dla standardu badawczego i dla standardu szkoleniowego</w:t>
      </w:r>
      <w:r w:rsidR="00360FA8">
        <w:rPr>
          <w:rFonts w:asciiTheme="minorHAnsi" w:hAnsiTheme="minorHAnsi" w:cstheme="minorHAnsi"/>
          <w:sz w:val="22"/>
          <w:szCs w:val="22"/>
        </w:rPr>
        <w:t xml:space="preserve">); (iii) wykaz źródeł informacji dotyczących </w:t>
      </w:r>
      <w:r w:rsidR="00360FA8" w:rsidRPr="00360FA8">
        <w:rPr>
          <w:rFonts w:asciiTheme="minorHAnsi" w:hAnsiTheme="minorHAnsi" w:cstheme="minorHAnsi"/>
          <w:sz w:val="22"/>
          <w:szCs w:val="22"/>
        </w:rPr>
        <w:t xml:space="preserve">przygotowania się przewoźnika/operatora czy organizatora transportu zbiorowego do przeprowadzenia procesu dostosowywania kluczowych typów usług w zakresie transportu </w:t>
      </w:r>
      <w:r w:rsidR="00360FA8" w:rsidRPr="00360FA8">
        <w:rPr>
          <w:rFonts w:asciiTheme="minorHAnsi" w:hAnsiTheme="minorHAnsi" w:cstheme="minorHAnsi"/>
          <w:sz w:val="22"/>
          <w:szCs w:val="22"/>
        </w:rPr>
        <w:lastRenderedPageBreak/>
        <w:t>zbiorowego do potrzeb osób ze szczególnymi potrzebami, w tym osób z niepełnosprawnościami</w:t>
      </w:r>
      <w:r w:rsidR="00360FA8">
        <w:rPr>
          <w:rFonts w:asciiTheme="minorHAnsi" w:hAnsiTheme="minorHAnsi" w:cstheme="minorHAnsi"/>
          <w:sz w:val="22"/>
          <w:szCs w:val="22"/>
        </w:rPr>
        <w:t xml:space="preserve"> ze wskazaniem </w:t>
      </w:r>
      <w:r w:rsidR="00360FA8" w:rsidRPr="00360FA8">
        <w:rPr>
          <w:rFonts w:asciiTheme="minorHAnsi" w:hAnsiTheme="minorHAnsi" w:cstheme="minorHAnsi"/>
          <w:sz w:val="22"/>
          <w:szCs w:val="22"/>
        </w:rPr>
        <w:t>znaczeni</w:t>
      </w:r>
      <w:r w:rsidR="00360FA8">
        <w:rPr>
          <w:rFonts w:asciiTheme="minorHAnsi" w:hAnsiTheme="minorHAnsi" w:cstheme="minorHAnsi"/>
          <w:sz w:val="22"/>
          <w:szCs w:val="22"/>
        </w:rPr>
        <w:t>a</w:t>
      </w:r>
      <w:r w:rsidR="00360FA8" w:rsidRPr="00360FA8">
        <w:rPr>
          <w:rFonts w:asciiTheme="minorHAnsi" w:hAnsiTheme="minorHAnsi" w:cstheme="minorHAnsi"/>
          <w:sz w:val="22"/>
          <w:szCs w:val="22"/>
        </w:rPr>
        <w:t xml:space="preserve"> poszczególnych źródeł</w:t>
      </w:r>
      <w:r w:rsidR="00360FA8">
        <w:rPr>
          <w:rFonts w:asciiTheme="minorHAnsi" w:hAnsiTheme="minorHAnsi" w:cstheme="minorHAnsi"/>
          <w:sz w:val="22"/>
          <w:szCs w:val="22"/>
        </w:rPr>
        <w:t xml:space="preserve">; (iv) propozycje co najmniej 5 </w:t>
      </w:r>
      <w:r w:rsidR="00360FA8" w:rsidRPr="00360FA8">
        <w:rPr>
          <w:rFonts w:asciiTheme="minorHAnsi" w:hAnsiTheme="minorHAnsi" w:cstheme="minorHAnsi"/>
          <w:sz w:val="22"/>
          <w:szCs w:val="22"/>
        </w:rPr>
        <w:t>typowych błędów popełnianych przez pracowników podczas obsługi osób ze szczególnymi potrzebami, w tym osób z niepełnosprawnościami</w:t>
      </w:r>
      <w:r w:rsidR="00360FA8">
        <w:rPr>
          <w:rFonts w:asciiTheme="minorHAnsi" w:hAnsiTheme="minorHAnsi" w:cstheme="minorHAnsi"/>
          <w:sz w:val="22"/>
          <w:szCs w:val="22"/>
        </w:rPr>
        <w:t>, które zostaną uwzględnione w poradniku;</w:t>
      </w:r>
      <w:r w:rsidR="00AA12DC">
        <w:rPr>
          <w:rFonts w:asciiTheme="minorHAnsi" w:hAnsiTheme="minorHAnsi" w:cstheme="minorHAnsi"/>
          <w:sz w:val="22"/>
          <w:szCs w:val="22"/>
        </w:rPr>
        <w:t xml:space="preserve"> (v) opis wykorzystania notatek trenerski</w:t>
      </w:r>
      <w:r w:rsidR="00955C73">
        <w:rPr>
          <w:rFonts w:asciiTheme="minorHAnsi" w:hAnsiTheme="minorHAnsi" w:cstheme="minorHAnsi"/>
          <w:sz w:val="22"/>
          <w:szCs w:val="22"/>
        </w:rPr>
        <w:t>ch</w:t>
      </w:r>
      <w:r w:rsidR="00AA12DC">
        <w:rPr>
          <w:rFonts w:asciiTheme="minorHAnsi" w:hAnsiTheme="minorHAnsi" w:cstheme="minorHAnsi"/>
          <w:sz w:val="22"/>
          <w:szCs w:val="22"/>
        </w:rPr>
        <w:t xml:space="preserve"> w poszczególnych częściach/rozdziałach poradnika; (vi) wskazanie treści poradnika, w których znajdą się odwołania do przepisów prawa</w:t>
      </w:r>
      <w:r w:rsidR="00955C73">
        <w:rPr>
          <w:rFonts w:asciiTheme="minorHAnsi" w:hAnsiTheme="minorHAnsi" w:cstheme="minorHAnsi"/>
          <w:sz w:val="22"/>
          <w:szCs w:val="22"/>
        </w:rPr>
        <w:t>.</w:t>
      </w:r>
    </w:p>
    <w:p w14:paraId="513E8C06" w14:textId="02D12B21" w:rsidR="003B66EC" w:rsidRPr="007F6C93" w:rsidRDefault="00AA12DC" w:rsidP="000576BD">
      <w:pPr>
        <w:numPr>
          <w:ilvl w:val="0"/>
          <w:numId w:val="3"/>
        </w:numPr>
        <w:spacing w:after="12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Etap II - </w:t>
      </w:r>
      <w:r w:rsidRPr="00E3307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 ciągu 66 dni od dnia uzyskania akceptacji dla szczegółowej koncepcji poradnika i harmonogramu prac</w:t>
      </w:r>
      <w:r w:rsidRPr="00AA12D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opracowanie treści poradnika, uwzględniające</w:t>
      </w:r>
      <w:r w:rsidR="00E33078">
        <w:rPr>
          <w:rFonts w:asciiTheme="minorHAnsi" w:eastAsia="Calibri" w:hAnsiTheme="minorHAnsi" w:cstheme="minorHAnsi"/>
          <w:sz w:val="22"/>
          <w:szCs w:val="22"/>
          <w:lang w:eastAsia="en-US"/>
        </w:rPr>
        <w:t>: (i)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B66EC" w:rsidRPr="007F6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udział w 2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="003B66EC" w:rsidRPr="007F6C93">
        <w:rPr>
          <w:rFonts w:asciiTheme="minorHAnsi" w:eastAsia="Calibri" w:hAnsiTheme="minorHAnsi" w:cstheme="minorHAnsi"/>
          <w:sz w:val="22"/>
          <w:szCs w:val="22"/>
          <w:lang w:eastAsia="en-US"/>
        </w:rPr>
        <w:t>dniowych warsztatach</w:t>
      </w:r>
      <w:r>
        <w:rPr>
          <w:rStyle w:val="Odwoanieprzypisudolnego"/>
          <w:rFonts w:asciiTheme="minorHAnsi" w:eastAsia="Calibri" w:hAnsiTheme="minorHAnsi" w:cstheme="minorHAnsi"/>
          <w:sz w:val="22"/>
          <w:szCs w:val="22"/>
          <w:lang w:eastAsia="en-US"/>
        </w:rPr>
        <w:footnoteReference w:id="2"/>
      </w:r>
      <w:r w:rsidR="003B66EC" w:rsidRPr="007F6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powołanej w projekcie Grupy Doradczej w okresie realizacji usługi;</w:t>
      </w:r>
      <w:r w:rsidR="00E330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(ii) rekomendacje wynikające z</w:t>
      </w:r>
      <w:r w:rsidR="00E33078" w:rsidRPr="007F6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konsultacji z Grupą Doradczą </w:t>
      </w:r>
      <w:r w:rsidR="00E33078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E33078" w:rsidRPr="007F6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zespołem ekspertów PFRON i UTK.</w:t>
      </w:r>
    </w:p>
    <w:p w14:paraId="678EA8FB" w14:textId="067FD279" w:rsidR="00543AD7" w:rsidRPr="00543AD7" w:rsidRDefault="00543AD7" w:rsidP="00543AD7">
      <w:pPr>
        <w:spacing w:after="12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43AD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Usługi eksperckie będą realizowane sukcesywnie w okresie obowiązywania umowy, tj. od dnia jej zawarcia </w:t>
      </w:r>
      <w:r w:rsidR="00E330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albo od dnia rozpoczęcia realizacji usługi, jeśli będzie </w:t>
      </w:r>
      <w:r w:rsidR="009214E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ona </w:t>
      </w:r>
      <w:r w:rsidR="00E33078">
        <w:rPr>
          <w:rFonts w:asciiTheme="minorHAnsi" w:eastAsia="Calibri" w:hAnsiTheme="minorHAnsi" w:cstheme="minorHAnsi"/>
          <w:sz w:val="22"/>
          <w:szCs w:val="22"/>
          <w:lang w:eastAsia="en-US"/>
        </w:rPr>
        <w:t>inna aniżeli dzień zawarcia umowy</w:t>
      </w:r>
      <w:r w:rsidR="00E2402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543AD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</w:p>
    <w:p w14:paraId="66F5871D" w14:textId="77777777" w:rsidR="00543AD7" w:rsidRPr="007F6C93" w:rsidRDefault="00543AD7" w:rsidP="00543AD7">
      <w:pPr>
        <w:spacing w:after="12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43AD7">
        <w:rPr>
          <w:rFonts w:asciiTheme="minorHAnsi" w:eastAsia="Calibri" w:hAnsiTheme="minorHAnsi" w:cstheme="minorHAnsi"/>
          <w:sz w:val="22"/>
          <w:szCs w:val="22"/>
          <w:lang w:eastAsia="en-US"/>
        </w:rPr>
        <w:t>Wykonawca pokrywa wszelkie koszty związane z realizacją zamówienia</w:t>
      </w:r>
      <w:r w:rsidR="00E330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z zastrzeżeniem, o którym mowa w lit. b) powyżej. </w:t>
      </w:r>
    </w:p>
    <w:p w14:paraId="744D4CE2" w14:textId="77777777" w:rsidR="00543AD7" w:rsidRPr="00543AD7" w:rsidRDefault="00543AD7" w:rsidP="00543AD7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543AD7" w:rsidRPr="00543AD7" w:rsidSect="00AB02F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878C0" w14:textId="77777777" w:rsidR="00C6231B" w:rsidRDefault="00C6231B">
      <w:r>
        <w:separator/>
      </w:r>
    </w:p>
  </w:endnote>
  <w:endnote w:type="continuationSeparator" w:id="0">
    <w:p w14:paraId="71B63379" w14:textId="77777777" w:rsidR="00C6231B" w:rsidRDefault="00C6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9AC10" w14:textId="77777777" w:rsidR="00FC17B8" w:rsidRDefault="00AE2F25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17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5A8E2C" w14:textId="77777777" w:rsidR="00FC17B8" w:rsidRDefault="00FC17B8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01A5D" w14:textId="77777777" w:rsidR="00FC17B8" w:rsidRDefault="00FC17B8" w:rsidP="00E2409B">
    <w:r w:rsidRPr="007A59A7">
      <w:rPr>
        <w:noProof/>
      </w:rPr>
      <w:drawing>
        <wp:anchor distT="0" distB="0" distL="114300" distR="114300" simplePos="0" relativeHeight="251660288" behindDoc="1" locked="0" layoutInCell="1" allowOverlap="1" wp14:anchorId="5F223A0E" wp14:editId="3F1A066D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A59A7">
      <w:rPr>
        <w:noProof/>
      </w:rPr>
      <w:drawing>
        <wp:anchor distT="0" distB="0" distL="114300" distR="114300" simplePos="0" relativeHeight="251659264" behindDoc="0" locked="0" layoutInCell="1" allowOverlap="1" wp14:anchorId="6475472E" wp14:editId="0238A9C6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2D5C049" wp14:editId="6D3E8291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  <w:p w14:paraId="284032C9" w14:textId="77777777" w:rsidR="00FC17B8" w:rsidRDefault="00FC17B8">
    <w:pPr>
      <w:pStyle w:val="Stopka"/>
    </w:pPr>
  </w:p>
  <w:p w14:paraId="41E90A0F" w14:textId="77777777" w:rsidR="00FC17B8" w:rsidRPr="0009462A" w:rsidRDefault="00FC17B8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8267F" w14:textId="77777777" w:rsidR="00FC17B8" w:rsidRDefault="00FC17B8" w:rsidP="00767BE8">
    <w:pPr>
      <w:pStyle w:val="Stopka"/>
      <w:ind w:left="778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64622" w14:textId="77777777" w:rsidR="00C6231B" w:rsidRDefault="00C6231B">
      <w:r>
        <w:separator/>
      </w:r>
    </w:p>
  </w:footnote>
  <w:footnote w:type="continuationSeparator" w:id="0">
    <w:p w14:paraId="29403838" w14:textId="77777777" w:rsidR="00C6231B" w:rsidRDefault="00C6231B">
      <w:r>
        <w:continuationSeparator/>
      </w:r>
    </w:p>
  </w:footnote>
  <w:footnote w:id="1">
    <w:p w14:paraId="15C5169E" w14:textId="77777777" w:rsidR="00360FA8" w:rsidRPr="009C46F8" w:rsidRDefault="00360FA8" w:rsidP="00360FA8">
      <w:pPr>
        <w:pStyle w:val="Tekstprzypisudolnego"/>
        <w:rPr>
          <w:rFonts w:ascii="Tahoma" w:hAnsi="Tahoma" w:cs="Tahoma"/>
          <w:sz w:val="18"/>
          <w:szCs w:val="18"/>
        </w:rPr>
      </w:pPr>
      <w:r w:rsidRPr="009C46F8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9C46F8">
        <w:rPr>
          <w:rFonts w:ascii="Tahoma" w:hAnsi="Tahoma" w:cs="Tahoma"/>
          <w:sz w:val="18"/>
          <w:szCs w:val="18"/>
        </w:rPr>
        <w:t xml:space="preserve"> W skład Grupy Doradczej wchodzą przedstawiciele środowisk osób z niepełnosprawnościami i przedstawiciele przewoźników transportu zbiorowego.</w:t>
      </w:r>
    </w:p>
  </w:footnote>
  <w:footnote w:id="2">
    <w:p w14:paraId="45016192" w14:textId="1EE6D3C2" w:rsidR="00AA12DC" w:rsidRPr="00E33078" w:rsidRDefault="00AA12DC">
      <w:pPr>
        <w:pStyle w:val="Tekstprzypisudolnego"/>
        <w:rPr>
          <w:rFonts w:ascii="Calibri" w:hAnsi="Calibri" w:cs="Calibri"/>
        </w:rPr>
      </w:pPr>
      <w:r w:rsidRPr="00E33078">
        <w:rPr>
          <w:rStyle w:val="Odwoanieprzypisudolnego"/>
          <w:rFonts w:ascii="Calibri" w:hAnsi="Calibri" w:cs="Calibri"/>
        </w:rPr>
        <w:footnoteRef/>
      </w:r>
      <w:r w:rsidRPr="00E33078">
        <w:rPr>
          <w:rFonts w:ascii="Calibri" w:hAnsi="Calibri" w:cs="Calibri"/>
        </w:rPr>
        <w:t xml:space="preserve"> </w:t>
      </w:r>
      <w:r w:rsidR="00585D83">
        <w:rPr>
          <w:rFonts w:ascii="Calibri" w:hAnsi="Calibri" w:cs="Calibri"/>
        </w:rPr>
        <w:t xml:space="preserve">Jeśli warsztaty zostaną zorganizowane poza Warszawą, </w:t>
      </w:r>
      <w:r w:rsidRPr="00E33078">
        <w:rPr>
          <w:rFonts w:ascii="Calibri" w:hAnsi="Calibri" w:cs="Calibri"/>
        </w:rPr>
        <w:t xml:space="preserve">Zamawiający </w:t>
      </w:r>
      <w:r w:rsidR="00EF4926" w:rsidRPr="00E33078">
        <w:rPr>
          <w:rFonts w:ascii="Calibri" w:hAnsi="Calibri" w:cs="Calibri"/>
        </w:rPr>
        <w:t>pokrywa koszty zakwaterowania</w:t>
      </w:r>
      <w:r w:rsidR="00E33078">
        <w:rPr>
          <w:rFonts w:ascii="Calibri" w:hAnsi="Calibri" w:cs="Calibri"/>
        </w:rPr>
        <w:t xml:space="preserve"> (1 nocleg)</w:t>
      </w:r>
      <w:r w:rsidR="00EF4926" w:rsidRPr="00E33078">
        <w:rPr>
          <w:rFonts w:ascii="Calibri" w:hAnsi="Calibri" w:cs="Calibri"/>
        </w:rPr>
        <w:t xml:space="preserve"> i wyżywienia podczas warsztatów</w:t>
      </w:r>
      <w:r w:rsidR="00540398">
        <w:rPr>
          <w:rFonts w:ascii="Calibri" w:hAnsi="Calibri" w:cs="Calibri"/>
        </w:rPr>
        <w:t xml:space="preserve"> oraz</w:t>
      </w:r>
      <w:r w:rsidR="00EF4926" w:rsidRPr="00E33078">
        <w:rPr>
          <w:rFonts w:ascii="Calibri" w:hAnsi="Calibri" w:cs="Calibri"/>
        </w:rPr>
        <w:t xml:space="preserve"> koszt</w:t>
      </w:r>
      <w:r w:rsidR="00540398">
        <w:rPr>
          <w:rFonts w:ascii="Calibri" w:hAnsi="Calibri" w:cs="Calibri"/>
        </w:rPr>
        <w:t>y</w:t>
      </w:r>
      <w:r w:rsidR="00EF4926" w:rsidRPr="00E33078">
        <w:rPr>
          <w:rFonts w:ascii="Calibri" w:hAnsi="Calibri" w:cs="Calibri"/>
        </w:rPr>
        <w:t xml:space="preserve"> dojazdu na i powrotu z warsztatów.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BE04B" w14:textId="77777777" w:rsidR="00FC17B8" w:rsidRDefault="00FC17B8">
    <w:pPr>
      <w:pStyle w:val="Nagwek"/>
    </w:pPr>
  </w:p>
  <w:p w14:paraId="7E989EF2" w14:textId="77777777" w:rsidR="00FC17B8" w:rsidRDefault="00FC17B8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554FDBA4" wp14:editId="73AA1631">
          <wp:extent cx="5756910" cy="73152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693F0" w14:textId="77777777" w:rsidR="00FC17B8" w:rsidRPr="00A33F53" w:rsidRDefault="00FC17B8" w:rsidP="00A33F53">
    <w:pPr>
      <w:pStyle w:val="Cytatintensywny"/>
      <w:spacing w:before="0" w:after="0"/>
      <w:rPr>
        <w:rFonts w:asciiTheme="minorHAnsi" w:hAnsiTheme="minorHAnsi" w:cstheme="minorHAnsi"/>
      </w:rPr>
    </w:pPr>
    <w:bookmarkStart w:id="8" w:name="_Hlk17459281"/>
    <w:r>
      <w:rPr>
        <w:rFonts w:asciiTheme="minorHAnsi" w:hAnsiTheme="minorHAnsi" w:cstheme="minorHAnsi"/>
        <w:i w:val="0"/>
        <w:color w:val="auto"/>
      </w:rPr>
      <w:t xml:space="preserve">Tytuł projektu: </w:t>
    </w:r>
    <w:r w:rsidRPr="00A33F53">
      <w:rPr>
        <w:rFonts w:asciiTheme="minorHAnsi" w:hAnsiTheme="minorHAnsi" w:cstheme="minorHAnsi"/>
        <w:i w:val="0"/>
        <w:color w:val="auto"/>
      </w:rPr>
      <w:t>Szkolenia dla pracowników sektora transportu zbiorowego w zakresie potrzeb osób o szczególnych potrzebach, w tym osób z niepełnosprawnościami</w:t>
    </w:r>
  </w:p>
  <w:bookmarkEnd w:id="8"/>
  <w:p w14:paraId="3D3638ED" w14:textId="3F057570" w:rsidR="00FC17B8" w:rsidRPr="00147E18" w:rsidRDefault="00147E18" w:rsidP="00147E18">
    <w:pPr>
      <w:rPr>
        <w:rFonts w:asciiTheme="minorHAnsi" w:hAnsiTheme="minorHAnsi" w:cstheme="minorHAnsi"/>
        <w:b/>
        <w:sz w:val="24"/>
        <w:szCs w:val="24"/>
      </w:rPr>
    </w:pPr>
    <w:r w:rsidRPr="00147E18">
      <w:rPr>
        <w:rFonts w:asciiTheme="minorHAnsi" w:hAnsiTheme="minorHAnsi" w:cstheme="minorHAnsi"/>
        <w:sz w:val="24"/>
        <w:szCs w:val="24"/>
      </w:rPr>
      <w:t xml:space="preserve">Znak sprawy: </w:t>
    </w:r>
    <w:r w:rsidRPr="00147E18">
      <w:rPr>
        <w:rFonts w:asciiTheme="minorHAnsi" w:hAnsiTheme="minorHAnsi" w:cstheme="minorHAnsi"/>
        <w:b/>
        <w:sz w:val="24"/>
        <w:szCs w:val="24"/>
      </w:rPr>
      <w:t>ZP/19/22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66DCC" w14:textId="77777777" w:rsidR="00AB02FB" w:rsidRDefault="00AB02FB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223E18D" wp14:editId="05908EDB">
          <wp:extent cx="5756910" cy="731520"/>
          <wp:effectExtent l="0" t="0" r="0" b="0"/>
          <wp:docPr id="3" name="Obraz 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F16C9" w14:textId="77777777" w:rsidR="00AB02FB" w:rsidRPr="00AB02FB" w:rsidRDefault="00AB02FB" w:rsidP="00AB02FB">
    <w:pPr>
      <w:pStyle w:val="Cytatintensywny"/>
      <w:spacing w:before="0" w:after="0"/>
      <w:rPr>
        <w:rFonts w:asciiTheme="minorHAnsi" w:hAnsiTheme="minorHAnsi" w:cstheme="minorHAnsi"/>
      </w:rPr>
    </w:pPr>
    <w:r>
      <w:rPr>
        <w:rFonts w:asciiTheme="minorHAnsi" w:hAnsiTheme="minorHAnsi" w:cstheme="minorHAnsi"/>
        <w:i w:val="0"/>
        <w:color w:val="auto"/>
      </w:rPr>
      <w:t xml:space="preserve">Tytuł projektu: </w:t>
    </w:r>
    <w:r w:rsidRPr="00A33F53">
      <w:rPr>
        <w:rFonts w:asciiTheme="minorHAnsi" w:hAnsiTheme="minorHAnsi" w:cstheme="minorHAnsi"/>
        <w:i w:val="0"/>
        <w:color w:val="auto"/>
      </w:rPr>
      <w:t>Szkolenia dla pracowników sektora transportu zbiorowego w zakresie potrzeb osób o szczególnych potrzebach, w tym osób z niepełnosprawnościami</w:t>
    </w:r>
  </w:p>
  <w:p w14:paraId="1439D13F" w14:textId="77777777" w:rsidR="00AB02FB" w:rsidRDefault="00AB0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5231"/>
    <w:multiLevelType w:val="hybridMultilevel"/>
    <w:tmpl w:val="B44A0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5A6E"/>
    <w:multiLevelType w:val="hybridMultilevel"/>
    <w:tmpl w:val="87368F96"/>
    <w:lvl w:ilvl="0" w:tplc="BFAA5E4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D36"/>
    <w:multiLevelType w:val="hybridMultilevel"/>
    <w:tmpl w:val="159670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D088A"/>
    <w:multiLevelType w:val="hybridMultilevel"/>
    <w:tmpl w:val="75827ABA"/>
    <w:lvl w:ilvl="0" w:tplc="B894AE7E">
      <w:start w:val="1"/>
      <w:numFmt w:val="lowerLetter"/>
      <w:lvlText w:val="%1)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5A72BC8"/>
    <w:multiLevelType w:val="hybridMultilevel"/>
    <w:tmpl w:val="A48C3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6283B"/>
    <w:multiLevelType w:val="hybridMultilevel"/>
    <w:tmpl w:val="24040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57C56"/>
    <w:multiLevelType w:val="hybridMultilevel"/>
    <w:tmpl w:val="6B2C12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24D1E"/>
    <w:multiLevelType w:val="hybridMultilevel"/>
    <w:tmpl w:val="862A5C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3B4441"/>
    <w:multiLevelType w:val="hybridMultilevel"/>
    <w:tmpl w:val="24040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A1E8A"/>
    <w:multiLevelType w:val="hybridMultilevel"/>
    <w:tmpl w:val="4312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5272B"/>
    <w:multiLevelType w:val="hybridMultilevel"/>
    <w:tmpl w:val="96166F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381BB3"/>
    <w:multiLevelType w:val="hybridMultilevel"/>
    <w:tmpl w:val="8EEC8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B33"/>
    <w:rsid w:val="00000375"/>
    <w:rsid w:val="00001980"/>
    <w:rsid w:val="00002921"/>
    <w:rsid w:val="00002B0A"/>
    <w:rsid w:val="00005D61"/>
    <w:rsid w:val="00006CBF"/>
    <w:rsid w:val="00011086"/>
    <w:rsid w:val="0001295F"/>
    <w:rsid w:val="00014B88"/>
    <w:rsid w:val="00015264"/>
    <w:rsid w:val="00015517"/>
    <w:rsid w:val="00022147"/>
    <w:rsid w:val="00026E24"/>
    <w:rsid w:val="000275EA"/>
    <w:rsid w:val="00027959"/>
    <w:rsid w:val="00027B4A"/>
    <w:rsid w:val="00030CE1"/>
    <w:rsid w:val="00030E7C"/>
    <w:rsid w:val="000326AF"/>
    <w:rsid w:val="000337C1"/>
    <w:rsid w:val="000417FE"/>
    <w:rsid w:val="0004301B"/>
    <w:rsid w:val="0004582C"/>
    <w:rsid w:val="00047F8F"/>
    <w:rsid w:val="000523E1"/>
    <w:rsid w:val="00052852"/>
    <w:rsid w:val="00053C7B"/>
    <w:rsid w:val="0005631F"/>
    <w:rsid w:val="00057654"/>
    <w:rsid w:val="000576BD"/>
    <w:rsid w:val="000605B8"/>
    <w:rsid w:val="00064A88"/>
    <w:rsid w:val="000651E7"/>
    <w:rsid w:val="00066D5D"/>
    <w:rsid w:val="00074065"/>
    <w:rsid w:val="00080B0D"/>
    <w:rsid w:val="00080E7A"/>
    <w:rsid w:val="000825F2"/>
    <w:rsid w:val="00082D8C"/>
    <w:rsid w:val="0008317A"/>
    <w:rsid w:val="00086BFA"/>
    <w:rsid w:val="000910C0"/>
    <w:rsid w:val="0009462A"/>
    <w:rsid w:val="00095439"/>
    <w:rsid w:val="0009792F"/>
    <w:rsid w:val="000A0AE0"/>
    <w:rsid w:val="000A2A99"/>
    <w:rsid w:val="000A2D39"/>
    <w:rsid w:val="000A332C"/>
    <w:rsid w:val="000A454D"/>
    <w:rsid w:val="000A5191"/>
    <w:rsid w:val="000B22A3"/>
    <w:rsid w:val="000B46E2"/>
    <w:rsid w:val="000B5D06"/>
    <w:rsid w:val="000C0843"/>
    <w:rsid w:val="000C3B58"/>
    <w:rsid w:val="000C4CA9"/>
    <w:rsid w:val="000D0A55"/>
    <w:rsid w:val="000D1F4E"/>
    <w:rsid w:val="000D3383"/>
    <w:rsid w:val="000D79AD"/>
    <w:rsid w:val="000E20C3"/>
    <w:rsid w:val="000E61FD"/>
    <w:rsid w:val="000E71D5"/>
    <w:rsid w:val="000F0795"/>
    <w:rsid w:val="000F6AA7"/>
    <w:rsid w:val="000F77D5"/>
    <w:rsid w:val="000F7D37"/>
    <w:rsid w:val="00101463"/>
    <w:rsid w:val="00101FFB"/>
    <w:rsid w:val="00102E4A"/>
    <w:rsid w:val="00103A6A"/>
    <w:rsid w:val="001043F6"/>
    <w:rsid w:val="001049D4"/>
    <w:rsid w:val="001137FF"/>
    <w:rsid w:val="00113D9E"/>
    <w:rsid w:val="00114F4C"/>
    <w:rsid w:val="001153F0"/>
    <w:rsid w:val="00116AFB"/>
    <w:rsid w:val="00116F3F"/>
    <w:rsid w:val="00121225"/>
    <w:rsid w:val="001234B9"/>
    <w:rsid w:val="00123A2C"/>
    <w:rsid w:val="0012578A"/>
    <w:rsid w:val="00125955"/>
    <w:rsid w:val="001260A6"/>
    <w:rsid w:val="00126933"/>
    <w:rsid w:val="001360E3"/>
    <w:rsid w:val="0014371F"/>
    <w:rsid w:val="00143A8F"/>
    <w:rsid w:val="00143CB5"/>
    <w:rsid w:val="00144CC9"/>
    <w:rsid w:val="00145B35"/>
    <w:rsid w:val="0014649D"/>
    <w:rsid w:val="00146FDC"/>
    <w:rsid w:val="00147E18"/>
    <w:rsid w:val="00150ED8"/>
    <w:rsid w:val="001511CC"/>
    <w:rsid w:val="00152F80"/>
    <w:rsid w:val="00153A09"/>
    <w:rsid w:val="00155AD2"/>
    <w:rsid w:val="00161999"/>
    <w:rsid w:val="00161B13"/>
    <w:rsid w:val="00162DA2"/>
    <w:rsid w:val="0016690E"/>
    <w:rsid w:val="0016775B"/>
    <w:rsid w:val="00170A56"/>
    <w:rsid w:val="0017480E"/>
    <w:rsid w:val="001753B6"/>
    <w:rsid w:val="00175FDD"/>
    <w:rsid w:val="00180C87"/>
    <w:rsid w:val="00184519"/>
    <w:rsid w:val="0018566C"/>
    <w:rsid w:val="00185983"/>
    <w:rsid w:val="00190606"/>
    <w:rsid w:val="00191507"/>
    <w:rsid w:val="001A0357"/>
    <w:rsid w:val="001A1F59"/>
    <w:rsid w:val="001A2DE9"/>
    <w:rsid w:val="001A2FEB"/>
    <w:rsid w:val="001A740B"/>
    <w:rsid w:val="001A7815"/>
    <w:rsid w:val="001B2275"/>
    <w:rsid w:val="001B55F1"/>
    <w:rsid w:val="001B5DFA"/>
    <w:rsid w:val="001B62BF"/>
    <w:rsid w:val="001B7FAC"/>
    <w:rsid w:val="001C128A"/>
    <w:rsid w:val="001C147E"/>
    <w:rsid w:val="001C2E46"/>
    <w:rsid w:val="001C61BF"/>
    <w:rsid w:val="001C6F15"/>
    <w:rsid w:val="001C7411"/>
    <w:rsid w:val="001D5121"/>
    <w:rsid w:val="001D5861"/>
    <w:rsid w:val="001D66B7"/>
    <w:rsid w:val="001D7A76"/>
    <w:rsid w:val="001E02D6"/>
    <w:rsid w:val="001E0F7F"/>
    <w:rsid w:val="001E5035"/>
    <w:rsid w:val="001E50AB"/>
    <w:rsid w:val="001E66F5"/>
    <w:rsid w:val="001E6B02"/>
    <w:rsid w:val="001F570A"/>
    <w:rsid w:val="001F5909"/>
    <w:rsid w:val="001F7634"/>
    <w:rsid w:val="00201569"/>
    <w:rsid w:val="0020314C"/>
    <w:rsid w:val="002047E7"/>
    <w:rsid w:val="002048FC"/>
    <w:rsid w:val="0020551C"/>
    <w:rsid w:val="0021056D"/>
    <w:rsid w:val="002122F4"/>
    <w:rsid w:val="002127BB"/>
    <w:rsid w:val="00215558"/>
    <w:rsid w:val="00215915"/>
    <w:rsid w:val="002240C6"/>
    <w:rsid w:val="002278B5"/>
    <w:rsid w:val="00231B42"/>
    <w:rsid w:val="00233015"/>
    <w:rsid w:val="00233115"/>
    <w:rsid w:val="00233387"/>
    <w:rsid w:val="00233A32"/>
    <w:rsid w:val="002358B7"/>
    <w:rsid w:val="00235E09"/>
    <w:rsid w:val="00236743"/>
    <w:rsid w:val="0024129E"/>
    <w:rsid w:val="0024273F"/>
    <w:rsid w:val="002446BC"/>
    <w:rsid w:val="00250A7C"/>
    <w:rsid w:val="002528CD"/>
    <w:rsid w:val="0025526A"/>
    <w:rsid w:val="00263B54"/>
    <w:rsid w:val="002643F8"/>
    <w:rsid w:val="00265119"/>
    <w:rsid w:val="0026572A"/>
    <w:rsid w:val="002657F3"/>
    <w:rsid w:val="002669E3"/>
    <w:rsid w:val="00270759"/>
    <w:rsid w:val="00270A07"/>
    <w:rsid w:val="00275993"/>
    <w:rsid w:val="00275D7A"/>
    <w:rsid w:val="00277469"/>
    <w:rsid w:val="002778E0"/>
    <w:rsid w:val="00277DA3"/>
    <w:rsid w:val="00281A6F"/>
    <w:rsid w:val="00284CEB"/>
    <w:rsid w:val="00285197"/>
    <w:rsid w:val="00287F44"/>
    <w:rsid w:val="002912D1"/>
    <w:rsid w:val="00294A34"/>
    <w:rsid w:val="00294EC5"/>
    <w:rsid w:val="00297105"/>
    <w:rsid w:val="002A033D"/>
    <w:rsid w:val="002A2F0C"/>
    <w:rsid w:val="002A4855"/>
    <w:rsid w:val="002A69D0"/>
    <w:rsid w:val="002B06A6"/>
    <w:rsid w:val="002B08A8"/>
    <w:rsid w:val="002B1720"/>
    <w:rsid w:val="002B175B"/>
    <w:rsid w:val="002B2C01"/>
    <w:rsid w:val="002B3CA6"/>
    <w:rsid w:val="002B61EF"/>
    <w:rsid w:val="002C2971"/>
    <w:rsid w:val="002C4772"/>
    <w:rsid w:val="002C511E"/>
    <w:rsid w:val="002C7149"/>
    <w:rsid w:val="002D6C51"/>
    <w:rsid w:val="002E2617"/>
    <w:rsid w:val="002E2B9E"/>
    <w:rsid w:val="002E5497"/>
    <w:rsid w:val="002E7292"/>
    <w:rsid w:val="002F13CB"/>
    <w:rsid w:val="002F2B93"/>
    <w:rsid w:val="002F2BD3"/>
    <w:rsid w:val="002F2DE6"/>
    <w:rsid w:val="002F2EC8"/>
    <w:rsid w:val="0030265C"/>
    <w:rsid w:val="003027D4"/>
    <w:rsid w:val="00302E3B"/>
    <w:rsid w:val="00304FC7"/>
    <w:rsid w:val="00305AA8"/>
    <w:rsid w:val="00307107"/>
    <w:rsid w:val="0030755D"/>
    <w:rsid w:val="00310B85"/>
    <w:rsid w:val="003116DE"/>
    <w:rsid w:val="00311B94"/>
    <w:rsid w:val="00312666"/>
    <w:rsid w:val="003163A5"/>
    <w:rsid w:val="00316DA1"/>
    <w:rsid w:val="003171E8"/>
    <w:rsid w:val="00317FB8"/>
    <w:rsid w:val="003202F5"/>
    <w:rsid w:val="00320A02"/>
    <w:rsid w:val="00321BC6"/>
    <w:rsid w:val="00325F75"/>
    <w:rsid w:val="003308A7"/>
    <w:rsid w:val="00332E27"/>
    <w:rsid w:val="00333B42"/>
    <w:rsid w:val="003342AA"/>
    <w:rsid w:val="003427E8"/>
    <w:rsid w:val="00347497"/>
    <w:rsid w:val="00350DD4"/>
    <w:rsid w:val="003546D9"/>
    <w:rsid w:val="00355FD2"/>
    <w:rsid w:val="00356595"/>
    <w:rsid w:val="00356D7F"/>
    <w:rsid w:val="00360FA8"/>
    <w:rsid w:val="0036342E"/>
    <w:rsid w:val="003647F1"/>
    <w:rsid w:val="00371669"/>
    <w:rsid w:val="00380800"/>
    <w:rsid w:val="00380D70"/>
    <w:rsid w:val="00385066"/>
    <w:rsid w:val="00385A5E"/>
    <w:rsid w:val="00385EC2"/>
    <w:rsid w:val="003900D9"/>
    <w:rsid w:val="003911B5"/>
    <w:rsid w:val="00393D05"/>
    <w:rsid w:val="00393E66"/>
    <w:rsid w:val="0039455C"/>
    <w:rsid w:val="00395F2C"/>
    <w:rsid w:val="003A362F"/>
    <w:rsid w:val="003A692C"/>
    <w:rsid w:val="003A6DD8"/>
    <w:rsid w:val="003A73F9"/>
    <w:rsid w:val="003A7DCA"/>
    <w:rsid w:val="003B25E6"/>
    <w:rsid w:val="003B6110"/>
    <w:rsid w:val="003B66EC"/>
    <w:rsid w:val="003B7F3A"/>
    <w:rsid w:val="003C2D29"/>
    <w:rsid w:val="003C433F"/>
    <w:rsid w:val="003C5910"/>
    <w:rsid w:val="003C617D"/>
    <w:rsid w:val="003C61A2"/>
    <w:rsid w:val="003D1E7B"/>
    <w:rsid w:val="003D3909"/>
    <w:rsid w:val="003D3E33"/>
    <w:rsid w:val="003D422A"/>
    <w:rsid w:val="003D4E57"/>
    <w:rsid w:val="003E053D"/>
    <w:rsid w:val="003E2FED"/>
    <w:rsid w:val="003E3271"/>
    <w:rsid w:val="003E4648"/>
    <w:rsid w:val="003E4E92"/>
    <w:rsid w:val="003F0F3C"/>
    <w:rsid w:val="003F1AE0"/>
    <w:rsid w:val="003F1CB1"/>
    <w:rsid w:val="003F461D"/>
    <w:rsid w:val="003F739B"/>
    <w:rsid w:val="00403801"/>
    <w:rsid w:val="0040591A"/>
    <w:rsid w:val="00405DCC"/>
    <w:rsid w:val="00407487"/>
    <w:rsid w:val="00407736"/>
    <w:rsid w:val="00407752"/>
    <w:rsid w:val="00407FD6"/>
    <w:rsid w:val="00412070"/>
    <w:rsid w:val="004120D2"/>
    <w:rsid w:val="004127B1"/>
    <w:rsid w:val="0041584B"/>
    <w:rsid w:val="004172AA"/>
    <w:rsid w:val="0042025C"/>
    <w:rsid w:val="00423A5F"/>
    <w:rsid w:val="004253DF"/>
    <w:rsid w:val="00430761"/>
    <w:rsid w:val="004361F2"/>
    <w:rsid w:val="004405E6"/>
    <w:rsid w:val="00441082"/>
    <w:rsid w:val="004417BC"/>
    <w:rsid w:val="00442C3B"/>
    <w:rsid w:val="004458F7"/>
    <w:rsid w:val="00445B17"/>
    <w:rsid w:val="004463C5"/>
    <w:rsid w:val="00451F38"/>
    <w:rsid w:val="004528A0"/>
    <w:rsid w:val="0045443F"/>
    <w:rsid w:val="004568E9"/>
    <w:rsid w:val="00462E01"/>
    <w:rsid w:val="004630E0"/>
    <w:rsid w:val="00464C28"/>
    <w:rsid w:val="00466D40"/>
    <w:rsid w:val="00471C98"/>
    <w:rsid w:val="0047250D"/>
    <w:rsid w:val="00473E63"/>
    <w:rsid w:val="00474F8A"/>
    <w:rsid w:val="00475E2D"/>
    <w:rsid w:val="00480844"/>
    <w:rsid w:val="00480C0D"/>
    <w:rsid w:val="00481425"/>
    <w:rsid w:val="00481D44"/>
    <w:rsid w:val="00483050"/>
    <w:rsid w:val="00490C2D"/>
    <w:rsid w:val="004913B4"/>
    <w:rsid w:val="00495E71"/>
    <w:rsid w:val="004A02A3"/>
    <w:rsid w:val="004A097C"/>
    <w:rsid w:val="004A25D9"/>
    <w:rsid w:val="004A4031"/>
    <w:rsid w:val="004A600E"/>
    <w:rsid w:val="004A63EB"/>
    <w:rsid w:val="004B117A"/>
    <w:rsid w:val="004B1EA0"/>
    <w:rsid w:val="004C0C2F"/>
    <w:rsid w:val="004C2157"/>
    <w:rsid w:val="004C287A"/>
    <w:rsid w:val="004C52C1"/>
    <w:rsid w:val="004C6265"/>
    <w:rsid w:val="004D07A1"/>
    <w:rsid w:val="004D125C"/>
    <w:rsid w:val="004D2000"/>
    <w:rsid w:val="004D3AA7"/>
    <w:rsid w:val="004D3AEF"/>
    <w:rsid w:val="004E67BF"/>
    <w:rsid w:val="004F0200"/>
    <w:rsid w:val="004F0509"/>
    <w:rsid w:val="004F3C48"/>
    <w:rsid w:val="004F3EAA"/>
    <w:rsid w:val="004F44A2"/>
    <w:rsid w:val="004F4F3D"/>
    <w:rsid w:val="00501A7A"/>
    <w:rsid w:val="00505C26"/>
    <w:rsid w:val="00506620"/>
    <w:rsid w:val="0050777C"/>
    <w:rsid w:val="005105E8"/>
    <w:rsid w:val="00511786"/>
    <w:rsid w:val="005135E5"/>
    <w:rsid w:val="00513F81"/>
    <w:rsid w:val="0051776A"/>
    <w:rsid w:val="005204D7"/>
    <w:rsid w:val="00526032"/>
    <w:rsid w:val="00530894"/>
    <w:rsid w:val="00533882"/>
    <w:rsid w:val="00534255"/>
    <w:rsid w:val="005344B8"/>
    <w:rsid w:val="00536DA5"/>
    <w:rsid w:val="00537114"/>
    <w:rsid w:val="005371E8"/>
    <w:rsid w:val="00537BF1"/>
    <w:rsid w:val="00540398"/>
    <w:rsid w:val="00543AD7"/>
    <w:rsid w:val="00544250"/>
    <w:rsid w:val="00544B1A"/>
    <w:rsid w:val="00545B10"/>
    <w:rsid w:val="00545DAE"/>
    <w:rsid w:val="0055285C"/>
    <w:rsid w:val="00555FAD"/>
    <w:rsid w:val="00556B51"/>
    <w:rsid w:val="005607D6"/>
    <w:rsid w:val="00560B33"/>
    <w:rsid w:val="005612EF"/>
    <w:rsid w:val="00562BBB"/>
    <w:rsid w:val="00563DBC"/>
    <w:rsid w:val="00564586"/>
    <w:rsid w:val="00571D40"/>
    <w:rsid w:val="005742CF"/>
    <w:rsid w:val="005802C8"/>
    <w:rsid w:val="00581B32"/>
    <w:rsid w:val="00582BA3"/>
    <w:rsid w:val="00585D83"/>
    <w:rsid w:val="0058660A"/>
    <w:rsid w:val="005912DB"/>
    <w:rsid w:val="005923D9"/>
    <w:rsid w:val="00594956"/>
    <w:rsid w:val="00595B5E"/>
    <w:rsid w:val="005968BB"/>
    <w:rsid w:val="00597F5E"/>
    <w:rsid w:val="005A21BB"/>
    <w:rsid w:val="005A2BBA"/>
    <w:rsid w:val="005A3FA3"/>
    <w:rsid w:val="005A5C09"/>
    <w:rsid w:val="005A6CC9"/>
    <w:rsid w:val="005B05DD"/>
    <w:rsid w:val="005B18A8"/>
    <w:rsid w:val="005B4C50"/>
    <w:rsid w:val="005B4FF5"/>
    <w:rsid w:val="005B5729"/>
    <w:rsid w:val="005B58F2"/>
    <w:rsid w:val="005C2FA4"/>
    <w:rsid w:val="005C30D3"/>
    <w:rsid w:val="005C798A"/>
    <w:rsid w:val="005D222F"/>
    <w:rsid w:val="005D28AA"/>
    <w:rsid w:val="005D6F87"/>
    <w:rsid w:val="005E1473"/>
    <w:rsid w:val="005E1CAC"/>
    <w:rsid w:val="005E72FD"/>
    <w:rsid w:val="005F092A"/>
    <w:rsid w:val="005F1C7B"/>
    <w:rsid w:val="005F29E4"/>
    <w:rsid w:val="005F2A3D"/>
    <w:rsid w:val="005F3501"/>
    <w:rsid w:val="005F670C"/>
    <w:rsid w:val="005F68CE"/>
    <w:rsid w:val="006006C3"/>
    <w:rsid w:val="00601FF1"/>
    <w:rsid w:val="00610610"/>
    <w:rsid w:val="006144DA"/>
    <w:rsid w:val="00615246"/>
    <w:rsid w:val="006154F8"/>
    <w:rsid w:val="00617195"/>
    <w:rsid w:val="00624056"/>
    <w:rsid w:val="00625C70"/>
    <w:rsid w:val="00626056"/>
    <w:rsid w:val="00627D2E"/>
    <w:rsid w:val="00627FD5"/>
    <w:rsid w:val="00633C6B"/>
    <w:rsid w:val="0063549A"/>
    <w:rsid w:val="006359C8"/>
    <w:rsid w:val="00640CB6"/>
    <w:rsid w:val="00640D83"/>
    <w:rsid w:val="006433EB"/>
    <w:rsid w:val="006446DA"/>
    <w:rsid w:val="00644CE4"/>
    <w:rsid w:val="00645E57"/>
    <w:rsid w:val="00646232"/>
    <w:rsid w:val="006470B6"/>
    <w:rsid w:val="006513A3"/>
    <w:rsid w:val="00651B74"/>
    <w:rsid w:val="00660CCF"/>
    <w:rsid w:val="006638BB"/>
    <w:rsid w:val="00665260"/>
    <w:rsid w:val="0067073B"/>
    <w:rsid w:val="0067257C"/>
    <w:rsid w:val="00674ABD"/>
    <w:rsid w:val="00675F36"/>
    <w:rsid w:val="006766AE"/>
    <w:rsid w:val="00680662"/>
    <w:rsid w:val="00680677"/>
    <w:rsid w:val="00685E90"/>
    <w:rsid w:val="006902C2"/>
    <w:rsid w:val="00690C36"/>
    <w:rsid w:val="006939E7"/>
    <w:rsid w:val="00694212"/>
    <w:rsid w:val="00694B7F"/>
    <w:rsid w:val="00694FE9"/>
    <w:rsid w:val="006A0430"/>
    <w:rsid w:val="006A05E0"/>
    <w:rsid w:val="006A0F7F"/>
    <w:rsid w:val="006A2922"/>
    <w:rsid w:val="006A34BE"/>
    <w:rsid w:val="006A36CE"/>
    <w:rsid w:val="006A6392"/>
    <w:rsid w:val="006B1DC8"/>
    <w:rsid w:val="006B23C4"/>
    <w:rsid w:val="006B581F"/>
    <w:rsid w:val="006B5AB8"/>
    <w:rsid w:val="006C017D"/>
    <w:rsid w:val="006C5309"/>
    <w:rsid w:val="006D0331"/>
    <w:rsid w:val="006D0426"/>
    <w:rsid w:val="006D15FD"/>
    <w:rsid w:val="006D3E79"/>
    <w:rsid w:val="006D787D"/>
    <w:rsid w:val="006E2C7C"/>
    <w:rsid w:val="006E4749"/>
    <w:rsid w:val="006F4763"/>
    <w:rsid w:val="00705B96"/>
    <w:rsid w:val="00706B5D"/>
    <w:rsid w:val="007104FB"/>
    <w:rsid w:val="00710C0D"/>
    <w:rsid w:val="007113B0"/>
    <w:rsid w:val="00715E30"/>
    <w:rsid w:val="007162CE"/>
    <w:rsid w:val="00716591"/>
    <w:rsid w:val="0071769C"/>
    <w:rsid w:val="0072047A"/>
    <w:rsid w:val="00722874"/>
    <w:rsid w:val="00723FFC"/>
    <w:rsid w:val="00724873"/>
    <w:rsid w:val="0072502E"/>
    <w:rsid w:val="00727B8E"/>
    <w:rsid w:val="007322FB"/>
    <w:rsid w:val="00735F92"/>
    <w:rsid w:val="00736AFE"/>
    <w:rsid w:val="007373F4"/>
    <w:rsid w:val="00740393"/>
    <w:rsid w:val="00740F38"/>
    <w:rsid w:val="00742B63"/>
    <w:rsid w:val="0074410E"/>
    <w:rsid w:val="007451CC"/>
    <w:rsid w:val="00747779"/>
    <w:rsid w:val="00750C2E"/>
    <w:rsid w:val="0075334E"/>
    <w:rsid w:val="00753473"/>
    <w:rsid w:val="0075378E"/>
    <w:rsid w:val="00753B1D"/>
    <w:rsid w:val="007547BD"/>
    <w:rsid w:val="00754D49"/>
    <w:rsid w:val="00757838"/>
    <w:rsid w:val="007627E5"/>
    <w:rsid w:val="00763B2F"/>
    <w:rsid w:val="007648FF"/>
    <w:rsid w:val="0076592D"/>
    <w:rsid w:val="00765A85"/>
    <w:rsid w:val="00767BE8"/>
    <w:rsid w:val="0077009F"/>
    <w:rsid w:val="00770163"/>
    <w:rsid w:val="00775766"/>
    <w:rsid w:val="00777287"/>
    <w:rsid w:val="007778E8"/>
    <w:rsid w:val="00783BF8"/>
    <w:rsid w:val="00784AA6"/>
    <w:rsid w:val="007850BF"/>
    <w:rsid w:val="00785CBF"/>
    <w:rsid w:val="00793EFC"/>
    <w:rsid w:val="00793FAC"/>
    <w:rsid w:val="00794A32"/>
    <w:rsid w:val="0079526D"/>
    <w:rsid w:val="007A24DE"/>
    <w:rsid w:val="007A29E3"/>
    <w:rsid w:val="007A41EF"/>
    <w:rsid w:val="007A42E8"/>
    <w:rsid w:val="007A4A77"/>
    <w:rsid w:val="007A4D42"/>
    <w:rsid w:val="007A7883"/>
    <w:rsid w:val="007B3896"/>
    <w:rsid w:val="007B3EDF"/>
    <w:rsid w:val="007C4F29"/>
    <w:rsid w:val="007C505B"/>
    <w:rsid w:val="007C6F6D"/>
    <w:rsid w:val="007C6FAA"/>
    <w:rsid w:val="007D0A14"/>
    <w:rsid w:val="007D256E"/>
    <w:rsid w:val="007D5163"/>
    <w:rsid w:val="007D7D8E"/>
    <w:rsid w:val="007E032A"/>
    <w:rsid w:val="007E1019"/>
    <w:rsid w:val="007E12F0"/>
    <w:rsid w:val="007E46F1"/>
    <w:rsid w:val="007F2711"/>
    <w:rsid w:val="007F3A6A"/>
    <w:rsid w:val="007F4573"/>
    <w:rsid w:val="007F4FED"/>
    <w:rsid w:val="007F5E31"/>
    <w:rsid w:val="007F6B7A"/>
    <w:rsid w:val="007F6C93"/>
    <w:rsid w:val="0080041B"/>
    <w:rsid w:val="008005E6"/>
    <w:rsid w:val="00804124"/>
    <w:rsid w:val="00805BBC"/>
    <w:rsid w:val="008078A8"/>
    <w:rsid w:val="008101EC"/>
    <w:rsid w:val="00811437"/>
    <w:rsid w:val="00811BB1"/>
    <w:rsid w:val="00811DDD"/>
    <w:rsid w:val="0081271A"/>
    <w:rsid w:val="00812B04"/>
    <w:rsid w:val="00812F75"/>
    <w:rsid w:val="00813251"/>
    <w:rsid w:val="0081364B"/>
    <w:rsid w:val="008142BC"/>
    <w:rsid w:val="008145AE"/>
    <w:rsid w:val="00815B61"/>
    <w:rsid w:val="00817AF9"/>
    <w:rsid w:val="00820584"/>
    <w:rsid w:val="00820984"/>
    <w:rsid w:val="008250EC"/>
    <w:rsid w:val="00825B40"/>
    <w:rsid w:val="00826793"/>
    <w:rsid w:val="008269A3"/>
    <w:rsid w:val="00827648"/>
    <w:rsid w:val="00830012"/>
    <w:rsid w:val="00830966"/>
    <w:rsid w:val="00842DA4"/>
    <w:rsid w:val="0084356F"/>
    <w:rsid w:val="00845115"/>
    <w:rsid w:val="00846019"/>
    <w:rsid w:val="0084741E"/>
    <w:rsid w:val="00850AF6"/>
    <w:rsid w:val="00851545"/>
    <w:rsid w:val="00851F49"/>
    <w:rsid w:val="00852467"/>
    <w:rsid w:val="0085266E"/>
    <w:rsid w:val="00852858"/>
    <w:rsid w:val="0085296A"/>
    <w:rsid w:val="00854A7D"/>
    <w:rsid w:val="00854AEE"/>
    <w:rsid w:val="00855797"/>
    <w:rsid w:val="0085767C"/>
    <w:rsid w:val="0086131D"/>
    <w:rsid w:val="008664AD"/>
    <w:rsid w:val="00866B25"/>
    <w:rsid w:val="008701E6"/>
    <w:rsid w:val="008733CE"/>
    <w:rsid w:val="008751A2"/>
    <w:rsid w:val="008758C0"/>
    <w:rsid w:val="00876982"/>
    <w:rsid w:val="00880B56"/>
    <w:rsid w:val="00884846"/>
    <w:rsid w:val="00887F19"/>
    <w:rsid w:val="00891423"/>
    <w:rsid w:val="008927CA"/>
    <w:rsid w:val="0089450E"/>
    <w:rsid w:val="0089452B"/>
    <w:rsid w:val="00896FFE"/>
    <w:rsid w:val="008972EE"/>
    <w:rsid w:val="008A0709"/>
    <w:rsid w:val="008A1B98"/>
    <w:rsid w:val="008A1FEC"/>
    <w:rsid w:val="008A2DED"/>
    <w:rsid w:val="008A5114"/>
    <w:rsid w:val="008A5598"/>
    <w:rsid w:val="008A7ECE"/>
    <w:rsid w:val="008A7FD5"/>
    <w:rsid w:val="008B4EFB"/>
    <w:rsid w:val="008C12B4"/>
    <w:rsid w:val="008C1C29"/>
    <w:rsid w:val="008C4823"/>
    <w:rsid w:val="008C5A30"/>
    <w:rsid w:val="008C6CD6"/>
    <w:rsid w:val="008C7038"/>
    <w:rsid w:val="008C7291"/>
    <w:rsid w:val="008C7A09"/>
    <w:rsid w:val="008C7CAB"/>
    <w:rsid w:val="008D05D0"/>
    <w:rsid w:val="008D1092"/>
    <w:rsid w:val="008D172A"/>
    <w:rsid w:val="008D1C27"/>
    <w:rsid w:val="008D24CB"/>
    <w:rsid w:val="008D2F3D"/>
    <w:rsid w:val="008D374E"/>
    <w:rsid w:val="008E062B"/>
    <w:rsid w:val="008E1A02"/>
    <w:rsid w:val="008E1FDB"/>
    <w:rsid w:val="008E2C7F"/>
    <w:rsid w:val="008E2CD7"/>
    <w:rsid w:val="008E3562"/>
    <w:rsid w:val="008E3A73"/>
    <w:rsid w:val="008E51DD"/>
    <w:rsid w:val="008E5F2A"/>
    <w:rsid w:val="008E75D0"/>
    <w:rsid w:val="008E792F"/>
    <w:rsid w:val="008F43BD"/>
    <w:rsid w:val="008F4796"/>
    <w:rsid w:val="00900FEE"/>
    <w:rsid w:val="00902F82"/>
    <w:rsid w:val="00903BA2"/>
    <w:rsid w:val="0090557F"/>
    <w:rsid w:val="0091727D"/>
    <w:rsid w:val="009214E9"/>
    <w:rsid w:val="00921C75"/>
    <w:rsid w:val="0092293B"/>
    <w:rsid w:val="0093136F"/>
    <w:rsid w:val="00932032"/>
    <w:rsid w:val="0093292C"/>
    <w:rsid w:val="009332EB"/>
    <w:rsid w:val="00933CBF"/>
    <w:rsid w:val="0093462E"/>
    <w:rsid w:val="009367D2"/>
    <w:rsid w:val="00937A2D"/>
    <w:rsid w:val="009418A7"/>
    <w:rsid w:val="0094439E"/>
    <w:rsid w:val="00944DE4"/>
    <w:rsid w:val="00944EE1"/>
    <w:rsid w:val="00947C96"/>
    <w:rsid w:val="00951836"/>
    <w:rsid w:val="00952CB1"/>
    <w:rsid w:val="00954924"/>
    <w:rsid w:val="00954D80"/>
    <w:rsid w:val="00954EB5"/>
    <w:rsid w:val="00955C73"/>
    <w:rsid w:val="00960303"/>
    <w:rsid w:val="00960615"/>
    <w:rsid w:val="00961F32"/>
    <w:rsid w:val="0096202A"/>
    <w:rsid w:val="0096384E"/>
    <w:rsid w:val="0096430B"/>
    <w:rsid w:val="009741EC"/>
    <w:rsid w:val="00977C7D"/>
    <w:rsid w:val="00980A67"/>
    <w:rsid w:val="009811AC"/>
    <w:rsid w:val="00981E37"/>
    <w:rsid w:val="0098267B"/>
    <w:rsid w:val="00982A58"/>
    <w:rsid w:val="0098470B"/>
    <w:rsid w:val="00986659"/>
    <w:rsid w:val="00987ED4"/>
    <w:rsid w:val="00990087"/>
    <w:rsid w:val="00990971"/>
    <w:rsid w:val="00991EBE"/>
    <w:rsid w:val="009943CA"/>
    <w:rsid w:val="00994A33"/>
    <w:rsid w:val="009952B9"/>
    <w:rsid w:val="00996999"/>
    <w:rsid w:val="009969F5"/>
    <w:rsid w:val="00996EB0"/>
    <w:rsid w:val="009A07B9"/>
    <w:rsid w:val="009A247D"/>
    <w:rsid w:val="009A3DD8"/>
    <w:rsid w:val="009A4A23"/>
    <w:rsid w:val="009A4D24"/>
    <w:rsid w:val="009A55D4"/>
    <w:rsid w:val="009A69AB"/>
    <w:rsid w:val="009A77CC"/>
    <w:rsid w:val="009B0690"/>
    <w:rsid w:val="009B0FC7"/>
    <w:rsid w:val="009B2471"/>
    <w:rsid w:val="009C0985"/>
    <w:rsid w:val="009C0A5E"/>
    <w:rsid w:val="009C29ED"/>
    <w:rsid w:val="009C2A7F"/>
    <w:rsid w:val="009C31B0"/>
    <w:rsid w:val="009C34A4"/>
    <w:rsid w:val="009C46F8"/>
    <w:rsid w:val="009C474D"/>
    <w:rsid w:val="009C4AC1"/>
    <w:rsid w:val="009C4B86"/>
    <w:rsid w:val="009C6905"/>
    <w:rsid w:val="009C6EEA"/>
    <w:rsid w:val="009C75EA"/>
    <w:rsid w:val="009C7FA5"/>
    <w:rsid w:val="009D0FFA"/>
    <w:rsid w:val="009D155C"/>
    <w:rsid w:val="009D1CFD"/>
    <w:rsid w:val="009D1FF9"/>
    <w:rsid w:val="009D3D94"/>
    <w:rsid w:val="009D5EF9"/>
    <w:rsid w:val="009E0150"/>
    <w:rsid w:val="009E0C0B"/>
    <w:rsid w:val="009E0C8E"/>
    <w:rsid w:val="009E1A58"/>
    <w:rsid w:val="009E2EBB"/>
    <w:rsid w:val="009E3ADD"/>
    <w:rsid w:val="009E435F"/>
    <w:rsid w:val="009E4C1A"/>
    <w:rsid w:val="009E6399"/>
    <w:rsid w:val="009F2AF0"/>
    <w:rsid w:val="009F7644"/>
    <w:rsid w:val="00A0051F"/>
    <w:rsid w:val="00A00FC4"/>
    <w:rsid w:val="00A07697"/>
    <w:rsid w:val="00A105AC"/>
    <w:rsid w:val="00A125D8"/>
    <w:rsid w:val="00A16C81"/>
    <w:rsid w:val="00A17B0B"/>
    <w:rsid w:val="00A20417"/>
    <w:rsid w:val="00A23892"/>
    <w:rsid w:val="00A265DB"/>
    <w:rsid w:val="00A27525"/>
    <w:rsid w:val="00A27C0D"/>
    <w:rsid w:val="00A32BD0"/>
    <w:rsid w:val="00A335BB"/>
    <w:rsid w:val="00A33625"/>
    <w:rsid w:val="00A33E5F"/>
    <w:rsid w:val="00A33F53"/>
    <w:rsid w:val="00A40437"/>
    <w:rsid w:val="00A4240D"/>
    <w:rsid w:val="00A42546"/>
    <w:rsid w:val="00A43B51"/>
    <w:rsid w:val="00A46569"/>
    <w:rsid w:val="00A502C2"/>
    <w:rsid w:val="00A53420"/>
    <w:rsid w:val="00A53644"/>
    <w:rsid w:val="00A53E24"/>
    <w:rsid w:val="00A5516D"/>
    <w:rsid w:val="00A57099"/>
    <w:rsid w:val="00A60890"/>
    <w:rsid w:val="00A61508"/>
    <w:rsid w:val="00A61584"/>
    <w:rsid w:val="00A643EC"/>
    <w:rsid w:val="00A64829"/>
    <w:rsid w:val="00A65879"/>
    <w:rsid w:val="00A65CC7"/>
    <w:rsid w:val="00A6793E"/>
    <w:rsid w:val="00A73016"/>
    <w:rsid w:val="00A7575A"/>
    <w:rsid w:val="00A81A65"/>
    <w:rsid w:val="00A83809"/>
    <w:rsid w:val="00A842AF"/>
    <w:rsid w:val="00A845F3"/>
    <w:rsid w:val="00A853F5"/>
    <w:rsid w:val="00A9108B"/>
    <w:rsid w:val="00A91184"/>
    <w:rsid w:val="00A91381"/>
    <w:rsid w:val="00A9203C"/>
    <w:rsid w:val="00A9223A"/>
    <w:rsid w:val="00A934FF"/>
    <w:rsid w:val="00A94780"/>
    <w:rsid w:val="00A97827"/>
    <w:rsid w:val="00AA1149"/>
    <w:rsid w:val="00AA12DC"/>
    <w:rsid w:val="00AA1E6F"/>
    <w:rsid w:val="00AA4D68"/>
    <w:rsid w:val="00AA5075"/>
    <w:rsid w:val="00AA59F8"/>
    <w:rsid w:val="00AA6025"/>
    <w:rsid w:val="00AA731A"/>
    <w:rsid w:val="00AA74D8"/>
    <w:rsid w:val="00AB02FB"/>
    <w:rsid w:val="00AB11E6"/>
    <w:rsid w:val="00AB2544"/>
    <w:rsid w:val="00AB2AE4"/>
    <w:rsid w:val="00AB3B78"/>
    <w:rsid w:val="00AB4435"/>
    <w:rsid w:val="00AB73FC"/>
    <w:rsid w:val="00AC1637"/>
    <w:rsid w:val="00AC4244"/>
    <w:rsid w:val="00AC71E5"/>
    <w:rsid w:val="00AD0C72"/>
    <w:rsid w:val="00AD1CE2"/>
    <w:rsid w:val="00AD5BDA"/>
    <w:rsid w:val="00AD5E4C"/>
    <w:rsid w:val="00AD6ADF"/>
    <w:rsid w:val="00AE2F25"/>
    <w:rsid w:val="00AE4594"/>
    <w:rsid w:val="00AE5F7C"/>
    <w:rsid w:val="00AE6268"/>
    <w:rsid w:val="00AE70C8"/>
    <w:rsid w:val="00AE76AB"/>
    <w:rsid w:val="00AF2552"/>
    <w:rsid w:val="00AF414D"/>
    <w:rsid w:val="00AF5135"/>
    <w:rsid w:val="00AF649B"/>
    <w:rsid w:val="00AF67AE"/>
    <w:rsid w:val="00B011BE"/>
    <w:rsid w:val="00B01806"/>
    <w:rsid w:val="00B01BC9"/>
    <w:rsid w:val="00B0228A"/>
    <w:rsid w:val="00B03F6B"/>
    <w:rsid w:val="00B12FDE"/>
    <w:rsid w:val="00B21964"/>
    <w:rsid w:val="00B241AD"/>
    <w:rsid w:val="00B25241"/>
    <w:rsid w:val="00B25BA2"/>
    <w:rsid w:val="00B2626F"/>
    <w:rsid w:val="00B30584"/>
    <w:rsid w:val="00B30837"/>
    <w:rsid w:val="00B30AF9"/>
    <w:rsid w:val="00B34012"/>
    <w:rsid w:val="00B36E0C"/>
    <w:rsid w:val="00B413F8"/>
    <w:rsid w:val="00B45249"/>
    <w:rsid w:val="00B45CDB"/>
    <w:rsid w:val="00B466FB"/>
    <w:rsid w:val="00B47682"/>
    <w:rsid w:val="00B5075D"/>
    <w:rsid w:val="00B51E5C"/>
    <w:rsid w:val="00B531D7"/>
    <w:rsid w:val="00B553B0"/>
    <w:rsid w:val="00B57D4F"/>
    <w:rsid w:val="00B603D9"/>
    <w:rsid w:val="00B62122"/>
    <w:rsid w:val="00B62512"/>
    <w:rsid w:val="00B62CD5"/>
    <w:rsid w:val="00B64627"/>
    <w:rsid w:val="00B67069"/>
    <w:rsid w:val="00B72221"/>
    <w:rsid w:val="00B74B8F"/>
    <w:rsid w:val="00B76239"/>
    <w:rsid w:val="00B76B55"/>
    <w:rsid w:val="00B800C7"/>
    <w:rsid w:val="00B83C22"/>
    <w:rsid w:val="00B84403"/>
    <w:rsid w:val="00B84D03"/>
    <w:rsid w:val="00B875C2"/>
    <w:rsid w:val="00B90101"/>
    <w:rsid w:val="00B93EAD"/>
    <w:rsid w:val="00BB026C"/>
    <w:rsid w:val="00BB09AB"/>
    <w:rsid w:val="00BB0B3A"/>
    <w:rsid w:val="00BB109D"/>
    <w:rsid w:val="00BB2EA2"/>
    <w:rsid w:val="00BB2F2E"/>
    <w:rsid w:val="00BB3516"/>
    <w:rsid w:val="00BB4727"/>
    <w:rsid w:val="00BC007D"/>
    <w:rsid w:val="00BC1B48"/>
    <w:rsid w:val="00BC352C"/>
    <w:rsid w:val="00BC7CDF"/>
    <w:rsid w:val="00BD040E"/>
    <w:rsid w:val="00BD6769"/>
    <w:rsid w:val="00BD73DF"/>
    <w:rsid w:val="00BD7BA2"/>
    <w:rsid w:val="00BE32DC"/>
    <w:rsid w:val="00BE3612"/>
    <w:rsid w:val="00BE45EC"/>
    <w:rsid w:val="00BE756E"/>
    <w:rsid w:val="00BE7DDA"/>
    <w:rsid w:val="00BF5243"/>
    <w:rsid w:val="00BF6773"/>
    <w:rsid w:val="00C04F9A"/>
    <w:rsid w:val="00C05601"/>
    <w:rsid w:val="00C05A55"/>
    <w:rsid w:val="00C06085"/>
    <w:rsid w:val="00C07F9A"/>
    <w:rsid w:val="00C150E9"/>
    <w:rsid w:val="00C20DE6"/>
    <w:rsid w:val="00C211C7"/>
    <w:rsid w:val="00C226A3"/>
    <w:rsid w:val="00C2380B"/>
    <w:rsid w:val="00C23D12"/>
    <w:rsid w:val="00C25965"/>
    <w:rsid w:val="00C26B68"/>
    <w:rsid w:val="00C2702C"/>
    <w:rsid w:val="00C327BF"/>
    <w:rsid w:val="00C32A24"/>
    <w:rsid w:val="00C34A8B"/>
    <w:rsid w:val="00C35A33"/>
    <w:rsid w:val="00C37061"/>
    <w:rsid w:val="00C37EE4"/>
    <w:rsid w:val="00C410BF"/>
    <w:rsid w:val="00C425C4"/>
    <w:rsid w:val="00C45B74"/>
    <w:rsid w:val="00C50E90"/>
    <w:rsid w:val="00C51FE2"/>
    <w:rsid w:val="00C559D2"/>
    <w:rsid w:val="00C568BE"/>
    <w:rsid w:val="00C5716E"/>
    <w:rsid w:val="00C6231B"/>
    <w:rsid w:val="00C627C3"/>
    <w:rsid w:val="00C64859"/>
    <w:rsid w:val="00C65C4E"/>
    <w:rsid w:val="00C65EFB"/>
    <w:rsid w:val="00C66A06"/>
    <w:rsid w:val="00C67694"/>
    <w:rsid w:val="00C710EA"/>
    <w:rsid w:val="00C74041"/>
    <w:rsid w:val="00C74A74"/>
    <w:rsid w:val="00C759CE"/>
    <w:rsid w:val="00C77F74"/>
    <w:rsid w:val="00C9144C"/>
    <w:rsid w:val="00C91FA6"/>
    <w:rsid w:val="00C947EA"/>
    <w:rsid w:val="00C95C1F"/>
    <w:rsid w:val="00C95D85"/>
    <w:rsid w:val="00C977BD"/>
    <w:rsid w:val="00CA0196"/>
    <w:rsid w:val="00CA20CC"/>
    <w:rsid w:val="00CA52BC"/>
    <w:rsid w:val="00CA7F78"/>
    <w:rsid w:val="00CB1933"/>
    <w:rsid w:val="00CB3051"/>
    <w:rsid w:val="00CB3180"/>
    <w:rsid w:val="00CC023D"/>
    <w:rsid w:val="00CC1741"/>
    <w:rsid w:val="00CC5115"/>
    <w:rsid w:val="00CC5214"/>
    <w:rsid w:val="00CC6E2C"/>
    <w:rsid w:val="00CC7C93"/>
    <w:rsid w:val="00CD1F32"/>
    <w:rsid w:val="00CD3580"/>
    <w:rsid w:val="00CD46F4"/>
    <w:rsid w:val="00CD4714"/>
    <w:rsid w:val="00CD6962"/>
    <w:rsid w:val="00CD7304"/>
    <w:rsid w:val="00CE06E8"/>
    <w:rsid w:val="00CE1C1C"/>
    <w:rsid w:val="00CE2A46"/>
    <w:rsid w:val="00CE4F9D"/>
    <w:rsid w:val="00CF14CD"/>
    <w:rsid w:val="00CF176A"/>
    <w:rsid w:val="00CF3313"/>
    <w:rsid w:val="00CF5454"/>
    <w:rsid w:val="00CF7A5E"/>
    <w:rsid w:val="00D03FD9"/>
    <w:rsid w:val="00D058C3"/>
    <w:rsid w:val="00D05AF5"/>
    <w:rsid w:val="00D07B81"/>
    <w:rsid w:val="00D12892"/>
    <w:rsid w:val="00D13A0C"/>
    <w:rsid w:val="00D13AC4"/>
    <w:rsid w:val="00D21213"/>
    <w:rsid w:val="00D213D7"/>
    <w:rsid w:val="00D243B5"/>
    <w:rsid w:val="00D246C2"/>
    <w:rsid w:val="00D27C34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4498C"/>
    <w:rsid w:val="00D470E6"/>
    <w:rsid w:val="00D5498C"/>
    <w:rsid w:val="00D570B7"/>
    <w:rsid w:val="00D7569B"/>
    <w:rsid w:val="00D80CBF"/>
    <w:rsid w:val="00D814FB"/>
    <w:rsid w:val="00D81A27"/>
    <w:rsid w:val="00D83EB0"/>
    <w:rsid w:val="00D849CF"/>
    <w:rsid w:val="00D857EE"/>
    <w:rsid w:val="00D86073"/>
    <w:rsid w:val="00D873A7"/>
    <w:rsid w:val="00D875BC"/>
    <w:rsid w:val="00D87D2B"/>
    <w:rsid w:val="00D93B31"/>
    <w:rsid w:val="00D953D4"/>
    <w:rsid w:val="00D95AFA"/>
    <w:rsid w:val="00D9633F"/>
    <w:rsid w:val="00D970DB"/>
    <w:rsid w:val="00DA11C1"/>
    <w:rsid w:val="00DA1DB9"/>
    <w:rsid w:val="00DA38FA"/>
    <w:rsid w:val="00DA486E"/>
    <w:rsid w:val="00DB1B5A"/>
    <w:rsid w:val="00DB333E"/>
    <w:rsid w:val="00DB6A86"/>
    <w:rsid w:val="00DC5E09"/>
    <w:rsid w:val="00DC6C3E"/>
    <w:rsid w:val="00DD2926"/>
    <w:rsid w:val="00DD5673"/>
    <w:rsid w:val="00DD75C3"/>
    <w:rsid w:val="00DE030A"/>
    <w:rsid w:val="00DE1398"/>
    <w:rsid w:val="00DE3CD1"/>
    <w:rsid w:val="00DF1F07"/>
    <w:rsid w:val="00DF4E5A"/>
    <w:rsid w:val="00DF56B6"/>
    <w:rsid w:val="00DF5ADA"/>
    <w:rsid w:val="00DF7377"/>
    <w:rsid w:val="00E021B1"/>
    <w:rsid w:val="00E02D97"/>
    <w:rsid w:val="00E05740"/>
    <w:rsid w:val="00E06844"/>
    <w:rsid w:val="00E10603"/>
    <w:rsid w:val="00E12488"/>
    <w:rsid w:val="00E161E2"/>
    <w:rsid w:val="00E17414"/>
    <w:rsid w:val="00E20544"/>
    <w:rsid w:val="00E2402E"/>
    <w:rsid w:val="00E2409B"/>
    <w:rsid w:val="00E24EB4"/>
    <w:rsid w:val="00E25FE2"/>
    <w:rsid w:val="00E261FF"/>
    <w:rsid w:val="00E26C68"/>
    <w:rsid w:val="00E274A8"/>
    <w:rsid w:val="00E27A44"/>
    <w:rsid w:val="00E33078"/>
    <w:rsid w:val="00E33D32"/>
    <w:rsid w:val="00E3462E"/>
    <w:rsid w:val="00E41822"/>
    <w:rsid w:val="00E42AC0"/>
    <w:rsid w:val="00E43289"/>
    <w:rsid w:val="00E438CC"/>
    <w:rsid w:val="00E4391D"/>
    <w:rsid w:val="00E44825"/>
    <w:rsid w:val="00E462EE"/>
    <w:rsid w:val="00E472E2"/>
    <w:rsid w:val="00E47F4E"/>
    <w:rsid w:val="00E5040E"/>
    <w:rsid w:val="00E53A74"/>
    <w:rsid w:val="00E54E00"/>
    <w:rsid w:val="00E6545C"/>
    <w:rsid w:val="00E678F9"/>
    <w:rsid w:val="00E71788"/>
    <w:rsid w:val="00E71AE4"/>
    <w:rsid w:val="00E7236B"/>
    <w:rsid w:val="00E747C3"/>
    <w:rsid w:val="00E74851"/>
    <w:rsid w:val="00E74FE1"/>
    <w:rsid w:val="00E81DE1"/>
    <w:rsid w:val="00E87C72"/>
    <w:rsid w:val="00E94CDB"/>
    <w:rsid w:val="00E951BA"/>
    <w:rsid w:val="00E9526F"/>
    <w:rsid w:val="00E95907"/>
    <w:rsid w:val="00E95A64"/>
    <w:rsid w:val="00EA01BA"/>
    <w:rsid w:val="00EA1CF4"/>
    <w:rsid w:val="00EA1FF3"/>
    <w:rsid w:val="00EA225A"/>
    <w:rsid w:val="00EA27A6"/>
    <w:rsid w:val="00EA5088"/>
    <w:rsid w:val="00EA6B34"/>
    <w:rsid w:val="00EB09FF"/>
    <w:rsid w:val="00EB0F62"/>
    <w:rsid w:val="00EB77D8"/>
    <w:rsid w:val="00EC07A9"/>
    <w:rsid w:val="00EC1856"/>
    <w:rsid w:val="00EC43D4"/>
    <w:rsid w:val="00EC4B22"/>
    <w:rsid w:val="00EC502B"/>
    <w:rsid w:val="00EC5E2A"/>
    <w:rsid w:val="00ED104D"/>
    <w:rsid w:val="00ED111A"/>
    <w:rsid w:val="00ED17D0"/>
    <w:rsid w:val="00ED3D4F"/>
    <w:rsid w:val="00ED47E9"/>
    <w:rsid w:val="00ED4D3A"/>
    <w:rsid w:val="00ED591A"/>
    <w:rsid w:val="00EE0923"/>
    <w:rsid w:val="00EE6D3B"/>
    <w:rsid w:val="00EE78D5"/>
    <w:rsid w:val="00EF238E"/>
    <w:rsid w:val="00EF2707"/>
    <w:rsid w:val="00EF3373"/>
    <w:rsid w:val="00EF444B"/>
    <w:rsid w:val="00EF4926"/>
    <w:rsid w:val="00EF4F01"/>
    <w:rsid w:val="00EF55D5"/>
    <w:rsid w:val="00EF5631"/>
    <w:rsid w:val="00EF5F9A"/>
    <w:rsid w:val="00F0218B"/>
    <w:rsid w:val="00F02E8B"/>
    <w:rsid w:val="00F03360"/>
    <w:rsid w:val="00F04656"/>
    <w:rsid w:val="00F04785"/>
    <w:rsid w:val="00F05E2F"/>
    <w:rsid w:val="00F0678B"/>
    <w:rsid w:val="00F10C98"/>
    <w:rsid w:val="00F11177"/>
    <w:rsid w:val="00F1312C"/>
    <w:rsid w:val="00F15270"/>
    <w:rsid w:val="00F16AB7"/>
    <w:rsid w:val="00F16B88"/>
    <w:rsid w:val="00F21CC4"/>
    <w:rsid w:val="00F22EF8"/>
    <w:rsid w:val="00F239D2"/>
    <w:rsid w:val="00F30D04"/>
    <w:rsid w:val="00F30E46"/>
    <w:rsid w:val="00F312FD"/>
    <w:rsid w:val="00F31CB6"/>
    <w:rsid w:val="00F32030"/>
    <w:rsid w:val="00F3248A"/>
    <w:rsid w:val="00F33EB7"/>
    <w:rsid w:val="00F36362"/>
    <w:rsid w:val="00F372CF"/>
    <w:rsid w:val="00F507B9"/>
    <w:rsid w:val="00F63A61"/>
    <w:rsid w:val="00F64738"/>
    <w:rsid w:val="00F6628E"/>
    <w:rsid w:val="00F702F9"/>
    <w:rsid w:val="00F7178B"/>
    <w:rsid w:val="00F72C88"/>
    <w:rsid w:val="00F75F6B"/>
    <w:rsid w:val="00F768D3"/>
    <w:rsid w:val="00F77F37"/>
    <w:rsid w:val="00F80EEA"/>
    <w:rsid w:val="00F81D21"/>
    <w:rsid w:val="00F827B6"/>
    <w:rsid w:val="00F83665"/>
    <w:rsid w:val="00F849F8"/>
    <w:rsid w:val="00F84CA1"/>
    <w:rsid w:val="00F85455"/>
    <w:rsid w:val="00F87068"/>
    <w:rsid w:val="00F927AC"/>
    <w:rsid w:val="00F93484"/>
    <w:rsid w:val="00F937A3"/>
    <w:rsid w:val="00F941D5"/>
    <w:rsid w:val="00F95A4C"/>
    <w:rsid w:val="00F96B18"/>
    <w:rsid w:val="00F96E4B"/>
    <w:rsid w:val="00F9794C"/>
    <w:rsid w:val="00FA3E5B"/>
    <w:rsid w:val="00FB3DCC"/>
    <w:rsid w:val="00FB5FEF"/>
    <w:rsid w:val="00FC1412"/>
    <w:rsid w:val="00FC17B8"/>
    <w:rsid w:val="00FC223D"/>
    <w:rsid w:val="00FC32E7"/>
    <w:rsid w:val="00FC34FE"/>
    <w:rsid w:val="00FC40C4"/>
    <w:rsid w:val="00FC46F2"/>
    <w:rsid w:val="00FC57F5"/>
    <w:rsid w:val="00FC6073"/>
    <w:rsid w:val="00FD1614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64"/>
    <w:rsid w:val="00FE5859"/>
    <w:rsid w:val="00FF194F"/>
    <w:rsid w:val="00FF43EE"/>
    <w:rsid w:val="00FF71E1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AAE5D46"/>
  <w15:docId w15:val="{73722362-492C-4706-94AC-9462A000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62CE"/>
  </w:style>
  <w:style w:type="paragraph" w:styleId="Nagwek1">
    <w:name w:val="heading 1"/>
    <w:aliases w:val="Ligné"/>
    <w:basedOn w:val="Normalny"/>
    <w:next w:val="Normalny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25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T_SZ_List Paragraph,BulletC,Wyliczanie,Obiekt,normalny tekst,Akapit z listą31,lp1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,lp1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customStyle="1" w:styleId="Nagwek8Znak">
    <w:name w:val="Nagłówek 8 Znak"/>
    <w:basedOn w:val="Domylnaczcionkaakapitu"/>
    <w:link w:val="Nagwek8"/>
    <w:semiHidden/>
    <w:rsid w:val="003B25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7E46F1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E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EAA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C2702C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A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70C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rsid w:val="007F6C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F6C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C252-EDC7-4454-A8FD-A491CCB2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1745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12192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radekm</dc:creator>
  <cp:lastModifiedBy>PFRON</cp:lastModifiedBy>
  <cp:revision>8</cp:revision>
  <cp:lastPrinted>2019-08-22T09:49:00Z</cp:lastPrinted>
  <dcterms:created xsi:type="dcterms:W3CDTF">2022-06-28T11:45:00Z</dcterms:created>
  <dcterms:modified xsi:type="dcterms:W3CDTF">2022-08-18T09:12:00Z</dcterms:modified>
</cp:coreProperties>
</file>