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A4D5B" w14:textId="77777777" w:rsidR="00860A61" w:rsidRDefault="00860A61" w:rsidP="00860A61">
      <w:pPr>
        <w:pStyle w:val="Nagwek620"/>
        <w:keepNext/>
        <w:keepLines/>
        <w:shd w:val="clear" w:color="auto" w:fill="auto"/>
        <w:spacing w:after="120" w:line="360" w:lineRule="auto"/>
        <w:ind w:right="40"/>
        <w:jc w:val="left"/>
        <w:rPr>
          <w:rFonts w:asciiTheme="minorHAnsi" w:hAnsiTheme="minorHAnsi"/>
          <w:sz w:val="24"/>
          <w:szCs w:val="24"/>
        </w:rPr>
      </w:pPr>
      <w:bookmarkStart w:id="0" w:name="bookmark11"/>
    </w:p>
    <w:p w14:paraId="7B9FCF1E" w14:textId="5D161C6F" w:rsidR="00935006" w:rsidRPr="00406B8D" w:rsidRDefault="00A070AD" w:rsidP="00860A61">
      <w:pPr>
        <w:pStyle w:val="Nagwek620"/>
        <w:keepNext/>
        <w:keepLines/>
        <w:shd w:val="clear" w:color="auto" w:fill="auto"/>
        <w:spacing w:after="120" w:line="360" w:lineRule="auto"/>
        <w:ind w:right="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Załącznik nr </w:t>
      </w:r>
      <w:r w:rsidR="00406B8D">
        <w:rPr>
          <w:rFonts w:asciiTheme="minorHAnsi" w:hAnsiTheme="minorHAnsi"/>
          <w:sz w:val="24"/>
          <w:szCs w:val="24"/>
        </w:rPr>
        <w:t>2</w:t>
      </w:r>
      <w:r w:rsidR="0026289A" w:rsidRPr="00406B8D">
        <w:rPr>
          <w:rFonts w:asciiTheme="minorHAnsi" w:hAnsiTheme="minorHAnsi"/>
          <w:sz w:val="24"/>
          <w:szCs w:val="24"/>
        </w:rPr>
        <w:t xml:space="preserve"> do SWZ</w:t>
      </w:r>
    </w:p>
    <w:p w14:paraId="3CD99C86" w14:textId="77777777" w:rsidR="00A070AD" w:rsidRDefault="00A070AD" w:rsidP="00860A61">
      <w:pPr>
        <w:pStyle w:val="Nagwek620"/>
        <w:keepNext/>
        <w:keepLines/>
        <w:shd w:val="clear" w:color="auto" w:fill="auto"/>
        <w:spacing w:after="120" w:line="360" w:lineRule="auto"/>
        <w:ind w:right="40"/>
        <w:jc w:val="left"/>
        <w:rPr>
          <w:rStyle w:val="Nagwek62Bezpogrubienia"/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 </w:t>
      </w:r>
      <w:r w:rsidRPr="00406B8D">
        <w:rPr>
          <w:rStyle w:val="Nagwek62Bezpogrubienia"/>
          <w:rFonts w:asciiTheme="minorHAnsi" w:hAnsiTheme="minorHAnsi"/>
          <w:sz w:val="24"/>
          <w:szCs w:val="24"/>
        </w:rPr>
        <w:t>Wzór umowy</w:t>
      </w:r>
      <w:bookmarkEnd w:id="0"/>
    </w:p>
    <w:p w14:paraId="344DB32E" w14:textId="3047AAEB" w:rsidR="00406B8D" w:rsidRDefault="002B77AA" w:rsidP="00860A61">
      <w:pPr>
        <w:pStyle w:val="Nagwek620"/>
        <w:keepNext/>
        <w:keepLines/>
        <w:shd w:val="clear" w:color="auto" w:fill="auto"/>
        <w:spacing w:after="120" w:line="360" w:lineRule="auto"/>
        <w:ind w:right="40"/>
        <w:jc w:val="left"/>
        <w:rPr>
          <w:rStyle w:val="Nagwek62Bezpogrubienia"/>
          <w:rFonts w:asciiTheme="minorHAnsi" w:hAnsiTheme="minorHAnsi"/>
          <w:sz w:val="24"/>
          <w:szCs w:val="24"/>
        </w:rPr>
      </w:pPr>
      <w:r>
        <w:rPr>
          <w:rStyle w:val="Nagwek62Bezpogrubienia"/>
          <w:rFonts w:asciiTheme="minorHAnsi" w:hAnsiTheme="minorHAnsi"/>
          <w:sz w:val="24"/>
          <w:szCs w:val="24"/>
        </w:rPr>
        <w:t>(dot. pakietów 1-3</w:t>
      </w:r>
      <w:r w:rsidR="00406B8D">
        <w:rPr>
          <w:rStyle w:val="Nagwek62Bezpogrubienia"/>
          <w:rFonts w:asciiTheme="minorHAnsi" w:hAnsiTheme="minorHAnsi"/>
          <w:sz w:val="24"/>
          <w:szCs w:val="24"/>
        </w:rPr>
        <w:t>)</w:t>
      </w:r>
    </w:p>
    <w:p w14:paraId="51FDFCDB" w14:textId="77777777" w:rsidR="00860A61" w:rsidRPr="00406B8D" w:rsidRDefault="00860A61" w:rsidP="00860A61">
      <w:pPr>
        <w:pStyle w:val="Nagwek620"/>
        <w:keepNext/>
        <w:keepLines/>
        <w:shd w:val="clear" w:color="auto" w:fill="auto"/>
        <w:spacing w:after="120" w:line="360" w:lineRule="auto"/>
        <w:ind w:right="40"/>
        <w:jc w:val="left"/>
        <w:rPr>
          <w:rFonts w:asciiTheme="minorHAnsi" w:hAnsiTheme="minorHAnsi"/>
          <w:sz w:val="24"/>
          <w:szCs w:val="24"/>
        </w:rPr>
      </w:pPr>
    </w:p>
    <w:p w14:paraId="03568671" w14:textId="77777777" w:rsidR="00A070AD" w:rsidRPr="00406B8D" w:rsidRDefault="00A070AD" w:rsidP="00860A61">
      <w:pPr>
        <w:pStyle w:val="Teksttreci30"/>
        <w:shd w:val="clear" w:color="auto" w:fill="auto"/>
        <w:tabs>
          <w:tab w:val="left" w:leader="dot" w:pos="4101"/>
        </w:tabs>
        <w:spacing w:before="0" w:after="0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Umowa zawarta w dniu</w:t>
      </w:r>
      <w:r w:rsidRPr="00406B8D">
        <w:rPr>
          <w:rFonts w:asciiTheme="minorHAnsi" w:hAnsiTheme="minorHAnsi"/>
          <w:sz w:val="24"/>
          <w:szCs w:val="24"/>
        </w:rPr>
        <w:tab/>
        <w:t>r. w Krakowie pomiędzy:</w:t>
      </w:r>
    </w:p>
    <w:p w14:paraId="556C359A" w14:textId="0FC396EE" w:rsidR="00A070AD" w:rsidRPr="00406B8D" w:rsidRDefault="00A070AD" w:rsidP="00860A61">
      <w:pPr>
        <w:pStyle w:val="Teksttreci30"/>
        <w:shd w:val="clear" w:color="auto" w:fill="auto"/>
        <w:spacing w:before="0" w:after="0" w:line="360" w:lineRule="auto"/>
        <w:ind w:left="40" w:right="6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Krakowskim Szpitalem Specjalistycznym im.</w:t>
      </w:r>
      <w:r w:rsidR="00CA6E3E">
        <w:rPr>
          <w:rFonts w:asciiTheme="minorHAnsi" w:hAnsiTheme="minorHAnsi"/>
          <w:sz w:val="24"/>
          <w:szCs w:val="24"/>
        </w:rPr>
        <w:t xml:space="preserve"> św.</w:t>
      </w:r>
      <w:r w:rsidRPr="00406B8D">
        <w:rPr>
          <w:rFonts w:asciiTheme="minorHAnsi" w:hAnsiTheme="minorHAnsi"/>
          <w:sz w:val="24"/>
          <w:szCs w:val="24"/>
        </w:rPr>
        <w:t xml:space="preserve"> Jana Pawła II z siedzibą przy ul. Prądnickiej 80, 31-202 Kraków - wpisanym do Krajowego Rejestru Sądowego pod numerem KRS 0000046052, posi</w:t>
      </w:r>
      <w:r w:rsidRPr="00406B8D">
        <w:rPr>
          <w:rFonts w:asciiTheme="minorHAnsi" w:hAnsiTheme="minorHAnsi"/>
          <w:sz w:val="24"/>
          <w:szCs w:val="24"/>
        </w:rPr>
        <w:t>a</w:t>
      </w:r>
      <w:r w:rsidRPr="00406B8D">
        <w:rPr>
          <w:rFonts w:asciiTheme="minorHAnsi" w:hAnsiTheme="minorHAnsi"/>
          <w:sz w:val="24"/>
          <w:szCs w:val="24"/>
        </w:rPr>
        <w:t xml:space="preserve">dającym numer identyfikacyjny NIP 677-16-94-570, REGON: 000290073, reprezentowanym </w:t>
      </w:r>
      <w:r w:rsidR="000C5A28" w:rsidRPr="00406B8D">
        <w:rPr>
          <w:rFonts w:asciiTheme="minorHAnsi" w:hAnsiTheme="minorHAnsi"/>
          <w:sz w:val="24"/>
          <w:szCs w:val="24"/>
        </w:rPr>
        <w:t xml:space="preserve">przez </w:t>
      </w:r>
      <w:r w:rsidR="00ED16D1" w:rsidRPr="00406B8D">
        <w:rPr>
          <w:rFonts w:asciiTheme="minorHAnsi" w:hAnsiTheme="minorHAnsi"/>
          <w:sz w:val="24"/>
          <w:szCs w:val="24"/>
        </w:rPr>
        <w:t>……………………</w:t>
      </w:r>
      <w:r w:rsidR="000C5A28" w:rsidRPr="00406B8D">
        <w:rPr>
          <w:rFonts w:asciiTheme="minorHAnsi" w:hAnsiTheme="minorHAnsi"/>
          <w:sz w:val="24"/>
          <w:szCs w:val="24"/>
        </w:rPr>
        <w:t>…………………………………………</w:t>
      </w:r>
      <w:r w:rsidR="00ED16D1" w:rsidRPr="00406B8D">
        <w:rPr>
          <w:rFonts w:asciiTheme="minorHAnsi" w:hAnsiTheme="minorHAnsi"/>
          <w:sz w:val="24"/>
          <w:szCs w:val="24"/>
        </w:rPr>
        <w:t>………</w:t>
      </w:r>
      <w:r w:rsidR="000C5A28" w:rsidRPr="00406B8D">
        <w:rPr>
          <w:rFonts w:asciiTheme="minorHAnsi" w:hAnsiTheme="minorHAnsi"/>
          <w:sz w:val="24"/>
          <w:szCs w:val="24"/>
        </w:rPr>
        <w:t>……………………………</w:t>
      </w:r>
      <w:r w:rsidR="00CB60C3">
        <w:rPr>
          <w:rFonts w:asciiTheme="minorHAnsi" w:hAnsiTheme="minorHAnsi"/>
          <w:sz w:val="24"/>
          <w:szCs w:val="24"/>
        </w:rPr>
        <w:t>……...</w:t>
      </w:r>
    </w:p>
    <w:p w14:paraId="4D6BB242" w14:textId="77777777" w:rsidR="00C25F90" w:rsidRPr="00406B8D" w:rsidRDefault="00C25F90" w:rsidP="00860A61">
      <w:pPr>
        <w:pStyle w:val="Teksttreci30"/>
        <w:shd w:val="clear" w:color="auto" w:fill="auto"/>
        <w:tabs>
          <w:tab w:val="left" w:leader="dot" w:pos="2541"/>
          <w:tab w:val="left" w:leader="dot" w:pos="2618"/>
        </w:tabs>
        <w:spacing w:before="0" w:after="220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</w:p>
    <w:p w14:paraId="32AAD447" w14:textId="77777777" w:rsidR="00CB60C3" w:rsidRDefault="00A070AD" w:rsidP="00860A61">
      <w:pPr>
        <w:pStyle w:val="Teksttreci30"/>
        <w:shd w:val="clear" w:color="auto" w:fill="auto"/>
        <w:tabs>
          <w:tab w:val="left" w:leader="dot" w:pos="2541"/>
          <w:tab w:val="left" w:leader="dot" w:pos="2618"/>
        </w:tabs>
        <w:spacing w:before="0" w:after="220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a</w:t>
      </w:r>
      <w:r w:rsidRPr="00406B8D">
        <w:rPr>
          <w:rFonts w:asciiTheme="minorHAnsi" w:hAnsiTheme="minorHAnsi"/>
          <w:sz w:val="24"/>
          <w:szCs w:val="24"/>
        </w:rPr>
        <w:tab/>
      </w:r>
      <w:r w:rsidRPr="00406B8D">
        <w:rPr>
          <w:rFonts w:asciiTheme="minorHAnsi" w:hAnsiTheme="minorHAnsi"/>
          <w:sz w:val="24"/>
          <w:szCs w:val="24"/>
        </w:rPr>
        <w:tab/>
        <w:t xml:space="preserve"> </w:t>
      </w:r>
    </w:p>
    <w:p w14:paraId="4CF28163" w14:textId="5E9E68C1" w:rsidR="00A070AD" w:rsidRPr="00406B8D" w:rsidRDefault="00A070AD" w:rsidP="00860A61">
      <w:pPr>
        <w:pStyle w:val="Teksttreci30"/>
        <w:shd w:val="clear" w:color="auto" w:fill="auto"/>
        <w:tabs>
          <w:tab w:val="left" w:leader="dot" w:pos="2541"/>
          <w:tab w:val="left" w:leader="dot" w:pos="2618"/>
        </w:tabs>
        <w:spacing w:before="0" w:after="220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zwanym dalej Wykonawcą,</w:t>
      </w:r>
    </w:p>
    <w:p w14:paraId="463405D7" w14:textId="7FF69B25" w:rsidR="00A070AD" w:rsidRPr="00406B8D" w:rsidRDefault="00A070AD" w:rsidP="00860A61">
      <w:pPr>
        <w:spacing w:line="360" w:lineRule="auto"/>
        <w:rPr>
          <w:rFonts w:asciiTheme="minorHAnsi" w:hAnsiTheme="minorHAnsi"/>
          <w:b/>
        </w:rPr>
      </w:pPr>
      <w:bookmarkStart w:id="1" w:name="bookmark12"/>
      <w:r w:rsidRPr="00406B8D">
        <w:rPr>
          <w:rFonts w:asciiTheme="minorHAnsi" w:eastAsia="Times New Roman" w:hAnsiTheme="minorHAnsi"/>
        </w:rPr>
        <w:t>Wykonawca został wybrany w postępowaniu o udzieleni</w:t>
      </w:r>
      <w:r w:rsidR="00766CEA" w:rsidRPr="00406B8D">
        <w:rPr>
          <w:rFonts w:asciiTheme="minorHAnsi" w:eastAsia="Times New Roman" w:hAnsiTheme="minorHAnsi"/>
        </w:rPr>
        <w:t>e</w:t>
      </w:r>
      <w:r w:rsidRPr="00406B8D">
        <w:rPr>
          <w:rFonts w:asciiTheme="minorHAnsi" w:eastAsia="Times New Roman" w:hAnsiTheme="minorHAnsi"/>
        </w:rPr>
        <w:t xml:space="preserve"> zamówienia publicznego</w:t>
      </w:r>
      <w:r w:rsidR="00766CEA" w:rsidRPr="00406B8D">
        <w:rPr>
          <w:rFonts w:asciiTheme="minorHAnsi" w:eastAsia="Times New Roman" w:hAnsiTheme="minorHAnsi"/>
        </w:rPr>
        <w:t xml:space="preserve"> prowadzonym </w:t>
      </w:r>
      <w:r w:rsidRPr="00406B8D">
        <w:rPr>
          <w:rFonts w:asciiTheme="minorHAnsi" w:eastAsia="Times New Roman" w:hAnsiTheme="minorHAnsi"/>
        </w:rPr>
        <w:t xml:space="preserve">w trybie </w:t>
      </w:r>
      <w:r w:rsidR="00742AEE" w:rsidRPr="00406B8D">
        <w:rPr>
          <w:rFonts w:asciiTheme="minorHAnsi" w:eastAsia="Times New Roman" w:hAnsiTheme="minorHAnsi"/>
        </w:rPr>
        <w:t>podstawowym</w:t>
      </w:r>
      <w:r w:rsidR="00766CEA" w:rsidRPr="00406B8D">
        <w:rPr>
          <w:rFonts w:asciiTheme="minorHAnsi" w:eastAsia="Calibri" w:hAnsiTheme="minorHAnsi" w:cs="Calibri"/>
        </w:rPr>
        <w:t xml:space="preserve"> </w:t>
      </w:r>
      <w:r w:rsidR="00240123" w:rsidRPr="00406B8D">
        <w:rPr>
          <w:rFonts w:asciiTheme="minorHAnsi" w:eastAsia="Calibri" w:hAnsiTheme="minorHAnsi" w:cs="Calibri"/>
        </w:rPr>
        <w:t xml:space="preserve">na podstawie art. </w:t>
      </w:r>
      <w:r w:rsidR="00240123" w:rsidRPr="00406B8D">
        <w:rPr>
          <w:rFonts w:asciiTheme="minorHAnsi" w:hAnsiTheme="minorHAnsi" w:cs="Arial"/>
          <w:bCs/>
        </w:rPr>
        <w:t xml:space="preserve">275 pkt. 1 </w:t>
      </w:r>
      <w:r w:rsidRPr="00406B8D">
        <w:rPr>
          <w:rFonts w:asciiTheme="minorHAnsi" w:eastAsia="Times New Roman" w:hAnsiTheme="minorHAnsi"/>
        </w:rPr>
        <w:t xml:space="preserve">zgodnie z ustawą z dnia </w:t>
      </w:r>
      <w:r w:rsidR="009E23B0" w:rsidRPr="00406B8D">
        <w:rPr>
          <w:rFonts w:asciiTheme="minorHAnsi" w:eastAsia="Times New Roman" w:hAnsiTheme="minorHAnsi"/>
        </w:rPr>
        <w:t>1</w:t>
      </w:r>
      <w:r w:rsidR="00BD73EA" w:rsidRPr="00406B8D">
        <w:rPr>
          <w:rFonts w:asciiTheme="minorHAnsi" w:eastAsia="Times New Roman" w:hAnsiTheme="minorHAnsi"/>
        </w:rPr>
        <w:t>1</w:t>
      </w:r>
      <w:r w:rsidR="009E23B0" w:rsidRPr="00406B8D">
        <w:rPr>
          <w:rFonts w:asciiTheme="minorHAnsi" w:eastAsia="Times New Roman" w:hAnsiTheme="minorHAnsi"/>
        </w:rPr>
        <w:t xml:space="preserve"> września 2019</w:t>
      </w:r>
      <w:r w:rsidRPr="00406B8D">
        <w:rPr>
          <w:rFonts w:asciiTheme="minorHAnsi" w:eastAsia="Times New Roman" w:hAnsiTheme="minorHAnsi"/>
        </w:rPr>
        <w:t xml:space="preserve"> r. Prawo zamówień publicznych </w:t>
      </w:r>
      <w:r w:rsidRPr="00406B8D">
        <w:rPr>
          <w:rFonts w:asciiTheme="minorHAnsi" w:hAnsiTheme="minorHAnsi"/>
          <w:lang w:eastAsia="ar-SA"/>
        </w:rPr>
        <w:t xml:space="preserve">(tekst jednolity Dz. U. z </w:t>
      </w:r>
      <w:r w:rsidR="00E34342" w:rsidRPr="00406B8D">
        <w:rPr>
          <w:rFonts w:asciiTheme="minorHAnsi" w:hAnsiTheme="minorHAnsi"/>
          <w:lang w:eastAsia="ar-SA"/>
        </w:rPr>
        <w:t>2022</w:t>
      </w:r>
      <w:r w:rsidRPr="00406B8D">
        <w:rPr>
          <w:rFonts w:asciiTheme="minorHAnsi" w:hAnsiTheme="minorHAnsi"/>
          <w:lang w:eastAsia="ar-SA"/>
        </w:rPr>
        <w:t xml:space="preserve"> r. poz. </w:t>
      </w:r>
      <w:r w:rsidR="00E34342" w:rsidRPr="00406B8D">
        <w:rPr>
          <w:rFonts w:asciiTheme="minorHAnsi" w:hAnsiTheme="minorHAnsi"/>
          <w:lang w:eastAsia="ar-SA"/>
        </w:rPr>
        <w:t>1710</w:t>
      </w:r>
      <w:r w:rsidRPr="00406B8D">
        <w:rPr>
          <w:rFonts w:asciiTheme="minorHAnsi" w:hAnsiTheme="minorHAnsi"/>
          <w:lang w:eastAsia="ar-SA"/>
        </w:rPr>
        <w:t>)</w:t>
      </w:r>
      <w:r w:rsidRPr="00406B8D">
        <w:rPr>
          <w:rFonts w:asciiTheme="minorHAnsi" w:hAnsiTheme="minorHAnsi"/>
        </w:rPr>
        <w:t xml:space="preserve"> </w:t>
      </w:r>
      <w:r w:rsidR="009D2403" w:rsidRPr="00406B8D">
        <w:rPr>
          <w:rFonts w:asciiTheme="minorHAnsi" w:eastAsia="Calibri" w:hAnsiTheme="minorHAnsi" w:cs="Calibri"/>
        </w:rPr>
        <w:t>o szacunkowej wartości zamówienia poniżej 215.000 euro</w:t>
      </w:r>
      <w:r w:rsidR="009D2403" w:rsidRPr="00406B8D">
        <w:rPr>
          <w:rFonts w:asciiTheme="minorHAnsi" w:eastAsia="Times New Roman" w:hAnsiTheme="minorHAnsi"/>
        </w:rPr>
        <w:t>,</w:t>
      </w:r>
      <w:r w:rsidR="00CB60C3">
        <w:rPr>
          <w:rFonts w:asciiTheme="minorHAnsi" w:eastAsia="Times New Roman" w:hAnsiTheme="minorHAnsi"/>
        </w:rPr>
        <w:t xml:space="preserve"> </w:t>
      </w:r>
      <w:r w:rsidRPr="00406B8D">
        <w:rPr>
          <w:rFonts w:asciiTheme="minorHAnsi" w:hAnsiTheme="minorHAnsi"/>
        </w:rPr>
        <w:t xml:space="preserve">nr </w:t>
      </w:r>
      <w:r w:rsidRPr="00406B8D">
        <w:rPr>
          <w:rFonts w:asciiTheme="minorHAnsi" w:hAnsiTheme="minorHAnsi"/>
          <w:b/>
        </w:rPr>
        <w:t>DZ</w:t>
      </w:r>
      <w:r w:rsidR="000E0BA2" w:rsidRPr="00406B8D">
        <w:rPr>
          <w:rFonts w:asciiTheme="minorHAnsi" w:hAnsiTheme="minorHAnsi"/>
          <w:b/>
        </w:rPr>
        <w:t>………….</w:t>
      </w:r>
      <w:r w:rsidR="00724481" w:rsidRPr="00406B8D">
        <w:rPr>
          <w:rFonts w:asciiTheme="minorHAnsi" w:hAnsiTheme="minorHAnsi"/>
          <w:b/>
        </w:rPr>
        <w:t>.</w:t>
      </w:r>
    </w:p>
    <w:bookmarkEnd w:id="1"/>
    <w:p w14:paraId="6BDE9840" w14:textId="77777777" w:rsidR="00A070AD" w:rsidRPr="00406B8D" w:rsidRDefault="00A070AD" w:rsidP="00860A61">
      <w:pPr>
        <w:pStyle w:val="Teksttreci0"/>
        <w:shd w:val="clear" w:color="auto" w:fill="auto"/>
        <w:spacing w:after="0" w:line="360" w:lineRule="auto"/>
        <w:ind w:right="40" w:firstLine="0"/>
        <w:jc w:val="left"/>
        <w:rPr>
          <w:rFonts w:asciiTheme="minorHAnsi" w:hAnsiTheme="minorHAnsi"/>
          <w:sz w:val="24"/>
          <w:szCs w:val="24"/>
        </w:rPr>
      </w:pPr>
    </w:p>
    <w:p w14:paraId="5583B035" w14:textId="77777777" w:rsidR="00A070AD" w:rsidRPr="00406B8D" w:rsidRDefault="00A070AD" w:rsidP="00860A61">
      <w:pPr>
        <w:pStyle w:val="Nagwek70"/>
        <w:keepNext/>
        <w:keepLines/>
        <w:shd w:val="clear" w:color="auto" w:fill="auto"/>
        <w:spacing w:before="0" w:after="232" w:line="360" w:lineRule="auto"/>
        <w:ind w:right="40"/>
        <w:jc w:val="left"/>
        <w:rPr>
          <w:rFonts w:asciiTheme="minorHAnsi" w:hAnsiTheme="minorHAnsi"/>
          <w:sz w:val="24"/>
          <w:szCs w:val="24"/>
        </w:rPr>
      </w:pPr>
      <w:bookmarkStart w:id="2" w:name="bookmark13"/>
      <w:r w:rsidRPr="00406B8D">
        <w:rPr>
          <w:rStyle w:val="Nagwek7Odstpy3pt"/>
          <w:rFonts w:asciiTheme="minorHAnsi" w:hAnsiTheme="minorHAnsi"/>
          <w:b/>
          <w:sz w:val="24"/>
          <w:szCs w:val="24"/>
        </w:rPr>
        <w:t>§1</w:t>
      </w:r>
      <w:r w:rsidRPr="00406B8D">
        <w:rPr>
          <w:rStyle w:val="Nagwek7Odstpy3pt"/>
          <w:rFonts w:asciiTheme="minorHAnsi" w:hAnsiTheme="minorHAnsi"/>
          <w:sz w:val="24"/>
          <w:szCs w:val="24"/>
        </w:rPr>
        <w:t xml:space="preserve"> </w:t>
      </w:r>
      <w:r w:rsidRPr="00406B8D">
        <w:rPr>
          <w:rFonts w:asciiTheme="minorHAnsi" w:hAnsiTheme="minorHAnsi"/>
          <w:sz w:val="24"/>
          <w:szCs w:val="24"/>
        </w:rPr>
        <w:t>Przedmiot umowy</w:t>
      </w:r>
      <w:bookmarkEnd w:id="2"/>
    </w:p>
    <w:p w14:paraId="380BBCE4" w14:textId="23C66045" w:rsidR="00A070AD" w:rsidRPr="00406B8D" w:rsidRDefault="00A070AD" w:rsidP="00860A61">
      <w:pPr>
        <w:pStyle w:val="Teksttreci30"/>
        <w:numPr>
          <w:ilvl w:val="0"/>
          <w:numId w:val="1"/>
        </w:numPr>
        <w:shd w:val="clear" w:color="auto" w:fill="auto"/>
        <w:tabs>
          <w:tab w:val="left" w:pos="390"/>
          <w:tab w:val="left" w:leader="dot" w:pos="9102"/>
          <w:tab w:val="left" w:leader="dot" w:pos="9179"/>
        </w:tabs>
        <w:spacing w:before="0" w:after="0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Przedmiotem umowy jest dostawa</w:t>
      </w:r>
      <w:r w:rsidR="00CB60C3">
        <w:rPr>
          <w:rFonts w:asciiTheme="minorHAnsi" w:hAnsiTheme="minorHAnsi"/>
          <w:sz w:val="24"/>
          <w:szCs w:val="24"/>
        </w:rPr>
        <w:t xml:space="preserve"> </w:t>
      </w:r>
      <w:r w:rsidRPr="00406B8D">
        <w:rPr>
          <w:rFonts w:asciiTheme="minorHAnsi" w:hAnsiTheme="minorHAnsi"/>
          <w:sz w:val="24"/>
          <w:szCs w:val="24"/>
        </w:rPr>
        <w:tab/>
      </w:r>
      <w:r w:rsidRPr="00406B8D">
        <w:rPr>
          <w:rFonts w:asciiTheme="minorHAnsi" w:hAnsiTheme="minorHAnsi"/>
          <w:sz w:val="24"/>
          <w:szCs w:val="24"/>
        </w:rPr>
        <w:tab/>
      </w:r>
    </w:p>
    <w:p w14:paraId="355A564A" w14:textId="7DD30560" w:rsidR="00A070AD" w:rsidRPr="00406B8D" w:rsidRDefault="00A070AD" w:rsidP="00860A61">
      <w:pPr>
        <w:pStyle w:val="Teksttreci30"/>
        <w:shd w:val="clear" w:color="auto" w:fill="auto"/>
        <w:spacing w:before="0" w:after="0" w:line="360" w:lineRule="auto"/>
        <w:ind w:left="400" w:right="6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zwanych dalej towarem, wymienionym w załączniku do umowy, który zawiera specyfikację asortymentowo-ilościowo-cenową</w:t>
      </w:r>
      <w:r w:rsidR="00DD579E">
        <w:rPr>
          <w:rFonts w:asciiTheme="minorHAnsi" w:hAnsiTheme="minorHAnsi"/>
          <w:sz w:val="24"/>
          <w:szCs w:val="24"/>
        </w:rPr>
        <w:t xml:space="preserve"> (stanowiącą </w:t>
      </w:r>
      <w:r w:rsidR="009955B0">
        <w:rPr>
          <w:rFonts w:asciiTheme="minorHAnsi" w:hAnsiTheme="minorHAnsi"/>
          <w:sz w:val="24"/>
          <w:szCs w:val="24"/>
        </w:rPr>
        <w:t xml:space="preserve">całościowo </w:t>
      </w:r>
      <w:r w:rsidR="00DD579E">
        <w:rPr>
          <w:rFonts w:asciiTheme="minorHAnsi" w:hAnsiTheme="minorHAnsi"/>
          <w:sz w:val="24"/>
          <w:szCs w:val="24"/>
        </w:rPr>
        <w:t>załącznik nr 3 i 4 do SWZ)</w:t>
      </w:r>
      <w:r w:rsidRPr="00406B8D">
        <w:rPr>
          <w:rFonts w:asciiTheme="minorHAnsi" w:hAnsiTheme="minorHAnsi"/>
          <w:sz w:val="24"/>
          <w:szCs w:val="24"/>
        </w:rPr>
        <w:t>.</w:t>
      </w:r>
    </w:p>
    <w:p w14:paraId="65AD1817" w14:textId="77777777" w:rsidR="00A070AD" w:rsidRPr="00406B8D" w:rsidRDefault="00A070AD" w:rsidP="00860A61">
      <w:pPr>
        <w:pStyle w:val="Teksttreci30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0" w:line="360" w:lineRule="auto"/>
        <w:ind w:left="400" w:right="6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Dostawy towarów odbywać się będą na podstawie zamówień składanych przez Zamawiając</w:t>
      </w:r>
      <w:r w:rsidRPr="00406B8D">
        <w:rPr>
          <w:rFonts w:asciiTheme="minorHAnsi" w:hAnsiTheme="minorHAnsi"/>
          <w:sz w:val="24"/>
          <w:szCs w:val="24"/>
        </w:rPr>
        <w:t>e</w:t>
      </w:r>
      <w:r w:rsidRPr="00406B8D">
        <w:rPr>
          <w:rFonts w:asciiTheme="minorHAnsi" w:hAnsiTheme="minorHAnsi"/>
          <w:sz w:val="24"/>
          <w:szCs w:val="24"/>
        </w:rPr>
        <w:t>go.</w:t>
      </w:r>
    </w:p>
    <w:p w14:paraId="3C8227F0" w14:textId="77777777" w:rsidR="00A070AD" w:rsidRPr="00406B8D" w:rsidRDefault="00A070AD" w:rsidP="00860A61">
      <w:pPr>
        <w:pStyle w:val="Teksttreci30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0" w:line="360" w:lineRule="auto"/>
        <w:ind w:left="400" w:right="6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Zamówienie będzie określało rodzaj, ilość towaru, a termin dostawy będzie nie dłuższy niż 14 dni, licząc od dnia wpłynięcia zamówienia do Wykonawcy.</w:t>
      </w:r>
    </w:p>
    <w:p w14:paraId="6842E625" w14:textId="77777777" w:rsidR="00A070AD" w:rsidRPr="00406B8D" w:rsidRDefault="00A070AD" w:rsidP="00860A61">
      <w:pPr>
        <w:pStyle w:val="Teksttreci30"/>
        <w:numPr>
          <w:ilvl w:val="0"/>
          <w:numId w:val="1"/>
        </w:numPr>
        <w:shd w:val="clear" w:color="auto" w:fill="auto"/>
        <w:tabs>
          <w:tab w:val="left" w:pos="400"/>
        </w:tabs>
        <w:spacing w:before="0" w:after="212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Zamówienie będzie składane w formie pisemnej, faksem lub mailem.</w:t>
      </w:r>
    </w:p>
    <w:p w14:paraId="69840FFA" w14:textId="77777777" w:rsidR="00A070AD" w:rsidRPr="00406B8D" w:rsidRDefault="00A070AD" w:rsidP="00860A61">
      <w:pPr>
        <w:pStyle w:val="Nagwek70"/>
        <w:keepNext/>
        <w:keepLines/>
        <w:shd w:val="clear" w:color="auto" w:fill="auto"/>
        <w:spacing w:before="0" w:after="242" w:line="360" w:lineRule="auto"/>
        <w:ind w:right="40"/>
        <w:jc w:val="left"/>
        <w:rPr>
          <w:rFonts w:asciiTheme="minorHAnsi" w:hAnsiTheme="minorHAnsi"/>
          <w:sz w:val="24"/>
          <w:szCs w:val="24"/>
        </w:rPr>
      </w:pPr>
      <w:bookmarkStart w:id="3" w:name="bookmark14"/>
      <w:r w:rsidRPr="00406B8D">
        <w:rPr>
          <w:rStyle w:val="Nagwek7Odstpy3pt"/>
          <w:rFonts w:asciiTheme="minorHAnsi" w:hAnsiTheme="minorHAnsi"/>
          <w:b/>
          <w:sz w:val="24"/>
          <w:szCs w:val="24"/>
        </w:rPr>
        <w:lastRenderedPageBreak/>
        <w:t>§2</w:t>
      </w:r>
      <w:r w:rsidRPr="00406B8D">
        <w:rPr>
          <w:rStyle w:val="Nagwek7Odstpy3pt"/>
          <w:rFonts w:asciiTheme="minorHAnsi" w:hAnsiTheme="minorHAnsi"/>
          <w:sz w:val="24"/>
          <w:szCs w:val="24"/>
        </w:rPr>
        <w:t xml:space="preserve"> </w:t>
      </w:r>
      <w:r w:rsidRPr="00406B8D">
        <w:rPr>
          <w:rFonts w:asciiTheme="minorHAnsi" w:hAnsiTheme="minorHAnsi"/>
          <w:sz w:val="24"/>
          <w:szCs w:val="24"/>
        </w:rPr>
        <w:t>Cena i warunki dostawy</w:t>
      </w:r>
      <w:bookmarkEnd w:id="3"/>
    </w:p>
    <w:p w14:paraId="0A65D14D" w14:textId="77777777" w:rsidR="00A070AD" w:rsidRPr="00406B8D" w:rsidRDefault="00A070AD" w:rsidP="00860A61">
      <w:pPr>
        <w:pStyle w:val="Teksttreci30"/>
        <w:numPr>
          <w:ilvl w:val="0"/>
          <w:numId w:val="2"/>
        </w:numPr>
        <w:shd w:val="clear" w:color="auto" w:fill="auto"/>
        <w:tabs>
          <w:tab w:val="left" w:pos="390"/>
          <w:tab w:val="left" w:leader="dot" w:pos="8373"/>
        </w:tabs>
        <w:spacing w:before="0" w:after="0" w:line="360" w:lineRule="auto"/>
        <w:ind w:left="400" w:right="60" w:hanging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Maksymalna cena zamówień objętych niniejszą umową wynosi </w:t>
      </w:r>
      <w:r w:rsidR="00AC7848" w:rsidRPr="00406B8D">
        <w:rPr>
          <w:rFonts w:asciiTheme="minorHAnsi" w:hAnsiTheme="minorHAnsi"/>
          <w:sz w:val="24"/>
          <w:szCs w:val="24"/>
        </w:rPr>
        <w:t xml:space="preserve">    </w:t>
      </w:r>
      <w:r w:rsidRPr="00406B8D">
        <w:rPr>
          <w:rFonts w:asciiTheme="minorHAnsi" w:hAnsiTheme="minorHAnsi"/>
          <w:sz w:val="24"/>
          <w:szCs w:val="24"/>
        </w:rPr>
        <w:tab/>
        <w:t xml:space="preserve"> złotych</w:t>
      </w:r>
      <w:r w:rsidR="00AC7848" w:rsidRPr="00406B8D">
        <w:rPr>
          <w:rFonts w:asciiTheme="minorHAnsi" w:hAnsiTheme="minorHAnsi"/>
          <w:sz w:val="24"/>
          <w:szCs w:val="24"/>
        </w:rPr>
        <w:t xml:space="preserve"> </w:t>
      </w:r>
      <w:r w:rsidRPr="00406B8D">
        <w:rPr>
          <w:rFonts w:asciiTheme="minorHAnsi" w:hAnsiTheme="minorHAnsi"/>
          <w:sz w:val="24"/>
          <w:szCs w:val="24"/>
        </w:rPr>
        <w:t xml:space="preserve">brutto (słownie: </w:t>
      </w:r>
      <w:r w:rsidRPr="00406B8D">
        <w:rPr>
          <w:rFonts w:asciiTheme="minorHAnsi" w:hAnsiTheme="minorHAnsi"/>
          <w:sz w:val="24"/>
          <w:szCs w:val="24"/>
        </w:rPr>
        <w:tab/>
        <w:t>). Zamawi</w:t>
      </w:r>
      <w:r w:rsidRPr="00406B8D">
        <w:rPr>
          <w:rFonts w:asciiTheme="minorHAnsi" w:hAnsiTheme="minorHAnsi"/>
          <w:sz w:val="24"/>
          <w:szCs w:val="24"/>
        </w:rPr>
        <w:t>a</w:t>
      </w:r>
      <w:r w:rsidRPr="00406B8D">
        <w:rPr>
          <w:rFonts w:asciiTheme="minorHAnsi" w:hAnsiTheme="minorHAnsi"/>
          <w:sz w:val="24"/>
          <w:szCs w:val="24"/>
        </w:rPr>
        <w:t>jący zastrzega sobie prawo do</w:t>
      </w:r>
      <w:r w:rsidR="00AC7848" w:rsidRPr="00406B8D">
        <w:rPr>
          <w:rFonts w:asciiTheme="minorHAnsi" w:hAnsiTheme="minorHAnsi"/>
          <w:sz w:val="24"/>
          <w:szCs w:val="24"/>
        </w:rPr>
        <w:t xml:space="preserve"> </w:t>
      </w:r>
      <w:r w:rsidRPr="00406B8D">
        <w:rPr>
          <w:rFonts w:asciiTheme="minorHAnsi" w:hAnsiTheme="minorHAnsi"/>
          <w:sz w:val="24"/>
          <w:szCs w:val="24"/>
        </w:rPr>
        <w:t>zakupu towaru w ilości mniejszej niż określona w danym z</w:t>
      </w:r>
      <w:r w:rsidRPr="00406B8D">
        <w:rPr>
          <w:rFonts w:asciiTheme="minorHAnsi" w:hAnsiTheme="minorHAnsi"/>
          <w:sz w:val="24"/>
          <w:szCs w:val="24"/>
        </w:rPr>
        <w:t>a</w:t>
      </w:r>
      <w:r w:rsidRPr="00406B8D">
        <w:rPr>
          <w:rFonts w:asciiTheme="minorHAnsi" w:hAnsiTheme="minorHAnsi"/>
          <w:sz w:val="24"/>
          <w:szCs w:val="24"/>
        </w:rPr>
        <w:t>łączniku do umowy, nie więcej jednak niż o 50%. W przypadku zmniejszenia zamówień zgo</w:t>
      </w:r>
      <w:r w:rsidRPr="00406B8D">
        <w:rPr>
          <w:rFonts w:asciiTheme="minorHAnsi" w:hAnsiTheme="minorHAnsi"/>
          <w:sz w:val="24"/>
          <w:szCs w:val="24"/>
        </w:rPr>
        <w:t>d</w:t>
      </w:r>
      <w:r w:rsidRPr="00406B8D">
        <w:rPr>
          <w:rFonts w:asciiTheme="minorHAnsi" w:hAnsiTheme="minorHAnsi"/>
          <w:sz w:val="24"/>
          <w:szCs w:val="24"/>
        </w:rPr>
        <w:t>nie ze zdaniem drugim, Wykonawcy nie przysługują wobec Zamawiającego jakiekolwiek ros</w:t>
      </w:r>
      <w:r w:rsidRPr="00406B8D">
        <w:rPr>
          <w:rFonts w:asciiTheme="minorHAnsi" w:hAnsiTheme="minorHAnsi"/>
          <w:sz w:val="24"/>
          <w:szCs w:val="24"/>
        </w:rPr>
        <w:t>z</w:t>
      </w:r>
      <w:r w:rsidRPr="00406B8D">
        <w:rPr>
          <w:rFonts w:asciiTheme="minorHAnsi" w:hAnsiTheme="minorHAnsi"/>
          <w:sz w:val="24"/>
          <w:szCs w:val="24"/>
        </w:rPr>
        <w:t>czenia z tego tytułu.</w:t>
      </w:r>
    </w:p>
    <w:p w14:paraId="7F1B2487" w14:textId="77777777" w:rsidR="00ED16D1" w:rsidRPr="00406B8D" w:rsidRDefault="00A070AD" w:rsidP="00860A61">
      <w:pPr>
        <w:pStyle w:val="Teksttreci30"/>
        <w:numPr>
          <w:ilvl w:val="0"/>
          <w:numId w:val="2"/>
        </w:numPr>
        <w:shd w:val="clear" w:color="auto" w:fill="auto"/>
        <w:tabs>
          <w:tab w:val="left" w:pos="400"/>
        </w:tabs>
        <w:spacing w:before="0" w:after="0" w:line="360" w:lineRule="auto"/>
        <w:ind w:left="400" w:right="6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Dostawa i rozładunek odbywać się będą w siedzibie Zamawiającego na koszt </w:t>
      </w:r>
    </w:p>
    <w:p w14:paraId="4F5539AA" w14:textId="77777777" w:rsidR="00A070AD" w:rsidRPr="00406B8D" w:rsidRDefault="00A070AD" w:rsidP="00860A61">
      <w:pPr>
        <w:pStyle w:val="Teksttreci30"/>
        <w:shd w:val="clear" w:color="auto" w:fill="auto"/>
        <w:tabs>
          <w:tab w:val="left" w:pos="400"/>
        </w:tabs>
        <w:spacing w:before="0" w:after="0" w:line="360" w:lineRule="auto"/>
        <w:ind w:left="400" w:right="6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i ryzyko Wykonawcy.</w:t>
      </w:r>
    </w:p>
    <w:p w14:paraId="13921AE2" w14:textId="77777777" w:rsidR="00A070AD" w:rsidRPr="00406B8D" w:rsidRDefault="00A070AD" w:rsidP="00860A61">
      <w:pPr>
        <w:pStyle w:val="Teksttreci30"/>
        <w:numPr>
          <w:ilvl w:val="0"/>
          <w:numId w:val="2"/>
        </w:numPr>
        <w:shd w:val="clear" w:color="auto" w:fill="auto"/>
        <w:tabs>
          <w:tab w:val="left" w:pos="400"/>
        </w:tabs>
        <w:spacing w:before="0" w:after="0" w:line="360" w:lineRule="auto"/>
        <w:ind w:left="400" w:right="6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Podane w załączniku ceny zawierają </w:t>
      </w:r>
      <w:r w:rsidR="000C5A28" w:rsidRPr="00406B8D">
        <w:rPr>
          <w:rFonts w:asciiTheme="minorHAnsi" w:hAnsiTheme="minorHAnsi"/>
          <w:sz w:val="24"/>
          <w:szCs w:val="24"/>
        </w:rPr>
        <w:t>wszelkie koszty związane z realizacją przedmiotu zam</w:t>
      </w:r>
      <w:r w:rsidR="000C5A28" w:rsidRPr="00406B8D">
        <w:rPr>
          <w:rFonts w:asciiTheme="minorHAnsi" w:hAnsiTheme="minorHAnsi"/>
          <w:sz w:val="24"/>
          <w:szCs w:val="24"/>
        </w:rPr>
        <w:t>ó</w:t>
      </w:r>
      <w:r w:rsidR="000C5A28" w:rsidRPr="00406B8D">
        <w:rPr>
          <w:rFonts w:asciiTheme="minorHAnsi" w:hAnsiTheme="minorHAnsi"/>
          <w:sz w:val="24"/>
          <w:szCs w:val="24"/>
        </w:rPr>
        <w:t>wienia przez</w:t>
      </w:r>
      <w:r w:rsidR="00752782" w:rsidRPr="00406B8D">
        <w:rPr>
          <w:rFonts w:asciiTheme="minorHAnsi" w:hAnsiTheme="minorHAnsi"/>
          <w:sz w:val="24"/>
          <w:szCs w:val="24"/>
        </w:rPr>
        <w:t xml:space="preserve"> Zamawiającego i nie ulegają zmianie przez cały okres obowiązywania umowy, z zastrzeżeniem ust.4.</w:t>
      </w:r>
    </w:p>
    <w:p w14:paraId="06D6416E" w14:textId="35756B47" w:rsidR="00B958A8" w:rsidRPr="00406B8D" w:rsidRDefault="00787764" w:rsidP="00860A61">
      <w:pPr>
        <w:pStyle w:val="Teksttreci30"/>
        <w:shd w:val="clear" w:color="auto" w:fill="auto"/>
        <w:tabs>
          <w:tab w:val="left" w:pos="400"/>
        </w:tabs>
        <w:spacing w:before="0" w:after="0" w:line="360" w:lineRule="auto"/>
        <w:ind w:right="6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4</w:t>
      </w:r>
      <w:r w:rsidR="004C78CB" w:rsidRPr="00406B8D">
        <w:rPr>
          <w:rFonts w:asciiTheme="minorHAnsi" w:hAnsiTheme="minorHAnsi"/>
          <w:sz w:val="24"/>
          <w:szCs w:val="24"/>
        </w:rPr>
        <w:t>.</w:t>
      </w:r>
      <w:r w:rsidR="00ED16D1" w:rsidRPr="00406B8D">
        <w:rPr>
          <w:rFonts w:asciiTheme="minorHAnsi" w:hAnsiTheme="minorHAnsi"/>
          <w:sz w:val="24"/>
          <w:szCs w:val="24"/>
        </w:rPr>
        <w:t xml:space="preserve">  </w:t>
      </w:r>
      <w:r w:rsidR="00A070AD" w:rsidRPr="00406B8D">
        <w:rPr>
          <w:rFonts w:asciiTheme="minorHAnsi" w:hAnsiTheme="minorHAnsi"/>
          <w:sz w:val="24"/>
          <w:szCs w:val="24"/>
        </w:rPr>
        <w:t>Zamawiający zastrzega sobie możliwość, a Wykonawca wyraża zgodę</w:t>
      </w:r>
      <w:r w:rsidR="00AC7848" w:rsidRPr="00406B8D">
        <w:rPr>
          <w:rFonts w:asciiTheme="minorHAnsi" w:hAnsiTheme="minorHAnsi"/>
          <w:sz w:val="24"/>
          <w:szCs w:val="24"/>
        </w:rPr>
        <w:t>,</w:t>
      </w:r>
      <w:r w:rsidR="00A070AD" w:rsidRPr="00406B8D">
        <w:rPr>
          <w:rFonts w:asciiTheme="minorHAnsi" w:hAnsiTheme="minorHAnsi"/>
          <w:sz w:val="24"/>
          <w:szCs w:val="24"/>
        </w:rPr>
        <w:t xml:space="preserve"> na zmianę </w:t>
      </w:r>
      <w:r w:rsidR="00ED16D1" w:rsidRPr="00406B8D">
        <w:rPr>
          <w:rFonts w:asciiTheme="minorHAnsi" w:hAnsiTheme="minorHAnsi"/>
          <w:sz w:val="24"/>
          <w:szCs w:val="24"/>
        </w:rPr>
        <w:br/>
        <w:t xml:space="preserve">     </w:t>
      </w:r>
      <w:r w:rsidR="00A070AD" w:rsidRPr="00406B8D">
        <w:rPr>
          <w:rFonts w:asciiTheme="minorHAnsi" w:hAnsiTheme="minorHAnsi"/>
          <w:sz w:val="24"/>
          <w:szCs w:val="24"/>
        </w:rPr>
        <w:t xml:space="preserve">ilości poszczególnych towarów określonych w odpowiednim załączniku w </w:t>
      </w:r>
    </w:p>
    <w:p w14:paraId="6498C385" w14:textId="77777777" w:rsidR="00A070AD" w:rsidRPr="00406B8D" w:rsidRDefault="00A070AD" w:rsidP="00860A61">
      <w:pPr>
        <w:pStyle w:val="Teksttreci30"/>
        <w:shd w:val="clear" w:color="auto" w:fill="auto"/>
        <w:tabs>
          <w:tab w:val="left" w:pos="400"/>
        </w:tabs>
        <w:spacing w:before="0" w:after="0" w:line="360" w:lineRule="auto"/>
        <w:ind w:left="426" w:right="6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zależności od potrzeb Zamawiającego przy zachowaniu ceny jednostkowej i ceny tam wsk</w:t>
      </w:r>
      <w:r w:rsidRPr="00406B8D">
        <w:rPr>
          <w:rFonts w:asciiTheme="minorHAnsi" w:hAnsiTheme="minorHAnsi"/>
          <w:sz w:val="24"/>
          <w:szCs w:val="24"/>
        </w:rPr>
        <w:t>a</w:t>
      </w:r>
      <w:r w:rsidRPr="00406B8D">
        <w:rPr>
          <w:rFonts w:asciiTheme="minorHAnsi" w:hAnsiTheme="minorHAnsi"/>
          <w:sz w:val="24"/>
          <w:szCs w:val="24"/>
        </w:rPr>
        <w:t>zanej. Zmiana w tym zakresie nie stanowi zmiany warunków umowy wy</w:t>
      </w:r>
      <w:r w:rsidR="00C3211C" w:rsidRPr="00406B8D">
        <w:rPr>
          <w:rFonts w:asciiTheme="minorHAnsi" w:hAnsiTheme="minorHAnsi"/>
          <w:sz w:val="24"/>
          <w:szCs w:val="24"/>
        </w:rPr>
        <w:t>maga</w:t>
      </w:r>
      <w:r w:rsidRPr="00406B8D">
        <w:rPr>
          <w:rFonts w:asciiTheme="minorHAnsi" w:hAnsiTheme="minorHAnsi"/>
          <w:sz w:val="24"/>
          <w:szCs w:val="24"/>
        </w:rPr>
        <w:t>jącej formy p</w:t>
      </w:r>
      <w:r w:rsidRPr="00406B8D">
        <w:rPr>
          <w:rFonts w:asciiTheme="minorHAnsi" w:hAnsiTheme="minorHAnsi"/>
          <w:sz w:val="24"/>
          <w:szCs w:val="24"/>
        </w:rPr>
        <w:t>i</w:t>
      </w:r>
      <w:r w:rsidRPr="00406B8D">
        <w:rPr>
          <w:rFonts w:asciiTheme="minorHAnsi" w:hAnsiTheme="minorHAnsi"/>
          <w:sz w:val="24"/>
          <w:szCs w:val="24"/>
        </w:rPr>
        <w:t>semnej w postaci aneksu</w:t>
      </w:r>
      <w:r w:rsidR="00AC7848" w:rsidRPr="00406B8D">
        <w:rPr>
          <w:rFonts w:asciiTheme="minorHAnsi" w:hAnsiTheme="minorHAnsi"/>
          <w:sz w:val="24"/>
          <w:szCs w:val="24"/>
        </w:rPr>
        <w:t>.</w:t>
      </w:r>
    </w:p>
    <w:p w14:paraId="5391A5C0" w14:textId="74A15D27" w:rsidR="001C2008" w:rsidRPr="00406B8D" w:rsidRDefault="00787764" w:rsidP="00860A61">
      <w:pPr>
        <w:pStyle w:val="Teksttreci30"/>
        <w:shd w:val="clear" w:color="auto" w:fill="auto"/>
        <w:tabs>
          <w:tab w:val="left" w:pos="390"/>
        </w:tabs>
        <w:spacing w:before="0" w:after="0" w:line="360" w:lineRule="auto"/>
        <w:ind w:right="6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5</w:t>
      </w:r>
      <w:r w:rsidR="004C78CB" w:rsidRPr="00406B8D">
        <w:rPr>
          <w:rFonts w:asciiTheme="minorHAnsi" w:hAnsiTheme="minorHAnsi"/>
          <w:sz w:val="24"/>
          <w:szCs w:val="24"/>
        </w:rPr>
        <w:t>.</w:t>
      </w:r>
      <w:r w:rsidR="00ED16D1" w:rsidRPr="00406B8D">
        <w:rPr>
          <w:rFonts w:asciiTheme="minorHAnsi" w:hAnsiTheme="minorHAnsi"/>
          <w:sz w:val="24"/>
          <w:szCs w:val="24"/>
        </w:rPr>
        <w:t xml:space="preserve"> </w:t>
      </w:r>
      <w:r w:rsidR="00C3211C" w:rsidRPr="00406B8D">
        <w:rPr>
          <w:rFonts w:asciiTheme="minorHAnsi" w:hAnsiTheme="minorHAnsi"/>
          <w:sz w:val="24"/>
          <w:szCs w:val="24"/>
        </w:rPr>
        <w:t xml:space="preserve"> </w:t>
      </w:r>
      <w:r w:rsidR="00A070AD" w:rsidRPr="00406B8D">
        <w:rPr>
          <w:rFonts w:asciiTheme="minorHAnsi" w:hAnsiTheme="minorHAnsi"/>
          <w:sz w:val="24"/>
          <w:szCs w:val="24"/>
        </w:rPr>
        <w:t>Wykonawca, wraz z dostarczeniem towaru</w:t>
      </w:r>
      <w:r w:rsidR="00AC7848" w:rsidRPr="00406B8D">
        <w:rPr>
          <w:rFonts w:asciiTheme="minorHAnsi" w:hAnsiTheme="minorHAnsi"/>
          <w:sz w:val="24"/>
          <w:szCs w:val="24"/>
        </w:rPr>
        <w:t>,</w:t>
      </w:r>
      <w:r w:rsidR="00EF1ECC" w:rsidRPr="00406B8D">
        <w:rPr>
          <w:rFonts w:asciiTheme="minorHAnsi" w:hAnsiTheme="minorHAnsi"/>
          <w:sz w:val="24"/>
          <w:szCs w:val="24"/>
        </w:rPr>
        <w:t xml:space="preserve"> </w:t>
      </w:r>
      <w:r w:rsidR="00A070AD" w:rsidRPr="00406B8D">
        <w:rPr>
          <w:rFonts w:asciiTheme="minorHAnsi" w:hAnsiTheme="minorHAnsi"/>
          <w:sz w:val="24"/>
          <w:szCs w:val="24"/>
        </w:rPr>
        <w:t>zobowiązuje się przekazać na żąda</w:t>
      </w:r>
      <w:r w:rsidR="00ED16D1" w:rsidRPr="00406B8D">
        <w:rPr>
          <w:rFonts w:asciiTheme="minorHAnsi" w:hAnsiTheme="minorHAnsi"/>
          <w:sz w:val="24"/>
          <w:szCs w:val="24"/>
        </w:rPr>
        <w:t xml:space="preserve">-    </w:t>
      </w:r>
      <w:r w:rsidR="00ED16D1" w:rsidRPr="00406B8D">
        <w:rPr>
          <w:rFonts w:asciiTheme="minorHAnsi" w:hAnsiTheme="minorHAnsi"/>
          <w:sz w:val="24"/>
          <w:szCs w:val="24"/>
        </w:rPr>
        <w:br/>
        <w:t xml:space="preserve">      </w:t>
      </w:r>
      <w:r w:rsidR="00A070AD" w:rsidRPr="00406B8D">
        <w:rPr>
          <w:rFonts w:asciiTheme="minorHAnsi" w:hAnsiTheme="minorHAnsi"/>
          <w:sz w:val="24"/>
          <w:szCs w:val="24"/>
        </w:rPr>
        <w:t xml:space="preserve">nie Zamawiającego świadectwo kontroli jakości danej serii dostarczonego </w:t>
      </w:r>
    </w:p>
    <w:p w14:paraId="159087D3" w14:textId="77777777" w:rsidR="00A070AD" w:rsidRPr="00406B8D" w:rsidRDefault="001C2008" w:rsidP="00860A61">
      <w:pPr>
        <w:pStyle w:val="Teksttreci30"/>
        <w:shd w:val="clear" w:color="auto" w:fill="auto"/>
        <w:tabs>
          <w:tab w:val="left" w:pos="390"/>
        </w:tabs>
        <w:spacing w:before="0" w:after="0" w:line="360" w:lineRule="auto"/>
        <w:ind w:right="6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      </w:t>
      </w:r>
      <w:r w:rsidR="00A070AD" w:rsidRPr="00406B8D">
        <w:rPr>
          <w:rFonts w:asciiTheme="minorHAnsi" w:hAnsiTheme="minorHAnsi"/>
          <w:sz w:val="24"/>
          <w:szCs w:val="24"/>
        </w:rPr>
        <w:t>towaru.</w:t>
      </w:r>
    </w:p>
    <w:p w14:paraId="64B771A8" w14:textId="6D7FA39E" w:rsidR="001C2008" w:rsidRPr="00406B8D" w:rsidRDefault="00787764" w:rsidP="00860A61">
      <w:pPr>
        <w:pStyle w:val="Teksttreci30"/>
        <w:shd w:val="clear" w:color="auto" w:fill="auto"/>
        <w:tabs>
          <w:tab w:val="left" w:pos="390"/>
        </w:tabs>
        <w:spacing w:before="0" w:after="0" w:line="360" w:lineRule="auto"/>
        <w:ind w:right="4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6.  </w:t>
      </w:r>
      <w:r w:rsidR="00C3211C" w:rsidRPr="00406B8D">
        <w:rPr>
          <w:rFonts w:asciiTheme="minorHAnsi" w:hAnsiTheme="minorHAnsi"/>
          <w:sz w:val="24"/>
          <w:szCs w:val="24"/>
        </w:rPr>
        <w:t xml:space="preserve"> </w:t>
      </w:r>
      <w:r w:rsidR="004C78CB" w:rsidRPr="00406B8D">
        <w:rPr>
          <w:rFonts w:asciiTheme="minorHAnsi" w:hAnsiTheme="minorHAnsi"/>
          <w:sz w:val="24"/>
          <w:szCs w:val="24"/>
        </w:rPr>
        <w:t xml:space="preserve">Ceny określone przez Wykonawcę obowiązują </w:t>
      </w:r>
      <w:r w:rsidR="001C2008" w:rsidRPr="00406B8D">
        <w:rPr>
          <w:rFonts w:asciiTheme="minorHAnsi" w:hAnsiTheme="minorHAnsi"/>
          <w:sz w:val="24"/>
          <w:szCs w:val="24"/>
        </w:rPr>
        <w:t>przez cały okres trwania umowy.</w:t>
      </w:r>
    </w:p>
    <w:p w14:paraId="6C902939" w14:textId="77777777" w:rsidR="004C78CB" w:rsidRPr="00406B8D" w:rsidRDefault="004C78CB" w:rsidP="00860A61">
      <w:pPr>
        <w:pStyle w:val="Teksttreci30"/>
        <w:shd w:val="clear" w:color="auto" w:fill="auto"/>
        <w:tabs>
          <w:tab w:val="left" w:pos="390"/>
        </w:tabs>
        <w:spacing w:before="0" w:after="0" w:line="360" w:lineRule="auto"/>
        <w:ind w:left="567" w:right="40" w:firstLine="0"/>
        <w:jc w:val="left"/>
        <w:rPr>
          <w:rFonts w:asciiTheme="minorHAnsi" w:hAnsiTheme="minorHAnsi"/>
          <w:sz w:val="24"/>
          <w:szCs w:val="24"/>
        </w:rPr>
      </w:pPr>
    </w:p>
    <w:p w14:paraId="6464ACE0" w14:textId="77777777" w:rsidR="00A070AD" w:rsidRPr="00406B8D" w:rsidRDefault="00A070AD" w:rsidP="00860A61">
      <w:pPr>
        <w:pStyle w:val="Teksttreci90"/>
        <w:shd w:val="clear" w:color="auto" w:fill="auto"/>
        <w:spacing w:line="360" w:lineRule="auto"/>
        <w:ind w:right="40"/>
        <w:jc w:val="left"/>
        <w:rPr>
          <w:rFonts w:asciiTheme="minorHAnsi" w:hAnsiTheme="minorHAnsi"/>
          <w:sz w:val="24"/>
          <w:szCs w:val="24"/>
        </w:rPr>
      </w:pPr>
      <w:r w:rsidRPr="00670BB9">
        <w:rPr>
          <w:rStyle w:val="Nagwek7Odstpy3pt"/>
          <w:rFonts w:asciiTheme="minorHAnsi" w:hAnsiTheme="minorHAnsi"/>
          <w:b/>
          <w:sz w:val="24"/>
          <w:szCs w:val="24"/>
        </w:rPr>
        <w:t>§3</w:t>
      </w:r>
      <w:r w:rsidRPr="00670BB9">
        <w:rPr>
          <w:rStyle w:val="Nagwek7Odstpy3pt"/>
          <w:rFonts w:asciiTheme="minorHAnsi" w:hAnsiTheme="minorHAnsi"/>
          <w:sz w:val="24"/>
          <w:szCs w:val="24"/>
        </w:rPr>
        <w:t xml:space="preserve"> </w:t>
      </w:r>
      <w:r w:rsidRPr="00670BB9">
        <w:rPr>
          <w:rFonts w:asciiTheme="minorHAnsi" w:hAnsiTheme="minorHAnsi"/>
          <w:sz w:val="24"/>
          <w:szCs w:val="24"/>
        </w:rPr>
        <w:t>Odbiór</w:t>
      </w:r>
      <w:r w:rsidRPr="00406B8D">
        <w:rPr>
          <w:rFonts w:asciiTheme="minorHAnsi" w:hAnsiTheme="minorHAnsi"/>
          <w:sz w:val="24"/>
          <w:szCs w:val="24"/>
        </w:rPr>
        <w:t xml:space="preserve"> i warunki płatności</w:t>
      </w:r>
    </w:p>
    <w:p w14:paraId="054900B2" w14:textId="77777777" w:rsidR="00A070AD" w:rsidRPr="00406B8D" w:rsidRDefault="00A070AD" w:rsidP="00860A61">
      <w:pPr>
        <w:pStyle w:val="Teksttreci90"/>
        <w:shd w:val="clear" w:color="auto" w:fill="auto"/>
        <w:spacing w:line="360" w:lineRule="auto"/>
        <w:ind w:right="40"/>
        <w:jc w:val="left"/>
        <w:rPr>
          <w:rFonts w:asciiTheme="minorHAnsi" w:hAnsiTheme="minorHAnsi"/>
          <w:sz w:val="24"/>
          <w:szCs w:val="24"/>
        </w:rPr>
      </w:pPr>
    </w:p>
    <w:p w14:paraId="5CAC4EAE" w14:textId="77777777" w:rsidR="00A070AD" w:rsidRPr="00406B8D" w:rsidRDefault="00A070AD" w:rsidP="00860A61">
      <w:pPr>
        <w:pStyle w:val="Teksttreci30"/>
        <w:numPr>
          <w:ilvl w:val="0"/>
          <w:numId w:val="3"/>
        </w:numPr>
        <w:shd w:val="clear" w:color="auto" w:fill="auto"/>
        <w:tabs>
          <w:tab w:val="left" w:pos="390"/>
        </w:tabs>
        <w:spacing w:before="0" w:after="0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Odbiór odbywać się będzie w siedzibie Zamawiającego.</w:t>
      </w:r>
    </w:p>
    <w:p w14:paraId="595354E2" w14:textId="77777777" w:rsidR="001C2008" w:rsidRPr="00406B8D" w:rsidRDefault="001C2008" w:rsidP="00860A61">
      <w:pPr>
        <w:pStyle w:val="Teksttreci30"/>
        <w:numPr>
          <w:ilvl w:val="0"/>
          <w:numId w:val="3"/>
        </w:numPr>
        <w:shd w:val="clear" w:color="auto" w:fill="auto"/>
        <w:tabs>
          <w:tab w:val="left" w:pos="390"/>
        </w:tabs>
        <w:spacing w:before="0" w:after="0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Wykonawca zobowiązuje się dostarczyć przedmiot umowy wraz z fakturą do siedziby Zam</w:t>
      </w:r>
      <w:r w:rsidRPr="00406B8D">
        <w:rPr>
          <w:rFonts w:asciiTheme="minorHAnsi" w:hAnsiTheme="minorHAnsi"/>
          <w:sz w:val="24"/>
          <w:szCs w:val="24"/>
        </w:rPr>
        <w:t>a</w:t>
      </w:r>
      <w:r w:rsidRPr="00406B8D">
        <w:rPr>
          <w:rFonts w:asciiTheme="minorHAnsi" w:hAnsiTheme="minorHAnsi"/>
          <w:sz w:val="24"/>
          <w:szCs w:val="24"/>
        </w:rPr>
        <w:t>wiającego.</w:t>
      </w:r>
    </w:p>
    <w:p w14:paraId="6CEC3C9D" w14:textId="77777777" w:rsidR="001C2008" w:rsidRPr="00406B8D" w:rsidRDefault="001C2008" w:rsidP="00860A61">
      <w:pPr>
        <w:pStyle w:val="Teksttreci30"/>
        <w:numPr>
          <w:ilvl w:val="0"/>
          <w:numId w:val="3"/>
        </w:numPr>
        <w:shd w:val="clear" w:color="auto" w:fill="auto"/>
        <w:tabs>
          <w:tab w:val="left" w:pos="390"/>
        </w:tabs>
        <w:spacing w:before="0" w:after="0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Dostawa każdego zamówienia winna zostać zrealizowana jednorazowo.</w:t>
      </w:r>
    </w:p>
    <w:p w14:paraId="3DDE3D0F" w14:textId="77777777" w:rsidR="00A070AD" w:rsidRPr="00406B8D" w:rsidRDefault="00A070AD" w:rsidP="00860A61">
      <w:pPr>
        <w:pStyle w:val="Teksttreci30"/>
        <w:numPr>
          <w:ilvl w:val="0"/>
          <w:numId w:val="3"/>
        </w:numPr>
        <w:shd w:val="clear" w:color="auto" w:fill="auto"/>
        <w:tabs>
          <w:tab w:val="left" w:pos="400"/>
        </w:tabs>
        <w:spacing w:before="0" w:after="0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Braki ilościowe Zamawiający może zgłaszać do 7 dni roboczych od daty dostawy.</w:t>
      </w:r>
    </w:p>
    <w:p w14:paraId="11D94331" w14:textId="77777777" w:rsidR="004C78CB" w:rsidRPr="00406B8D" w:rsidRDefault="004C78CB" w:rsidP="00860A61">
      <w:pPr>
        <w:pStyle w:val="Teksttreci30"/>
        <w:numPr>
          <w:ilvl w:val="0"/>
          <w:numId w:val="3"/>
        </w:numPr>
        <w:shd w:val="clear" w:color="auto" w:fill="auto"/>
        <w:tabs>
          <w:tab w:val="left" w:pos="400"/>
        </w:tabs>
        <w:spacing w:before="0" w:after="0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Wykonawca jest odpowiedzialny za szkody powstałe w wyniku nieterminowego zrealizowania przedmiotu umowy.</w:t>
      </w:r>
    </w:p>
    <w:p w14:paraId="56F36100" w14:textId="77777777" w:rsidR="00ED16D1" w:rsidRPr="00406B8D" w:rsidRDefault="00A070AD" w:rsidP="00860A61">
      <w:pPr>
        <w:pStyle w:val="Teksttreci30"/>
        <w:numPr>
          <w:ilvl w:val="0"/>
          <w:numId w:val="3"/>
        </w:numPr>
        <w:shd w:val="clear" w:color="auto" w:fill="auto"/>
        <w:tabs>
          <w:tab w:val="left" w:pos="395"/>
        </w:tabs>
        <w:spacing w:before="0" w:after="0" w:line="360" w:lineRule="auto"/>
        <w:ind w:left="400" w:right="6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Zapłata należności nastąpi w formie polecenia przelewu </w:t>
      </w:r>
      <w:r w:rsidR="004C78CB" w:rsidRPr="00406B8D">
        <w:rPr>
          <w:rFonts w:asciiTheme="minorHAnsi" w:hAnsiTheme="minorHAnsi"/>
          <w:sz w:val="24"/>
          <w:szCs w:val="24"/>
        </w:rPr>
        <w:t>na rachunek bankowy Wykonawcy</w:t>
      </w:r>
      <w:r w:rsidR="005647FE" w:rsidRPr="00406B8D">
        <w:rPr>
          <w:rFonts w:asciiTheme="minorHAnsi" w:hAnsiTheme="minorHAnsi"/>
          <w:sz w:val="24"/>
          <w:szCs w:val="24"/>
        </w:rPr>
        <w:t xml:space="preserve"> </w:t>
      </w:r>
      <w:r w:rsidR="005647FE" w:rsidRPr="00406B8D">
        <w:rPr>
          <w:rFonts w:asciiTheme="minorHAnsi" w:hAnsiTheme="minorHAnsi"/>
          <w:sz w:val="24"/>
          <w:szCs w:val="24"/>
        </w:rPr>
        <w:lastRenderedPageBreak/>
        <w:t>……………………………………………………………………………………………………..</w:t>
      </w:r>
      <w:r w:rsidR="004C78CB" w:rsidRPr="00406B8D">
        <w:rPr>
          <w:rFonts w:asciiTheme="minorHAnsi" w:hAnsiTheme="minorHAnsi"/>
          <w:sz w:val="24"/>
          <w:szCs w:val="24"/>
        </w:rPr>
        <w:t xml:space="preserve">, </w:t>
      </w:r>
    </w:p>
    <w:p w14:paraId="51DD31AA" w14:textId="77777777" w:rsidR="00A070AD" w:rsidRPr="00406B8D" w:rsidRDefault="00A070AD" w:rsidP="00860A61">
      <w:pPr>
        <w:pStyle w:val="Teksttreci30"/>
        <w:shd w:val="clear" w:color="auto" w:fill="auto"/>
        <w:tabs>
          <w:tab w:val="left" w:pos="395"/>
        </w:tabs>
        <w:spacing w:before="0" w:after="0" w:line="360" w:lineRule="auto"/>
        <w:ind w:left="400" w:right="6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w terminie 60 dni od daty otrzymania faktury.</w:t>
      </w:r>
    </w:p>
    <w:p w14:paraId="2DC7197B" w14:textId="2F2EB582" w:rsidR="004C78CB" w:rsidRPr="00406B8D" w:rsidRDefault="004C78CB" w:rsidP="00860A61">
      <w:pPr>
        <w:pStyle w:val="Teksttreci30"/>
        <w:numPr>
          <w:ilvl w:val="0"/>
          <w:numId w:val="3"/>
        </w:numPr>
        <w:shd w:val="clear" w:color="auto" w:fill="auto"/>
        <w:tabs>
          <w:tab w:val="left" w:pos="395"/>
        </w:tabs>
        <w:spacing w:before="0" w:after="0" w:line="360" w:lineRule="auto"/>
        <w:ind w:left="400" w:right="6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Zmiana konta </w:t>
      </w:r>
      <w:r w:rsidR="001C2008" w:rsidRPr="00406B8D">
        <w:rPr>
          <w:rFonts w:asciiTheme="minorHAnsi" w:hAnsiTheme="minorHAnsi"/>
          <w:sz w:val="24"/>
          <w:szCs w:val="24"/>
        </w:rPr>
        <w:t xml:space="preserve">bankowego </w:t>
      </w:r>
      <w:r w:rsidRPr="00406B8D">
        <w:rPr>
          <w:rFonts w:asciiTheme="minorHAnsi" w:hAnsiTheme="minorHAnsi"/>
          <w:sz w:val="24"/>
          <w:szCs w:val="24"/>
        </w:rPr>
        <w:t>Wykonawcy może nastąpić na podstawie pisemnego oświadczenia W</w:t>
      </w:r>
      <w:r w:rsidR="005647FE" w:rsidRPr="00406B8D">
        <w:rPr>
          <w:rFonts w:asciiTheme="minorHAnsi" w:hAnsiTheme="minorHAnsi"/>
          <w:sz w:val="24"/>
          <w:szCs w:val="24"/>
        </w:rPr>
        <w:t>ykonawcy podpisanego przez osobę</w:t>
      </w:r>
      <w:r w:rsidRPr="00406B8D">
        <w:rPr>
          <w:rFonts w:asciiTheme="minorHAnsi" w:hAnsiTheme="minorHAnsi"/>
          <w:sz w:val="24"/>
          <w:szCs w:val="24"/>
        </w:rPr>
        <w:t xml:space="preserve"> uprawnioną do reprezentacji. </w:t>
      </w:r>
      <w:r w:rsidR="005647FE" w:rsidRPr="00406B8D">
        <w:rPr>
          <w:rFonts w:asciiTheme="minorHAnsi" w:hAnsiTheme="minorHAnsi"/>
          <w:sz w:val="24"/>
          <w:szCs w:val="24"/>
        </w:rPr>
        <w:t>Zmiana konta nie wym</w:t>
      </w:r>
      <w:r w:rsidR="005647FE" w:rsidRPr="00406B8D">
        <w:rPr>
          <w:rFonts w:asciiTheme="minorHAnsi" w:hAnsiTheme="minorHAnsi"/>
          <w:sz w:val="24"/>
          <w:szCs w:val="24"/>
        </w:rPr>
        <w:t>a</w:t>
      </w:r>
      <w:r w:rsidR="005647FE" w:rsidRPr="00406B8D">
        <w:rPr>
          <w:rFonts w:asciiTheme="minorHAnsi" w:hAnsiTheme="minorHAnsi"/>
          <w:sz w:val="24"/>
          <w:szCs w:val="24"/>
        </w:rPr>
        <w:t xml:space="preserve">ga dla jej dokonania (zaistnienia) sporządzenia aneksu, jednak dla celów porządkowych winna ona być potwierdzona zawarciem pisemnego aneksu. </w:t>
      </w:r>
    </w:p>
    <w:p w14:paraId="4A294B8A" w14:textId="7BE704C0" w:rsidR="00A070AD" w:rsidRPr="00406B8D" w:rsidRDefault="00A070AD" w:rsidP="00860A61">
      <w:pPr>
        <w:pStyle w:val="Teksttreci30"/>
        <w:numPr>
          <w:ilvl w:val="0"/>
          <w:numId w:val="3"/>
        </w:numPr>
        <w:shd w:val="clear" w:color="auto" w:fill="auto"/>
        <w:tabs>
          <w:tab w:val="left" w:pos="400"/>
        </w:tabs>
        <w:spacing w:before="0" w:after="0" w:line="360" w:lineRule="auto"/>
        <w:ind w:left="4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Za datę zapłaty przyjmuje się dzień obciążenia rachunku bankowego Zamawiającego.</w:t>
      </w:r>
      <w:bookmarkStart w:id="4" w:name="bookmark16"/>
    </w:p>
    <w:p w14:paraId="09C6E736" w14:textId="3F281C4D" w:rsidR="00B278F0" w:rsidRPr="00406B8D" w:rsidRDefault="00B278F0" w:rsidP="00860A61">
      <w:pPr>
        <w:pStyle w:val="Teksttreci0"/>
        <w:numPr>
          <w:ilvl w:val="0"/>
          <w:numId w:val="3"/>
        </w:numPr>
        <w:shd w:val="clear" w:color="auto" w:fill="auto"/>
        <w:tabs>
          <w:tab w:val="left" w:pos="426"/>
        </w:tabs>
        <w:suppressAutoHyphens/>
        <w:spacing w:after="0" w:line="360" w:lineRule="auto"/>
        <w:ind w:firstLine="0"/>
        <w:jc w:val="left"/>
        <w:textAlignment w:val="baseline"/>
        <w:rPr>
          <w:rStyle w:val="Domylnaczcionkaakapitu1"/>
          <w:rFonts w:asciiTheme="minorHAnsi" w:hAnsiTheme="minorHAnsi"/>
          <w:iCs/>
          <w:sz w:val="24"/>
          <w:szCs w:val="24"/>
        </w:rPr>
      </w:pP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 xml:space="preserve">W przypadku zmiany ceny materiałów i kosztów związanych z realizacją </w:t>
      </w:r>
      <w:r w:rsidR="002E38C9" w:rsidRPr="00406B8D">
        <w:rPr>
          <w:rStyle w:val="Domylnaczcionkaakapitu1"/>
          <w:rFonts w:asciiTheme="minorHAnsi" w:hAnsiTheme="minorHAnsi"/>
          <w:iCs/>
          <w:sz w:val="24"/>
          <w:szCs w:val="24"/>
        </w:rPr>
        <w:br/>
        <w:t xml:space="preserve">     </w:t>
      </w: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 xml:space="preserve">zamówienia, rozumianej jako wzrost odpowiednio łącznych cen i kosztów, jak i ich </w:t>
      </w:r>
      <w:r w:rsidR="002E38C9" w:rsidRPr="00406B8D">
        <w:rPr>
          <w:rStyle w:val="Domylnaczcionkaakapitu1"/>
          <w:rFonts w:asciiTheme="minorHAnsi" w:hAnsiTheme="minorHAnsi"/>
          <w:iCs/>
          <w:sz w:val="24"/>
          <w:szCs w:val="24"/>
        </w:rPr>
        <w:t xml:space="preserve">  </w:t>
      </w:r>
      <w:r w:rsidR="002E38C9" w:rsidRPr="00406B8D">
        <w:rPr>
          <w:rStyle w:val="Domylnaczcionkaakapitu1"/>
          <w:rFonts w:asciiTheme="minorHAnsi" w:hAnsiTheme="minorHAnsi"/>
          <w:iCs/>
          <w:sz w:val="24"/>
          <w:szCs w:val="24"/>
        </w:rPr>
        <w:br/>
        <w:t xml:space="preserve">     </w:t>
      </w: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 xml:space="preserve">obniżenie o więcej niż 10% względem łącznych cen i kosztów przyjętych w celu </w:t>
      </w:r>
      <w:r w:rsidR="002E38C9" w:rsidRPr="00406B8D">
        <w:rPr>
          <w:rStyle w:val="Domylnaczcionkaakapitu1"/>
          <w:rFonts w:asciiTheme="minorHAnsi" w:hAnsiTheme="minorHAnsi"/>
          <w:iCs/>
          <w:sz w:val="24"/>
          <w:szCs w:val="24"/>
        </w:rPr>
        <w:br/>
        <w:t xml:space="preserve">     </w:t>
      </w: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 xml:space="preserve">ustalenia wynagrodzenia Wykonawcy zawartego w ofercie Wykonawcy, </w:t>
      </w:r>
      <w:r w:rsidR="002E38C9" w:rsidRPr="00406B8D">
        <w:rPr>
          <w:rStyle w:val="Domylnaczcionkaakapitu1"/>
          <w:rFonts w:asciiTheme="minorHAnsi" w:hAnsiTheme="minorHAnsi"/>
          <w:iCs/>
          <w:sz w:val="24"/>
          <w:szCs w:val="24"/>
        </w:rPr>
        <w:br/>
        <w:t xml:space="preserve">     </w:t>
      </w: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 xml:space="preserve">wynagrodzenie Wykonawcy może ulec zmianie – zgodnie z zasadami wskazanymi </w:t>
      </w:r>
      <w:r w:rsidR="002E38C9" w:rsidRPr="00406B8D">
        <w:rPr>
          <w:rStyle w:val="Domylnaczcionkaakapitu1"/>
          <w:rFonts w:asciiTheme="minorHAnsi" w:hAnsiTheme="minorHAnsi"/>
          <w:iCs/>
          <w:sz w:val="24"/>
          <w:szCs w:val="24"/>
        </w:rPr>
        <w:br/>
        <w:t xml:space="preserve">     </w:t>
      </w: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 xml:space="preserve">poniżej, o ile zmiany te będą miały wpływ na koszt wykonywania zamówienia </w:t>
      </w:r>
      <w:r w:rsidR="002E38C9" w:rsidRPr="00406B8D">
        <w:rPr>
          <w:rStyle w:val="Domylnaczcionkaakapitu1"/>
          <w:rFonts w:asciiTheme="minorHAnsi" w:hAnsiTheme="minorHAnsi"/>
          <w:iCs/>
          <w:sz w:val="24"/>
          <w:szCs w:val="24"/>
        </w:rPr>
        <w:br/>
        <w:t xml:space="preserve">     </w:t>
      </w: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>przez Wykonawcę:</w:t>
      </w:r>
    </w:p>
    <w:p w14:paraId="6C0A2E84" w14:textId="77777777" w:rsidR="00B278F0" w:rsidRPr="00406B8D" w:rsidRDefault="00B278F0" w:rsidP="00860A61">
      <w:pPr>
        <w:pStyle w:val="Teksttreci0"/>
        <w:numPr>
          <w:ilvl w:val="0"/>
          <w:numId w:val="13"/>
        </w:numPr>
        <w:shd w:val="clear" w:color="auto" w:fill="auto"/>
        <w:tabs>
          <w:tab w:val="left" w:pos="-684"/>
        </w:tabs>
        <w:suppressAutoHyphens/>
        <w:spacing w:after="0" w:line="360" w:lineRule="auto"/>
        <w:jc w:val="left"/>
        <w:textAlignment w:val="baseline"/>
        <w:rPr>
          <w:rStyle w:val="Domylnaczcionkaakapitu1"/>
          <w:rFonts w:asciiTheme="minorHAnsi" w:hAnsiTheme="minorHAnsi"/>
          <w:iCs/>
          <w:sz w:val="24"/>
          <w:szCs w:val="24"/>
        </w:rPr>
      </w:pP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>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</w:p>
    <w:p w14:paraId="5DA77683" w14:textId="77777777" w:rsidR="00B278F0" w:rsidRPr="00406B8D" w:rsidRDefault="00B278F0" w:rsidP="00860A61">
      <w:pPr>
        <w:pStyle w:val="Teksttreci0"/>
        <w:numPr>
          <w:ilvl w:val="0"/>
          <w:numId w:val="13"/>
        </w:numPr>
        <w:shd w:val="clear" w:color="auto" w:fill="auto"/>
        <w:tabs>
          <w:tab w:val="left" w:pos="-684"/>
        </w:tabs>
        <w:suppressAutoHyphens/>
        <w:spacing w:after="0" w:line="360" w:lineRule="auto"/>
        <w:jc w:val="left"/>
        <w:textAlignment w:val="baseline"/>
        <w:rPr>
          <w:rStyle w:val="Domylnaczcionkaakapitu1"/>
          <w:rFonts w:asciiTheme="minorHAnsi" w:hAnsiTheme="minorHAnsi"/>
          <w:iCs/>
          <w:sz w:val="24"/>
          <w:szCs w:val="24"/>
        </w:rPr>
      </w:pP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>zmiana wynagrodzenia może zostać wprowadzona na wniosek Wykonawcy, złożony najwcześniej po upływie 6 miesięcy od dnia zawarcia umowy przez Strony.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14:paraId="7C7A6F01" w14:textId="77777777" w:rsidR="00B278F0" w:rsidRPr="00406B8D" w:rsidRDefault="00B278F0" w:rsidP="00860A61">
      <w:pPr>
        <w:pStyle w:val="Teksttreci0"/>
        <w:numPr>
          <w:ilvl w:val="0"/>
          <w:numId w:val="13"/>
        </w:numPr>
        <w:shd w:val="clear" w:color="auto" w:fill="auto"/>
        <w:tabs>
          <w:tab w:val="left" w:pos="-684"/>
        </w:tabs>
        <w:suppressAutoHyphens/>
        <w:spacing w:after="0" w:line="360" w:lineRule="auto"/>
        <w:jc w:val="left"/>
        <w:textAlignment w:val="baseline"/>
        <w:rPr>
          <w:rStyle w:val="Domylnaczcionkaakapitu1"/>
          <w:rFonts w:asciiTheme="minorHAnsi" w:hAnsiTheme="minorHAnsi"/>
          <w:iCs/>
          <w:sz w:val="24"/>
          <w:szCs w:val="24"/>
        </w:rPr>
      </w:pP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 xml:space="preserve">wynagrodzenie Wykonawcy może zostać zmienione poprzez zmianę cen jednostkowych, adekwatnie do przedstawionego przez Wykonawcę wzrostu cen materiałów i kosztów </w:t>
      </w: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br/>
        <w:t>i wskaźnika wyliczonego w następujący sposób: kwartalny wskaźnik cen towarów i usług konsumpcyjnych (w stosunku do analogicznego okresu roku poprzedniego) ogłoszony przez Prezesa GUS za ostatni okres poprzedzający dzień złożenia wniosku przez Wykonawcę, który to wskaźnik (określony procentowo) zostanie pomniejszony o 110%;</w:t>
      </w:r>
    </w:p>
    <w:p w14:paraId="00017D64" w14:textId="77777777" w:rsidR="00B278F0" w:rsidRPr="00406B8D" w:rsidRDefault="00B278F0" w:rsidP="00860A61">
      <w:pPr>
        <w:pStyle w:val="Teksttreci0"/>
        <w:numPr>
          <w:ilvl w:val="0"/>
          <w:numId w:val="13"/>
        </w:numPr>
        <w:shd w:val="clear" w:color="auto" w:fill="auto"/>
        <w:tabs>
          <w:tab w:val="left" w:pos="-684"/>
        </w:tabs>
        <w:suppressAutoHyphens/>
        <w:spacing w:after="0" w:line="360" w:lineRule="auto"/>
        <w:jc w:val="left"/>
        <w:textAlignment w:val="baseline"/>
        <w:rPr>
          <w:rStyle w:val="Domylnaczcionkaakapitu1"/>
          <w:rFonts w:asciiTheme="minorHAnsi" w:hAnsiTheme="minorHAnsi"/>
          <w:iCs/>
          <w:sz w:val="24"/>
          <w:szCs w:val="24"/>
        </w:rPr>
      </w:pP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 xml:space="preserve">maksymalna wartość zmiany wynagrodzenia Wykonawcy, jaką dopuszcza Zamawiający </w:t>
      </w: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br/>
        <w:t xml:space="preserve">w efekcie zastosowania niniejszych postanowień wynosi 5% całkowitego wynagrodzenia </w:t>
      </w: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lastRenderedPageBreak/>
        <w:t>Wykonawcy należnego na podstawie niniejszej umowy;</w:t>
      </w:r>
    </w:p>
    <w:p w14:paraId="54341AE7" w14:textId="77777777" w:rsidR="00B278F0" w:rsidRPr="00406B8D" w:rsidRDefault="00B278F0" w:rsidP="00860A61">
      <w:pPr>
        <w:pStyle w:val="Teksttreci0"/>
        <w:numPr>
          <w:ilvl w:val="0"/>
          <w:numId w:val="13"/>
        </w:numPr>
        <w:shd w:val="clear" w:color="auto" w:fill="auto"/>
        <w:tabs>
          <w:tab w:val="left" w:pos="-684"/>
        </w:tabs>
        <w:suppressAutoHyphens/>
        <w:spacing w:after="0" w:line="360" w:lineRule="auto"/>
        <w:jc w:val="left"/>
        <w:textAlignment w:val="baseline"/>
        <w:rPr>
          <w:rStyle w:val="Domylnaczcionkaakapitu1"/>
          <w:rFonts w:asciiTheme="minorHAnsi" w:hAnsiTheme="minorHAnsi"/>
          <w:iCs/>
          <w:sz w:val="24"/>
          <w:szCs w:val="24"/>
        </w:rPr>
      </w:pPr>
      <w:r w:rsidRPr="00406B8D">
        <w:rPr>
          <w:rStyle w:val="Domylnaczcionkaakapitu1"/>
          <w:rFonts w:asciiTheme="minorHAnsi" w:hAnsiTheme="minorHAnsi"/>
          <w:iCs/>
          <w:sz w:val="24"/>
          <w:szCs w:val="24"/>
        </w:rPr>
        <w:t>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 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26C93587" w14:textId="53A07A6A" w:rsidR="00B278F0" w:rsidRPr="00406B8D" w:rsidRDefault="002E38C9" w:rsidP="00860A61">
      <w:pPr>
        <w:pStyle w:val="Akapitzlist"/>
        <w:spacing w:line="360" w:lineRule="auto"/>
        <w:ind w:left="426" w:hanging="284"/>
        <w:rPr>
          <w:rStyle w:val="Domylnaczcionkaakapitu1"/>
          <w:rFonts w:asciiTheme="minorHAnsi" w:hAnsiTheme="minorHAnsi" w:cs="Calibri"/>
          <w:iCs/>
        </w:rPr>
      </w:pPr>
      <w:r w:rsidRPr="00406B8D">
        <w:rPr>
          <w:rStyle w:val="Domylnaczcionkaakapitu1"/>
          <w:rFonts w:asciiTheme="minorHAnsi" w:hAnsiTheme="minorHAnsi" w:cs="Calibri"/>
          <w:iCs/>
        </w:rPr>
        <w:t>10</w:t>
      </w:r>
      <w:r w:rsidR="00B278F0" w:rsidRPr="00406B8D">
        <w:rPr>
          <w:rStyle w:val="Domylnaczcionkaakapitu1"/>
          <w:rFonts w:asciiTheme="minorHAnsi" w:hAnsiTheme="minorHAnsi" w:cs="Calibri"/>
          <w:iCs/>
        </w:rPr>
        <w:t>.  W przypadku, gdy:</w:t>
      </w:r>
    </w:p>
    <w:p w14:paraId="101744BA" w14:textId="357D659E" w:rsidR="00B278F0" w:rsidRPr="00406B8D" w:rsidRDefault="00B278F0" w:rsidP="00860A61">
      <w:pPr>
        <w:pStyle w:val="Akapitzlist"/>
        <w:widowControl/>
        <w:numPr>
          <w:ilvl w:val="0"/>
          <w:numId w:val="14"/>
        </w:numPr>
        <w:suppressAutoHyphens/>
        <w:spacing w:before="9" w:line="360" w:lineRule="auto"/>
        <w:textAlignment w:val="baseline"/>
        <w:rPr>
          <w:rStyle w:val="Domylnaczcionkaakapitu1"/>
          <w:rFonts w:asciiTheme="minorHAnsi" w:hAnsiTheme="minorHAnsi" w:cs="Calibri"/>
          <w:iCs/>
        </w:rPr>
      </w:pPr>
      <w:r w:rsidRPr="00406B8D">
        <w:rPr>
          <w:rStyle w:val="Domylnaczcionkaakapitu1"/>
          <w:rFonts w:asciiTheme="minorHAnsi" w:hAnsiTheme="minorHAnsi" w:cs="Calibri"/>
          <w:iCs/>
        </w:rPr>
        <w:t>całkowity wzrost cen materiałów lub kosztów Wykonawcy w okresie obowiązywania umowy względem łącznych cen i kosztów przyjętych w celu ustalenia wynagrodzenia Wykonawcy zawartego w ofercie Wykonawcy będzie wyższy niż 25%  i jednocześnie będzie to powodować, że realizacja zamówienia – pomimo zmiany wynagrodzenia zgodnie z postanowieniami powyżej – łączyć  się będzie ze stratą Wykonawcy w postaci wynagrodzenia mniejszego niż koszty jego realizacji, lub</w:t>
      </w:r>
    </w:p>
    <w:p w14:paraId="3F61B1A4" w14:textId="77777777" w:rsidR="003C3871" w:rsidRDefault="00B278F0" w:rsidP="00860A61">
      <w:pPr>
        <w:pStyle w:val="Akapitzlist"/>
        <w:widowControl/>
        <w:numPr>
          <w:ilvl w:val="0"/>
          <w:numId w:val="14"/>
        </w:numPr>
        <w:tabs>
          <w:tab w:val="clear" w:pos="0"/>
          <w:tab w:val="num" w:pos="709"/>
        </w:tabs>
        <w:suppressAutoHyphens/>
        <w:spacing w:before="9" w:line="360" w:lineRule="auto"/>
        <w:ind w:left="426" w:firstLine="0"/>
        <w:contextualSpacing w:val="0"/>
        <w:textAlignment w:val="baseline"/>
        <w:rPr>
          <w:rStyle w:val="Domylnaczcionkaakapitu1"/>
          <w:rFonts w:asciiTheme="minorHAnsi" w:hAnsiTheme="minorHAnsi" w:cs="Calibri"/>
          <w:iCs/>
        </w:rPr>
      </w:pPr>
      <w:r w:rsidRPr="00406B8D">
        <w:rPr>
          <w:rStyle w:val="Domylnaczcionkaakapitu1"/>
          <w:rFonts w:asciiTheme="minorHAnsi" w:hAnsiTheme="minorHAnsi" w:cs="Calibri"/>
          <w:iCs/>
        </w:rPr>
        <w:t xml:space="preserve">Zamawiający nie zaakceptuje wniosku Wykonawcy o zmianę wynagrodzenia, </w:t>
      </w:r>
      <w:r w:rsidR="002E38C9" w:rsidRPr="00406B8D">
        <w:rPr>
          <w:rStyle w:val="Domylnaczcionkaakapitu1"/>
          <w:rFonts w:asciiTheme="minorHAnsi" w:hAnsiTheme="minorHAnsi" w:cs="Calibri"/>
          <w:iCs/>
        </w:rPr>
        <w:br/>
        <w:t xml:space="preserve">    </w:t>
      </w:r>
      <w:r w:rsidRPr="00406B8D">
        <w:rPr>
          <w:rStyle w:val="Domylnaczcionkaakapitu1"/>
          <w:rFonts w:asciiTheme="minorHAnsi" w:hAnsiTheme="minorHAnsi" w:cs="Calibri"/>
          <w:iCs/>
        </w:rPr>
        <w:t xml:space="preserve">zgodnie z postanowieniami powyżej, </w:t>
      </w:r>
    </w:p>
    <w:p w14:paraId="67B459E3" w14:textId="77289FC2" w:rsidR="00B278F0" w:rsidRPr="003C3871" w:rsidRDefault="00B278F0" w:rsidP="003C3871">
      <w:pPr>
        <w:widowControl/>
        <w:suppressAutoHyphens/>
        <w:spacing w:before="9" w:line="360" w:lineRule="auto"/>
        <w:ind w:left="426"/>
        <w:textAlignment w:val="baseline"/>
        <w:rPr>
          <w:rStyle w:val="Domylnaczcionkaakapitu1"/>
          <w:rFonts w:asciiTheme="minorHAnsi" w:hAnsiTheme="minorHAnsi" w:cs="Calibri"/>
          <w:iCs/>
        </w:rPr>
      </w:pPr>
      <w:r w:rsidRPr="003C3871">
        <w:rPr>
          <w:rStyle w:val="Domylnaczcionkaakapitu1"/>
          <w:rFonts w:asciiTheme="minorHAnsi" w:hAnsiTheme="minorHAnsi" w:cs="Calibri"/>
          <w:iCs/>
        </w:rPr>
        <w:t>Strony mogą ustalić rozwiązanie niniejszej umowy na podstawie porozumienia stron, jednakże ze skutkiem na 2 miesiące naprzód.</w:t>
      </w:r>
    </w:p>
    <w:p w14:paraId="68AE42F1" w14:textId="77777777" w:rsidR="00B278F0" w:rsidRPr="00406B8D" w:rsidRDefault="00B278F0" w:rsidP="00860A61">
      <w:pPr>
        <w:pStyle w:val="Teksttreci30"/>
        <w:shd w:val="clear" w:color="auto" w:fill="auto"/>
        <w:tabs>
          <w:tab w:val="left" w:pos="400"/>
        </w:tabs>
        <w:spacing w:before="0" w:after="0" w:line="360" w:lineRule="auto"/>
        <w:ind w:left="400" w:firstLine="0"/>
        <w:jc w:val="left"/>
        <w:rPr>
          <w:rFonts w:asciiTheme="minorHAnsi" w:hAnsiTheme="minorHAnsi"/>
          <w:sz w:val="24"/>
          <w:szCs w:val="24"/>
        </w:rPr>
      </w:pPr>
    </w:p>
    <w:p w14:paraId="0103E544" w14:textId="2CD64FD6" w:rsidR="00A070AD" w:rsidRPr="00406B8D" w:rsidRDefault="00A070AD" w:rsidP="00860A61">
      <w:pPr>
        <w:pStyle w:val="Teksttreci90"/>
        <w:shd w:val="clear" w:color="auto" w:fill="auto"/>
        <w:spacing w:line="360" w:lineRule="auto"/>
        <w:ind w:right="1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§</w:t>
      </w:r>
      <w:r w:rsidR="00860A61">
        <w:rPr>
          <w:rFonts w:asciiTheme="minorHAnsi" w:hAnsiTheme="minorHAnsi"/>
          <w:sz w:val="24"/>
          <w:szCs w:val="24"/>
        </w:rPr>
        <w:t xml:space="preserve"> </w:t>
      </w:r>
      <w:r w:rsidRPr="00406B8D">
        <w:rPr>
          <w:rFonts w:asciiTheme="minorHAnsi" w:hAnsiTheme="minorHAnsi"/>
          <w:sz w:val="24"/>
          <w:szCs w:val="24"/>
        </w:rPr>
        <w:t>4</w:t>
      </w:r>
      <w:bookmarkEnd w:id="4"/>
      <w:r w:rsidRPr="00406B8D">
        <w:rPr>
          <w:rFonts w:asciiTheme="minorHAnsi" w:hAnsiTheme="minorHAnsi"/>
          <w:sz w:val="24"/>
          <w:szCs w:val="24"/>
        </w:rPr>
        <w:t xml:space="preserve"> Odpowiedzialność</w:t>
      </w:r>
    </w:p>
    <w:p w14:paraId="0D7F15DB" w14:textId="77777777" w:rsidR="00A070AD" w:rsidRPr="00406B8D" w:rsidRDefault="00A070AD" w:rsidP="00860A61">
      <w:pPr>
        <w:pStyle w:val="Teksttreci90"/>
        <w:shd w:val="clear" w:color="auto" w:fill="auto"/>
        <w:spacing w:line="360" w:lineRule="auto"/>
        <w:ind w:right="100"/>
        <w:jc w:val="left"/>
        <w:rPr>
          <w:rFonts w:asciiTheme="minorHAnsi" w:hAnsiTheme="minorHAnsi"/>
          <w:sz w:val="24"/>
          <w:szCs w:val="24"/>
        </w:rPr>
      </w:pPr>
    </w:p>
    <w:p w14:paraId="5F763638" w14:textId="77777777" w:rsidR="00A070AD" w:rsidRPr="00406B8D" w:rsidRDefault="00A070AD" w:rsidP="00860A61">
      <w:pPr>
        <w:pStyle w:val="Teksttreci30"/>
        <w:numPr>
          <w:ilvl w:val="0"/>
          <w:numId w:val="4"/>
        </w:numPr>
        <w:shd w:val="clear" w:color="auto" w:fill="auto"/>
        <w:tabs>
          <w:tab w:val="left" w:pos="390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W razie nieterminowej realizacji umowy lub jej części Zamawiający może naliczyć karę umo</w:t>
      </w:r>
      <w:r w:rsidRPr="00406B8D">
        <w:rPr>
          <w:rFonts w:asciiTheme="minorHAnsi" w:hAnsiTheme="minorHAnsi"/>
          <w:sz w:val="24"/>
          <w:szCs w:val="24"/>
        </w:rPr>
        <w:t>w</w:t>
      </w:r>
      <w:r w:rsidRPr="00406B8D">
        <w:rPr>
          <w:rFonts w:asciiTheme="minorHAnsi" w:hAnsiTheme="minorHAnsi"/>
          <w:sz w:val="24"/>
          <w:szCs w:val="24"/>
        </w:rPr>
        <w:t>ną w wysokości 5% ceny dostarczonego towaru, którego zwłoka dotyczy, za każdy dzień zwł</w:t>
      </w:r>
      <w:r w:rsidRPr="00406B8D">
        <w:rPr>
          <w:rFonts w:asciiTheme="minorHAnsi" w:hAnsiTheme="minorHAnsi"/>
          <w:sz w:val="24"/>
          <w:szCs w:val="24"/>
        </w:rPr>
        <w:t>o</w:t>
      </w:r>
      <w:r w:rsidRPr="00406B8D">
        <w:rPr>
          <w:rFonts w:asciiTheme="minorHAnsi" w:hAnsiTheme="minorHAnsi"/>
          <w:sz w:val="24"/>
          <w:szCs w:val="24"/>
        </w:rPr>
        <w:t>ki, licząc od następnego dnia od daty umownego terminu realizacji dostawy, określonego w §1 ust.3.</w:t>
      </w:r>
    </w:p>
    <w:p w14:paraId="550AE882" w14:textId="77777777" w:rsidR="00A070AD" w:rsidRPr="00406B8D" w:rsidRDefault="00A070AD" w:rsidP="00860A61">
      <w:pPr>
        <w:pStyle w:val="Teksttreci30"/>
        <w:numPr>
          <w:ilvl w:val="0"/>
          <w:numId w:val="4"/>
        </w:numPr>
        <w:shd w:val="clear" w:color="auto" w:fill="auto"/>
        <w:tabs>
          <w:tab w:val="left" w:pos="390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W razie towaru wadliwego</w:t>
      </w:r>
      <w:r w:rsidR="00AC7848" w:rsidRPr="00406B8D">
        <w:rPr>
          <w:rFonts w:asciiTheme="minorHAnsi" w:hAnsiTheme="minorHAnsi"/>
          <w:sz w:val="24"/>
          <w:szCs w:val="24"/>
        </w:rPr>
        <w:t xml:space="preserve">, uszkodzonego lub wady ukrytej, </w:t>
      </w:r>
      <w:r w:rsidRPr="00406B8D">
        <w:rPr>
          <w:rFonts w:asciiTheme="minorHAnsi" w:hAnsiTheme="minorHAnsi"/>
          <w:sz w:val="24"/>
          <w:szCs w:val="24"/>
        </w:rPr>
        <w:t xml:space="preserve"> Wykonawca zobowiązany jest wymienić go na wolny od wad niezwłocznie, jednakże nie później niż do 14 dni roboczych l</w:t>
      </w:r>
      <w:r w:rsidRPr="00406B8D">
        <w:rPr>
          <w:rFonts w:asciiTheme="minorHAnsi" w:hAnsiTheme="minorHAnsi"/>
          <w:sz w:val="24"/>
          <w:szCs w:val="24"/>
        </w:rPr>
        <w:t>i</w:t>
      </w:r>
      <w:r w:rsidRPr="00406B8D">
        <w:rPr>
          <w:rFonts w:asciiTheme="minorHAnsi" w:hAnsiTheme="minorHAnsi"/>
          <w:sz w:val="24"/>
          <w:szCs w:val="24"/>
        </w:rPr>
        <w:t>cząc od daty złożenia reklamacji.</w:t>
      </w:r>
    </w:p>
    <w:p w14:paraId="1E86A370" w14:textId="77777777" w:rsidR="00A070AD" w:rsidRPr="00406B8D" w:rsidRDefault="00A070AD" w:rsidP="00860A61">
      <w:pPr>
        <w:pStyle w:val="Teksttreci30"/>
        <w:numPr>
          <w:ilvl w:val="0"/>
          <w:numId w:val="4"/>
        </w:numPr>
        <w:shd w:val="clear" w:color="auto" w:fill="auto"/>
        <w:tabs>
          <w:tab w:val="left" w:pos="390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Zamawiający zastrzega sobie prawo odstąpienia od umowy w całości lub części w razie realiz</w:t>
      </w:r>
      <w:r w:rsidRPr="00406B8D">
        <w:rPr>
          <w:rFonts w:asciiTheme="minorHAnsi" w:hAnsiTheme="minorHAnsi"/>
          <w:sz w:val="24"/>
          <w:szCs w:val="24"/>
        </w:rPr>
        <w:t>a</w:t>
      </w:r>
      <w:r w:rsidRPr="00406B8D">
        <w:rPr>
          <w:rFonts w:asciiTheme="minorHAnsi" w:hAnsiTheme="minorHAnsi"/>
          <w:sz w:val="24"/>
          <w:szCs w:val="24"/>
        </w:rPr>
        <w:lastRenderedPageBreak/>
        <w:t>cji poszczególnych zamówień nieterminowo, względnie powtarzających się reklamacji ilości</w:t>
      </w:r>
      <w:r w:rsidRPr="00406B8D">
        <w:rPr>
          <w:rFonts w:asciiTheme="minorHAnsi" w:hAnsiTheme="minorHAnsi"/>
          <w:sz w:val="24"/>
          <w:szCs w:val="24"/>
        </w:rPr>
        <w:t>o</w:t>
      </w:r>
      <w:r w:rsidRPr="00406B8D">
        <w:rPr>
          <w:rFonts w:asciiTheme="minorHAnsi" w:hAnsiTheme="minorHAnsi"/>
          <w:sz w:val="24"/>
          <w:szCs w:val="24"/>
        </w:rPr>
        <w:t>wo-jakościowych i naliczenia tytułem odszkodowania kary w wysokości 10% ceny określonej w §2 ust.</w:t>
      </w:r>
      <w:r w:rsidR="00EF1ECC" w:rsidRPr="00406B8D">
        <w:rPr>
          <w:rFonts w:asciiTheme="minorHAnsi" w:hAnsiTheme="minorHAnsi"/>
          <w:sz w:val="24"/>
          <w:szCs w:val="24"/>
        </w:rPr>
        <w:t xml:space="preserve"> 1</w:t>
      </w:r>
      <w:r w:rsidRPr="00406B8D">
        <w:rPr>
          <w:rFonts w:asciiTheme="minorHAnsi" w:hAnsiTheme="minorHAnsi"/>
          <w:sz w:val="24"/>
          <w:szCs w:val="24"/>
        </w:rPr>
        <w:t>.</w:t>
      </w:r>
    </w:p>
    <w:p w14:paraId="2E38BBDB" w14:textId="77777777" w:rsidR="00EF1ECC" w:rsidRPr="00406B8D" w:rsidRDefault="00EF1ECC" w:rsidP="00860A61">
      <w:pPr>
        <w:pStyle w:val="Teksttreci30"/>
        <w:numPr>
          <w:ilvl w:val="0"/>
          <w:numId w:val="4"/>
        </w:numPr>
        <w:shd w:val="clear" w:color="auto" w:fill="auto"/>
        <w:tabs>
          <w:tab w:val="left" w:pos="390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Łączna wysokość wszystkich kar naliczonych na podstawie umowy nie może przekroczyć </w:t>
      </w:r>
      <w:r w:rsidR="006226B5" w:rsidRPr="00406B8D">
        <w:rPr>
          <w:rFonts w:asciiTheme="minorHAnsi" w:hAnsiTheme="minorHAnsi"/>
          <w:sz w:val="24"/>
          <w:szCs w:val="24"/>
        </w:rPr>
        <w:t>3</w:t>
      </w:r>
      <w:r w:rsidRPr="00406B8D">
        <w:rPr>
          <w:rFonts w:asciiTheme="minorHAnsi" w:hAnsiTheme="minorHAnsi"/>
          <w:sz w:val="24"/>
          <w:szCs w:val="24"/>
        </w:rPr>
        <w:t>0% kwoty wymienionej w §2 ust.1</w:t>
      </w:r>
    </w:p>
    <w:p w14:paraId="518B94ED" w14:textId="293D1AA4" w:rsidR="00A60087" w:rsidRPr="00406B8D" w:rsidRDefault="00A60087" w:rsidP="00860A61">
      <w:pPr>
        <w:pStyle w:val="Teksttreci30"/>
        <w:numPr>
          <w:ilvl w:val="0"/>
          <w:numId w:val="4"/>
        </w:numPr>
        <w:shd w:val="clear" w:color="auto" w:fill="auto"/>
        <w:tabs>
          <w:tab w:val="left" w:pos="390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Odstąpienie od umowy powinno nastąpić w formie pisemnej w terminie 30 dni od daty p</w:t>
      </w:r>
      <w:r w:rsidRPr="00406B8D">
        <w:rPr>
          <w:rFonts w:asciiTheme="minorHAnsi" w:hAnsiTheme="minorHAnsi"/>
          <w:sz w:val="24"/>
          <w:szCs w:val="24"/>
        </w:rPr>
        <w:t>o</w:t>
      </w:r>
      <w:r w:rsidRPr="00406B8D">
        <w:rPr>
          <w:rFonts w:asciiTheme="minorHAnsi" w:hAnsiTheme="minorHAnsi"/>
          <w:sz w:val="24"/>
          <w:szCs w:val="24"/>
        </w:rPr>
        <w:t>wzięcia wiadomości o zaistnieniu okoliczności określonych w ust.</w:t>
      </w:r>
      <w:r w:rsidR="0017186F" w:rsidRPr="00406B8D">
        <w:rPr>
          <w:rFonts w:asciiTheme="minorHAnsi" w:hAnsiTheme="minorHAnsi"/>
          <w:sz w:val="24"/>
          <w:szCs w:val="24"/>
        </w:rPr>
        <w:t xml:space="preserve"> 3</w:t>
      </w:r>
      <w:r w:rsidRPr="00406B8D">
        <w:rPr>
          <w:rFonts w:asciiTheme="minorHAnsi" w:hAnsiTheme="minorHAnsi"/>
          <w:sz w:val="24"/>
          <w:szCs w:val="24"/>
        </w:rPr>
        <w:t xml:space="preserve"> i musi zawierać uzasadni</w:t>
      </w:r>
      <w:r w:rsidRPr="00406B8D">
        <w:rPr>
          <w:rFonts w:asciiTheme="minorHAnsi" w:hAnsiTheme="minorHAnsi"/>
          <w:sz w:val="24"/>
          <w:szCs w:val="24"/>
        </w:rPr>
        <w:t>e</w:t>
      </w:r>
      <w:r w:rsidRPr="00406B8D">
        <w:rPr>
          <w:rFonts w:asciiTheme="minorHAnsi" w:hAnsiTheme="minorHAnsi"/>
          <w:sz w:val="24"/>
          <w:szCs w:val="24"/>
        </w:rPr>
        <w:t>nie.</w:t>
      </w:r>
    </w:p>
    <w:p w14:paraId="72DD362A" w14:textId="77777777" w:rsidR="00ED16D1" w:rsidRPr="00406B8D" w:rsidRDefault="00A60087" w:rsidP="00860A61">
      <w:pPr>
        <w:pStyle w:val="Teksttreci30"/>
        <w:numPr>
          <w:ilvl w:val="0"/>
          <w:numId w:val="4"/>
        </w:numPr>
        <w:shd w:val="clear" w:color="auto" w:fill="auto"/>
        <w:tabs>
          <w:tab w:val="left" w:pos="390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Odstąpienie od umowy przez Zamawiającego ma skutek na przyszłość w zakresie rozliczeń str</w:t>
      </w:r>
      <w:r w:rsidR="005A5035" w:rsidRPr="00406B8D">
        <w:rPr>
          <w:rFonts w:asciiTheme="minorHAnsi" w:hAnsiTheme="minorHAnsi"/>
          <w:sz w:val="24"/>
          <w:szCs w:val="24"/>
        </w:rPr>
        <w:t>o</w:t>
      </w:r>
      <w:r w:rsidRPr="00406B8D">
        <w:rPr>
          <w:rFonts w:asciiTheme="minorHAnsi" w:hAnsiTheme="minorHAnsi"/>
          <w:sz w:val="24"/>
          <w:szCs w:val="24"/>
        </w:rPr>
        <w:t>n i nie umniejsza</w:t>
      </w:r>
      <w:r w:rsidR="005A5035" w:rsidRPr="00406B8D">
        <w:rPr>
          <w:rFonts w:asciiTheme="minorHAnsi" w:hAnsiTheme="minorHAnsi"/>
          <w:sz w:val="24"/>
          <w:szCs w:val="24"/>
        </w:rPr>
        <w:t xml:space="preserve"> żadnych uprawnień Zamawiającego z umowy </w:t>
      </w:r>
    </w:p>
    <w:p w14:paraId="2B73E2F1" w14:textId="5AA400DA" w:rsidR="00A60087" w:rsidRPr="00406B8D" w:rsidRDefault="005A5035" w:rsidP="00860A61">
      <w:pPr>
        <w:pStyle w:val="Teksttreci30"/>
        <w:shd w:val="clear" w:color="auto" w:fill="auto"/>
        <w:tabs>
          <w:tab w:val="left" w:pos="390"/>
        </w:tabs>
        <w:spacing w:before="0" w:after="0" w:line="360" w:lineRule="auto"/>
        <w:ind w:left="380" w:right="4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(w tym uprawnienia do naliczania kar umownych, także za opóźnienia w wykonaniu przedmi</w:t>
      </w:r>
      <w:r w:rsidRPr="00406B8D">
        <w:rPr>
          <w:rFonts w:asciiTheme="minorHAnsi" w:hAnsiTheme="minorHAnsi"/>
          <w:sz w:val="24"/>
          <w:szCs w:val="24"/>
        </w:rPr>
        <w:t>o</w:t>
      </w:r>
      <w:r w:rsidRPr="00406B8D">
        <w:rPr>
          <w:rFonts w:asciiTheme="minorHAnsi" w:hAnsiTheme="minorHAnsi"/>
          <w:sz w:val="24"/>
          <w:szCs w:val="24"/>
        </w:rPr>
        <w:t>tu umowy) oraz innego tytułu.</w:t>
      </w:r>
    </w:p>
    <w:p w14:paraId="17D610CB" w14:textId="77777777" w:rsidR="005A5035" w:rsidRPr="00406B8D" w:rsidRDefault="005A5035" w:rsidP="00860A61">
      <w:pPr>
        <w:pStyle w:val="Teksttreci30"/>
        <w:numPr>
          <w:ilvl w:val="0"/>
          <w:numId w:val="4"/>
        </w:numPr>
        <w:shd w:val="clear" w:color="auto" w:fill="auto"/>
        <w:tabs>
          <w:tab w:val="left" w:pos="390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W przypadkach określonych w ust.4 Wykonawca może żądać jedynie wynagrodzenia należn</w:t>
      </w:r>
      <w:r w:rsidRPr="00406B8D">
        <w:rPr>
          <w:rFonts w:asciiTheme="minorHAnsi" w:hAnsiTheme="minorHAnsi"/>
          <w:sz w:val="24"/>
          <w:szCs w:val="24"/>
        </w:rPr>
        <w:t>e</w:t>
      </w:r>
      <w:r w:rsidRPr="00406B8D">
        <w:rPr>
          <w:rFonts w:asciiTheme="minorHAnsi" w:hAnsiTheme="minorHAnsi"/>
          <w:sz w:val="24"/>
          <w:szCs w:val="24"/>
        </w:rPr>
        <w:t>go mu z tytułu realizacji wykonanej części umowy, bez prawa dochodzenia kar umownych.</w:t>
      </w:r>
    </w:p>
    <w:p w14:paraId="0A4EFC0A" w14:textId="77777777" w:rsidR="00A070AD" w:rsidRPr="00406B8D" w:rsidRDefault="00A070AD" w:rsidP="00860A61">
      <w:pPr>
        <w:pStyle w:val="Teksttreci30"/>
        <w:numPr>
          <w:ilvl w:val="0"/>
          <w:numId w:val="4"/>
        </w:numPr>
        <w:shd w:val="clear" w:color="auto" w:fill="auto"/>
        <w:tabs>
          <w:tab w:val="left" w:pos="405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Zamawiający ma prawo dochodzić odszkodowania uzupełniającego na zasadach ogólnych p</w:t>
      </w:r>
      <w:r w:rsidRPr="00406B8D">
        <w:rPr>
          <w:rFonts w:asciiTheme="minorHAnsi" w:hAnsiTheme="minorHAnsi"/>
          <w:sz w:val="24"/>
          <w:szCs w:val="24"/>
        </w:rPr>
        <w:t>o</w:t>
      </w:r>
      <w:r w:rsidRPr="00406B8D">
        <w:rPr>
          <w:rFonts w:asciiTheme="minorHAnsi" w:hAnsiTheme="minorHAnsi"/>
          <w:sz w:val="24"/>
          <w:szCs w:val="24"/>
        </w:rPr>
        <w:t>nad zastrzeżone kary umowne.</w:t>
      </w:r>
    </w:p>
    <w:p w14:paraId="1327B944" w14:textId="350428E9" w:rsidR="005A5035" w:rsidRPr="00406B8D" w:rsidRDefault="005A5035" w:rsidP="00860A61">
      <w:pPr>
        <w:pStyle w:val="Default"/>
        <w:numPr>
          <w:ilvl w:val="0"/>
          <w:numId w:val="4"/>
        </w:numPr>
        <w:spacing w:line="360" w:lineRule="auto"/>
        <w:ind w:left="426" w:hanging="426"/>
        <w:rPr>
          <w:rFonts w:asciiTheme="minorHAnsi" w:hAnsiTheme="minorHAnsi"/>
        </w:rPr>
      </w:pPr>
      <w:r w:rsidRPr="00406B8D">
        <w:rPr>
          <w:rFonts w:asciiTheme="minorHAnsi" w:hAnsiTheme="minorHAnsi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7BA24ECE" w14:textId="35A13703" w:rsidR="00C25F90" w:rsidRPr="00406B8D" w:rsidRDefault="00C25F90" w:rsidP="00860A61">
      <w:pPr>
        <w:pStyle w:val="Default"/>
        <w:numPr>
          <w:ilvl w:val="0"/>
          <w:numId w:val="4"/>
        </w:numPr>
        <w:spacing w:line="360" w:lineRule="auto"/>
        <w:ind w:left="426" w:hanging="426"/>
        <w:rPr>
          <w:rFonts w:asciiTheme="minorHAnsi" w:hAnsiTheme="minorHAnsi"/>
        </w:rPr>
      </w:pPr>
      <w:r w:rsidRPr="00406B8D">
        <w:rPr>
          <w:rFonts w:asciiTheme="minorHAnsi" w:hAnsiTheme="minorHAnsi"/>
        </w:rPr>
        <w:t>Zamawiający ma prawo zweryfikować zgodność dostarczonej bielizny, odzieży szpitalnej i ochronnej oraz obuwia poprzez zwrócenie się do niezależnego Laboratorium Badawczego w celu zbadania jej składu oraz gramatury, w razie otrzymania wyników badań niezgodnych z wymaganiami SWZ kosztami obciąży Wykonawcę.</w:t>
      </w:r>
    </w:p>
    <w:p w14:paraId="27AC82A0" w14:textId="77777777" w:rsidR="00AA1536" w:rsidRPr="00406B8D" w:rsidRDefault="00AA1536" w:rsidP="00860A61">
      <w:pPr>
        <w:pStyle w:val="Teksttreci90"/>
        <w:shd w:val="clear" w:color="auto" w:fill="auto"/>
        <w:spacing w:line="360" w:lineRule="auto"/>
        <w:ind w:right="100"/>
        <w:jc w:val="left"/>
        <w:rPr>
          <w:rFonts w:asciiTheme="minorHAnsi" w:hAnsiTheme="minorHAnsi"/>
          <w:sz w:val="24"/>
          <w:szCs w:val="24"/>
        </w:rPr>
      </w:pPr>
    </w:p>
    <w:p w14:paraId="16156769" w14:textId="0021CC02" w:rsidR="00A070AD" w:rsidRPr="00406B8D" w:rsidRDefault="00A070AD" w:rsidP="00860A61">
      <w:pPr>
        <w:pStyle w:val="Teksttreci90"/>
        <w:shd w:val="clear" w:color="auto" w:fill="auto"/>
        <w:spacing w:line="360" w:lineRule="auto"/>
        <w:ind w:right="1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§</w:t>
      </w:r>
      <w:r w:rsidR="00860A61">
        <w:rPr>
          <w:rFonts w:asciiTheme="minorHAnsi" w:hAnsiTheme="minorHAnsi"/>
          <w:sz w:val="24"/>
          <w:szCs w:val="24"/>
        </w:rPr>
        <w:t xml:space="preserve"> </w:t>
      </w:r>
      <w:r w:rsidRPr="00406B8D">
        <w:rPr>
          <w:rFonts w:asciiTheme="minorHAnsi" w:hAnsiTheme="minorHAnsi"/>
          <w:sz w:val="24"/>
          <w:szCs w:val="24"/>
        </w:rPr>
        <w:t>5  Okres obowiązywania umowy</w:t>
      </w:r>
    </w:p>
    <w:p w14:paraId="4E2CD9A5" w14:textId="77777777" w:rsidR="00A070AD" w:rsidRPr="00406B8D" w:rsidRDefault="00A070AD" w:rsidP="00860A61">
      <w:pPr>
        <w:pStyle w:val="Teksttreci90"/>
        <w:shd w:val="clear" w:color="auto" w:fill="auto"/>
        <w:spacing w:line="360" w:lineRule="auto"/>
        <w:ind w:right="100"/>
        <w:jc w:val="left"/>
        <w:rPr>
          <w:rFonts w:asciiTheme="minorHAnsi" w:hAnsiTheme="minorHAnsi"/>
          <w:sz w:val="24"/>
          <w:szCs w:val="24"/>
        </w:rPr>
      </w:pPr>
    </w:p>
    <w:p w14:paraId="29A6791E" w14:textId="77777777" w:rsidR="00ED16D1" w:rsidRPr="00406B8D" w:rsidRDefault="00A070AD" w:rsidP="00860A61">
      <w:pPr>
        <w:pStyle w:val="Teksttreci30"/>
        <w:numPr>
          <w:ilvl w:val="0"/>
          <w:numId w:val="6"/>
        </w:numPr>
        <w:shd w:val="clear" w:color="auto" w:fill="auto"/>
        <w:spacing w:before="0" w:after="0" w:line="360" w:lineRule="auto"/>
        <w:ind w:right="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Umowa została zawarta na okres </w:t>
      </w:r>
      <w:r w:rsidR="00875B8C" w:rsidRPr="00406B8D">
        <w:rPr>
          <w:rFonts w:asciiTheme="minorHAnsi" w:hAnsiTheme="minorHAnsi"/>
          <w:sz w:val="24"/>
          <w:szCs w:val="24"/>
        </w:rPr>
        <w:t>12 miesięcy</w:t>
      </w:r>
      <w:r w:rsidRPr="00406B8D">
        <w:rPr>
          <w:rFonts w:asciiTheme="minorHAnsi" w:hAnsiTheme="minorHAnsi"/>
          <w:sz w:val="24"/>
          <w:szCs w:val="24"/>
        </w:rPr>
        <w:t xml:space="preserve"> od dnia zaw</w:t>
      </w:r>
      <w:r w:rsidR="00AC7848" w:rsidRPr="00406B8D">
        <w:rPr>
          <w:rFonts w:asciiTheme="minorHAnsi" w:hAnsiTheme="minorHAnsi"/>
          <w:sz w:val="24"/>
          <w:szCs w:val="24"/>
        </w:rPr>
        <w:t xml:space="preserve">arcia umowy, chyba że wcześniej </w:t>
      </w:r>
      <w:r w:rsidRPr="00406B8D">
        <w:rPr>
          <w:rFonts w:asciiTheme="minorHAnsi" w:hAnsiTheme="minorHAnsi"/>
          <w:sz w:val="24"/>
          <w:szCs w:val="24"/>
        </w:rPr>
        <w:t>cena złożonych zamówień i dostarczonego towaru przekroczy</w:t>
      </w:r>
    </w:p>
    <w:p w14:paraId="72813622" w14:textId="77777777" w:rsidR="00A070AD" w:rsidRPr="00406B8D" w:rsidRDefault="00A070AD" w:rsidP="00860A61">
      <w:pPr>
        <w:pStyle w:val="Teksttreci30"/>
        <w:shd w:val="clear" w:color="auto" w:fill="auto"/>
        <w:spacing w:before="0" w:after="0" w:line="360" w:lineRule="auto"/>
        <w:ind w:left="400" w:right="4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maksymalną cenę podaną</w:t>
      </w:r>
      <w:r w:rsidR="005A5035" w:rsidRPr="00406B8D">
        <w:rPr>
          <w:rFonts w:asciiTheme="minorHAnsi" w:hAnsiTheme="minorHAnsi"/>
          <w:sz w:val="24"/>
          <w:szCs w:val="24"/>
        </w:rPr>
        <w:t xml:space="preserve"> </w:t>
      </w:r>
      <w:r w:rsidRPr="00406B8D">
        <w:rPr>
          <w:rFonts w:asciiTheme="minorHAnsi" w:hAnsiTheme="minorHAnsi"/>
          <w:sz w:val="24"/>
          <w:szCs w:val="24"/>
        </w:rPr>
        <w:t>w §2 ust.</w:t>
      </w:r>
      <w:r w:rsidR="00EF1ECC" w:rsidRPr="00406B8D">
        <w:rPr>
          <w:rFonts w:asciiTheme="minorHAnsi" w:hAnsiTheme="minorHAnsi"/>
          <w:sz w:val="24"/>
          <w:szCs w:val="24"/>
        </w:rPr>
        <w:t xml:space="preserve"> 1</w:t>
      </w:r>
      <w:r w:rsidRPr="00406B8D">
        <w:rPr>
          <w:rFonts w:asciiTheme="minorHAnsi" w:hAnsiTheme="minorHAnsi"/>
          <w:sz w:val="24"/>
          <w:szCs w:val="24"/>
        </w:rPr>
        <w:t>.</w:t>
      </w:r>
    </w:p>
    <w:p w14:paraId="6206A611" w14:textId="77777777" w:rsidR="008F2CC8" w:rsidRDefault="008F2CC8" w:rsidP="00860A61">
      <w:pPr>
        <w:pStyle w:val="Teksttreci30"/>
        <w:shd w:val="clear" w:color="auto" w:fill="auto"/>
        <w:spacing w:before="0" w:after="0" w:line="360" w:lineRule="auto"/>
        <w:ind w:left="400" w:right="40" w:firstLine="0"/>
        <w:jc w:val="left"/>
        <w:rPr>
          <w:rFonts w:asciiTheme="minorHAnsi" w:hAnsiTheme="minorHAnsi"/>
          <w:sz w:val="24"/>
          <w:szCs w:val="24"/>
        </w:rPr>
      </w:pPr>
    </w:p>
    <w:p w14:paraId="47CDEECD" w14:textId="77777777" w:rsidR="003D48F5" w:rsidRPr="00406B8D" w:rsidRDefault="003D48F5" w:rsidP="00860A61">
      <w:pPr>
        <w:pStyle w:val="Teksttreci30"/>
        <w:shd w:val="clear" w:color="auto" w:fill="auto"/>
        <w:spacing w:before="0" w:after="0" w:line="360" w:lineRule="auto"/>
        <w:ind w:left="400" w:right="40" w:firstLine="0"/>
        <w:jc w:val="left"/>
        <w:rPr>
          <w:rFonts w:asciiTheme="minorHAnsi" w:hAnsiTheme="minorHAnsi"/>
          <w:sz w:val="24"/>
          <w:szCs w:val="24"/>
        </w:rPr>
      </w:pPr>
      <w:bookmarkStart w:id="5" w:name="_GoBack"/>
      <w:bookmarkEnd w:id="5"/>
    </w:p>
    <w:p w14:paraId="7752984A" w14:textId="2B9C1217" w:rsidR="00A070AD" w:rsidRPr="00406B8D" w:rsidRDefault="00A070AD" w:rsidP="00860A61">
      <w:pPr>
        <w:pStyle w:val="Teksttreci90"/>
        <w:shd w:val="clear" w:color="auto" w:fill="auto"/>
        <w:spacing w:line="360" w:lineRule="auto"/>
        <w:ind w:right="1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lastRenderedPageBreak/>
        <w:t>§</w:t>
      </w:r>
      <w:r w:rsidR="00860A61">
        <w:rPr>
          <w:rFonts w:asciiTheme="minorHAnsi" w:hAnsiTheme="minorHAnsi"/>
          <w:sz w:val="24"/>
          <w:szCs w:val="24"/>
        </w:rPr>
        <w:t xml:space="preserve"> </w:t>
      </w:r>
      <w:r w:rsidRPr="00406B8D">
        <w:rPr>
          <w:rFonts w:asciiTheme="minorHAnsi" w:hAnsiTheme="minorHAnsi"/>
          <w:sz w:val="24"/>
          <w:szCs w:val="24"/>
        </w:rPr>
        <w:t>6  Inne postanowienia</w:t>
      </w:r>
    </w:p>
    <w:p w14:paraId="36A939A8" w14:textId="77777777" w:rsidR="00A070AD" w:rsidRPr="00406B8D" w:rsidRDefault="00A070AD" w:rsidP="00860A61">
      <w:pPr>
        <w:pStyle w:val="Teksttreci90"/>
        <w:shd w:val="clear" w:color="auto" w:fill="auto"/>
        <w:spacing w:line="360" w:lineRule="auto"/>
        <w:ind w:right="100"/>
        <w:jc w:val="left"/>
        <w:rPr>
          <w:rFonts w:asciiTheme="minorHAnsi" w:hAnsiTheme="minorHAnsi"/>
          <w:sz w:val="24"/>
          <w:szCs w:val="24"/>
        </w:rPr>
      </w:pPr>
    </w:p>
    <w:p w14:paraId="1515B5BB" w14:textId="77777777" w:rsidR="00A070AD" w:rsidRPr="00406B8D" w:rsidRDefault="00A070AD" w:rsidP="00860A61">
      <w:pPr>
        <w:pStyle w:val="Teksttreci30"/>
        <w:numPr>
          <w:ilvl w:val="0"/>
          <w:numId w:val="7"/>
        </w:numPr>
        <w:shd w:val="clear" w:color="auto" w:fill="auto"/>
        <w:spacing w:before="0" w:line="360" w:lineRule="auto"/>
        <w:ind w:right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Wykonawca nie może dokonać cesji wierzytelności wynikających z umowy bez zgody Z</w:t>
      </w:r>
      <w:r w:rsidRPr="00406B8D">
        <w:rPr>
          <w:rFonts w:asciiTheme="minorHAnsi" w:hAnsiTheme="minorHAnsi"/>
          <w:sz w:val="24"/>
          <w:szCs w:val="24"/>
        </w:rPr>
        <w:t>a</w:t>
      </w:r>
      <w:r w:rsidRPr="00406B8D">
        <w:rPr>
          <w:rFonts w:asciiTheme="minorHAnsi" w:hAnsiTheme="minorHAnsi"/>
          <w:sz w:val="24"/>
          <w:szCs w:val="24"/>
        </w:rPr>
        <w:t>mawiającego, pod rygorem nieważności, wyrażonej w formie pisemnej.</w:t>
      </w:r>
    </w:p>
    <w:p w14:paraId="7CE97649" w14:textId="34C18BED" w:rsidR="00A070AD" w:rsidRPr="00406B8D" w:rsidRDefault="00A070AD" w:rsidP="00860A61">
      <w:pPr>
        <w:pStyle w:val="Teksttreci90"/>
        <w:shd w:val="clear" w:color="auto" w:fill="auto"/>
        <w:spacing w:line="360" w:lineRule="auto"/>
        <w:ind w:right="10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§</w:t>
      </w:r>
      <w:r w:rsidR="00860A61">
        <w:rPr>
          <w:rFonts w:asciiTheme="minorHAnsi" w:hAnsiTheme="minorHAnsi"/>
          <w:sz w:val="24"/>
          <w:szCs w:val="24"/>
        </w:rPr>
        <w:t xml:space="preserve"> </w:t>
      </w:r>
      <w:r w:rsidRPr="00406B8D">
        <w:rPr>
          <w:rFonts w:asciiTheme="minorHAnsi" w:hAnsiTheme="minorHAnsi"/>
          <w:sz w:val="24"/>
          <w:szCs w:val="24"/>
        </w:rPr>
        <w:t>7  Postanowienia końcowe</w:t>
      </w:r>
    </w:p>
    <w:p w14:paraId="236BC6EE" w14:textId="77777777" w:rsidR="00A070AD" w:rsidRPr="00406B8D" w:rsidRDefault="00A070AD" w:rsidP="00860A61">
      <w:pPr>
        <w:pStyle w:val="Teksttreci90"/>
        <w:shd w:val="clear" w:color="auto" w:fill="auto"/>
        <w:spacing w:line="360" w:lineRule="auto"/>
        <w:ind w:right="100"/>
        <w:jc w:val="left"/>
        <w:rPr>
          <w:rFonts w:asciiTheme="minorHAnsi" w:hAnsiTheme="minorHAnsi"/>
          <w:sz w:val="24"/>
          <w:szCs w:val="24"/>
        </w:rPr>
      </w:pPr>
    </w:p>
    <w:p w14:paraId="78BB6E67" w14:textId="2EE0388D" w:rsidR="00A070AD" w:rsidRPr="00406B8D" w:rsidRDefault="00A070AD" w:rsidP="00860A61">
      <w:pPr>
        <w:pStyle w:val="Teksttreci30"/>
        <w:numPr>
          <w:ilvl w:val="0"/>
          <w:numId w:val="5"/>
        </w:numPr>
        <w:shd w:val="clear" w:color="auto" w:fill="auto"/>
        <w:tabs>
          <w:tab w:val="left" w:pos="386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W sprawach nieuregulowanych zastosowanie mieć będą przepisy kodeksu cywilnego oraz ustawy z dnia </w:t>
      </w:r>
      <w:r w:rsidR="00EF1ECC" w:rsidRPr="00406B8D">
        <w:rPr>
          <w:rFonts w:asciiTheme="minorHAnsi" w:eastAsia="Times New Roman" w:hAnsiTheme="minorHAnsi"/>
          <w:sz w:val="24"/>
          <w:szCs w:val="24"/>
        </w:rPr>
        <w:t>1</w:t>
      </w:r>
      <w:r w:rsidR="00BD73EA" w:rsidRPr="00406B8D">
        <w:rPr>
          <w:rFonts w:asciiTheme="minorHAnsi" w:eastAsia="Times New Roman" w:hAnsiTheme="minorHAnsi"/>
          <w:sz w:val="24"/>
          <w:szCs w:val="24"/>
        </w:rPr>
        <w:t>1</w:t>
      </w:r>
      <w:r w:rsidR="00EF1ECC" w:rsidRPr="00406B8D">
        <w:rPr>
          <w:rFonts w:asciiTheme="minorHAnsi" w:eastAsia="Times New Roman" w:hAnsiTheme="minorHAnsi"/>
          <w:sz w:val="24"/>
          <w:szCs w:val="24"/>
        </w:rPr>
        <w:t xml:space="preserve"> września 2019 r. </w:t>
      </w:r>
      <w:r w:rsidRPr="00406B8D">
        <w:rPr>
          <w:rFonts w:asciiTheme="minorHAnsi" w:hAnsiTheme="minorHAnsi"/>
          <w:sz w:val="24"/>
          <w:szCs w:val="24"/>
        </w:rPr>
        <w:t>- Prawo zamówień publicznych</w:t>
      </w:r>
      <w:r w:rsidR="00AC7848" w:rsidRPr="00406B8D">
        <w:rPr>
          <w:rFonts w:asciiTheme="minorHAnsi" w:hAnsiTheme="minorHAnsi"/>
          <w:sz w:val="24"/>
          <w:szCs w:val="24"/>
        </w:rPr>
        <w:t>.</w:t>
      </w:r>
    </w:p>
    <w:p w14:paraId="49874C5F" w14:textId="7E2EB6FD" w:rsidR="00A070AD" w:rsidRDefault="00A070AD" w:rsidP="00860A61">
      <w:pPr>
        <w:pStyle w:val="Teksttreci30"/>
        <w:numPr>
          <w:ilvl w:val="0"/>
          <w:numId w:val="5"/>
        </w:numPr>
        <w:shd w:val="clear" w:color="auto" w:fill="auto"/>
        <w:tabs>
          <w:tab w:val="left" w:pos="395"/>
        </w:tabs>
        <w:spacing w:before="0" w:after="0" w:line="360" w:lineRule="auto"/>
        <w:ind w:left="38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Załącznik</w:t>
      </w:r>
      <w:r w:rsidR="0007409D">
        <w:rPr>
          <w:rFonts w:asciiTheme="minorHAnsi" w:hAnsiTheme="minorHAnsi"/>
          <w:sz w:val="24"/>
          <w:szCs w:val="24"/>
        </w:rPr>
        <w:t>i</w:t>
      </w:r>
      <w:r w:rsidRPr="00406B8D">
        <w:rPr>
          <w:rFonts w:asciiTheme="minorHAnsi" w:hAnsiTheme="minorHAnsi"/>
          <w:sz w:val="24"/>
          <w:szCs w:val="24"/>
        </w:rPr>
        <w:t xml:space="preserve"> stanowi</w:t>
      </w:r>
      <w:r w:rsidR="0007409D">
        <w:rPr>
          <w:rFonts w:asciiTheme="minorHAnsi" w:hAnsiTheme="minorHAnsi"/>
          <w:sz w:val="24"/>
          <w:szCs w:val="24"/>
        </w:rPr>
        <w:t>ą</w:t>
      </w:r>
      <w:r w:rsidRPr="00406B8D">
        <w:rPr>
          <w:rFonts w:asciiTheme="minorHAnsi" w:hAnsiTheme="minorHAnsi"/>
          <w:sz w:val="24"/>
          <w:szCs w:val="24"/>
        </w:rPr>
        <w:t xml:space="preserve"> integralną część umowy</w:t>
      </w:r>
      <w:r w:rsidR="0007409D">
        <w:rPr>
          <w:rFonts w:asciiTheme="minorHAnsi" w:hAnsiTheme="minorHAnsi"/>
          <w:sz w:val="24"/>
          <w:szCs w:val="24"/>
        </w:rPr>
        <w:t>:</w:t>
      </w:r>
    </w:p>
    <w:p w14:paraId="23AB5027" w14:textId="0A2AE75B" w:rsidR="0007409D" w:rsidRDefault="00BD22B9" w:rsidP="0007409D">
      <w:pPr>
        <w:pStyle w:val="Teksttreci30"/>
        <w:numPr>
          <w:ilvl w:val="0"/>
          <w:numId w:val="15"/>
        </w:numPr>
        <w:shd w:val="clear" w:color="auto" w:fill="auto"/>
        <w:tabs>
          <w:tab w:val="left" w:pos="395"/>
        </w:tabs>
        <w:spacing w:before="0" w:after="0" w:line="360" w:lineRule="auto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specyfikacj</w:t>
      </w:r>
      <w:r w:rsidR="006973EF">
        <w:rPr>
          <w:rFonts w:asciiTheme="minorHAnsi" w:hAnsiTheme="minorHAnsi"/>
          <w:sz w:val="24"/>
          <w:szCs w:val="24"/>
        </w:rPr>
        <w:t>ę asortymentowo-ilościowo-cenowa</w:t>
      </w:r>
    </w:p>
    <w:p w14:paraId="1BFC148D" w14:textId="30ED51BE" w:rsidR="0007409D" w:rsidRPr="00406B8D" w:rsidRDefault="0007409D" w:rsidP="0007409D">
      <w:pPr>
        <w:pStyle w:val="Teksttreci30"/>
        <w:numPr>
          <w:ilvl w:val="0"/>
          <w:numId w:val="15"/>
        </w:numPr>
        <w:shd w:val="clear" w:color="auto" w:fill="auto"/>
        <w:tabs>
          <w:tab w:val="left" w:pos="395"/>
        </w:tabs>
        <w:spacing w:before="0" w:after="0" w:line="360" w:lineRule="auto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obowiązek informacyjny</w:t>
      </w:r>
    </w:p>
    <w:p w14:paraId="6689A22A" w14:textId="77777777" w:rsidR="00A070AD" w:rsidRPr="00406B8D" w:rsidRDefault="00A070AD" w:rsidP="00860A61">
      <w:pPr>
        <w:pStyle w:val="Teksttreci30"/>
        <w:numPr>
          <w:ilvl w:val="0"/>
          <w:numId w:val="5"/>
        </w:numPr>
        <w:shd w:val="clear" w:color="auto" w:fill="auto"/>
        <w:tabs>
          <w:tab w:val="left" w:pos="400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Ewent</w:t>
      </w:r>
      <w:r w:rsidR="00AC7848" w:rsidRPr="00406B8D">
        <w:rPr>
          <w:rFonts w:asciiTheme="minorHAnsi" w:hAnsiTheme="minorHAnsi"/>
          <w:sz w:val="24"/>
          <w:szCs w:val="24"/>
        </w:rPr>
        <w:t>ualne spory rozstrzygać będzie S</w:t>
      </w:r>
      <w:r w:rsidRPr="00406B8D">
        <w:rPr>
          <w:rFonts w:asciiTheme="minorHAnsi" w:hAnsiTheme="minorHAnsi"/>
          <w:sz w:val="24"/>
          <w:szCs w:val="24"/>
        </w:rPr>
        <w:t>ąd właściwy miejscowo ze względu na siedzibę Zam</w:t>
      </w:r>
      <w:r w:rsidRPr="00406B8D">
        <w:rPr>
          <w:rFonts w:asciiTheme="minorHAnsi" w:hAnsiTheme="minorHAnsi"/>
          <w:sz w:val="24"/>
          <w:szCs w:val="24"/>
        </w:rPr>
        <w:t>a</w:t>
      </w:r>
      <w:r w:rsidRPr="00406B8D">
        <w:rPr>
          <w:rFonts w:asciiTheme="minorHAnsi" w:hAnsiTheme="minorHAnsi"/>
          <w:sz w:val="24"/>
          <w:szCs w:val="24"/>
        </w:rPr>
        <w:t>wiającego.</w:t>
      </w:r>
    </w:p>
    <w:p w14:paraId="491F144D" w14:textId="77777777" w:rsidR="00935006" w:rsidRPr="00406B8D" w:rsidRDefault="00A070AD" w:rsidP="00860A61">
      <w:pPr>
        <w:pStyle w:val="Teksttreci30"/>
        <w:numPr>
          <w:ilvl w:val="0"/>
          <w:numId w:val="5"/>
        </w:numPr>
        <w:shd w:val="clear" w:color="auto" w:fill="auto"/>
        <w:tabs>
          <w:tab w:val="left" w:pos="410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Umowę sporządzono w dwóch jednobrzmiących egzemplarzach po jednym dla każdej ze stron.</w:t>
      </w:r>
    </w:p>
    <w:p w14:paraId="485AAF28" w14:textId="77777777" w:rsidR="000E36B9" w:rsidRPr="00406B8D" w:rsidRDefault="000E36B9" w:rsidP="00860A61">
      <w:pPr>
        <w:pStyle w:val="Teksttreci30"/>
        <w:numPr>
          <w:ilvl w:val="0"/>
          <w:numId w:val="5"/>
        </w:numPr>
        <w:shd w:val="clear" w:color="auto" w:fill="auto"/>
        <w:tabs>
          <w:tab w:val="left" w:pos="410"/>
        </w:tabs>
        <w:spacing w:before="0" w:after="0" w:line="360" w:lineRule="auto"/>
        <w:ind w:left="380" w:right="40" w:hanging="34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 xml:space="preserve">Zmiany umowy są dopuszczalne w zakresie przewidzianym art. 455 Prawa </w:t>
      </w:r>
    </w:p>
    <w:p w14:paraId="59FE5B8F" w14:textId="77777777" w:rsidR="000E36B9" w:rsidRPr="00406B8D" w:rsidRDefault="000E36B9" w:rsidP="00860A61">
      <w:pPr>
        <w:pStyle w:val="Teksttreci30"/>
        <w:shd w:val="clear" w:color="auto" w:fill="auto"/>
        <w:tabs>
          <w:tab w:val="left" w:pos="410"/>
        </w:tabs>
        <w:spacing w:before="0" w:after="100" w:afterAutospacing="1" w:line="360" w:lineRule="auto"/>
        <w:ind w:left="380" w:right="40" w:firstLine="0"/>
        <w:jc w:val="left"/>
        <w:rPr>
          <w:rFonts w:asciiTheme="minorHAnsi" w:hAnsiTheme="minorHAnsi"/>
          <w:sz w:val="24"/>
          <w:szCs w:val="24"/>
        </w:rPr>
      </w:pPr>
      <w:r w:rsidRPr="00406B8D">
        <w:rPr>
          <w:rFonts w:asciiTheme="minorHAnsi" w:hAnsiTheme="minorHAnsi"/>
          <w:sz w:val="24"/>
          <w:szCs w:val="24"/>
        </w:rPr>
        <w:t>Zamówień Publicznych.</w:t>
      </w:r>
    </w:p>
    <w:p w14:paraId="0E0B687A" w14:textId="77777777" w:rsidR="00935006" w:rsidRPr="00406B8D" w:rsidRDefault="00935006" w:rsidP="00860A61">
      <w:pPr>
        <w:spacing w:line="360" w:lineRule="auto"/>
        <w:rPr>
          <w:rFonts w:asciiTheme="minorHAnsi" w:hAnsiTheme="minorHAnsi"/>
        </w:rPr>
      </w:pPr>
      <w:r w:rsidRPr="00406B8D">
        <w:rPr>
          <w:rFonts w:asciiTheme="minorHAnsi" w:hAnsiTheme="minorHAnsi" w:cs="Tahoma"/>
          <w:b/>
        </w:rPr>
        <w:t xml:space="preserve">          Wykonawca</w:t>
      </w:r>
      <w:r w:rsidRPr="00406B8D">
        <w:rPr>
          <w:rFonts w:asciiTheme="minorHAnsi" w:hAnsiTheme="minorHAnsi" w:cs="Tahoma"/>
          <w:b/>
        </w:rPr>
        <w:tab/>
      </w:r>
      <w:r w:rsidRPr="00406B8D">
        <w:rPr>
          <w:rFonts w:asciiTheme="minorHAnsi" w:hAnsiTheme="minorHAnsi" w:cs="Tahoma"/>
          <w:b/>
        </w:rPr>
        <w:tab/>
      </w:r>
      <w:r w:rsidRPr="00406B8D">
        <w:rPr>
          <w:rFonts w:asciiTheme="minorHAnsi" w:hAnsiTheme="minorHAnsi" w:cs="Tahoma"/>
          <w:b/>
        </w:rPr>
        <w:tab/>
        <w:t xml:space="preserve">                                            </w:t>
      </w:r>
      <w:r w:rsidRPr="00406B8D">
        <w:rPr>
          <w:rFonts w:asciiTheme="minorHAnsi" w:hAnsiTheme="minorHAnsi" w:cs="Tahoma"/>
          <w:b/>
        </w:rPr>
        <w:tab/>
        <w:t>Zamawiający</w:t>
      </w:r>
    </w:p>
    <w:sectPr w:rsidR="00935006" w:rsidRPr="00406B8D" w:rsidSect="00C25F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991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6189E" w14:textId="77777777" w:rsidR="00CB60C3" w:rsidRDefault="00CB60C3" w:rsidP="000E36B9">
      <w:r>
        <w:separator/>
      </w:r>
    </w:p>
  </w:endnote>
  <w:endnote w:type="continuationSeparator" w:id="0">
    <w:p w14:paraId="1DAB83C5" w14:textId="77777777" w:rsidR="00CB60C3" w:rsidRDefault="00CB60C3" w:rsidP="000E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AF581" w14:textId="77777777" w:rsidR="00523E37" w:rsidRDefault="00523E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BB897" w14:textId="77777777" w:rsidR="00523E37" w:rsidRDefault="00523E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EDA96" w14:textId="77777777" w:rsidR="00523E37" w:rsidRDefault="00523E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10B83" w14:textId="77777777" w:rsidR="00CB60C3" w:rsidRDefault="00CB60C3" w:rsidP="000E36B9">
      <w:r>
        <w:separator/>
      </w:r>
    </w:p>
  </w:footnote>
  <w:footnote w:type="continuationSeparator" w:id="0">
    <w:p w14:paraId="25D1D898" w14:textId="77777777" w:rsidR="00CB60C3" w:rsidRDefault="00CB60C3" w:rsidP="000E3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5B763" w14:textId="77777777" w:rsidR="00523E37" w:rsidRDefault="00523E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B8A87" w14:textId="77777777" w:rsidR="00CB60C3" w:rsidRDefault="00CB60C3" w:rsidP="000E36B9">
    <w:pPr>
      <w:pStyle w:val="Nagwek"/>
      <w:tabs>
        <w:tab w:val="center" w:pos="7171"/>
        <w:tab w:val="left" w:pos="9756"/>
      </w:tabs>
      <w:rPr>
        <w:rFonts w:ascii="Verdana" w:hAnsi="Verdana" w:cs="Arial"/>
        <w:sz w:val="16"/>
      </w:rPr>
    </w:pPr>
  </w:p>
  <w:p w14:paraId="4E72ECBC" w14:textId="5A4CD118" w:rsidR="00CB60C3" w:rsidRPr="00406B8D" w:rsidRDefault="00523E37" w:rsidP="000E36B9">
    <w:pPr>
      <w:pStyle w:val="Nagwek"/>
      <w:tabs>
        <w:tab w:val="center" w:pos="7171"/>
        <w:tab w:val="left" w:pos="9756"/>
      </w:tabs>
      <w:rPr>
        <w:rFonts w:asciiTheme="minorHAnsi" w:hAnsiTheme="minorHAnsi" w:cs="Arial"/>
        <w:b/>
      </w:rPr>
    </w:pPr>
    <w:r>
      <w:rPr>
        <w:rFonts w:asciiTheme="minorHAnsi" w:hAnsiTheme="minorHAnsi" w:cs="Arial"/>
        <w:b/>
      </w:rPr>
      <w:t>DZ.271.76</w:t>
    </w:r>
    <w:r w:rsidR="00CB60C3" w:rsidRPr="00406B8D">
      <w:rPr>
        <w:rFonts w:asciiTheme="minorHAnsi" w:hAnsiTheme="minorHAnsi" w:cs="Arial"/>
        <w:b/>
      </w:rPr>
      <w:t>.2023</w:t>
    </w:r>
  </w:p>
  <w:p w14:paraId="29F0D000" w14:textId="77777777" w:rsidR="00CB60C3" w:rsidRPr="009F5C78" w:rsidRDefault="00CB60C3" w:rsidP="000E36B9">
    <w:pPr>
      <w:pStyle w:val="Nagwek"/>
      <w:tabs>
        <w:tab w:val="center" w:pos="7171"/>
        <w:tab w:val="left" w:pos="9756"/>
      </w:tabs>
      <w:rPr>
        <w:rFonts w:ascii="Verdana" w:hAnsi="Verdana" w:cs="Arial"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5D459" w14:textId="77777777" w:rsidR="00523E37" w:rsidRDefault="00523E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1F"/>
    <w:multiLevelType w:val="multilevel"/>
    <w:tmpl w:val="4D5E9EC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eastAsia="Courier New" w:hAnsi="Verdana" w:cs="Calibri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</w:lvl>
  </w:abstractNum>
  <w:abstractNum w:abstractNumId="3">
    <w:nsid w:val="1F1B0AC9"/>
    <w:multiLevelType w:val="multilevel"/>
    <w:tmpl w:val="EB8AC31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5D42CB"/>
    <w:multiLevelType w:val="hybridMultilevel"/>
    <w:tmpl w:val="5BD808E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A5F15"/>
    <w:multiLevelType w:val="multilevel"/>
    <w:tmpl w:val="CDC49820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64193A"/>
    <w:multiLevelType w:val="multilevel"/>
    <w:tmpl w:val="D6A6395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E10A52"/>
    <w:multiLevelType w:val="multilevel"/>
    <w:tmpl w:val="4C96963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266147"/>
    <w:multiLevelType w:val="multilevel"/>
    <w:tmpl w:val="D6A6395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654F98"/>
    <w:multiLevelType w:val="hybridMultilevel"/>
    <w:tmpl w:val="1EEA744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C7C17"/>
    <w:multiLevelType w:val="hybridMultilevel"/>
    <w:tmpl w:val="77DCAB9C"/>
    <w:lvl w:ilvl="0" w:tplc="14DC9F4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">
    <w:nsid w:val="4C2A1D56"/>
    <w:multiLevelType w:val="hybridMultilevel"/>
    <w:tmpl w:val="FCF61990"/>
    <w:lvl w:ilvl="0" w:tplc="7CF678B4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2">
    <w:nsid w:val="5AFC4B4B"/>
    <w:multiLevelType w:val="hybridMultilevel"/>
    <w:tmpl w:val="9B84C484"/>
    <w:lvl w:ilvl="0" w:tplc="00D895A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3">
    <w:nsid w:val="6A422A87"/>
    <w:multiLevelType w:val="multilevel"/>
    <w:tmpl w:val="6D2A5EC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7E05BA"/>
    <w:multiLevelType w:val="hybridMultilevel"/>
    <w:tmpl w:val="2468FADC"/>
    <w:lvl w:ilvl="0" w:tplc="22A0DDBC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7"/>
  </w:num>
  <w:num w:numId="5">
    <w:abstractNumId w:val="3"/>
  </w:num>
  <w:num w:numId="6">
    <w:abstractNumId w:val="12"/>
  </w:num>
  <w:num w:numId="7">
    <w:abstractNumId w:val="10"/>
  </w:num>
  <w:num w:numId="8">
    <w:abstractNumId w:val="8"/>
  </w:num>
  <w:num w:numId="9">
    <w:abstractNumId w:val="11"/>
  </w:num>
  <w:num w:numId="10">
    <w:abstractNumId w:val="9"/>
  </w:num>
  <w:num w:numId="11">
    <w:abstractNumId w:val="4"/>
  </w:num>
  <w:num w:numId="12">
    <w:abstractNumId w:val="1"/>
  </w:num>
  <w:num w:numId="13">
    <w:abstractNumId w:val="0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F4"/>
    <w:rsid w:val="0007409D"/>
    <w:rsid w:val="000C5A28"/>
    <w:rsid w:val="000E0BA2"/>
    <w:rsid w:val="000E36B9"/>
    <w:rsid w:val="0017186F"/>
    <w:rsid w:val="00191D06"/>
    <w:rsid w:val="001C2008"/>
    <w:rsid w:val="00240123"/>
    <w:rsid w:val="00241E57"/>
    <w:rsid w:val="0026289A"/>
    <w:rsid w:val="002B77AA"/>
    <w:rsid w:val="002E38C9"/>
    <w:rsid w:val="00340B45"/>
    <w:rsid w:val="00341D18"/>
    <w:rsid w:val="0037769D"/>
    <w:rsid w:val="003C3871"/>
    <w:rsid w:val="003D48F5"/>
    <w:rsid w:val="003D4EBE"/>
    <w:rsid w:val="00406B8D"/>
    <w:rsid w:val="0042165D"/>
    <w:rsid w:val="0047168D"/>
    <w:rsid w:val="004C78CB"/>
    <w:rsid w:val="00523E37"/>
    <w:rsid w:val="005647FE"/>
    <w:rsid w:val="005A5035"/>
    <w:rsid w:val="006226B5"/>
    <w:rsid w:val="00670BB9"/>
    <w:rsid w:val="00686229"/>
    <w:rsid w:val="006973EF"/>
    <w:rsid w:val="006D6462"/>
    <w:rsid w:val="00724481"/>
    <w:rsid w:val="00742AEE"/>
    <w:rsid w:val="00752782"/>
    <w:rsid w:val="00766CEA"/>
    <w:rsid w:val="00787764"/>
    <w:rsid w:val="00841ACA"/>
    <w:rsid w:val="00860A61"/>
    <w:rsid w:val="00875B8C"/>
    <w:rsid w:val="00887A83"/>
    <w:rsid w:val="008937B4"/>
    <w:rsid w:val="008C7894"/>
    <w:rsid w:val="008F2CC8"/>
    <w:rsid w:val="00935006"/>
    <w:rsid w:val="009869A0"/>
    <w:rsid w:val="009955B0"/>
    <w:rsid w:val="009C4235"/>
    <w:rsid w:val="009D2403"/>
    <w:rsid w:val="009E23B0"/>
    <w:rsid w:val="00A070AD"/>
    <w:rsid w:val="00A60087"/>
    <w:rsid w:val="00AA1536"/>
    <w:rsid w:val="00AA612F"/>
    <w:rsid w:val="00AC7848"/>
    <w:rsid w:val="00AF4FD0"/>
    <w:rsid w:val="00B278F0"/>
    <w:rsid w:val="00B958A8"/>
    <w:rsid w:val="00BD22B9"/>
    <w:rsid w:val="00BD73EA"/>
    <w:rsid w:val="00BF3F5D"/>
    <w:rsid w:val="00C25F90"/>
    <w:rsid w:val="00C3211C"/>
    <w:rsid w:val="00CA6E3E"/>
    <w:rsid w:val="00CB3CBA"/>
    <w:rsid w:val="00CB60C3"/>
    <w:rsid w:val="00D101DB"/>
    <w:rsid w:val="00DD579E"/>
    <w:rsid w:val="00E34342"/>
    <w:rsid w:val="00ED16D1"/>
    <w:rsid w:val="00ED45F4"/>
    <w:rsid w:val="00EF1ECC"/>
    <w:rsid w:val="00F5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EDEF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070A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070AD"/>
    <w:rPr>
      <w:rFonts w:ascii="Verdana" w:eastAsia="Verdana" w:hAnsi="Verdana" w:cs="Verdana"/>
      <w:sz w:val="15"/>
      <w:szCs w:val="15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070AD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7">
    <w:name w:val="Nagłówek #7_"/>
    <w:basedOn w:val="Domylnaczcionkaakapitu"/>
    <w:link w:val="Nagwek70"/>
    <w:rsid w:val="00A070AD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character" w:customStyle="1" w:styleId="Nagwek62">
    <w:name w:val="Nagłówek #6 (2)_"/>
    <w:basedOn w:val="Domylnaczcionkaakapitu"/>
    <w:link w:val="Nagwek620"/>
    <w:rsid w:val="00A070AD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character" w:customStyle="1" w:styleId="Nagwek62Bezpogrubienia">
    <w:name w:val="Nagłówek #6 (2) + Bez pogrubienia"/>
    <w:basedOn w:val="Nagwek62"/>
    <w:rsid w:val="00A070AD"/>
    <w:rPr>
      <w:rFonts w:ascii="Verdana" w:eastAsia="Verdana" w:hAnsi="Verdana" w:cs="Verdan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Nagwek7Odstpy3pt">
    <w:name w:val="Nagłówek #7 + Odstępy 3 pt"/>
    <w:basedOn w:val="Nagwek7"/>
    <w:rsid w:val="00A070AD"/>
    <w:rPr>
      <w:rFonts w:ascii="Verdana" w:eastAsia="Verdana" w:hAnsi="Verdana" w:cs="Verdana"/>
      <w:b/>
      <w:bCs/>
      <w:color w:val="000000"/>
      <w:spacing w:val="6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Teksttreci9">
    <w:name w:val="Tekst treści (9)_"/>
    <w:basedOn w:val="Domylnaczcionkaakapitu"/>
    <w:link w:val="Teksttreci90"/>
    <w:rsid w:val="00A070AD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70AD"/>
    <w:pPr>
      <w:shd w:val="clear" w:color="auto" w:fill="FFFFFF"/>
      <w:spacing w:after="1980" w:line="0" w:lineRule="atLeast"/>
      <w:ind w:hanging="360"/>
      <w:jc w:val="right"/>
    </w:pPr>
    <w:rPr>
      <w:rFonts w:ascii="Verdana" w:eastAsia="Verdana" w:hAnsi="Verdana" w:cs="Verdana"/>
      <w:color w:val="auto"/>
      <w:sz w:val="15"/>
      <w:szCs w:val="15"/>
      <w:lang w:eastAsia="en-US"/>
    </w:rPr>
  </w:style>
  <w:style w:type="paragraph" w:customStyle="1" w:styleId="Teksttreci30">
    <w:name w:val="Tekst treści (3)"/>
    <w:basedOn w:val="Normalny"/>
    <w:link w:val="Teksttreci3"/>
    <w:rsid w:val="00A070AD"/>
    <w:pPr>
      <w:shd w:val="clear" w:color="auto" w:fill="FFFFFF"/>
      <w:spacing w:before="3000" w:after="180" w:line="0" w:lineRule="atLeast"/>
      <w:ind w:hanging="360"/>
      <w:jc w:val="center"/>
    </w:pPr>
    <w:rPr>
      <w:rFonts w:ascii="Verdana" w:eastAsia="Verdana" w:hAnsi="Verdana" w:cs="Verdana"/>
      <w:color w:val="auto"/>
      <w:sz w:val="19"/>
      <w:szCs w:val="19"/>
      <w:lang w:eastAsia="en-US"/>
    </w:rPr>
  </w:style>
  <w:style w:type="paragraph" w:customStyle="1" w:styleId="Nagwek70">
    <w:name w:val="Nagłówek #7"/>
    <w:basedOn w:val="Normalny"/>
    <w:link w:val="Nagwek7"/>
    <w:rsid w:val="00A070AD"/>
    <w:pPr>
      <w:shd w:val="clear" w:color="auto" w:fill="FFFFFF"/>
      <w:spacing w:before="180" w:after="1680" w:line="0" w:lineRule="atLeast"/>
      <w:jc w:val="center"/>
      <w:outlineLvl w:val="6"/>
    </w:pPr>
    <w:rPr>
      <w:rFonts w:ascii="Verdana" w:eastAsia="Verdana" w:hAnsi="Verdana" w:cs="Verdana"/>
      <w:b/>
      <w:bCs/>
      <w:color w:val="auto"/>
      <w:sz w:val="19"/>
      <w:szCs w:val="19"/>
      <w:lang w:eastAsia="en-US"/>
    </w:rPr>
  </w:style>
  <w:style w:type="paragraph" w:customStyle="1" w:styleId="Nagwek620">
    <w:name w:val="Nagłówek #6 (2)"/>
    <w:basedOn w:val="Normalny"/>
    <w:link w:val="Nagwek62"/>
    <w:rsid w:val="00A070AD"/>
    <w:pPr>
      <w:shd w:val="clear" w:color="auto" w:fill="FFFFFF"/>
      <w:spacing w:after="600" w:line="0" w:lineRule="atLeast"/>
      <w:jc w:val="center"/>
      <w:outlineLvl w:val="5"/>
    </w:pPr>
    <w:rPr>
      <w:rFonts w:ascii="Verdana" w:eastAsia="Verdana" w:hAnsi="Verdana" w:cs="Verdana"/>
      <w:b/>
      <w:bCs/>
      <w:color w:val="auto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A070AD"/>
    <w:pPr>
      <w:shd w:val="clear" w:color="auto" w:fill="FFFFFF"/>
      <w:spacing w:line="240" w:lineRule="exact"/>
      <w:jc w:val="center"/>
    </w:pPr>
    <w:rPr>
      <w:rFonts w:ascii="Verdana" w:eastAsia="Verdana" w:hAnsi="Verdana" w:cs="Verdana"/>
      <w:b/>
      <w:bCs/>
      <w:color w:val="auto"/>
      <w:sz w:val="19"/>
      <w:szCs w:val="19"/>
      <w:lang w:eastAsia="en-US"/>
    </w:rPr>
  </w:style>
  <w:style w:type="paragraph" w:styleId="Akapitzlist">
    <w:name w:val="List Paragraph"/>
    <w:basedOn w:val="Normalny"/>
    <w:qFormat/>
    <w:rsid w:val="00AA612F"/>
    <w:pPr>
      <w:ind w:left="720"/>
      <w:contextualSpacing/>
    </w:pPr>
  </w:style>
  <w:style w:type="paragraph" w:customStyle="1" w:styleId="Default">
    <w:name w:val="Default"/>
    <w:rsid w:val="005A50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rsid w:val="000E36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E36B9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36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6B9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26289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D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D06"/>
    <w:rPr>
      <w:rFonts w:ascii="Tahoma" w:eastAsia="Courier New" w:hAnsi="Tahoma" w:cs="Tahoma"/>
      <w:color w:val="000000"/>
      <w:sz w:val="16"/>
      <w:szCs w:val="16"/>
      <w:lang w:eastAsia="pl-PL"/>
    </w:rPr>
  </w:style>
  <w:style w:type="character" w:customStyle="1" w:styleId="Domylnaczcionkaakapitu1">
    <w:name w:val="Domyślna czcionka akapitu1"/>
    <w:rsid w:val="00B278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070A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070AD"/>
    <w:rPr>
      <w:rFonts w:ascii="Verdana" w:eastAsia="Verdana" w:hAnsi="Verdana" w:cs="Verdana"/>
      <w:sz w:val="15"/>
      <w:szCs w:val="15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070AD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7">
    <w:name w:val="Nagłówek #7_"/>
    <w:basedOn w:val="Domylnaczcionkaakapitu"/>
    <w:link w:val="Nagwek70"/>
    <w:rsid w:val="00A070AD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character" w:customStyle="1" w:styleId="Nagwek62">
    <w:name w:val="Nagłówek #6 (2)_"/>
    <w:basedOn w:val="Domylnaczcionkaakapitu"/>
    <w:link w:val="Nagwek620"/>
    <w:rsid w:val="00A070AD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character" w:customStyle="1" w:styleId="Nagwek62Bezpogrubienia">
    <w:name w:val="Nagłówek #6 (2) + Bez pogrubienia"/>
    <w:basedOn w:val="Nagwek62"/>
    <w:rsid w:val="00A070AD"/>
    <w:rPr>
      <w:rFonts w:ascii="Verdana" w:eastAsia="Verdana" w:hAnsi="Verdana" w:cs="Verdan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Nagwek7Odstpy3pt">
    <w:name w:val="Nagłówek #7 + Odstępy 3 pt"/>
    <w:basedOn w:val="Nagwek7"/>
    <w:rsid w:val="00A070AD"/>
    <w:rPr>
      <w:rFonts w:ascii="Verdana" w:eastAsia="Verdana" w:hAnsi="Verdana" w:cs="Verdana"/>
      <w:b/>
      <w:bCs/>
      <w:color w:val="000000"/>
      <w:spacing w:val="6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Teksttreci9">
    <w:name w:val="Tekst treści (9)_"/>
    <w:basedOn w:val="Domylnaczcionkaakapitu"/>
    <w:link w:val="Teksttreci90"/>
    <w:rsid w:val="00A070AD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70AD"/>
    <w:pPr>
      <w:shd w:val="clear" w:color="auto" w:fill="FFFFFF"/>
      <w:spacing w:after="1980" w:line="0" w:lineRule="atLeast"/>
      <w:ind w:hanging="360"/>
      <w:jc w:val="right"/>
    </w:pPr>
    <w:rPr>
      <w:rFonts w:ascii="Verdana" w:eastAsia="Verdana" w:hAnsi="Verdana" w:cs="Verdana"/>
      <w:color w:val="auto"/>
      <w:sz w:val="15"/>
      <w:szCs w:val="15"/>
      <w:lang w:eastAsia="en-US"/>
    </w:rPr>
  </w:style>
  <w:style w:type="paragraph" w:customStyle="1" w:styleId="Teksttreci30">
    <w:name w:val="Tekst treści (3)"/>
    <w:basedOn w:val="Normalny"/>
    <w:link w:val="Teksttreci3"/>
    <w:rsid w:val="00A070AD"/>
    <w:pPr>
      <w:shd w:val="clear" w:color="auto" w:fill="FFFFFF"/>
      <w:spacing w:before="3000" w:after="180" w:line="0" w:lineRule="atLeast"/>
      <w:ind w:hanging="360"/>
      <w:jc w:val="center"/>
    </w:pPr>
    <w:rPr>
      <w:rFonts w:ascii="Verdana" w:eastAsia="Verdana" w:hAnsi="Verdana" w:cs="Verdana"/>
      <w:color w:val="auto"/>
      <w:sz w:val="19"/>
      <w:szCs w:val="19"/>
      <w:lang w:eastAsia="en-US"/>
    </w:rPr>
  </w:style>
  <w:style w:type="paragraph" w:customStyle="1" w:styleId="Nagwek70">
    <w:name w:val="Nagłówek #7"/>
    <w:basedOn w:val="Normalny"/>
    <w:link w:val="Nagwek7"/>
    <w:rsid w:val="00A070AD"/>
    <w:pPr>
      <w:shd w:val="clear" w:color="auto" w:fill="FFFFFF"/>
      <w:spacing w:before="180" w:after="1680" w:line="0" w:lineRule="atLeast"/>
      <w:jc w:val="center"/>
      <w:outlineLvl w:val="6"/>
    </w:pPr>
    <w:rPr>
      <w:rFonts w:ascii="Verdana" w:eastAsia="Verdana" w:hAnsi="Verdana" w:cs="Verdana"/>
      <w:b/>
      <w:bCs/>
      <w:color w:val="auto"/>
      <w:sz w:val="19"/>
      <w:szCs w:val="19"/>
      <w:lang w:eastAsia="en-US"/>
    </w:rPr>
  </w:style>
  <w:style w:type="paragraph" w:customStyle="1" w:styleId="Nagwek620">
    <w:name w:val="Nagłówek #6 (2)"/>
    <w:basedOn w:val="Normalny"/>
    <w:link w:val="Nagwek62"/>
    <w:rsid w:val="00A070AD"/>
    <w:pPr>
      <w:shd w:val="clear" w:color="auto" w:fill="FFFFFF"/>
      <w:spacing w:after="600" w:line="0" w:lineRule="atLeast"/>
      <w:jc w:val="center"/>
      <w:outlineLvl w:val="5"/>
    </w:pPr>
    <w:rPr>
      <w:rFonts w:ascii="Verdana" w:eastAsia="Verdana" w:hAnsi="Verdana" w:cs="Verdana"/>
      <w:b/>
      <w:bCs/>
      <w:color w:val="auto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A070AD"/>
    <w:pPr>
      <w:shd w:val="clear" w:color="auto" w:fill="FFFFFF"/>
      <w:spacing w:line="240" w:lineRule="exact"/>
      <w:jc w:val="center"/>
    </w:pPr>
    <w:rPr>
      <w:rFonts w:ascii="Verdana" w:eastAsia="Verdana" w:hAnsi="Verdana" w:cs="Verdana"/>
      <w:b/>
      <w:bCs/>
      <w:color w:val="auto"/>
      <w:sz w:val="19"/>
      <w:szCs w:val="19"/>
      <w:lang w:eastAsia="en-US"/>
    </w:rPr>
  </w:style>
  <w:style w:type="paragraph" w:styleId="Akapitzlist">
    <w:name w:val="List Paragraph"/>
    <w:basedOn w:val="Normalny"/>
    <w:qFormat/>
    <w:rsid w:val="00AA612F"/>
    <w:pPr>
      <w:ind w:left="720"/>
      <w:contextualSpacing/>
    </w:pPr>
  </w:style>
  <w:style w:type="paragraph" w:customStyle="1" w:styleId="Default">
    <w:name w:val="Default"/>
    <w:rsid w:val="005A50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rsid w:val="000E36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E36B9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36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6B9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26289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D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D06"/>
    <w:rPr>
      <w:rFonts w:ascii="Tahoma" w:eastAsia="Courier New" w:hAnsi="Tahoma" w:cs="Tahoma"/>
      <w:color w:val="000000"/>
      <w:sz w:val="16"/>
      <w:szCs w:val="16"/>
      <w:lang w:eastAsia="pl-PL"/>
    </w:rPr>
  </w:style>
  <w:style w:type="character" w:customStyle="1" w:styleId="Domylnaczcionkaakapitu1">
    <w:name w:val="Domyślna czcionka akapitu1"/>
    <w:rsid w:val="00B27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6A331-B0EE-4393-9C3F-22E296E9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1497</Words>
  <Characters>8987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Kołodziejczyk</dc:creator>
  <cp:lastModifiedBy>Edyta Skrzyszewska</cp:lastModifiedBy>
  <cp:revision>6</cp:revision>
  <cp:lastPrinted>2023-03-24T10:08:00Z</cp:lastPrinted>
  <dcterms:created xsi:type="dcterms:W3CDTF">2023-08-21T11:47:00Z</dcterms:created>
  <dcterms:modified xsi:type="dcterms:W3CDTF">2023-08-22T07:46:00Z</dcterms:modified>
</cp:coreProperties>
</file>