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EC34" w14:textId="77777777" w:rsidR="00000000" w:rsidRDefault="0000000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KOSZTORYS OFERTOWY</w:t>
      </w:r>
    </w:p>
    <w:p w14:paraId="2D0E2EFB" w14:textId="77777777" w:rsidR="00000000" w:rsidRDefault="00000000">
      <w:pPr>
        <w:jc w:val="center"/>
        <w:rPr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PRZEBUDOWA DROGI POWIATOWEJ NR 1728T CISZYCA - SKOTNIKI </w:t>
      </w:r>
      <w:r>
        <w:rPr>
          <w:rFonts w:ascii="Arial Narrow" w:hAnsi="Arial Narrow" w:cs="Arial"/>
          <w:b/>
          <w:sz w:val="20"/>
          <w:szCs w:val="20"/>
        </w:rPr>
        <w:br/>
        <w:t>W MIEJSCOWOŚCI SKOTNIKI OD KM 3+360 DO KM 3+940</w:t>
      </w:r>
    </w:p>
    <w:p w14:paraId="142D0D7B" w14:textId="77777777" w:rsidR="00000000" w:rsidRDefault="00000000"/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564"/>
        <w:gridCol w:w="1055"/>
        <w:gridCol w:w="3460"/>
        <w:gridCol w:w="564"/>
        <w:gridCol w:w="1143"/>
        <w:gridCol w:w="1143"/>
        <w:gridCol w:w="1143"/>
      </w:tblGrid>
      <w:tr w:rsidR="00000000" w14:paraId="1359DCB8" w14:textId="77777777">
        <w:trPr>
          <w:tblCellSpacing w:w="0" w:type="dxa"/>
        </w:trPr>
        <w:tc>
          <w:tcPr>
            <w:tcW w:w="31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AE74D" w14:textId="77777777" w:rsidR="00000000" w:rsidRDefault="00000000"/>
        </w:tc>
        <w:tc>
          <w:tcPr>
            <w:tcW w:w="5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830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DE75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14C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7041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50C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F2C0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35646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54B31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29A87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Kod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EED1B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B0A43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583EF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32843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Cena jedn. roboty [zł]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C7445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Wartość [zł]</w:t>
            </w:r>
          </w:p>
        </w:tc>
      </w:tr>
      <w:tr w:rsidR="00000000" w14:paraId="74975AE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A1F2F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B1E66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D-01.01.01.011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9FE1A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Odtworzenie trasy i punktów wysokościowych przy liniowych robotach ziemnych (drogi) w terenie równinnym. Wyznaczenie pasa drogowego.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61D7C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60991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59F29E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D634D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08E1548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68F1A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CD427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D-06.03.01.011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3B1CF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Ścinanie poboczy mechanicznie, grubość warstwy ścinanej 10 cm, wraz z odwiezieniem ścinki na odkład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943A3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4C4B8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1 160,00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B8E19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74B51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4079480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52479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516D6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D-01.02.04.012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A0AA1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Mechaniczne rozebranie podbudowy z kruszywa łamanego lub naturalnego, grubość warstwy 10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671C4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75DA5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607402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F4E3D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2FB8AC6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C6A5E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9525E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D-02.01.01-82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9BF29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Roboty ziemne poprzeczne na przerzut wykonane ręcznie z wbudowaniem ziemi w nasyp, w gruncie kat. III wraz z zagęszczeniem i zwilżeniem w miarę potrzeby warstw zagęszczanych wodą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747A8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4E7F8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423AF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9BD87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0675B8A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B96E8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91CCB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D-02.03.01-51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281C5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Wykonanie nasypów mechanicznie z gruntu kat. I-II z transportem urobku na nasyp samochodami na </w:t>
            </w:r>
            <w:proofErr w:type="spellStart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odl</w:t>
            </w:r>
            <w:proofErr w:type="spellEnd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. 15 km wraz z formowaniem i zagęszczeniem nasypu i zwilżeniem w miarę potrzeby warstw zagęszczanych wodą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93D3B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ED208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AC4F54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C1BDD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1A36C09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A2141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AB019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D-04.01.01-03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2A818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Koryto wykonywane mechanicznie na całej szerokości jezdni i chodników w gruncie kat. II-IV, głębokość koryta 30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7619B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85CB0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819,40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189C90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B04DF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2CD158E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6678C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F3CC6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D-05.03.11.07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B6CBF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frezowania nawierzchni asfaltowych na zimno: średnia grub. warstwy 8 cm, bez transportu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795AF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61A30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3 277,00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790F1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06C8D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1885D4D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D781A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56EE4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D-04.04.02-13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BD49B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doziarnienia z kruszywa łamanego, grubość warstwy po zagęszczeniu 10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8057F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77BAE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F091F0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1B61DB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2517B35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3247B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B5D7F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D-04.05.01.31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EB0AB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MCE o gr. 25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C80AB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0CCDA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FB1E4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86AD8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4A81F44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7E667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EB011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D-04.04.02-13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5744A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podbudowy z kruszywa łamanego stabilizowanego mechanicznie 0/63, w-</w:t>
            </w:r>
            <w:proofErr w:type="spellStart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wa</w:t>
            </w:r>
            <w:proofErr w:type="spellEnd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górna, grubość warstwy po zagęszczeniu 15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AF4F3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405B8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C057D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B553E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3AF60C4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52FF1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D1CD2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D-04.03.01.032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79043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Skropienie mechaniczne warstw konstrukcyjnych ulepszonych emulsją asfaltową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62A70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6EB33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49B534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97623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0D5CF54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211C2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FECA8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D-05.03.05-01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6D72D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warstwy wiążącej z betonu asfaltowego AC 16 W dla KR3, grubość warstwy po zagęszczeniu 8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9B3A3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D4956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328E7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51CC2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1B704DF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9699F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5DCA4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D-04.03.01.032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E5E4A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Skropienie mechaniczne warstw konstrukcyjnych ulepszonych emulsją asfaltową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40723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2A3C7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1EFDF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C0B0A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13E8250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C7DBC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0702F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D-05.03.05-07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CA193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warstwy ścieralnej z betonu asfaltowego AC 11 S dla KR3, grubość warstwy po zagęszczeniu 4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F70D3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82233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3 357,00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4C64F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89EFD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1B2A78E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16492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C0584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D-04.01.02-03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C4F94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Profilowanie i zagęszczenie podłoża pod warstwy konstrukcyjne nawierzchni wykonane mechanicznie w gruncie kat. II-IV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5A434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924A7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FD244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024C00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3ED1D61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D657A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AC333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D-04.04.02.023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F591D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podbudowy z kruszywa łamanego 0-31,5 stabilizowanego mechanicznie, w-</w:t>
            </w:r>
            <w:proofErr w:type="spellStart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wa</w:t>
            </w:r>
            <w:proofErr w:type="spellEnd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górna, grubość warstwy po zagęszczeniu 15 cm - zjazdy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A825B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7A835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BD0094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BE30B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42C5EBC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F19EF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296AD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D-04.04.02.023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B552B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podbudowy z kruszywa łamanego 0-31,5 stabilizowanego mechanicznie, w-</w:t>
            </w:r>
            <w:proofErr w:type="spellStart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wa</w:t>
            </w:r>
            <w:proofErr w:type="spellEnd"/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lastRenderedPageBreak/>
              <w:t>górna, grubość warstwy po zagęszczeniu 12 cm - pobocza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F4928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lastRenderedPageBreak/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66B28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9BF64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01B59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  <w:tr w:rsidR="00000000" w14:paraId="6032A13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28E27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440BE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D-05.03.08-01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472F1" w14:textId="77777777" w:rsidR="00000000" w:rsidRDefault="00000000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nawierzchni podwójnie powierzchniowo utrwalonej grysami frakcji 2/5,5/8 o ilości kruszywa 18 dm3/m2 i emulsją asfaltową kationową,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A710D" w14:textId="77777777" w:rsidR="00000000" w:rsidRDefault="00000000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FCFF8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A4B8A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10BD15" w14:textId="77777777" w:rsidR="00000000" w:rsidRDefault="00000000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45" w:rightFromText="45" w:vertAnchor="text" w:horzAnchor="margin" w:tblpXSpec="right" w:tblpY="247"/>
        <w:tblW w:w="2500" w:type="pct"/>
        <w:tblCellSpacing w:w="15" w:type="dxa"/>
        <w:tblLook w:val="04A0" w:firstRow="1" w:lastRow="0" w:firstColumn="1" w:lastColumn="0" w:noHBand="0" w:noVBand="1"/>
      </w:tblPr>
      <w:tblGrid>
        <w:gridCol w:w="2690"/>
        <w:gridCol w:w="1846"/>
      </w:tblGrid>
      <w:tr w:rsidR="00000000" w14:paraId="05C5E24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F01D0" w14:textId="77777777" w:rsidR="00000000" w:rsidRDefault="0000000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Wartość kosztorysu: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54BB4" w14:textId="77777777" w:rsidR="00000000" w:rsidRDefault="00000000">
            <w:pPr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…………………………….zł</w:t>
            </w:r>
          </w:p>
        </w:tc>
      </w:tr>
      <w:tr w:rsidR="00000000" w14:paraId="3D222CF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685E1" w14:textId="77777777" w:rsidR="00000000" w:rsidRDefault="0000000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Podatek VAT (VAT) = 23%WK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AB22D" w14:textId="77777777" w:rsidR="00000000" w:rsidRDefault="00000000">
            <w:pPr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…………………………….zł</w:t>
            </w:r>
          </w:p>
        </w:tc>
      </w:tr>
      <w:tr w:rsidR="00000000" w14:paraId="73C15D2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481B5" w14:textId="77777777" w:rsidR="00000000" w:rsidRDefault="0000000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Wartość końcowa kosztorysu: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0E582" w14:textId="77777777" w:rsidR="00000000" w:rsidRDefault="00000000">
            <w:pPr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……………………….zł</w:t>
            </w:r>
          </w:p>
        </w:tc>
      </w:tr>
    </w:tbl>
    <w:p w14:paraId="5C1F9275" w14:textId="77777777" w:rsidR="005F05A5" w:rsidRDefault="005F05A5">
      <w:pPr>
        <w:rPr>
          <w:rFonts w:eastAsia="Times New Roman"/>
        </w:rPr>
      </w:pPr>
    </w:p>
    <w:sectPr w:rsidR="005F05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4C5B" w14:textId="77777777" w:rsidR="005F05A5" w:rsidRDefault="005F05A5">
      <w:r>
        <w:separator/>
      </w:r>
    </w:p>
  </w:endnote>
  <w:endnote w:type="continuationSeparator" w:id="0">
    <w:p w14:paraId="2E040B76" w14:textId="77777777" w:rsidR="005F05A5" w:rsidRDefault="005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AFF8" w14:textId="77777777" w:rsidR="005F05A5" w:rsidRDefault="005F05A5">
      <w:r>
        <w:separator/>
      </w:r>
    </w:p>
  </w:footnote>
  <w:footnote w:type="continuationSeparator" w:id="0">
    <w:p w14:paraId="51285C9E" w14:textId="77777777" w:rsidR="005F05A5" w:rsidRDefault="005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7794" w14:textId="77777777" w:rsidR="00000000" w:rsidRDefault="00000000">
    <w:pPr>
      <w:pStyle w:val="Nagwek"/>
      <w:jc w:val="right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Załącznik nr 2 do DT.26.16.2023.P-16</w:t>
    </w:r>
  </w:p>
  <w:p w14:paraId="0CC34CF3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5B"/>
    <w:rsid w:val="003B385B"/>
    <w:rsid w:val="005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A755D"/>
  <w15:chartTrackingRefBased/>
  <w15:docId w15:val="{37038EAF-6BF4-4D74-B50B-F1F93AD5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style0">
    <w:name w:val="style0"/>
    <w:basedOn w:val="Normalny"/>
    <w:uiPriority w:val="99"/>
    <w:pPr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FFFFFF"/>
      <w:spacing w:before="100" w:beforeAutospacing="1" w:after="100" w:afterAutospacing="1"/>
    </w:pPr>
    <w:rPr>
      <w:rFonts w:ascii="MS Sans Serif" w:hAnsi="MS Sans Serif"/>
      <w:color w:val="6D6D6D"/>
      <w:sz w:val="16"/>
      <w:szCs w:val="16"/>
    </w:rPr>
  </w:style>
  <w:style w:type="paragraph" w:customStyle="1" w:styleId="style1">
    <w:name w:val="style1"/>
    <w:basedOn w:val="Normalny"/>
    <w:uiPriority w:val="99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4F4F7"/>
      <w:spacing w:before="100" w:beforeAutospacing="1" w:after="100" w:afterAutospacing="1"/>
    </w:pPr>
    <w:rPr>
      <w:rFonts w:ascii="MS Sans Serif" w:hAnsi="MS Sans Serif"/>
      <w:color w:val="000000"/>
      <w:sz w:val="16"/>
      <w:szCs w:val="16"/>
    </w:rPr>
  </w:style>
  <w:style w:type="paragraph" w:customStyle="1" w:styleId="style2">
    <w:name w:val="style2"/>
    <w:basedOn w:val="Normalny"/>
    <w:uiPriority w:val="99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pacing w:before="100" w:beforeAutospacing="1" w:after="100" w:afterAutospacing="1"/>
    </w:pPr>
    <w:rPr>
      <w:rFonts w:ascii="MS Sans Serif" w:hAnsi="MS Sans Serif"/>
      <w:color w:val="000000"/>
      <w:sz w:val="16"/>
      <w:szCs w:val="16"/>
    </w:rPr>
  </w:style>
  <w:style w:type="paragraph" w:customStyle="1" w:styleId="style3">
    <w:name w:val="style3"/>
    <w:basedOn w:val="Normalny"/>
    <w:uiPriority w:val="99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pacing w:before="100" w:beforeAutospacing="1" w:after="100" w:afterAutospacing="1"/>
    </w:pPr>
    <w:rPr>
      <w:rFonts w:ascii="MS Sans Serif" w:hAnsi="MS Sans Serif"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pacing w:before="100" w:beforeAutospacing="1" w:after="100" w:afterAutospacing="1"/>
    </w:pPr>
    <w:rPr>
      <w:rFonts w:ascii="MS Sans Serif" w:hAnsi="MS Sans Serif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- Skotniki - po zmianach</dc:title>
  <dc:subject/>
  <dc:creator>ZDP ZDP</dc:creator>
  <cp:keywords/>
  <dc:description/>
  <cp:lastModifiedBy>ZDP ZDP</cp:lastModifiedBy>
  <cp:revision>2</cp:revision>
  <dcterms:created xsi:type="dcterms:W3CDTF">2023-11-03T07:07:00Z</dcterms:created>
  <dcterms:modified xsi:type="dcterms:W3CDTF">2023-11-03T07:07:00Z</dcterms:modified>
</cp:coreProperties>
</file>