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04" w:rsidRDefault="00311904" w:rsidP="00311904">
      <w:pPr>
        <w:spacing w:after="0" w:line="240" w:lineRule="auto"/>
        <w:ind w:left="353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17925" w:rsidRDefault="00AA4318" w:rsidP="00F17925">
      <w:pPr>
        <w:jc w:val="right"/>
        <w:rPr>
          <w:rFonts w:ascii="Arial" w:eastAsia="Calibri" w:hAnsi="Arial" w:cs="Arial"/>
          <w:sz w:val="20"/>
          <w:szCs w:val="20"/>
        </w:rPr>
      </w:pPr>
      <w:r w:rsidRPr="00315615">
        <w:rPr>
          <w:rFonts w:ascii="Arial" w:eastAsia="Calibri" w:hAnsi="Arial" w:cs="Arial"/>
          <w:sz w:val="20"/>
          <w:szCs w:val="20"/>
        </w:rPr>
        <w:t xml:space="preserve">Koszalin, dn. </w:t>
      </w:r>
      <w:r w:rsidR="00F17925">
        <w:rPr>
          <w:rFonts w:ascii="Arial" w:eastAsia="Calibri" w:hAnsi="Arial" w:cs="Arial"/>
          <w:sz w:val="20"/>
          <w:szCs w:val="20"/>
        </w:rPr>
        <w:t>27.12</w:t>
      </w:r>
      <w:r w:rsidR="003D7129" w:rsidRPr="00315615">
        <w:rPr>
          <w:rFonts w:ascii="Arial" w:eastAsia="Calibri" w:hAnsi="Arial" w:cs="Arial"/>
          <w:sz w:val="20"/>
          <w:szCs w:val="20"/>
        </w:rPr>
        <w:t>.2021 r.</w:t>
      </w:r>
    </w:p>
    <w:p w:rsidR="003D7129" w:rsidRPr="00F17925" w:rsidRDefault="00F17925" w:rsidP="00F17925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3D7129" w:rsidRPr="003D71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3D7129" w:rsidRPr="003D7129" w:rsidTr="00D21158">
        <w:trPr>
          <w:jc w:val="center"/>
        </w:trPr>
        <w:tc>
          <w:tcPr>
            <w:tcW w:w="4321" w:type="dxa"/>
            <w:vAlign w:val="center"/>
          </w:tcPr>
          <w:p w:rsidR="003D7129" w:rsidRPr="003D7129" w:rsidRDefault="003D7129" w:rsidP="003D712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3D7129" w:rsidRPr="003D7129" w:rsidRDefault="003D7129" w:rsidP="003D71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D7129">
              <w:rPr>
                <w:rFonts w:ascii="Arial" w:hAnsi="Arial" w:cs="Arial"/>
                <w:b/>
                <w:sz w:val="24"/>
                <w:szCs w:val="24"/>
              </w:rPr>
              <w:t>DO WYKONAWCÓW</w:t>
            </w:r>
          </w:p>
        </w:tc>
      </w:tr>
    </w:tbl>
    <w:p w:rsidR="003D7129" w:rsidRPr="003D7129" w:rsidRDefault="00EC3FB6" w:rsidP="00EC3FB6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3D7129" w:rsidRPr="003D71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Strona internetowa  Zamawiającego </w:t>
      </w:r>
    </w:p>
    <w:p w:rsidR="00EC3FB6" w:rsidRPr="00A236DE" w:rsidRDefault="00EC3FB6" w:rsidP="00EC3FB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hyperlink r:id="rId9" w:history="1">
        <w:r w:rsidRPr="00A236DE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EFEFE"/>
            <w:lang w:eastAsia="ar-SA"/>
          </w:rPr>
          <w:t>https://platformazakupowa.pl/pn/17wog</w:t>
        </w:r>
      </w:hyperlink>
    </w:p>
    <w:p w:rsidR="00F17925" w:rsidRPr="00F17925" w:rsidRDefault="00F17925" w:rsidP="00F1792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F17925" w:rsidRPr="00F17925" w:rsidRDefault="00F17925" w:rsidP="00F17925">
      <w:pPr>
        <w:spacing w:before="60" w:after="6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17925">
        <w:rPr>
          <w:rFonts w:ascii="Arial" w:eastAsia="Calibri" w:hAnsi="Arial" w:cs="Arial"/>
          <w:b/>
          <w:sz w:val="18"/>
          <w:szCs w:val="18"/>
        </w:rPr>
        <w:t>Znak sprawy: 17WOG-SZP.2712.97.2021</w:t>
      </w:r>
    </w:p>
    <w:p w:rsidR="00C229AF" w:rsidRPr="00F17925" w:rsidRDefault="00F17925" w:rsidP="00F17925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179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</w:t>
      </w:r>
      <w:r w:rsidRPr="00F17925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w trybie przetargu nieograniczonego na: </w:t>
      </w:r>
      <w:r w:rsidRPr="00F17925">
        <w:rPr>
          <w:rFonts w:ascii="Arial" w:hAnsi="Arial" w:cs="Arial"/>
          <w:sz w:val="18"/>
          <w:szCs w:val="18"/>
        </w:rPr>
        <w:t>„</w:t>
      </w:r>
      <w:r w:rsidRPr="00F17925">
        <w:rPr>
          <w:rFonts w:ascii="Arial" w:eastAsia="Calibri" w:hAnsi="Arial" w:cs="Arial"/>
          <w:bCs/>
          <w:sz w:val="18"/>
          <w:szCs w:val="18"/>
        </w:rPr>
        <w:t>Obsługa, konserwacja, serwis urządzeń i instalacji oraz naprawy awaryjne kotłowni na paliwo stałe w kompleksach wojskowych zlokalizowanych na terenie administrowanym przez 17 Wojskowy Oddział Gospodarczy w Koszalinie</w:t>
      </w:r>
      <w:r w:rsidRPr="00F17925">
        <w:rPr>
          <w:rFonts w:ascii="Arial" w:eastAsia="Calibri" w:hAnsi="Arial" w:cs="Arial"/>
          <w:sz w:val="18"/>
          <w:szCs w:val="18"/>
        </w:rPr>
        <w:t xml:space="preserve"> (2 zadania).</w:t>
      </w:r>
      <w:r w:rsidRPr="00F17925">
        <w:rPr>
          <w:rFonts w:ascii="Arial" w:hAnsi="Arial" w:cs="Arial"/>
          <w:sz w:val="18"/>
          <w:szCs w:val="18"/>
        </w:rPr>
        <w:t>- numer postępowania 44/WOG/U/</w:t>
      </w:r>
      <w:proofErr w:type="spellStart"/>
      <w:r w:rsidRPr="00F17925">
        <w:rPr>
          <w:rFonts w:ascii="Arial" w:hAnsi="Arial" w:cs="Arial"/>
          <w:sz w:val="18"/>
          <w:szCs w:val="18"/>
        </w:rPr>
        <w:t>Infrastr</w:t>
      </w:r>
      <w:proofErr w:type="spellEnd"/>
      <w:r w:rsidRPr="00F17925">
        <w:rPr>
          <w:rFonts w:ascii="Arial" w:hAnsi="Arial" w:cs="Arial"/>
          <w:sz w:val="18"/>
          <w:szCs w:val="18"/>
        </w:rPr>
        <w:t>./21</w:t>
      </w:r>
      <w:r w:rsidRPr="00F1792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C229AF" w:rsidRPr="0076058F" w:rsidRDefault="00A20A10" w:rsidP="00A20A10">
      <w:pPr>
        <w:spacing w:after="0"/>
        <w:jc w:val="center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SPROSTOWANIE ZAWIADOMIENIA</w:t>
      </w:r>
      <w:r w:rsidR="00C229AF" w:rsidRPr="0076058F">
        <w:rPr>
          <w:rFonts w:ascii="Arial" w:eastAsia="Times New Roman" w:hAnsi="Arial" w:cs="Times New Roman"/>
          <w:b/>
          <w:lang w:eastAsia="pl-PL"/>
        </w:rPr>
        <w:t xml:space="preserve"> </w:t>
      </w:r>
    </w:p>
    <w:p w:rsidR="00C229AF" w:rsidRDefault="00C229AF" w:rsidP="00C229AF">
      <w:pPr>
        <w:spacing w:after="0"/>
        <w:jc w:val="center"/>
        <w:rPr>
          <w:rFonts w:ascii="Arial" w:eastAsia="Times New Roman" w:hAnsi="Arial" w:cs="Times New Roman"/>
          <w:b/>
          <w:lang w:eastAsia="pl-PL"/>
        </w:rPr>
      </w:pPr>
      <w:r w:rsidRPr="0076058F">
        <w:rPr>
          <w:rFonts w:ascii="Arial" w:eastAsia="Times New Roman" w:hAnsi="Arial" w:cs="Times New Roman"/>
          <w:b/>
          <w:lang w:eastAsia="pl-PL"/>
        </w:rPr>
        <w:t>O WYBORZE OFERTY NAJKORZYSTNIEJSZEJ</w:t>
      </w:r>
    </w:p>
    <w:p w:rsidR="00C229AF" w:rsidRDefault="00C229AF" w:rsidP="00C229AF">
      <w:pPr>
        <w:spacing w:after="0"/>
        <w:rPr>
          <w:rFonts w:ascii="Arial" w:eastAsia="Times New Roman" w:hAnsi="Arial" w:cs="Times New Roman"/>
          <w:b/>
          <w:lang w:eastAsia="pl-PL"/>
        </w:rPr>
      </w:pPr>
    </w:p>
    <w:p w:rsidR="00A20A10" w:rsidRPr="00A20A10" w:rsidRDefault="00A20A10" w:rsidP="00A20A10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Zamawiający: </w:t>
      </w:r>
      <w:r w:rsidRPr="00A20A10">
        <w:rPr>
          <w:rFonts w:ascii="Arial" w:eastAsia="Times New Roman" w:hAnsi="Arial" w:cs="Arial"/>
          <w:b/>
          <w:sz w:val="20"/>
          <w:szCs w:val="20"/>
          <w:lang w:eastAsia="ar-SA"/>
        </w:rPr>
        <w:t>17 Wojskowy Oddział Gospodarczy w Koszalinie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 informuje, iż  w infor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macji </w:t>
      </w:r>
      <w:r w:rsidR="00F125D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>z otwarcia ofert z dnia 27.12.2021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  <w:r w:rsidRPr="00A20A10">
        <w:rPr>
          <w:rFonts w:ascii="Arial" w:eastAsia="Times New Roman" w:hAnsi="Arial" w:cs="Arial"/>
          <w:color w:val="92D050"/>
          <w:sz w:val="20"/>
          <w:szCs w:val="20"/>
          <w:lang w:eastAsia="ar-SA"/>
        </w:rPr>
        <w:t xml:space="preserve"> </w:t>
      </w:r>
      <w:r w:rsidRPr="00A20A10">
        <w:rPr>
          <w:rFonts w:ascii="Arial" w:hAnsi="Arial" w:cs="Arial"/>
          <w:sz w:val="20"/>
          <w:szCs w:val="20"/>
        </w:rPr>
        <w:t>w trybie przetargu nieograniczonego na</w:t>
      </w:r>
      <w:r w:rsidRPr="00A20A10">
        <w:rPr>
          <w:rFonts w:ascii="Arial" w:hAnsi="Arial" w:cs="Arial"/>
          <w:b/>
          <w:sz w:val="20"/>
          <w:szCs w:val="20"/>
        </w:rPr>
        <w:t>: „</w:t>
      </w:r>
      <w:r w:rsidRPr="00A20A10">
        <w:rPr>
          <w:rFonts w:ascii="Arial" w:eastAsia="Calibri" w:hAnsi="Arial" w:cs="Arial"/>
          <w:bCs/>
          <w:sz w:val="20"/>
          <w:szCs w:val="20"/>
        </w:rPr>
        <w:t>Obsługa, konserwacja, serwis urządzeń i instalacji oraz naprawy awaryjne kotłowni na paliwo stałe w kompleksach wojskowych zlokalizowanych na terenie administrowanym przez 17 Wojskowy Oddział Gospodarczy w Koszalinie</w:t>
      </w:r>
      <w:r w:rsidRPr="00A20A10">
        <w:rPr>
          <w:rFonts w:ascii="Arial" w:eastAsia="Calibri" w:hAnsi="Arial" w:cs="Arial"/>
          <w:sz w:val="20"/>
          <w:szCs w:val="20"/>
        </w:rPr>
        <w:t xml:space="preserve"> (2 zadania).</w:t>
      </w:r>
      <w:r w:rsidRPr="00A20A10">
        <w:rPr>
          <w:rFonts w:ascii="Arial" w:hAnsi="Arial" w:cs="Arial"/>
          <w:sz w:val="20"/>
          <w:szCs w:val="20"/>
        </w:rPr>
        <w:t>- numer postępowania 44/WOG/U/</w:t>
      </w:r>
      <w:proofErr w:type="spellStart"/>
      <w:r w:rsidRPr="00A20A10">
        <w:rPr>
          <w:rFonts w:ascii="Arial" w:hAnsi="Arial" w:cs="Arial"/>
          <w:sz w:val="20"/>
          <w:szCs w:val="20"/>
        </w:rPr>
        <w:t>Infrastr</w:t>
      </w:r>
      <w:proofErr w:type="spellEnd"/>
      <w:r w:rsidRPr="00A20A10">
        <w:rPr>
          <w:rFonts w:ascii="Arial" w:hAnsi="Arial" w:cs="Arial"/>
          <w:sz w:val="20"/>
          <w:szCs w:val="20"/>
        </w:rPr>
        <w:t>./21</w:t>
      </w:r>
      <w:r w:rsidRPr="00A20A10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Pr="00A20A1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>w wyniku oczywistej omyłki pisarskiej</w:t>
      </w:r>
      <w:r w:rsidRPr="00A20A1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>błędnie podano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 wartość brutto oferty nr 2 – nie uwzglę</w:t>
      </w:r>
      <w:r w:rsidR="00F125D8">
        <w:rPr>
          <w:rFonts w:ascii="Arial" w:eastAsia="Times New Roman" w:hAnsi="Arial" w:cs="Arial"/>
          <w:sz w:val="20"/>
          <w:szCs w:val="20"/>
          <w:lang w:eastAsia="ar-SA"/>
        </w:rPr>
        <w:t>dniono dokonanego poprawienia</w:t>
      </w:r>
      <w:r w:rsidRPr="00A20A10">
        <w:rPr>
          <w:rFonts w:ascii="Arial" w:eastAsia="Times New Roman" w:hAnsi="Arial" w:cs="Arial"/>
          <w:sz w:val="20"/>
          <w:szCs w:val="20"/>
          <w:lang w:eastAsia="ar-SA"/>
        </w:rPr>
        <w:t xml:space="preserve"> omyłek rachunkowych.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Sprostowanie nie powoduje zmiany w wyborze oferty najkorzystniejszej.</w:t>
      </w:r>
    </w:p>
    <w:p w:rsidR="00C229AF" w:rsidRPr="00B336C0" w:rsidRDefault="00420DF5" w:rsidP="00B336C0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420DF5">
        <w:rPr>
          <w:rFonts w:ascii="Arial" w:eastAsia="Calibri" w:hAnsi="Arial" w:cs="Arial"/>
          <w:i/>
          <w:sz w:val="20"/>
          <w:szCs w:val="20"/>
        </w:rPr>
        <w:t xml:space="preserve">  </w:t>
      </w:r>
    </w:p>
    <w:p w:rsidR="00F17925" w:rsidRPr="00F17925" w:rsidRDefault="00F17925" w:rsidP="00F1792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17925">
        <w:rPr>
          <w:rFonts w:ascii="Arial" w:eastAsia="Calibri" w:hAnsi="Arial" w:cs="Times New Roman"/>
          <w:b/>
          <w:sz w:val="20"/>
          <w:szCs w:val="20"/>
        </w:rPr>
        <w:t>Zadanie nr I ( część 1) GZ Koszalin</w:t>
      </w:r>
      <w:r w:rsidRPr="00F17925">
        <w:rPr>
          <w:rFonts w:ascii="Arial" w:eastAsia="Calibri" w:hAnsi="Arial" w:cs="Arial"/>
          <w:sz w:val="20"/>
          <w:szCs w:val="20"/>
        </w:rPr>
        <w:t xml:space="preserve"> </w:t>
      </w:r>
    </w:p>
    <w:p w:rsidR="00C229AF" w:rsidRDefault="00C229AF" w:rsidP="00C229AF">
      <w:pPr>
        <w:spacing w:line="240" w:lineRule="auto"/>
        <w:ind w:right="110" w:firstLine="6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</w:t>
      </w:r>
      <w:r w:rsidRPr="00D972E6">
        <w:rPr>
          <w:rFonts w:ascii="Arial" w:hAnsi="Arial" w:cs="Arial"/>
          <w:b/>
          <w:sz w:val="20"/>
          <w:szCs w:val="20"/>
        </w:rPr>
        <w:t xml:space="preserve">jako ofertę najkorzystniejszą spośród ofert niepodlegających odrzuceniu wybrał ofertę nr </w:t>
      </w:r>
      <w:r w:rsidR="00EC3FB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72E6">
        <w:rPr>
          <w:rFonts w:ascii="Arial" w:hAnsi="Arial" w:cs="Arial"/>
          <w:sz w:val="20"/>
          <w:szCs w:val="20"/>
        </w:rPr>
        <w:t>złożoną przez Wykonawcę: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F17925" w:rsidRPr="00F17925" w:rsidRDefault="00F17925" w:rsidP="00F1792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QB ENERGIA Sp. z o.o.</w:t>
      </w:r>
    </w:p>
    <w:p w:rsidR="00F17925" w:rsidRPr="00F17925" w:rsidRDefault="00F17925" w:rsidP="00F1792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ul. Kołobrzeska 63F/7A</w:t>
      </w:r>
    </w:p>
    <w:p w:rsidR="00420DF5" w:rsidRPr="00F17925" w:rsidRDefault="00F17925" w:rsidP="00F179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80 – 397 Gdańsk</w:t>
      </w:r>
    </w:p>
    <w:p w:rsidR="00F17925" w:rsidRPr="00F46D47" w:rsidRDefault="00F17925" w:rsidP="00F179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229AF" w:rsidRDefault="00C229AF" w:rsidP="00C229AF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Wybrana oferta jest najkorzystniejszą ofertą złożoną w niniejszym postępowaniu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>w części I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,  uzyskała najwyższą liczbę punktów na podstawie kr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yteriów oceny ofert wymaganych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>w</w:t>
      </w:r>
      <w:r w:rsidR="0033104B">
        <w:rPr>
          <w:rFonts w:ascii="Arial" w:eastAsia="Times New Roman" w:hAnsi="Arial" w:cs="Times New Roman"/>
          <w:sz w:val="20"/>
          <w:szCs w:val="20"/>
          <w:lang w:eastAsia="pl-PL"/>
        </w:rPr>
        <w:t xml:space="preserve"> postępowaniu, tj. uzyskała  10</w:t>
      </w:r>
      <w:r w:rsidR="003D7129">
        <w:rPr>
          <w:rFonts w:ascii="Arial" w:eastAsia="Times New Roman" w:hAnsi="Arial" w:cs="Times New Roman"/>
          <w:sz w:val="20"/>
          <w:szCs w:val="20"/>
          <w:lang w:eastAsia="pl-PL"/>
        </w:rPr>
        <w:t>0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 xml:space="preserve"> punktów. Wykonawc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a spełnia wymagania określone 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 SIWZ.</w:t>
      </w:r>
    </w:p>
    <w:p w:rsidR="00C229AF" w:rsidRPr="00F46D47" w:rsidRDefault="00C229AF" w:rsidP="00C229AF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229AF" w:rsidRPr="009C2ECA" w:rsidRDefault="00C229AF" w:rsidP="00C229AF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C2ECA">
        <w:rPr>
          <w:rFonts w:ascii="Arial" w:hAnsi="Arial"/>
          <w:b/>
          <w:sz w:val="20"/>
          <w:szCs w:val="20"/>
        </w:rPr>
        <w:t>Kryteria oceny w niniejszym postępowaniu:</w:t>
      </w:r>
    </w:p>
    <w:p w:rsidR="00C229AF" w:rsidRPr="009B4653" w:rsidRDefault="00C229AF" w:rsidP="00C229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ceny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brutto zamówienia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 w:rsidRPr="009B4653"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C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 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>waga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="0033104B">
        <w:rPr>
          <w:rFonts w:ascii="Arial" w:eastAsia="Times New Roman" w:hAnsi="Arial" w:cs="Times New Roman"/>
          <w:b/>
          <w:sz w:val="20"/>
          <w:szCs w:val="20"/>
          <w:lang w:eastAsia="x-none"/>
        </w:rPr>
        <w:t>6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0 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%</w:t>
      </w:r>
      <w:r w:rsidRPr="009B4653">
        <w:rPr>
          <w:rFonts w:ascii="Arial" w:eastAsia="Times New Roman" w:hAnsi="Arial" w:cs="Times New Roman"/>
          <w:bCs/>
          <w:sz w:val="20"/>
          <w:szCs w:val="20"/>
          <w:lang w:val="x-none" w:eastAsia="x-none"/>
        </w:rPr>
        <w:t>.</w:t>
      </w:r>
    </w:p>
    <w:p w:rsidR="00C229AF" w:rsidRPr="00315615" w:rsidRDefault="00C229AF" w:rsidP="0031561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 w:rsidR="00F17925">
        <w:rPr>
          <w:rFonts w:ascii="Arial" w:eastAsia="Times New Roman" w:hAnsi="Arial" w:cs="Times New Roman"/>
          <w:b/>
          <w:sz w:val="20"/>
          <w:szCs w:val="20"/>
          <w:lang w:eastAsia="x-none"/>
        </w:rPr>
        <w:t>przedłużenie okresu gwarancji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 w:rsidR="00F17925"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OG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waga   40 %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.</w:t>
      </w:r>
    </w:p>
    <w:p w:rsidR="00C229AF" w:rsidRDefault="00C229AF" w:rsidP="00C229A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72E6">
        <w:rPr>
          <w:rFonts w:ascii="Arial" w:hAnsi="Arial" w:cs="Arial"/>
          <w:sz w:val="20"/>
          <w:szCs w:val="20"/>
        </w:rPr>
        <w:t xml:space="preserve">Nazwy i adresy Wykonawców, którzy złożyli oferty wraz ze streszczeniem oceny </w:t>
      </w:r>
      <w:r w:rsidRPr="00D972E6">
        <w:rPr>
          <w:rFonts w:ascii="Arial" w:hAnsi="Arial" w:cs="Arial"/>
          <w:sz w:val="20"/>
          <w:szCs w:val="20"/>
        </w:rPr>
        <w:br/>
        <w:t>i porównania złożonych ofert oraz punktacją:</w:t>
      </w:r>
    </w:p>
    <w:p w:rsidR="00F17925" w:rsidRPr="00D972E6" w:rsidRDefault="00F17925" w:rsidP="00C229A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701"/>
        <w:gridCol w:w="992"/>
        <w:gridCol w:w="993"/>
        <w:gridCol w:w="850"/>
      </w:tblGrid>
      <w:tr w:rsidR="00C229AF" w:rsidRPr="00C84CA4" w:rsidTr="00F17925">
        <w:trPr>
          <w:trHeight w:val="777"/>
        </w:trPr>
        <w:tc>
          <w:tcPr>
            <w:tcW w:w="851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1701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podane </w:t>
            </w:r>
            <w:r w:rsidR="00B93E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ofertach</w:t>
            </w:r>
          </w:p>
        </w:tc>
        <w:tc>
          <w:tcPr>
            <w:tcW w:w="992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liczba punktów</w:t>
            </w:r>
          </w:p>
        </w:tc>
        <w:tc>
          <w:tcPr>
            <w:tcW w:w="850" w:type="dxa"/>
            <w:noWrap/>
            <w:vAlign w:val="center"/>
            <w:hideMark/>
          </w:tcPr>
          <w:p w:rsidR="00C229AF" w:rsidRPr="00C84CA4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Lokata</w:t>
            </w:r>
          </w:p>
        </w:tc>
      </w:tr>
      <w:tr w:rsidR="00C229AF" w:rsidRPr="003D7129" w:rsidTr="00F17925">
        <w:trPr>
          <w:trHeight w:val="552"/>
        </w:trPr>
        <w:tc>
          <w:tcPr>
            <w:tcW w:w="851" w:type="dxa"/>
            <w:vMerge w:val="restart"/>
            <w:vAlign w:val="center"/>
            <w:hideMark/>
          </w:tcPr>
          <w:p w:rsidR="00C229AF" w:rsidRPr="003D7129" w:rsidRDefault="00F17925" w:rsidP="004C59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229AF" w:rsidRPr="003D712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17925" w:rsidRPr="00F17925" w:rsidRDefault="00F17925" w:rsidP="00F1792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PPUH FACTUM</w:t>
            </w:r>
          </w:p>
          <w:p w:rsidR="00F17925" w:rsidRPr="00F17925" w:rsidRDefault="00F17925" w:rsidP="00F1792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ul. Zygmunta Augusta 5/3</w:t>
            </w:r>
          </w:p>
          <w:p w:rsidR="00F17925" w:rsidRPr="00F17925" w:rsidRDefault="00F17925" w:rsidP="00F1792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85 – 082 Bydgoszcz</w:t>
            </w:r>
          </w:p>
          <w:p w:rsidR="003D7129" w:rsidRPr="003D7129" w:rsidRDefault="003D7129" w:rsidP="0042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229AF" w:rsidRPr="003D7129" w:rsidRDefault="00C229AF" w:rsidP="004C59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</w:t>
            </w:r>
            <w:r w:rsidR="00D817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netto/</w:t>
            </w: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701" w:type="dxa"/>
            <w:vAlign w:val="center"/>
          </w:tcPr>
          <w:p w:rsidR="00F17925" w:rsidRPr="00F17925" w:rsidRDefault="00F17925" w:rsidP="00F17925">
            <w:pPr>
              <w:spacing w:before="120"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335.240,00 zł./</w:t>
            </w:r>
          </w:p>
          <w:p w:rsidR="00F17925" w:rsidRPr="00F17925" w:rsidRDefault="00F17925" w:rsidP="00F17925">
            <w:pPr>
              <w:spacing w:before="120"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412.345,20 zł.</w:t>
            </w:r>
          </w:p>
          <w:p w:rsidR="00315615" w:rsidRPr="00D8174F" w:rsidRDefault="00315615" w:rsidP="00EC3F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29AF" w:rsidRPr="003D7129" w:rsidRDefault="00A20A10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993" w:type="dxa"/>
            <w:vMerge w:val="restart"/>
            <w:vAlign w:val="center"/>
          </w:tcPr>
          <w:p w:rsidR="00C229AF" w:rsidRPr="003D7129" w:rsidRDefault="00A20A10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C229AF" w:rsidRPr="003D7129" w:rsidRDefault="00C229AF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129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F1792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C229AF" w:rsidRPr="003D7129" w:rsidTr="00F17925">
        <w:trPr>
          <w:trHeight w:val="605"/>
        </w:trPr>
        <w:tc>
          <w:tcPr>
            <w:tcW w:w="851" w:type="dxa"/>
            <w:vMerge/>
            <w:vAlign w:val="center"/>
          </w:tcPr>
          <w:p w:rsidR="00C229AF" w:rsidRPr="003D7129" w:rsidRDefault="00C229AF" w:rsidP="004C59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229AF" w:rsidRPr="003D7129" w:rsidRDefault="00C229AF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29AF" w:rsidRPr="003D7129" w:rsidRDefault="00F17925" w:rsidP="004C59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x-none"/>
              </w:rPr>
              <w:t>Przedłużenie okresu gwarancji</w:t>
            </w:r>
          </w:p>
        </w:tc>
        <w:tc>
          <w:tcPr>
            <w:tcW w:w="1701" w:type="dxa"/>
            <w:vAlign w:val="center"/>
          </w:tcPr>
          <w:p w:rsidR="00C229AF" w:rsidRPr="00F17925" w:rsidRDefault="00F17925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25">
              <w:rPr>
                <w:rFonts w:ascii="Arial" w:hAnsi="Arial" w:cs="Arial"/>
                <w:sz w:val="18"/>
                <w:szCs w:val="18"/>
              </w:rPr>
              <w:t>Wykonawca nie dokonał wyboru</w:t>
            </w:r>
          </w:p>
        </w:tc>
        <w:tc>
          <w:tcPr>
            <w:tcW w:w="992" w:type="dxa"/>
            <w:vAlign w:val="center"/>
          </w:tcPr>
          <w:p w:rsidR="00C229AF" w:rsidRPr="003D7129" w:rsidRDefault="00B14D9C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C229AF" w:rsidRPr="003D7129" w:rsidRDefault="00C229AF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229AF" w:rsidRPr="003D7129" w:rsidRDefault="00C229AF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7129" w:rsidRPr="003D7129" w:rsidTr="00F17925">
        <w:trPr>
          <w:trHeight w:val="1194"/>
        </w:trPr>
        <w:tc>
          <w:tcPr>
            <w:tcW w:w="851" w:type="dxa"/>
            <w:vMerge w:val="restart"/>
            <w:vAlign w:val="center"/>
          </w:tcPr>
          <w:p w:rsidR="003D7129" w:rsidRPr="003D7129" w:rsidRDefault="00F17925" w:rsidP="003D71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</w:t>
            </w:r>
            <w:r w:rsidR="003D7129"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D7129" w:rsidRPr="003D7129" w:rsidRDefault="003D7129" w:rsidP="003D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7129" w:rsidRPr="0033104B" w:rsidRDefault="003D7129" w:rsidP="003D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17925" w:rsidRPr="00F17925" w:rsidRDefault="00F17925" w:rsidP="00F1792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QB ENERGIA Sp. z o.o.</w:t>
            </w:r>
          </w:p>
          <w:p w:rsidR="00F17925" w:rsidRPr="00F17925" w:rsidRDefault="00F17925" w:rsidP="00F1792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ul. Kołobrzeska 63F/7A</w:t>
            </w:r>
          </w:p>
          <w:p w:rsidR="003D7129" w:rsidRPr="003D7129" w:rsidRDefault="00F17925" w:rsidP="00F17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80 – 397 Gdańsk</w:t>
            </w:r>
            <w:r w:rsidRPr="003D71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7129" w:rsidRPr="003D7129" w:rsidRDefault="003D7129" w:rsidP="004C5929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F17925" w:rsidRPr="00F17925" w:rsidRDefault="00F17925" w:rsidP="00F17925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188.280,00 zł./</w:t>
            </w:r>
          </w:p>
          <w:p w:rsidR="003D7129" w:rsidRPr="00A20A10" w:rsidRDefault="00A20A10" w:rsidP="00A20A10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0A10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225.434,40 </w:t>
            </w:r>
            <w:r w:rsidR="00F17925" w:rsidRPr="00A20A10">
              <w:rPr>
                <w:rFonts w:ascii="Arial" w:eastAsia="Calibri" w:hAnsi="Arial" w:cs="Arial"/>
                <w:sz w:val="18"/>
                <w:szCs w:val="18"/>
              </w:rPr>
              <w:t>zł.</w:t>
            </w:r>
          </w:p>
        </w:tc>
        <w:tc>
          <w:tcPr>
            <w:tcW w:w="992" w:type="dxa"/>
            <w:vAlign w:val="center"/>
          </w:tcPr>
          <w:p w:rsidR="003D7129" w:rsidRPr="003D7129" w:rsidRDefault="00F17925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3D7129" w:rsidRPr="003D7129" w:rsidRDefault="00F17925" w:rsidP="00AA1D6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3D7129" w:rsidRPr="002D0654" w:rsidRDefault="00F17925" w:rsidP="00AA1D63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3D7129" w:rsidRPr="003D7129" w:rsidTr="00F17925">
        <w:trPr>
          <w:trHeight w:val="605"/>
        </w:trPr>
        <w:tc>
          <w:tcPr>
            <w:tcW w:w="851" w:type="dxa"/>
            <w:vMerge/>
            <w:vAlign w:val="center"/>
          </w:tcPr>
          <w:p w:rsidR="003D7129" w:rsidRPr="003D7129" w:rsidRDefault="003D7129" w:rsidP="003D71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D7129" w:rsidRPr="003D7129" w:rsidRDefault="003D7129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D7129" w:rsidRPr="003D7129" w:rsidRDefault="00F17925" w:rsidP="004C5929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>
              <w:rPr>
                <w:rFonts w:ascii="Arial" w:hAnsi="Arial"/>
                <w:sz w:val="18"/>
                <w:szCs w:val="18"/>
                <w:lang w:eastAsia="x-none"/>
              </w:rPr>
              <w:t>Przedłużenie okresu gwarancji</w:t>
            </w:r>
          </w:p>
        </w:tc>
        <w:tc>
          <w:tcPr>
            <w:tcW w:w="1701" w:type="dxa"/>
            <w:vAlign w:val="center"/>
          </w:tcPr>
          <w:p w:rsidR="003D7129" w:rsidRPr="003D7129" w:rsidRDefault="00F17925" w:rsidP="004C59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o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3D7129" w:rsidRPr="003D7129" w:rsidRDefault="00B14D9C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vAlign w:val="center"/>
          </w:tcPr>
          <w:p w:rsidR="003D7129" w:rsidRPr="003D7129" w:rsidRDefault="003D7129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D7129" w:rsidRPr="003D7129" w:rsidRDefault="003D7129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3EB6" w:rsidRDefault="00B93EB6" w:rsidP="00B93E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93EB6" w:rsidRDefault="00B93EB6" w:rsidP="00B93E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b/>
          <w:sz w:val="20"/>
          <w:szCs w:val="20"/>
          <w:lang w:eastAsia="pl-PL"/>
        </w:rPr>
        <w:t>INFORMACJA O TERMINIE ZAWARCIA UMOWY</w:t>
      </w:r>
    </w:p>
    <w:p w:rsidR="00B93EB6" w:rsidRPr="009C2ECA" w:rsidRDefault="00B93EB6" w:rsidP="00B93E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sz w:val="20"/>
          <w:szCs w:val="20"/>
          <w:lang w:eastAsia="pl-PL"/>
        </w:rPr>
        <w:t>Zamawiający informuje, iż zawarcie umowy nast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ąpi w trybie art. 264 ust.1 </w:t>
      </w:r>
      <w:proofErr w:type="spellStart"/>
      <w:r w:rsidRPr="00D972E6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D972E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2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B93EB6" w:rsidRPr="00F46D47" w:rsidRDefault="00B93EB6" w:rsidP="00B93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4D9C" w:rsidRDefault="00B14D9C" w:rsidP="00C229AF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7925" w:rsidRPr="00F17925" w:rsidRDefault="00F17925" w:rsidP="00F1792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17925">
        <w:rPr>
          <w:rFonts w:ascii="Arial" w:eastAsia="Calibri" w:hAnsi="Arial" w:cs="Times New Roman"/>
          <w:b/>
          <w:sz w:val="20"/>
          <w:szCs w:val="20"/>
        </w:rPr>
        <w:t xml:space="preserve">Zadanie nr II ( część 2) GZ Darłowo </w:t>
      </w:r>
    </w:p>
    <w:p w:rsidR="00420DF5" w:rsidRPr="00420DF5" w:rsidRDefault="00420DF5" w:rsidP="00420DF5">
      <w:pPr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B14D9C" w:rsidRDefault="00B14D9C" w:rsidP="00B14D9C">
      <w:pPr>
        <w:spacing w:line="240" w:lineRule="auto"/>
        <w:ind w:right="110" w:firstLine="6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</w:t>
      </w:r>
      <w:r w:rsidRPr="00D972E6">
        <w:rPr>
          <w:rFonts w:ascii="Arial" w:hAnsi="Arial" w:cs="Arial"/>
          <w:b/>
          <w:sz w:val="20"/>
          <w:szCs w:val="20"/>
        </w:rPr>
        <w:t xml:space="preserve">jako ofertę najkorzystniejszą spośród ofert niepodlegających odrzuceniu wybrał ofertę nr </w:t>
      </w:r>
      <w:r w:rsidR="00F1792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72E6">
        <w:rPr>
          <w:rFonts w:ascii="Arial" w:hAnsi="Arial" w:cs="Arial"/>
          <w:sz w:val="20"/>
          <w:szCs w:val="20"/>
        </w:rPr>
        <w:t>złożoną przez Wykonawcę: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F17925" w:rsidRPr="00F17925" w:rsidRDefault="00F17925" w:rsidP="00F1792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QB ENERGIA Sp. z o.o.</w:t>
      </w:r>
    </w:p>
    <w:p w:rsidR="00F17925" w:rsidRPr="00F17925" w:rsidRDefault="00F17925" w:rsidP="00F1792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ul. Kołobrzeska 63F/7A</w:t>
      </w:r>
    </w:p>
    <w:p w:rsidR="00F17925" w:rsidRPr="00F17925" w:rsidRDefault="00F17925" w:rsidP="00F179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7925">
        <w:rPr>
          <w:rFonts w:ascii="Arial" w:eastAsia="Calibri" w:hAnsi="Arial" w:cs="Arial"/>
          <w:b/>
          <w:sz w:val="20"/>
          <w:szCs w:val="20"/>
        </w:rPr>
        <w:t>80 – 397 Gdańsk</w:t>
      </w:r>
    </w:p>
    <w:p w:rsidR="00F17925" w:rsidRPr="00F46D47" w:rsidRDefault="00F17925" w:rsidP="00F179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17925" w:rsidRDefault="00F17925" w:rsidP="00F17925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Wybrana oferta jest najkorzystniejszą ofertą złożoną w niniejszym postępowaniu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>w części I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,  uzyskała najwyższą liczbę punktów na podstawie kr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yteriów oceny ofert wymaganych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>w postępowaniu, tj. uzyskała  100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 xml:space="preserve"> punktów. Wykonawc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a spełnia wymagania określone 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 SIWZ.</w:t>
      </w:r>
    </w:p>
    <w:p w:rsidR="00F17925" w:rsidRPr="00F46D47" w:rsidRDefault="00F17925" w:rsidP="00F17925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7925" w:rsidRPr="009C2ECA" w:rsidRDefault="00F17925" w:rsidP="00F17925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C2ECA">
        <w:rPr>
          <w:rFonts w:ascii="Arial" w:hAnsi="Arial"/>
          <w:b/>
          <w:sz w:val="20"/>
          <w:szCs w:val="20"/>
        </w:rPr>
        <w:t>Kryteria oceny w niniejszym postępowaniu:</w:t>
      </w:r>
    </w:p>
    <w:p w:rsidR="00F17925" w:rsidRPr="009B4653" w:rsidRDefault="00F17925" w:rsidP="00F179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ceny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brutto zamówienia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 w:rsidRPr="009B4653"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C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 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>waga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x-none"/>
        </w:rPr>
        <w:t>6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0 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%</w:t>
      </w:r>
      <w:r w:rsidRPr="009B4653">
        <w:rPr>
          <w:rFonts w:ascii="Arial" w:eastAsia="Times New Roman" w:hAnsi="Arial" w:cs="Times New Roman"/>
          <w:bCs/>
          <w:sz w:val="20"/>
          <w:szCs w:val="20"/>
          <w:lang w:val="x-none" w:eastAsia="x-none"/>
        </w:rPr>
        <w:t>.</w:t>
      </w:r>
    </w:p>
    <w:p w:rsidR="00F17925" w:rsidRPr="00315615" w:rsidRDefault="00F17925" w:rsidP="00F1792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>
        <w:rPr>
          <w:rFonts w:ascii="Arial" w:eastAsia="Times New Roman" w:hAnsi="Arial" w:cs="Times New Roman"/>
          <w:b/>
          <w:sz w:val="20"/>
          <w:szCs w:val="20"/>
          <w:lang w:eastAsia="x-none"/>
        </w:rPr>
        <w:t>przedłużenie okresu gwarancji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OG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waga   40 %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.</w:t>
      </w:r>
    </w:p>
    <w:p w:rsidR="00F17925" w:rsidRPr="00D972E6" w:rsidRDefault="00F17925" w:rsidP="00F17925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72E6">
        <w:rPr>
          <w:rFonts w:ascii="Arial" w:hAnsi="Arial" w:cs="Arial"/>
          <w:sz w:val="20"/>
          <w:szCs w:val="20"/>
        </w:rPr>
        <w:t xml:space="preserve">Nazwy i adresy Wykonawców, którzy złożyli oferty wraz ze streszczeniem oceny </w:t>
      </w:r>
      <w:r w:rsidRPr="00D972E6">
        <w:rPr>
          <w:rFonts w:ascii="Arial" w:hAnsi="Arial" w:cs="Arial"/>
          <w:sz w:val="20"/>
          <w:szCs w:val="20"/>
        </w:rPr>
        <w:br/>
        <w:t>i porównania złożonych ofert oraz punktacją: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701"/>
        <w:gridCol w:w="992"/>
        <w:gridCol w:w="993"/>
        <w:gridCol w:w="850"/>
      </w:tblGrid>
      <w:tr w:rsidR="00F17925" w:rsidRPr="00C84CA4" w:rsidTr="00C33B28">
        <w:trPr>
          <w:trHeight w:val="7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podane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ofertach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liczba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17925" w:rsidRPr="00C84CA4" w:rsidRDefault="00F17925" w:rsidP="00C33B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4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Lokata</w:t>
            </w:r>
          </w:p>
        </w:tc>
      </w:tr>
      <w:tr w:rsidR="00F17925" w:rsidRPr="003D7129" w:rsidTr="00C33B28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D712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925" w:rsidRPr="00F17925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PPUH FACTUM</w:t>
            </w:r>
          </w:p>
          <w:p w:rsidR="00F17925" w:rsidRPr="00F17925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ul. Zygmunta Augusta 5/3</w:t>
            </w:r>
          </w:p>
          <w:p w:rsidR="00F17925" w:rsidRPr="00F17925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85 – 082 Bydgoszcz</w:t>
            </w:r>
          </w:p>
          <w:p w:rsidR="00F17925" w:rsidRPr="003D7129" w:rsidRDefault="00F17925" w:rsidP="00C33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netto/</w:t>
            </w: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6C" w:rsidRPr="0059466C" w:rsidRDefault="0059466C" w:rsidP="0059466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9466C">
              <w:rPr>
                <w:rFonts w:ascii="Arial" w:eastAsia="Calibri" w:hAnsi="Arial" w:cs="Arial"/>
                <w:sz w:val="18"/>
                <w:szCs w:val="18"/>
              </w:rPr>
              <w:t>335.240,00 zł./</w:t>
            </w:r>
          </w:p>
          <w:p w:rsidR="0059466C" w:rsidRPr="0059466C" w:rsidRDefault="0059466C" w:rsidP="0059466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9466C">
              <w:rPr>
                <w:rFonts w:ascii="Arial" w:eastAsia="Calibri" w:hAnsi="Arial" w:cs="Arial"/>
                <w:sz w:val="18"/>
                <w:szCs w:val="18"/>
              </w:rPr>
              <w:t>412.345,20 zł.</w:t>
            </w:r>
          </w:p>
          <w:p w:rsidR="00F17925" w:rsidRPr="00D8174F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A20A10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A20A10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129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59466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F17925" w:rsidRPr="003D7129" w:rsidTr="00C33B28">
        <w:trPr>
          <w:trHeight w:val="60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x-none"/>
              </w:rPr>
              <w:t>Przedłużenie okresu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59466C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925" w:rsidRPr="003D7129" w:rsidTr="00C33B28">
        <w:trPr>
          <w:trHeight w:val="1194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17925" w:rsidRPr="0033104B" w:rsidRDefault="00F17925" w:rsidP="00C33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17925" w:rsidRPr="00F17925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QB ENERGIA Sp. z o.o.</w:t>
            </w:r>
          </w:p>
          <w:p w:rsidR="00F17925" w:rsidRPr="00F17925" w:rsidRDefault="00F17925" w:rsidP="00C33B2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ul. Kołobrzeska 63F/7A</w:t>
            </w:r>
          </w:p>
          <w:p w:rsidR="00F17925" w:rsidRPr="003D7129" w:rsidRDefault="00F17925" w:rsidP="00C33B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20"/>
                <w:szCs w:val="20"/>
              </w:rPr>
              <w:t>80 – 397 Gdańsk</w:t>
            </w:r>
            <w:r w:rsidRPr="003D71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3D71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6C" w:rsidRPr="00F17925" w:rsidRDefault="0059466C" w:rsidP="0059466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7925">
              <w:rPr>
                <w:rFonts w:ascii="Arial" w:eastAsia="Calibri" w:hAnsi="Arial" w:cs="Arial"/>
                <w:sz w:val="18"/>
                <w:szCs w:val="18"/>
              </w:rPr>
              <w:t>188.280,00 zł./</w:t>
            </w:r>
          </w:p>
          <w:p w:rsidR="00F17925" w:rsidRPr="00A20A10" w:rsidRDefault="00A20A10" w:rsidP="00A20A10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0A10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225.434,40 </w:t>
            </w:r>
            <w:r w:rsidRPr="00A20A10">
              <w:rPr>
                <w:rFonts w:ascii="Arial" w:eastAsia="Calibri" w:hAnsi="Arial" w:cs="Arial"/>
                <w:sz w:val="18"/>
                <w:szCs w:val="18"/>
              </w:rPr>
              <w:t>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59466C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59466C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925" w:rsidRPr="002D0654" w:rsidRDefault="0059466C" w:rsidP="00C33B28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F17925" w:rsidRPr="003D7129" w:rsidTr="00C33B28">
        <w:trPr>
          <w:trHeight w:val="60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>
              <w:rPr>
                <w:rFonts w:ascii="Arial" w:hAnsi="Arial"/>
                <w:sz w:val="18"/>
                <w:szCs w:val="18"/>
                <w:lang w:eastAsia="x-none"/>
              </w:rPr>
              <w:t>Przedłużenie okresu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59466C" w:rsidP="00C33B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o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925" w:rsidRPr="003D7129" w:rsidRDefault="00F17925" w:rsidP="00C33B2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7925" w:rsidRDefault="00F17925" w:rsidP="00F1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7925" w:rsidRDefault="00F17925" w:rsidP="00F1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b/>
          <w:sz w:val="20"/>
          <w:szCs w:val="20"/>
          <w:lang w:eastAsia="pl-PL"/>
        </w:rPr>
        <w:t>INFORMACJA O TERMINIE ZAWARCIA UMOWY</w:t>
      </w:r>
    </w:p>
    <w:p w:rsidR="00F17925" w:rsidRPr="009C2ECA" w:rsidRDefault="00F17925" w:rsidP="00F1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sz w:val="20"/>
          <w:szCs w:val="20"/>
          <w:lang w:eastAsia="pl-PL"/>
        </w:rPr>
        <w:t>Zamawiający informuje, iż zawarcie umowy nast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ąpi w trybie art. 264 ust.1 </w:t>
      </w:r>
      <w:proofErr w:type="spellStart"/>
      <w:r w:rsidRPr="00D972E6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D972E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2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B93EB6" w:rsidRDefault="00B93EB6" w:rsidP="00B93EB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93EB6" w:rsidRDefault="00B93EB6" w:rsidP="00B93EB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W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prowadzonym postępowaniu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złożono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F17925">
        <w:rPr>
          <w:rFonts w:ascii="Arial" w:eastAsia="Times New Roman" w:hAnsi="Arial" w:cs="Times New Roman"/>
          <w:sz w:val="20"/>
          <w:szCs w:val="20"/>
          <w:lang w:eastAsia="pl-PL"/>
        </w:rPr>
        <w:t>2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oferty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N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ie wykluczono żadnego Wykonawcy, nie odrzucono żadnej oferty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C229AF" w:rsidRPr="00F46D47" w:rsidRDefault="00C229AF" w:rsidP="00C229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FB6" w:rsidRPr="00EC3FB6" w:rsidRDefault="00EC3FB6" w:rsidP="00EC3F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EFEFE"/>
          <w:lang w:eastAsia="pl-PL"/>
        </w:rPr>
      </w:pPr>
      <w:r w:rsidRPr="00EC3F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Zawiadomie</w:t>
      </w:r>
      <w:r w:rsidR="00F17925">
        <w:rPr>
          <w:rFonts w:ascii="Arial" w:eastAsia="Times New Roman" w:hAnsi="Arial" w:cs="Arial"/>
          <w:sz w:val="20"/>
          <w:szCs w:val="20"/>
          <w:lang w:eastAsia="pl-PL"/>
        </w:rPr>
        <w:t>nie zostaje przekazane w dniu 27</w:t>
      </w:r>
      <w:r w:rsidR="00A20A10"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Pr="00EC3FB6">
        <w:rPr>
          <w:rFonts w:ascii="Arial" w:eastAsia="Times New Roman" w:hAnsi="Arial" w:cs="Arial"/>
          <w:sz w:val="20"/>
          <w:szCs w:val="20"/>
          <w:lang w:eastAsia="pl-PL"/>
        </w:rPr>
        <w:t>.2021 r. na adres e-mail    Wykonawcy wskazany w formularzu oferty,</w:t>
      </w:r>
      <w:r w:rsidRPr="00EC3FB6">
        <w:rPr>
          <w:rFonts w:ascii="Arial" w:eastAsia="Calibri" w:hAnsi="Arial" w:cs="Arial"/>
          <w:sz w:val="20"/>
          <w:szCs w:val="20"/>
          <w:lang w:eastAsia="pl-PL"/>
        </w:rPr>
        <w:t xml:space="preserve"> za pośrednictwem </w:t>
      </w:r>
      <w:hyperlink r:id="rId10">
        <w:r w:rsidRPr="00EC3FB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EFEFE"/>
            <w:lang w:eastAsia="pl-PL"/>
          </w:rPr>
          <w:t>platformazakupowa.pl</w:t>
        </w:r>
      </w:hyperlink>
      <w:r w:rsidRPr="00EC3FB6">
        <w:rPr>
          <w:rFonts w:ascii="Arial" w:eastAsia="Calibri" w:hAnsi="Arial" w:cs="Arial"/>
          <w:sz w:val="20"/>
          <w:szCs w:val="20"/>
          <w:lang w:eastAsia="pl-PL"/>
        </w:rPr>
        <w:t xml:space="preserve"> pod adresem: </w:t>
      </w:r>
      <w:hyperlink r:id="rId11" w:history="1">
        <w:r w:rsidRPr="00EC3FB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EFEFE"/>
            <w:lang w:eastAsia="pl-PL"/>
          </w:rPr>
          <w:t>https://platformazakupowa.pl/pn/17wog</w:t>
        </w:r>
      </w:hyperlink>
      <w:r w:rsidRPr="00EC3FB6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EFEFE"/>
          <w:lang w:eastAsia="pl-PL"/>
        </w:rPr>
        <w:t>.</w:t>
      </w:r>
    </w:p>
    <w:p w:rsidR="00EC3FB6" w:rsidRPr="005E392D" w:rsidRDefault="00EC3FB6" w:rsidP="00EC3FB6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shd w:val="clear" w:color="auto" w:fill="FEFEFE"/>
          <w:lang w:eastAsia="pl-PL"/>
        </w:rPr>
      </w:pPr>
    </w:p>
    <w:p w:rsidR="00C229AF" w:rsidRPr="00F46D47" w:rsidRDefault="00C229AF" w:rsidP="00C229AF">
      <w:pPr>
        <w:suppressAutoHyphens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prosi o potwierdzenie otrzymania niniejszego zawiadomienia na adres</w:t>
      </w:r>
      <w:r w:rsidRPr="00D17406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hyperlink r:id="rId12" w:history="1">
        <w:r w:rsidRPr="00B35144">
          <w:rPr>
            <w:rStyle w:val="Hipercze"/>
            <w:rFonts w:ascii="Arial" w:hAnsi="Arial" w:cs="Arial"/>
            <w:b/>
            <w:sz w:val="20"/>
            <w:szCs w:val="20"/>
          </w:rPr>
          <w:t>17wog.przetargi@ron.mil.pl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B93EB6" w:rsidRDefault="00B93EB6" w:rsidP="002D0654">
      <w:pPr>
        <w:spacing w:after="0" w:line="360" w:lineRule="auto"/>
        <w:ind w:right="110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336C0" w:rsidRPr="00B336C0" w:rsidRDefault="00B336C0" w:rsidP="00B336C0">
      <w:pPr>
        <w:suppressAutoHyphens/>
        <w:spacing w:after="120" w:line="600" w:lineRule="auto"/>
        <w:ind w:left="4956"/>
        <w:jc w:val="center"/>
        <w:rPr>
          <w:rFonts w:ascii="Arial" w:eastAsia="Times New Roman" w:hAnsi="Arial" w:cs="Arial"/>
          <w:b/>
          <w:lang w:eastAsia="ar-SA"/>
        </w:rPr>
      </w:pPr>
      <w:r w:rsidRPr="00B336C0">
        <w:rPr>
          <w:rFonts w:ascii="Arial" w:eastAsia="Times New Roman" w:hAnsi="Arial" w:cs="Arial"/>
          <w:b/>
          <w:lang w:eastAsia="ar-SA"/>
        </w:rPr>
        <w:t>KOMENDANT</w:t>
      </w:r>
    </w:p>
    <w:p w:rsidR="00C229AF" w:rsidRPr="00B336C0" w:rsidRDefault="00F125D8" w:rsidP="00B336C0">
      <w:pPr>
        <w:spacing w:after="0"/>
        <w:ind w:left="4956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ar-SA"/>
        </w:rPr>
        <w:t xml:space="preserve">/ - / </w:t>
      </w:r>
      <w:bookmarkStart w:id="0" w:name="_GoBack"/>
      <w:bookmarkEnd w:id="0"/>
      <w:r w:rsidR="00B336C0" w:rsidRPr="00B336C0">
        <w:rPr>
          <w:rFonts w:ascii="Arial" w:eastAsia="Times New Roman" w:hAnsi="Arial" w:cs="Arial"/>
          <w:b/>
          <w:lang w:eastAsia="ar-SA"/>
        </w:rPr>
        <w:t xml:space="preserve">ppłk </w:t>
      </w:r>
      <w:r w:rsidR="00757906">
        <w:rPr>
          <w:rFonts w:ascii="Arial" w:eastAsia="Times New Roman" w:hAnsi="Arial" w:cs="Arial"/>
          <w:b/>
          <w:lang w:eastAsia="ar-SA"/>
        </w:rPr>
        <w:t>M</w:t>
      </w:r>
      <w:r w:rsidR="00F17925">
        <w:rPr>
          <w:rFonts w:ascii="Arial" w:eastAsia="Times New Roman" w:hAnsi="Arial" w:cs="Arial"/>
          <w:b/>
          <w:lang w:eastAsia="ar-SA"/>
        </w:rPr>
        <w:t>arek CHUŁEK</w:t>
      </w:r>
    </w:p>
    <w:p w:rsidR="00563B7A" w:rsidRDefault="00563B7A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1D63" w:rsidRDefault="00AA1D6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1D63" w:rsidRDefault="00AA1D6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64B3" w:rsidRPr="00EC028F" w:rsidRDefault="007542E1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 xml:space="preserve">ykonała: Barbara </w:t>
      </w:r>
      <w:proofErr w:type="spellStart"/>
      <w:r w:rsidR="003977C5">
        <w:rPr>
          <w:rFonts w:ascii="Arial" w:eastAsia="Times New Roman" w:hAnsi="Arial" w:cs="Arial"/>
          <w:sz w:val="18"/>
          <w:szCs w:val="18"/>
          <w:lang w:eastAsia="pl-PL"/>
        </w:rPr>
        <w:t>Szczechowicz</w:t>
      </w:r>
      <w:proofErr w:type="spellEnd"/>
      <w:r w:rsidR="00A264B3" w:rsidRPr="00EC028F">
        <w:rPr>
          <w:rFonts w:ascii="Arial" w:eastAsia="Times New Roman" w:hAnsi="Arial" w:cs="Arial"/>
          <w:sz w:val="18"/>
          <w:szCs w:val="18"/>
          <w:lang w:eastAsia="pl-PL"/>
        </w:rPr>
        <w:t xml:space="preserve"> (tel. 261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> 45</w:t>
      </w:r>
      <w:r w:rsidR="00884EC6" w:rsidRPr="00EC028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84EC6" w:rsidRPr="00EC028F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C229AF">
        <w:rPr>
          <w:rFonts w:ascii="Arial" w:eastAsia="Times New Roman" w:hAnsi="Arial" w:cs="Arial"/>
          <w:sz w:val="18"/>
          <w:szCs w:val="18"/>
          <w:lang w:eastAsia="pl-PL"/>
        </w:rPr>
        <w:t>15</w:t>
      </w:r>
      <w:r w:rsidR="00A264B3" w:rsidRPr="00EC028F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A264B3" w:rsidRPr="003977C5" w:rsidRDefault="00A264B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C028F">
        <w:rPr>
          <w:rFonts w:ascii="Arial" w:eastAsia="Times New Roman" w:hAnsi="Arial" w:cs="Arial"/>
          <w:sz w:val="18"/>
          <w:szCs w:val="18"/>
          <w:lang w:eastAsia="pl-PL"/>
        </w:rPr>
        <w:t>Sekcja Zamówień Publicznych</w:t>
      </w:r>
    </w:p>
    <w:sectPr w:rsidR="00A264B3" w:rsidRPr="003977C5" w:rsidSect="005F0D40">
      <w:footerReference w:type="default" r:id="rId13"/>
      <w:pgSz w:w="11906" w:h="16838"/>
      <w:pgMar w:top="1418" w:right="851" w:bottom="1418" w:left="1985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D8" w:rsidRDefault="001F0AD8" w:rsidP="006C0E74">
      <w:pPr>
        <w:spacing w:after="0" w:line="240" w:lineRule="auto"/>
      </w:pPr>
      <w:r>
        <w:separator/>
      </w:r>
    </w:p>
  </w:endnote>
  <w:endnote w:type="continuationSeparator" w:id="0">
    <w:p w:rsidR="001F0AD8" w:rsidRDefault="001F0AD8" w:rsidP="006C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148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2E1" w:rsidRDefault="00AA28D3">
            <w:pPr>
              <w:pStyle w:val="Stopka"/>
              <w:jc w:val="right"/>
            </w:pPr>
            <w:r>
              <w:t>str.</w:t>
            </w:r>
            <w:r w:rsidR="007542E1">
              <w:t xml:space="preserve"> </w:t>
            </w:r>
            <w:r w:rsidR="007542E1">
              <w:rPr>
                <w:b/>
                <w:bCs/>
                <w:sz w:val="24"/>
                <w:szCs w:val="24"/>
              </w:rPr>
              <w:fldChar w:fldCharType="begin"/>
            </w:r>
            <w:r w:rsidR="007542E1">
              <w:rPr>
                <w:b/>
                <w:bCs/>
              </w:rPr>
              <w:instrText>PAGE</w:instrText>
            </w:r>
            <w:r w:rsidR="007542E1">
              <w:rPr>
                <w:b/>
                <w:bCs/>
                <w:sz w:val="24"/>
                <w:szCs w:val="24"/>
              </w:rPr>
              <w:fldChar w:fldCharType="separate"/>
            </w:r>
            <w:r w:rsidR="00F125D8">
              <w:rPr>
                <w:b/>
                <w:bCs/>
                <w:noProof/>
              </w:rPr>
              <w:t>3</w:t>
            </w:r>
            <w:r w:rsidR="007542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="007542E1">
              <w:t xml:space="preserve"> </w:t>
            </w:r>
            <w:r w:rsidR="007542E1">
              <w:rPr>
                <w:b/>
                <w:bCs/>
                <w:sz w:val="24"/>
                <w:szCs w:val="24"/>
              </w:rPr>
              <w:fldChar w:fldCharType="begin"/>
            </w:r>
            <w:r w:rsidR="007542E1">
              <w:rPr>
                <w:b/>
                <w:bCs/>
              </w:rPr>
              <w:instrText>NUMPAGES</w:instrText>
            </w:r>
            <w:r w:rsidR="007542E1">
              <w:rPr>
                <w:b/>
                <w:bCs/>
                <w:sz w:val="24"/>
                <w:szCs w:val="24"/>
              </w:rPr>
              <w:fldChar w:fldCharType="separate"/>
            </w:r>
            <w:r w:rsidR="00F125D8">
              <w:rPr>
                <w:b/>
                <w:bCs/>
                <w:noProof/>
              </w:rPr>
              <w:t>3</w:t>
            </w:r>
            <w:r w:rsidR="007542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2E1" w:rsidRDefault="007542E1" w:rsidP="006C0E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D8" w:rsidRDefault="001F0AD8" w:rsidP="006C0E74">
      <w:pPr>
        <w:spacing w:after="0" w:line="240" w:lineRule="auto"/>
      </w:pPr>
      <w:r>
        <w:separator/>
      </w:r>
    </w:p>
  </w:footnote>
  <w:footnote w:type="continuationSeparator" w:id="0">
    <w:p w:rsidR="001F0AD8" w:rsidRDefault="001F0AD8" w:rsidP="006C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D49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E06843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F9E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DC37F5"/>
    <w:multiLevelType w:val="hybridMultilevel"/>
    <w:tmpl w:val="2F289B34"/>
    <w:lvl w:ilvl="0" w:tplc="0F1AB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418"/>
    <w:multiLevelType w:val="multilevel"/>
    <w:tmpl w:val="1852553C"/>
    <w:lvl w:ilvl="0">
      <w:start w:val="1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8761B27"/>
    <w:multiLevelType w:val="hybridMultilevel"/>
    <w:tmpl w:val="3030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5633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6B13A0"/>
    <w:multiLevelType w:val="hybridMultilevel"/>
    <w:tmpl w:val="E99E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E4C7B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7C9A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D7340DE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62BD"/>
    <w:multiLevelType w:val="hybridMultilevel"/>
    <w:tmpl w:val="8698E71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3DB5B5E"/>
    <w:multiLevelType w:val="hybridMultilevel"/>
    <w:tmpl w:val="E6D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1729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3437EB7"/>
    <w:multiLevelType w:val="hybridMultilevel"/>
    <w:tmpl w:val="45CABD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092B2D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4550A4"/>
    <w:multiLevelType w:val="hybridMultilevel"/>
    <w:tmpl w:val="92204CB6"/>
    <w:lvl w:ilvl="0" w:tplc="696CEA28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576D2696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56"/>
    <w:multiLevelType w:val="hybridMultilevel"/>
    <w:tmpl w:val="DF6E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24E26"/>
    <w:multiLevelType w:val="hybridMultilevel"/>
    <w:tmpl w:val="77FA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6025C"/>
    <w:multiLevelType w:val="multilevel"/>
    <w:tmpl w:val="0FF6C7C8"/>
    <w:lvl w:ilvl="0">
      <w:start w:val="1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0E5D7B"/>
    <w:multiLevelType w:val="hybridMultilevel"/>
    <w:tmpl w:val="254A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A59FC"/>
    <w:multiLevelType w:val="hybridMultilevel"/>
    <w:tmpl w:val="E99E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5F5B"/>
    <w:multiLevelType w:val="hybridMultilevel"/>
    <w:tmpl w:val="58E8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4E0"/>
    <w:multiLevelType w:val="hybridMultilevel"/>
    <w:tmpl w:val="3030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970E7"/>
    <w:multiLevelType w:val="hybridMultilevel"/>
    <w:tmpl w:val="41E41BD4"/>
    <w:lvl w:ilvl="0" w:tplc="9C54DC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E101E"/>
    <w:multiLevelType w:val="hybridMultilevel"/>
    <w:tmpl w:val="F5DE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70A6"/>
    <w:multiLevelType w:val="hybridMultilevel"/>
    <w:tmpl w:val="539888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7"/>
  </w:num>
  <w:num w:numId="5">
    <w:abstractNumId w:val="18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16"/>
  </w:num>
  <w:num w:numId="12">
    <w:abstractNumId w:val="27"/>
  </w:num>
  <w:num w:numId="13">
    <w:abstractNumId w:val="14"/>
  </w:num>
  <w:num w:numId="14">
    <w:abstractNumId w:val="11"/>
  </w:num>
  <w:num w:numId="15">
    <w:abstractNumId w:val="12"/>
  </w:num>
  <w:num w:numId="16">
    <w:abstractNumId w:val="19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26"/>
  </w:num>
  <w:num w:numId="25">
    <w:abstractNumId w:val="21"/>
  </w:num>
  <w:num w:numId="26">
    <w:abstractNumId w:val="23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0972"/>
    <w:rsid w:val="00001EB4"/>
    <w:rsid w:val="00010FD8"/>
    <w:rsid w:val="00025652"/>
    <w:rsid w:val="00031731"/>
    <w:rsid w:val="000442FF"/>
    <w:rsid w:val="00051A2D"/>
    <w:rsid w:val="000646E4"/>
    <w:rsid w:val="00065B71"/>
    <w:rsid w:val="000664D6"/>
    <w:rsid w:val="000704BE"/>
    <w:rsid w:val="000718D3"/>
    <w:rsid w:val="000920B2"/>
    <w:rsid w:val="000976E5"/>
    <w:rsid w:val="000B2303"/>
    <w:rsid w:val="000B792C"/>
    <w:rsid w:val="000C1CD7"/>
    <w:rsid w:val="000C3C31"/>
    <w:rsid w:val="000C56FE"/>
    <w:rsid w:val="000D7A3C"/>
    <w:rsid w:val="000E0432"/>
    <w:rsid w:val="000E35E6"/>
    <w:rsid w:val="000F58CF"/>
    <w:rsid w:val="00103329"/>
    <w:rsid w:val="00124B90"/>
    <w:rsid w:val="00130AAB"/>
    <w:rsid w:val="00153F73"/>
    <w:rsid w:val="0015446C"/>
    <w:rsid w:val="00164019"/>
    <w:rsid w:val="00183AB4"/>
    <w:rsid w:val="001927BE"/>
    <w:rsid w:val="00194699"/>
    <w:rsid w:val="001A3488"/>
    <w:rsid w:val="001B683B"/>
    <w:rsid w:val="001C0528"/>
    <w:rsid w:val="001C37B9"/>
    <w:rsid w:val="001C7B7B"/>
    <w:rsid w:val="001D09BD"/>
    <w:rsid w:val="001E42D1"/>
    <w:rsid w:val="001E62C0"/>
    <w:rsid w:val="001F0AD8"/>
    <w:rsid w:val="001F1E7D"/>
    <w:rsid w:val="00201937"/>
    <w:rsid w:val="00214938"/>
    <w:rsid w:val="00226434"/>
    <w:rsid w:val="00227A00"/>
    <w:rsid w:val="00253A9E"/>
    <w:rsid w:val="00262493"/>
    <w:rsid w:val="002742D9"/>
    <w:rsid w:val="00280C79"/>
    <w:rsid w:val="00280CCF"/>
    <w:rsid w:val="00281AD1"/>
    <w:rsid w:val="002A7E2A"/>
    <w:rsid w:val="002B4015"/>
    <w:rsid w:val="002C4AF6"/>
    <w:rsid w:val="002D0654"/>
    <w:rsid w:val="002D292B"/>
    <w:rsid w:val="002D4BF9"/>
    <w:rsid w:val="002E10F5"/>
    <w:rsid w:val="00302582"/>
    <w:rsid w:val="00310F46"/>
    <w:rsid w:val="00311904"/>
    <w:rsid w:val="00315615"/>
    <w:rsid w:val="00316C89"/>
    <w:rsid w:val="0033104B"/>
    <w:rsid w:val="003452B2"/>
    <w:rsid w:val="00346F8E"/>
    <w:rsid w:val="00354270"/>
    <w:rsid w:val="00367B13"/>
    <w:rsid w:val="00372406"/>
    <w:rsid w:val="003729D7"/>
    <w:rsid w:val="003977C5"/>
    <w:rsid w:val="003A20E7"/>
    <w:rsid w:val="003A24C9"/>
    <w:rsid w:val="003A4A81"/>
    <w:rsid w:val="003A7A58"/>
    <w:rsid w:val="003C7D98"/>
    <w:rsid w:val="003D68B2"/>
    <w:rsid w:val="003D7129"/>
    <w:rsid w:val="003E0621"/>
    <w:rsid w:val="003F28AF"/>
    <w:rsid w:val="003F537D"/>
    <w:rsid w:val="003F5C65"/>
    <w:rsid w:val="00402B1E"/>
    <w:rsid w:val="00420DF5"/>
    <w:rsid w:val="004375B7"/>
    <w:rsid w:val="00437DF9"/>
    <w:rsid w:val="004454D7"/>
    <w:rsid w:val="00446052"/>
    <w:rsid w:val="0045537A"/>
    <w:rsid w:val="00466C83"/>
    <w:rsid w:val="00467810"/>
    <w:rsid w:val="00477DF0"/>
    <w:rsid w:val="00481635"/>
    <w:rsid w:val="00492BB6"/>
    <w:rsid w:val="004A7858"/>
    <w:rsid w:val="004C3892"/>
    <w:rsid w:val="004C4F13"/>
    <w:rsid w:val="004C5D0D"/>
    <w:rsid w:val="004D52F5"/>
    <w:rsid w:val="004D64FD"/>
    <w:rsid w:val="004E2978"/>
    <w:rsid w:val="004F504A"/>
    <w:rsid w:val="00506F8A"/>
    <w:rsid w:val="00521508"/>
    <w:rsid w:val="00521528"/>
    <w:rsid w:val="00522D82"/>
    <w:rsid w:val="00533C9C"/>
    <w:rsid w:val="0053460E"/>
    <w:rsid w:val="00535D3F"/>
    <w:rsid w:val="00541D72"/>
    <w:rsid w:val="00543BCD"/>
    <w:rsid w:val="00544020"/>
    <w:rsid w:val="00545565"/>
    <w:rsid w:val="00547D0F"/>
    <w:rsid w:val="00555A34"/>
    <w:rsid w:val="00563B7A"/>
    <w:rsid w:val="00565929"/>
    <w:rsid w:val="0057500B"/>
    <w:rsid w:val="00576501"/>
    <w:rsid w:val="0059466C"/>
    <w:rsid w:val="005A0D67"/>
    <w:rsid w:val="005A3300"/>
    <w:rsid w:val="005B3A81"/>
    <w:rsid w:val="005B456D"/>
    <w:rsid w:val="005C1A2D"/>
    <w:rsid w:val="005C66EF"/>
    <w:rsid w:val="005F0D40"/>
    <w:rsid w:val="005F160D"/>
    <w:rsid w:val="006000ED"/>
    <w:rsid w:val="0061116C"/>
    <w:rsid w:val="00632098"/>
    <w:rsid w:val="00644903"/>
    <w:rsid w:val="00652EA6"/>
    <w:rsid w:val="00670743"/>
    <w:rsid w:val="006C0526"/>
    <w:rsid w:val="006C0E74"/>
    <w:rsid w:val="006C18DE"/>
    <w:rsid w:val="006C32E7"/>
    <w:rsid w:val="006D6C4A"/>
    <w:rsid w:val="006D7DB8"/>
    <w:rsid w:val="006F1CAB"/>
    <w:rsid w:val="0070121C"/>
    <w:rsid w:val="007026D6"/>
    <w:rsid w:val="00703A91"/>
    <w:rsid w:val="00714A05"/>
    <w:rsid w:val="00714CBA"/>
    <w:rsid w:val="00723B62"/>
    <w:rsid w:val="00724099"/>
    <w:rsid w:val="00731570"/>
    <w:rsid w:val="00733BD6"/>
    <w:rsid w:val="00751BAF"/>
    <w:rsid w:val="007542E1"/>
    <w:rsid w:val="00756C75"/>
    <w:rsid w:val="00757906"/>
    <w:rsid w:val="0076058F"/>
    <w:rsid w:val="007606F4"/>
    <w:rsid w:val="00780877"/>
    <w:rsid w:val="00781BA2"/>
    <w:rsid w:val="007868CC"/>
    <w:rsid w:val="00792A28"/>
    <w:rsid w:val="007A3B79"/>
    <w:rsid w:val="007A6270"/>
    <w:rsid w:val="007B5300"/>
    <w:rsid w:val="007C1D10"/>
    <w:rsid w:val="007C32D1"/>
    <w:rsid w:val="007C3F54"/>
    <w:rsid w:val="007D6A08"/>
    <w:rsid w:val="007E5A9B"/>
    <w:rsid w:val="007F0DFF"/>
    <w:rsid w:val="007F604F"/>
    <w:rsid w:val="00806A5E"/>
    <w:rsid w:val="00807A60"/>
    <w:rsid w:val="00817F42"/>
    <w:rsid w:val="0083376C"/>
    <w:rsid w:val="00836492"/>
    <w:rsid w:val="00856BF8"/>
    <w:rsid w:val="00866E2E"/>
    <w:rsid w:val="00870F7E"/>
    <w:rsid w:val="008848C9"/>
    <w:rsid w:val="00884EC6"/>
    <w:rsid w:val="00896A5B"/>
    <w:rsid w:val="008B1B98"/>
    <w:rsid w:val="008B27F4"/>
    <w:rsid w:val="008B4B19"/>
    <w:rsid w:val="008B5D18"/>
    <w:rsid w:val="008C094A"/>
    <w:rsid w:val="008C2306"/>
    <w:rsid w:val="008C2F0B"/>
    <w:rsid w:val="008D158A"/>
    <w:rsid w:val="008F1F60"/>
    <w:rsid w:val="008F25D5"/>
    <w:rsid w:val="008F2F0C"/>
    <w:rsid w:val="00911087"/>
    <w:rsid w:val="00912534"/>
    <w:rsid w:val="00913854"/>
    <w:rsid w:val="00917B86"/>
    <w:rsid w:val="00920270"/>
    <w:rsid w:val="00947C93"/>
    <w:rsid w:val="00965698"/>
    <w:rsid w:val="009705C4"/>
    <w:rsid w:val="00985C55"/>
    <w:rsid w:val="00987B69"/>
    <w:rsid w:val="0099406E"/>
    <w:rsid w:val="00994BD3"/>
    <w:rsid w:val="009A2749"/>
    <w:rsid w:val="009A3EDC"/>
    <w:rsid w:val="009B387A"/>
    <w:rsid w:val="009C0FD5"/>
    <w:rsid w:val="009C2ECA"/>
    <w:rsid w:val="009F4650"/>
    <w:rsid w:val="00A03E2C"/>
    <w:rsid w:val="00A20A10"/>
    <w:rsid w:val="00A264B3"/>
    <w:rsid w:val="00A32A60"/>
    <w:rsid w:val="00A41885"/>
    <w:rsid w:val="00A53D35"/>
    <w:rsid w:val="00A55F7D"/>
    <w:rsid w:val="00A57900"/>
    <w:rsid w:val="00A67832"/>
    <w:rsid w:val="00A72141"/>
    <w:rsid w:val="00A745DC"/>
    <w:rsid w:val="00A80F8C"/>
    <w:rsid w:val="00A86BF3"/>
    <w:rsid w:val="00A90BAD"/>
    <w:rsid w:val="00A935D1"/>
    <w:rsid w:val="00A96FC5"/>
    <w:rsid w:val="00AA1D63"/>
    <w:rsid w:val="00AA28D3"/>
    <w:rsid w:val="00AA2DBA"/>
    <w:rsid w:val="00AA4318"/>
    <w:rsid w:val="00AC2326"/>
    <w:rsid w:val="00AF37F9"/>
    <w:rsid w:val="00B14D9C"/>
    <w:rsid w:val="00B20248"/>
    <w:rsid w:val="00B336C0"/>
    <w:rsid w:val="00B353F5"/>
    <w:rsid w:val="00B425F5"/>
    <w:rsid w:val="00B52DF0"/>
    <w:rsid w:val="00B54604"/>
    <w:rsid w:val="00B57F05"/>
    <w:rsid w:val="00B60C3F"/>
    <w:rsid w:val="00B9091E"/>
    <w:rsid w:val="00B930F0"/>
    <w:rsid w:val="00B93EB6"/>
    <w:rsid w:val="00B966BF"/>
    <w:rsid w:val="00B9749D"/>
    <w:rsid w:val="00BA0037"/>
    <w:rsid w:val="00BA55A8"/>
    <w:rsid w:val="00BC11A9"/>
    <w:rsid w:val="00BC3B32"/>
    <w:rsid w:val="00BD77A6"/>
    <w:rsid w:val="00BE011B"/>
    <w:rsid w:val="00BE5FC1"/>
    <w:rsid w:val="00BF162E"/>
    <w:rsid w:val="00BF21F4"/>
    <w:rsid w:val="00BF2C00"/>
    <w:rsid w:val="00C04A25"/>
    <w:rsid w:val="00C229AF"/>
    <w:rsid w:val="00C22AF6"/>
    <w:rsid w:val="00C27504"/>
    <w:rsid w:val="00C275AC"/>
    <w:rsid w:val="00C30F41"/>
    <w:rsid w:val="00C53A87"/>
    <w:rsid w:val="00C56607"/>
    <w:rsid w:val="00C665DA"/>
    <w:rsid w:val="00C67DE0"/>
    <w:rsid w:val="00C74901"/>
    <w:rsid w:val="00C809A4"/>
    <w:rsid w:val="00C947D6"/>
    <w:rsid w:val="00CA68E9"/>
    <w:rsid w:val="00CB0056"/>
    <w:rsid w:val="00CE2496"/>
    <w:rsid w:val="00CF60E2"/>
    <w:rsid w:val="00D05F8B"/>
    <w:rsid w:val="00D109BA"/>
    <w:rsid w:val="00D274FF"/>
    <w:rsid w:val="00D30300"/>
    <w:rsid w:val="00D35CFA"/>
    <w:rsid w:val="00D426BB"/>
    <w:rsid w:val="00D45658"/>
    <w:rsid w:val="00D53646"/>
    <w:rsid w:val="00D55E24"/>
    <w:rsid w:val="00D5689F"/>
    <w:rsid w:val="00D638C2"/>
    <w:rsid w:val="00D6689E"/>
    <w:rsid w:val="00D674C7"/>
    <w:rsid w:val="00D70034"/>
    <w:rsid w:val="00D71909"/>
    <w:rsid w:val="00D76EE1"/>
    <w:rsid w:val="00D80B51"/>
    <w:rsid w:val="00D8174F"/>
    <w:rsid w:val="00D91F27"/>
    <w:rsid w:val="00D971AD"/>
    <w:rsid w:val="00D972E6"/>
    <w:rsid w:val="00DA1604"/>
    <w:rsid w:val="00DA3BCE"/>
    <w:rsid w:val="00DA5EBB"/>
    <w:rsid w:val="00DA7682"/>
    <w:rsid w:val="00DC60AC"/>
    <w:rsid w:val="00E06837"/>
    <w:rsid w:val="00E115A4"/>
    <w:rsid w:val="00E120CE"/>
    <w:rsid w:val="00E12ACA"/>
    <w:rsid w:val="00E15F8B"/>
    <w:rsid w:val="00E37047"/>
    <w:rsid w:val="00E63DAF"/>
    <w:rsid w:val="00E670C1"/>
    <w:rsid w:val="00E67686"/>
    <w:rsid w:val="00E70FCE"/>
    <w:rsid w:val="00E73856"/>
    <w:rsid w:val="00E73F0C"/>
    <w:rsid w:val="00E86566"/>
    <w:rsid w:val="00E92F4D"/>
    <w:rsid w:val="00E93DE3"/>
    <w:rsid w:val="00EA39DB"/>
    <w:rsid w:val="00EC028F"/>
    <w:rsid w:val="00EC3FB6"/>
    <w:rsid w:val="00EC5626"/>
    <w:rsid w:val="00ED05C9"/>
    <w:rsid w:val="00ED57EB"/>
    <w:rsid w:val="00EE0856"/>
    <w:rsid w:val="00EE63E2"/>
    <w:rsid w:val="00EF5BD6"/>
    <w:rsid w:val="00F01424"/>
    <w:rsid w:val="00F125D8"/>
    <w:rsid w:val="00F17925"/>
    <w:rsid w:val="00F267E0"/>
    <w:rsid w:val="00F34CA1"/>
    <w:rsid w:val="00F47357"/>
    <w:rsid w:val="00F550B2"/>
    <w:rsid w:val="00F635FE"/>
    <w:rsid w:val="00F75DED"/>
    <w:rsid w:val="00FB55DF"/>
    <w:rsid w:val="00FC2DE0"/>
    <w:rsid w:val="00FC7464"/>
    <w:rsid w:val="00FE0C4B"/>
    <w:rsid w:val="00FE1801"/>
    <w:rsid w:val="00FE5E8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29D7"/>
  </w:style>
  <w:style w:type="paragraph" w:styleId="Stopka">
    <w:name w:val="footer"/>
    <w:basedOn w:val="Normalny"/>
    <w:link w:val="StopkaZnak"/>
    <w:uiPriority w:val="99"/>
    <w:unhideWhenUsed/>
    <w:rsid w:val="00A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BF3"/>
  </w:style>
  <w:style w:type="table" w:styleId="Tabela-Siatka">
    <w:name w:val="Table Grid"/>
    <w:basedOn w:val="Standardowy"/>
    <w:uiPriority w:val="59"/>
    <w:rsid w:val="007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74"/>
  </w:style>
  <w:style w:type="paragraph" w:customStyle="1" w:styleId="Normalny1">
    <w:name w:val="Normalny1"/>
    <w:basedOn w:val="Normalny"/>
    <w:rsid w:val="00D35C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9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22D8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A81"/>
  </w:style>
  <w:style w:type="paragraph" w:styleId="Tekstpodstawowy2">
    <w:name w:val="Body Text 2"/>
    <w:basedOn w:val="Normalny"/>
    <w:link w:val="Tekstpodstawowy2Znak"/>
    <w:uiPriority w:val="99"/>
    <w:unhideWhenUsed/>
    <w:rsid w:val="00563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B7A"/>
  </w:style>
  <w:style w:type="paragraph" w:styleId="NormalnyWeb">
    <w:name w:val="Normal (Web)"/>
    <w:basedOn w:val="Normalny"/>
    <w:uiPriority w:val="99"/>
    <w:unhideWhenUsed/>
    <w:rsid w:val="0056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29D7"/>
  </w:style>
  <w:style w:type="paragraph" w:styleId="Stopka">
    <w:name w:val="footer"/>
    <w:basedOn w:val="Normalny"/>
    <w:link w:val="StopkaZnak"/>
    <w:uiPriority w:val="99"/>
    <w:unhideWhenUsed/>
    <w:rsid w:val="00A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BF3"/>
  </w:style>
  <w:style w:type="table" w:styleId="Tabela-Siatka">
    <w:name w:val="Table Grid"/>
    <w:basedOn w:val="Standardowy"/>
    <w:uiPriority w:val="59"/>
    <w:rsid w:val="007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74"/>
  </w:style>
  <w:style w:type="paragraph" w:customStyle="1" w:styleId="Normalny1">
    <w:name w:val="Normalny1"/>
    <w:basedOn w:val="Normalny"/>
    <w:rsid w:val="00D35C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9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22D8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A81"/>
  </w:style>
  <w:style w:type="paragraph" w:styleId="Tekstpodstawowy2">
    <w:name w:val="Body Text 2"/>
    <w:basedOn w:val="Normalny"/>
    <w:link w:val="Tekstpodstawowy2Znak"/>
    <w:uiPriority w:val="99"/>
    <w:unhideWhenUsed/>
    <w:rsid w:val="00563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B7A"/>
  </w:style>
  <w:style w:type="paragraph" w:styleId="NormalnyWeb">
    <w:name w:val="Normal (Web)"/>
    <w:basedOn w:val="Normalny"/>
    <w:uiPriority w:val="99"/>
    <w:unhideWhenUsed/>
    <w:rsid w:val="0056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wog.przetargi@ron.mi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17wo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17w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9655-27D5-4B5F-9A3C-65DE478F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Beata</dc:creator>
  <cp:lastModifiedBy>Szczechowicz Barbara</cp:lastModifiedBy>
  <cp:revision>63</cp:revision>
  <cp:lastPrinted>2021-12-27T14:06:00Z</cp:lastPrinted>
  <dcterms:created xsi:type="dcterms:W3CDTF">2016-10-04T13:04:00Z</dcterms:created>
  <dcterms:modified xsi:type="dcterms:W3CDTF">2021-12-27T14:08:00Z</dcterms:modified>
</cp:coreProperties>
</file>