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Pr="00695469" w:rsidRDefault="00B97C04" w:rsidP="00695469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105999">
        <w:rPr>
          <w:rFonts w:cs="Arial"/>
          <w:b/>
          <w:sz w:val="20"/>
        </w:rPr>
        <w:t>1</w:t>
      </w:r>
      <w:r w:rsidR="008C5813">
        <w:rPr>
          <w:rFonts w:cs="Arial"/>
          <w:b/>
          <w:sz w:val="20"/>
        </w:rPr>
        <w:t>.1</w:t>
      </w:r>
      <w:r w:rsidR="00105999">
        <w:rPr>
          <w:rFonts w:cs="Arial"/>
          <w:b/>
          <w:sz w:val="20"/>
        </w:rPr>
        <w:t xml:space="preserve"> </w:t>
      </w:r>
      <w:r w:rsidRPr="00B97C04">
        <w:rPr>
          <w:rFonts w:cs="Arial"/>
          <w:b/>
          <w:sz w:val="20"/>
        </w:rPr>
        <w:t>do SIWZ</w:t>
      </w:r>
    </w:p>
    <w:p w:rsidR="00B703B5" w:rsidRDefault="00B703B5" w:rsidP="00B373FA">
      <w:pPr>
        <w:jc w:val="center"/>
        <w:rPr>
          <w:rFonts w:eastAsia="Calibri" w:cs="Arial"/>
          <w:b/>
          <w:sz w:val="20"/>
        </w:rPr>
      </w:pPr>
    </w:p>
    <w:p w:rsidR="005F0E23" w:rsidRDefault="004757D6" w:rsidP="00B373FA">
      <w:pPr>
        <w:jc w:val="center"/>
        <w:rPr>
          <w:rFonts w:cs="Arial"/>
          <w:b/>
          <w:sz w:val="20"/>
          <w:u w:val="single"/>
        </w:rPr>
      </w:pPr>
      <w:r w:rsidRPr="004757D6">
        <w:rPr>
          <w:rFonts w:eastAsia="Calibri" w:cs="Arial"/>
          <w:b/>
          <w:sz w:val="20"/>
        </w:rPr>
        <w:t>Tabela parametrów technicznych</w:t>
      </w:r>
      <w:r w:rsidRPr="004757D6">
        <w:rPr>
          <w:rFonts w:cs="Arial"/>
          <w:b/>
          <w:sz w:val="20"/>
        </w:rPr>
        <w:t xml:space="preserve">  </w:t>
      </w:r>
      <w:r w:rsidR="00CE1051">
        <w:rPr>
          <w:rFonts w:cs="Arial"/>
          <w:b/>
          <w:sz w:val="20"/>
          <w:u w:val="single"/>
        </w:rPr>
        <w:t>Wirówka labor</w:t>
      </w:r>
      <w:r w:rsidR="00105999">
        <w:rPr>
          <w:rFonts w:cs="Arial"/>
          <w:b/>
          <w:sz w:val="20"/>
          <w:u w:val="single"/>
        </w:rPr>
        <w:t>atoryjna</w:t>
      </w:r>
      <w:r w:rsidR="008C5813">
        <w:rPr>
          <w:rFonts w:cs="Arial"/>
          <w:b/>
          <w:sz w:val="20"/>
          <w:u w:val="single"/>
        </w:rPr>
        <w:t xml:space="preserve"> (typ 1)</w:t>
      </w:r>
    </w:p>
    <w:p w:rsidR="00CC1628" w:rsidRDefault="00CC1628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80"/>
        <w:gridCol w:w="4395"/>
        <w:gridCol w:w="1417"/>
        <w:gridCol w:w="4111"/>
      </w:tblGrid>
      <w:tr w:rsidR="0052692B" w:rsidRPr="0060089A" w:rsidTr="00E30D21">
        <w:tc>
          <w:tcPr>
            <w:tcW w:w="680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Parametr wymagany graniczny</w:t>
            </w:r>
          </w:p>
        </w:tc>
        <w:tc>
          <w:tcPr>
            <w:tcW w:w="1417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</w:t>
            </w:r>
          </w:p>
        </w:tc>
        <w:tc>
          <w:tcPr>
            <w:tcW w:w="4111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30D21">
        <w:tc>
          <w:tcPr>
            <w:tcW w:w="680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:rsidR="00D74346" w:rsidRPr="00513208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</w:rPr>
            </w:pPr>
            <w:r w:rsidRPr="00513208">
              <w:rPr>
                <w:rFonts w:cs="Arial"/>
                <w:b/>
              </w:rPr>
              <w:t>Warunki wstępne</w:t>
            </w:r>
          </w:p>
        </w:tc>
        <w:tc>
          <w:tcPr>
            <w:tcW w:w="1417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30D21">
        <w:trPr>
          <w:trHeight w:val="514"/>
        </w:trPr>
        <w:tc>
          <w:tcPr>
            <w:tcW w:w="680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4395" w:type="dxa"/>
          </w:tcPr>
          <w:p w:rsidR="00D74346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D74346" w:rsidRPr="004B02B1">
              <w:rPr>
                <w:rFonts w:cs="Arial"/>
                <w:sz w:val="18"/>
                <w:szCs w:val="18"/>
              </w:rPr>
              <w:t xml:space="preserve">rządzenia fabrycznie nowe, nierekondycjonowane, </w:t>
            </w:r>
            <w:r w:rsidR="005B618D" w:rsidRPr="004B02B1">
              <w:rPr>
                <w:rFonts w:cs="Arial"/>
                <w:sz w:val="18"/>
                <w:szCs w:val="18"/>
              </w:rPr>
              <w:t xml:space="preserve"> </w:t>
            </w:r>
            <w:r w:rsidR="00E955FA">
              <w:rPr>
                <w:rFonts w:cs="Arial"/>
                <w:sz w:val="18"/>
                <w:szCs w:val="18"/>
              </w:rPr>
              <w:t xml:space="preserve">niepowystawowe, </w:t>
            </w:r>
            <w:r w:rsidR="00D74346" w:rsidRPr="004B02B1">
              <w:rPr>
                <w:rFonts w:cs="Arial"/>
                <w:sz w:val="18"/>
                <w:szCs w:val="18"/>
              </w:rPr>
              <w:t>i nieużywane.</w:t>
            </w:r>
          </w:p>
        </w:tc>
        <w:tc>
          <w:tcPr>
            <w:tcW w:w="1417" w:type="dxa"/>
          </w:tcPr>
          <w:p w:rsidR="00D74346" w:rsidRPr="004B02B1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8A7316">
        <w:trPr>
          <w:trHeight w:val="847"/>
        </w:trPr>
        <w:tc>
          <w:tcPr>
            <w:tcW w:w="680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95" w:type="dxa"/>
          </w:tcPr>
          <w:p w:rsidR="00D46723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Drukowana instrukcja obsługi w języku polsk</w:t>
            </w:r>
            <w:r>
              <w:rPr>
                <w:rFonts w:cs="Arial"/>
                <w:sz w:val="18"/>
                <w:szCs w:val="18"/>
              </w:rPr>
              <w:t xml:space="preserve">im  dostarczona wraz z </w:t>
            </w:r>
            <w:r w:rsidRPr="004B02B1">
              <w:rPr>
                <w:rFonts w:cs="Arial"/>
                <w:sz w:val="18"/>
                <w:szCs w:val="18"/>
              </w:rPr>
              <w:t xml:space="preserve">urządzeniem  (nie dopuszcza się instrukcji obsługi tylko w wersji elektronicznej, może </w:t>
            </w:r>
            <w:proofErr w:type="gramStart"/>
            <w:r w:rsidRPr="004B02B1">
              <w:rPr>
                <w:rFonts w:cs="Arial"/>
                <w:sz w:val="18"/>
                <w:szCs w:val="18"/>
              </w:rPr>
              <w:t>być jako</w:t>
            </w:r>
            <w:proofErr w:type="gramEnd"/>
            <w:r w:rsidRPr="004B02B1">
              <w:rPr>
                <w:rFonts w:cs="Arial"/>
                <w:sz w:val="18"/>
                <w:szCs w:val="18"/>
              </w:rPr>
              <w:t xml:space="preserve"> dodatkowa opcja).</w:t>
            </w:r>
          </w:p>
          <w:p w:rsidR="00D943A2" w:rsidRPr="004B02B1" w:rsidRDefault="00D943A2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E30D21">
        <w:trPr>
          <w:trHeight w:val="691"/>
        </w:trPr>
        <w:tc>
          <w:tcPr>
            <w:tcW w:w="680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4395" w:type="dxa"/>
          </w:tcPr>
          <w:p w:rsidR="00D46723" w:rsidRDefault="00D46723" w:rsidP="00CE105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Foldery </w:t>
            </w:r>
            <w:r w:rsidR="00CE1051">
              <w:rPr>
                <w:rFonts w:cs="Arial"/>
                <w:sz w:val="18"/>
                <w:szCs w:val="18"/>
              </w:rPr>
              <w:t>urządzenia</w:t>
            </w:r>
            <w:r w:rsidRPr="004B02B1">
              <w:rPr>
                <w:rFonts w:cs="Arial"/>
                <w:sz w:val="18"/>
                <w:szCs w:val="18"/>
              </w:rPr>
              <w:t xml:space="preserve">, </w:t>
            </w:r>
            <w:r w:rsidR="00E876F7">
              <w:rPr>
                <w:rFonts w:cs="Arial"/>
                <w:sz w:val="18"/>
                <w:szCs w:val="18"/>
              </w:rPr>
              <w:t>dostępne wraz z ofertą</w:t>
            </w:r>
            <w:r w:rsidRPr="004B02B1">
              <w:rPr>
                <w:rFonts w:cs="Arial"/>
                <w:sz w:val="18"/>
                <w:szCs w:val="18"/>
              </w:rPr>
              <w:t xml:space="preserve"> w języku polskim lub w języku obcym z dołączonym tłumaczeniem treści folderu</w:t>
            </w:r>
          </w:p>
          <w:p w:rsidR="00D943A2" w:rsidRPr="004B02B1" w:rsidRDefault="00D943A2" w:rsidP="00CE105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8A7316">
        <w:trPr>
          <w:trHeight w:val="274"/>
        </w:trPr>
        <w:tc>
          <w:tcPr>
            <w:tcW w:w="680" w:type="dxa"/>
          </w:tcPr>
          <w:p w:rsidR="00D46723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  <w:p w:rsidR="00FA0FB3" w:rsidRPr="004B02B1" w:rsidRDefault="00FA0FB3" w:rsidP="0069223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46723" w:rsidRPr="004B02B1" w:rsidRDefault="00D46723" w:rsidP="00E33BBF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2B1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8A7316">
        <w:trPr>
          <w:trHeight w:val="266"/>
        </w:trPr>
        <w:tc>
          <w:tcPr>
            <w:tcW w:w="680" w:type="dxa"/>
          </w:tcPr>
          <w:p w:rsidR="00D46723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  <w:p w:rsidR="00FA0FB3" w:rsidRPr="004B02B1" w:rsidRDefault="00FA0FB3" w:rsidP="0069223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c>
          <w:tcPr>
            <w:tcW w:w="680" w:type="dxa"/>
          </w:tcPr>
          <w:p w:rsidR="00E35468" w:rsidRDefault="00E35468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  <w:p w:rsidR="00FA0FB3" w:rsidRPr="004B02B1" w:rsidRDefault="00FA0FB3" w:rsidP="0069223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E35468" w:rsidRPr="004B02B1" w:rsidRDefault="00E35468" w:rsidP="007A56D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Rok produkcji</w:t>
            </w:r>
            <w:r w:rsidR="00E70BA1">
              <w:rPr>
                <w:rFonts w:cs="Arial"/>
                <w:sz w:val="18"/>
                <w:szCs w:val="18"/>
              </w:rPr>
              <w:t xml:space="preserve">: </w:t>
            </w:r>
            <w:r w:rsidR="00722F88">
              <w:rPr>
                <w:rFonts w:cs="Arial"/>
                <w:sz w:val="18"/>
                <w:szCs w:val="18"/>
              </w:rPr>
              <w:t xml:space="preserve">druga połowa </w:t>
            </w:r>
            <w:r w:rsidR="00E70BA1">
              <w:rPr>
                <w:rFonts w:cs="Arial"/>
                <w:sz w:val="18"/>
                <w:szCs w:val="18"/>
              </w:rPr>
              <w:t>2020</w:t>
            </w:r>
            <w:r w:rsidR="00722F88">
              <w:rPr>
                <w:rFonts w:cs="Arial"/>
                <w:sz w:val="18"/>
                <w:szCs w:val="18"/>
              </w:rPr>
              <w:t>r lub 2021r</w:t>
            </w:r>
          </w:p>
        </w:tc>
        <w:tc>
          <w:tcPr>
            <w:tcW w:w="1417" w:type="dxa"/>
          </w:tcPr>
          <w:p w:rsidR="00E35468" w:rsidRPr="004B02B1" w:rsidRDefault="00722F88" w:rsidP="007A56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C85F40">
        <w:trPr>
          <w:trHeight w:val="278"/>
        </w:trPr>
        <w:tc>
          <w:tcPr>
            <w:tcW w:w="680" w:type="dxa"/>
          </w:tcPr>
          <w:p w:rsidR="00E35468" w:rsidRPr="004B02B1" w:rsidRDefault="00E35468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3" w:type="dxa"/>
            <w:gridSpan w:val="3"/>
          </w:tcPr>
          <w:p w:rsidR="00E35468" w:rsidRPr="00C31E6B" w:rsidRDefault="0010599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C31E6B">
              <w:rPr>
                <w:rFonts w:cs="Arial"/>
                <w:b/>
                <w:kern w:val="3"/>
                <w:sz w:val="20"/>
                <w:lang w:eastAsia="zh-CN"/>
              </w:rPr>
              <w:t>Wirówka</w:t>
            </w:r>
            <w:r w:rsidR="005A3E2C" w:rsidRPr="00C31E6B">
              <w:rPr>
                <w:rFonts w:cs="Arial"/>
                <w:b/>
                <w:kern w:val="3"/>
                <w:sz w:val="20"/>
                <w:lang w:eastAsia="zh-CN"/>
              </w:rPr>
              <w:t xml:space="preserve"> </w:t>
            </w:r>
            <w:r w:rsidR="00E955FA">
              <w:rPr>
                <w:rFonts w:cs="Arial"/>
                <w:b/>
                <w:kern w:val="3"/>
                <w:sz w:val="20"/>
                <w:lang w:eastAsia="zh-CN"/>
              </w:rPr>
              <w:t>labor</w:t>
            </w:r>
            <w:r w:rsidR="00822455" w:rsidRPr="00C31E6B">
              <w:rPr>
                <w:rFonts w:cs="Arial"/>
                <w:b/>
                <w:kern w:val="3"/>
                <w:sz w:val="20"/>
                <w:lang w:eastAsia="zh-CN"/>
              </w:rPr>
              <w:t xml:space="preserve">atoryjna </w:t>
            </w:r>
            <w:r w:rsidR="009D0149">
              <w:rPr>
                <w:rFonts w:cs="Arial"/>
                <w:b/>
                <w:kern w:val="3"/>
                <w:sz w:val="20"/>
                <w:lang w:eastAsia="zh-CN"/>
              </w:rPr>
              <w:t xml:space="preserve">(typ 1) </w:t>
            </w:r>
            <w:r w:rsidR="005A3E2C" w:rsidRPr="00C31E6B">
              <w:rPr>
                <w:rFonts w:cs="Arial"/>
                <w:b/>
                <w:kern w:val="3"/>
                <w:sz w:val="20"/>
                <w:lang w:eastAsia="zh-CN"/>
              </w:rPr>
              <w:t>– 1 szt.</w:t>
            </w:r>
          </w:p>
        </w:tc>
      </w:tr>
      <w:tr w:rsidR="0031125C" w:rsidRPr="0060089A" w:rsidTr="00E30D21">
        <w:trPr>
          <w:trHeight w:val="428"/>
        </w:trPr>
        <w:tc>
          <w:tcPr>
            <w:tcW w:w="680" w:type="dxa"/>
          </w:tcPr>
          <w:p w:rsidR="0031125C" w:rsidRPr="004B02B1" w:rsidRDefault="0031125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4395" w:type="dxa"/>
          </w:tcPr>
          <w:p w:rsidR="0031125C" w:rsidRPr="0031125C" w:rsidRDefault="0031125C" w:rsidP="001C1EA7">
            <w:pPr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31125C" w:rsidRPr="0031125C" w:rsidRDefault="0031125C" w:rsidP="00F8401D">
            <w:pPr>
              <w:jc w:val="center"/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31125C" w:rsidRPr="004B02B1" w:rsidRDefault="003112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1125C" w:rsidRPr="0060089A" w:rsidTr="00D943A2">
        <w:trPr>
          <w:trHeight w:val="402"/>
        </w:trPr>
        <w:tc>
          <w:tcPr>
            <w:tcW w:w="680" w:type="dxa"/>
          </w:tcPr>
          <w:p w:rsidR="0031125C" w:rsidRPr="004B02B1" w:rsidRDefault="0031125C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395" w:type="dxa"/>
          </w:tcPr>
          <w:p w:rsidR="0031125C" w:rsidRPr="0031125C" w:rsidRDefault="0031125C" w:rsidP="001C1EA7">
            <w:pPr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31125C" w:rsidRPr="0031125C" w:rsidRDefault="0031125C" w:rsidP="00F8401D">
            <w:pPr>
              <w:jc w:val="center"/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31125C" w:rsidRPr="004B02B1" w:rsidRDefault="0031125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2245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E35468" w:rsidRDefault="00CC1628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955FA">
              <w:rPr>
                <w:b/>
                <w:sz w:val="18"/>
                <w:szCs w:val="18"/>
              </w:rPr>
              <w:t>Wirówka labor</w:t>
            </w:r>
            <w:r w:rsidR="00822455" w:rsidRPr="00822455">
              <w:rPr>
                <w:b/>
                <w:sz w:val="18"/>
                <w:szCs w:val="18"/>
              </w:rPr>
              <w:t xml:space="preserve">atoryjna </w:t>
            </w:r>
            <w:r w:rsidR="00822455">
              <w:rPr>
                <w:sz w:val="18"/>
                <w:szCs w:val="18"/>
              </w:rPr>
              <w:t>stołowa z efektywnym systemem wentylacji w komorze wirowania wykonanej ze stali odpornej na korozję.</w:t>
            </w:r>
          </w:p>
          <w:p w:rsidR="00D943A2" w:rsidRPr="00D46723" w:rsidRDefault="00D943A2" w:rsidP="00D943A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2245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E35468" w:rsidRPr="00D46723" w:rsidRDefault="00822455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Automatyczne przeliczanie RPM na RCF, możliwość programowania tych wartości z opcją ograniczenia dostepu np. poprzez hasło</w:t>
            </w:r>
            <w:r w:rsidR="00CE1051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2245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E35468" w:rsidRPr="00D46723" w:rsidRDefault="00822455" w:rsidP="00E33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Rozpoznawanie automatyczne rotora i kontrola jego niewyważenia. 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10"/>
        </w:trPr>
        <w:tc>
          <w:tcPr>
            <w:tcW w:w="680" w:type="dxa"/>
          </w:tcPr>
          <w:p w:rsidR="00E35468" w:rsidRPr="004B02B1" w:rsidRDefault="00E35468" w:rsidP="008A73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E35468" w:rsidRPr="00D46723" w:rsidRDefault="00822455" w:rsidP="00E33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Automatyczne określenie prędkości maksymalnej dla danego rotora wpisane w pamięć wirówki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:rsidR="00E35468" w:rsidRPr="00D46723" w:rsidRDefault="00822455" w:rsidP="001C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Silnik </w:t>
            </w:r>
            <w:proofErr w:type="gramStart"/>
            <w:r>
              <w:rPr>
                <w:sz w:val="18"/>
                <w:szCs w:val="18"/>
              </w:rPr>
              <w:t>nie wymagający</w:t>
            </w:r>
            <w:proofErr w:type="gramEnd"/>
            <w:r>
              <w:rPr>
                <w:sz w:val="18"/>
                <w:szCs w:val="18"/>
              </w:rPr>
              <w:t xml:space="preserve"> konserwacji, indukcyjny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:rsidR="00E35468" w:rsidRPr="00D46723" w:rsidRDefault="000D17D3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22455">
              <w:rPr>
                <w:sz w:val="18"/>
                <w:szCs w:val="18"/>
              </w:rPr>
              <w:t>- Zabezpieczenie przed otwarciem komory podczas wirowania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8A73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  <w:r w:rsidR="008A731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:rsidR="00E35468" w:rsidRPr="00D46723" w:rsidRDefault="00822455" w:rsidP="00E33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Możliwość zapisu min. 20 programów Użytkownika 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8A73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8A731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:rsidR="00E35468" w:rsidRPr="00D46723" w:rsidRDefault="00C31E6B" w:rsidP="00822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22455">
              <w:rPr>
                <w:sz w:val="18"/>
                <w:szCs w:val="18"/>
              </w:rPr>
              <w:t>Możliwość awartyjnego otwierania wirówki w przypadku awarii urządzenia.</w:t>
            </w:r>
            <w:r w:rsidR="000D17D3" w:rsidRPr="000D17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E30D21">
        <w:trPr>
          <w:trHeight w:val="225"/>
        </w:trPr>
        <w:tc>
          <w:tcPr>
            <w:tcW w:w="680" w:type="dxa"/>
          </w:tcPr>
          <w:p w:rsidR="00E35468" w:rsidRPr="004B02B1" w:rsidRDefault="00E354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  <w:r w:rsidR="008A731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E35468" w:rsidRPr="00D46723" w:rsidRDefault="000D17D3" w:rsidP="00822455">
            <w:pPr>
              <w:rPr>
                <w:sz w:val="18"/>
                <w:szCs w:val="18"/>
              </w:rPr>
            </w:pPr>
            <w:r w:rsidRPr="000D17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CA6499">
              <w:rPr>
                <w:sz w:val="18"/>
                <w:szCs w:val="18"/>
              </w:rPr>
              <w:t>Moż</w:t>
            </w:r>
            <w:r w:rsidR="00822455">
              <w:rPr>
                <w:sz w:val="18"/>
                <w:szCs w:val="18"/>
              </w:rPr>
              <w:t>liwość automatycznego otwierania pokrywy po zakończeniu wirowania.</w:t>
            </w:r>
          </w:p>
        </w:tc>
        <w:tc>
          <w:tcPr>
            <w:tcW w:w="1417" w:type="dxa"/>
          </w:tcPr>
          <w:p w:rsidR="00E35468" w:rsidRPr="00513208" w:rsidRDefault="00E354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41EBA" w:rsidRPr="0060089A" w:rsidTr="00C85F40">
        <w:trPr>
          <w:gridAfter w:val="2"/>
          <w:wAfter w:w="5528" w:type="dxa"/>
          <w:trHeight w:val="214"/>
        </w:trPr>
        <w:tc>
          <w:tcPr>
            <w:tcW w:w="680" w:type="dxa"/>
          </w:tcPr>
          <w:p w:rsidR="00141EBA" w:rsidRPr="004B02B1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395" w:type="dxa"/>
          </w:tcPr>
          <w:p w:rsidR="00141EBA" w:rsidRPr="00C31E6B" w:rsidRDefault="00141EBA" w:rsidP="00E33BBF">
            <w:pPr>
              <w:rPr>
                <w:b/>
                <w:sz w:val="20"/>
              </w:rPr>
            </w:pPr>
            <w:r w:rsidRPr="00C31E6B">
              <w:rPr>
                <w:b/>
                <w:sz w:val="20"/>
              </w:rPr>
              <w:t>Wyposażenie podstawowe wirówki:</w:t>
            </w:r>
          </w:p>
        </w:tc>
      </w:tr>
      <w:tr w:rsidR="00791A37" w:rsidRPr="0060089A" w:rsidTr="00E30D21">
        <w:trPr>
          <w:trHeight w:val="225"/>
        </w:trPr>
        <w:tc>
          <w:tcPr>
            <w:tcW w:w="680" w:type="dxa"/>
          </w:tcPr>
          <w:p w:rsidR="00791A37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4395" w:type="dxa"/>
          </w:tcPr>
          <w:p w:rsidR="008C4965" w:rsidRPr="00A134CF" w:rsidRDefault="00141EBA" w:rsidP="001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Wirnik wychyłowy, metalowy, autoklawowalny umożliwiający wirowanie </w:t>
            </w:r>
          </w:p>
        </w:tc>
        <w:tc>
          <w:tcPr>
            <w:tcW w:w="1417" w:type="dxa"/>
          </w:tcPr>
          <w:p w:rsidR="00791A37" w:rsidRDefault="003D6A8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791A37" w:rsidRPr="004B02B1" w:rsidRDefault="00791A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620"/>
        </w:trPr>
        <w:tc>
          <w:tcPr>
            <w:tcW w:w="680" w:type="dxa"/>
          </w:tcPr>
          <w:p w:rsidR="00612E1A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4395" w:type="dxa"/>
          </w:tcPr>
          <w:p w:rsidR="0013315A" w:rsidRPr="00141EBA" w:rsidRDefault="00141EBA" w:rsidP="001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Maksymalna predkość wirowania dla wymaganego wirnika min 4700</w:t>
            </w:r>
            <w:r w:rsidR="00C31E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RPM, </w:t>
            </w:r>
            <w:proofErr w:type="gramStart"/>
            <w:r>
              <w:rPr>
                <w:sz w:val="18"/>
                <w:szCs w:val="18"/>
              </w:rPr>
              <w:t>skok co</w:t>
            </w:r>
            <w:proofErr w:type="gramEnd"/>
            <w:r>
              <w:rPr>
                <w:sz w:val="18"/>
                <w:szCs w:val="18"/>
              </w:rPr>
              <w:t xml:space="preserve"> najmniej 10</w:t>
            </w:r>
            <w:r w:rsidR="00C31E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RPM lub lepszy.</w:t>
            </w:r>
          </w:p>
        </w:tc>
        <w:tc>
          <w:tcPr>
            <w:tcW w:w="1417" w:type="dxa"/>
          </w:tcPr>
          <w:p w:rsidR="00612E1A" w:rsidRDefault="002F2D1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4395" w:type="dxa"/>
          </w:tcPr>
          <w:p w:rsidR="00612E1A" w:rsidRPr="00FA0FB3" w:rsidRDefault="00FA0FB3" w:rsidP="003D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CE1051">
              <w:rPr>
                <w:sz w:val="18"/>
                <w:szCs w:val="18"/>
              </w:rPr>
              <w:t xml:space="preserve">Maksymalne przyspieszenie dla </w:t>
            </w:r>
            <w:r w:rsidRPr="00FA0FB3">
              <w:rPr>
                <w:sz w:val="18"/>
                <w:szCs w:val="18"/>
              </w:rPr>
              <w:t xml:space="preserve">wymaganego wirnika min 4 400 xg, </w:t>
            </w:r>
            <w:proofErr w:type="gramStart"/>
            <w:r w:rsidRPr="00FA0FB3">
              <w:rPr>
                <w:sz w:val="18"/>
                <w:szCs w:val="18"/>
              </w:rPr>
              <w:t>skok co</w:t>
            </w:r>
            <w:proofErr w:type="gramEnd"/>
            <w:r w:rsidRPr="00FA0FB3">
              <w:rPr>
                <w:sz w:val="18"/>
                <w:szCs w:val="18"/>
              </w:rPr>
              <w:t xml:space="preserve"> najmniej 10xg lub lepszy</w:t>
            </w:r>
          </w:p>
        </w:tc>
        <w:tc>
          <w:tcPr>
            <w:tcW w:w="1417" w:type="dxa"/>
          </w:tcPr>
          <w:p w:rsidR="00612E1A" w:rsidRDefault="00C31E6B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141EBA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4395" w:type="dxa"/>
          </w:tcPr>
          <w:p w:rsidR="00612E1A" w:rsidRDefault="00FA0FB3" w:rsidP="00FA0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Pojeminki z wyposażeniem umożliwiającym wirowanie min. 68 próbek systemów zamkniętych o wymiarach fi 13x75 mm i 13x100mm</w:t>
            </w:r>
          </w:p>
        </w:tc>
        <w:tc>
          <w:tcPr>
            <w:tcW w:w="1417" w:type="dxa"/>
          </w:tcPr>
          <w:p w:rsidR="00612E1A" w:rsidRDefault="00612E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CA6499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4395" w:type="dxa"/>
          </w:tcPr>
          <w:p w:rsidR="00612E1A" w:rsidRPr="00C31E6B" w:rsidRDefault="00CA6499" w:rsidP="003D6A8F">
            <w:pPr>
              <w:rPr>
                <w:b/>
                <w:sz w:val="20"/>
              </w:rPr>
            </w:pPr>
            <w:r w:rsidRPr="00C31E6B">
              <w:rPr>
                <w:b/>
                <w:sz w:val="20"/>
              </w:rPr>
              <w:t>Możliwość doposażenia wirówki w wirnik:</w:t>
            </w:r>
          </w:p>
        </w:tc>
        <w:tc>
          <w:tcPr>
            <w:tcW w:w="1417" w:type="dxa"/>
          </w:tcPr>
          <w:p w:rsidR="00612E1A" w:rsidRDefault="00612E1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12E1A" w:rsidRPr="0060089A" w:rsidTr="00E30D21">
        <w:trPr>
          <w:trHeight w:val="225"/>
        </w:trPr>
        <w:tc>
          <w:tcPr>
            <w:tcW w:w="680" w:type="dxa"/>
          </w:tcPr>
          <w:p w:rsidR="00612E1A" w:rsidRDefault="00CA6499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395" w:type="dxa"/>
          </w:tcPr>
          <w:p w:rsidR="0046208A" w:rsidRDefault="00CA6499" w:rsidP="003D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Umożliwiający wirowanie probówek</w:t>
            </w:r>
            <w:proofErr w:type="gramStart"/>
            <w:r>
              <w:rPr>
                <w:sz w:val="18"/>
                <w:szCs w:val="18"/>
              </w:rPr>
              <w:t xml:space="preserve"> 1,5/2 ml</w:t>
            </w:r>
            <w:proofErr w:type="gramEnd"/>
            <w:r>
              <w:rPr>
                <w:sz w:val="18"/>
                <w:szCs w:val="18"/>
              </w:rPr>
              <w:t xml:space="preserve"> z RCF min. 29 500 xg</w:t>
            </w:r>
          </w:p>
        </w:tc>
        <w:tc>
          <w:tcPr>
            <w:tcW w:w="1417" w:type="dxa"/>
          </w:tcPr>
          <w:p w:rsidR="00612E1A" w:rsidRDefault="0046208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612E1A" w:rsidRPr="004B02B1" w:rsidRDefault="00612E1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51957" w:rsidRPr="0060089A" w:rsidTr="00E30D21">
        <w:trPr>
          <w:trHeight w:val="225"/>
        </w:trPr>
        <w:tc>
          <w:tcPr>
            <w:tcW w:w="680" w:type="dxa"/>
          </w:tcPr>
          <w:p w:rsidR="00F51957" w:rsidRDefault="00CA6499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4.2.</w:t>
            </w:r>
          </w:p>
        </w:tc>
        <w:tc>
          <w:tcPr>
            <w:tcW w:w="4395" w:type="dxa"/>
          </w:tcPr>
          <w:p w:rsidR="009D0149" w:rsidRPr="00CA6499" w:rsidRDefault="00CA6499" w:rsidP="003D6A8F">
            <w:pPr>
              <w:rPr>
                <w:sz w:val="18"/>
                <w:szCs w:val="18"/>
              </w:rPr>
            </w:pPr>
            <w:r w:rsidRPr="00CA649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A6499">
              <w:rPr>
                <w:sz w:val="18"/>
                <w:szCs w:val="18"/>
              </w:rPr>
              <w:t xml:space="preserve">Umożliwiający przygotowanie 4 preparatów cytodiagnostycznych z uzyskaniem nadsączu </w:t>
            </w:r>
          </w:p>
        </w:tc>
        <w:tc>
          <w:tcPr>
            <w:tcW w:w="1417" w:type="dxa"/>
          </w:tcPr>
          <w:p w:rsidR="00F51957" w:rsidRDefault="00C31E6B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F51957" w:rsidRPr="004B02B1" w:rsidRDefault="00F5195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51957" w:rsidRPr="0060089A" w:rsidTr="00E30D21">
        <w:trPr>
          <w:trHeight w:val="225"/>
        </w:trPr>
        <w:tc>
          <w:tcPr>
            <w:tcW w:w="680" w:type="dxa"/>
          </w:tcPr>
          <w:p w:rsidR="00F51957" w:rsidRPr="004B02B1" w:rsidRDefault="00C31E6B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395" w:type="dxa"/>
          </w:tcPr>
          <w:p w:rsidR="00F51957" w:rsidRDefault="00F51957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E1BCD">
              <w:rPr>
                <w:b/>
              </w:rPr>
              <w:t>Inne istotne informacje</w:t>
            </w:r>
          </w:p>
        </w:tc>
        <w:tc>
          <w:tcPr>
            <w:tcW w:w="1417" w:type="dxa"/>
          </w:tcPr>
          <w:p w:rsidR="00F51957" w:rsidRDefault="00F51957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F51957" w:rsidRPr="004B02B1" w:rsidRDefault="00F5195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rPr>
          <w:trHeight w:val="225"/>
        </w:trPr>
        <w:tc>
          <w:tcPr>
            <w:tcW w:w="680" w:type="dxa"/>
          </w:tcPr>
          <w:p w:rsidR="007435D9" w:rsidRPr="004B02B1" w:rsidRDefault="00C31E6B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4395" w:type="dxa"/>
          </w:tcPr>
          <w:p w:rsidR="007435D9" w:rsidRDefault="007435D9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Dostaw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>a/montaż/instalacja</w:t>
            </w:r>
            <w:r w:rsidR="00B703B5">
              <w:rPr>
                <w:rFonts w:cs="Arial"/>
                <w:kern w:val="3"/>
                <w:sz w:val="18"/>
                <w:szCs w:val="18"/>
                <w:lang w:eastAsia="zh-CN"/>
              </w:rPr>
              <w:t>/przeszkolenie personelu</w:t>
            </w:r>
          </w:p>
        </w:tc>
        <w:tc>
          <w:tcPr>
            <w:tcW w:w="1417" w:type="dxa"/>
          </w:tcPr>
          <w:p w:rsidR="007435D9" w:rsidRDefault="007435D9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rPr>
          <w:trHeight w:val="592"/>
        </w:trPr>
        <w:tc>
          <w:tcPr>
            <w:tcW w:w="680" w:type="dxa"/>
          </w:tcPr>
          <w:p w:rsidR="007435D9" w:rsidRPr="004B02B1" w:rsidRDefault="00C31E6B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4395" w:type="dxa"/>
          </w:tcPr>
          <w:p w:rsidR="00B703B5" w:rsidRDefault="007435D9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Dokumenty wymagane przy realizacji zamówienia</w:t>
            </w:r>
          </w:p>
          <w:p w:rsidR="007435D9" w:rsidRPr="00761211" w:rsidRDefault="00B703B5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- paszport </w:t>
            </w:r>
            <w:proofErr w:type="gramStart"/>
            <w:r>
              <w:rPr>
                <w:rFonts w:cs="Arial"/>
                <w:kern w:val="3"/>
                <w:sz w:val="18"/>
                <w:szCs w:val="18"/>
                <w:lang w:eastAsia="zh-CN"/>
              </w:rPr>
              <w:t>teczniczy (jeżeli</w:t>
            </w:r>
            <w:proofErr w:type="gramEnd"/>
            <w:r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 wymagany)</w:t>
            </w:r>
          </w:p>
          <w:p w:rsidR="007435D9" w:rsidRDefault="007435D9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- Protokół zdawczo-odbiorczy</w:t>
            </w:r>
          </w:p>
          <w:p w:rsidR="00D943A2" w:rsidRDefault="00D943A2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7435D9" w:rsidRDefault="007435D9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rPr>
          <w:trHeight w:val="274"/>
        </w:trPr>
        <w:tc>
          <w:tcPr>
            <w:tcW w:w="680" w:type="dxa"/>
          </w:tcPr>
          <w:p w:rsidR="007435D9" w:rsidRPr="004B02B1" w:rsidRDefault="00C31E6B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7435D9" w:rsidRPr="00513208" w:rsidRDefault="007435D9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</w:rPr>
            </w:pPr>
            <w:r w:rsidRPr="00513208">
              <w:rPr>
                <w:rFonts w:cs="Arial"/>
                <w:b/>
              </w:rPr>
              <w:t>Warunki gwarancji i serwis</w:t>
            </w:r>
          </w:p>
        </w:tc>
        <w:tc>
          <w:tcPr>
            <w:tcW w:w="1417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c>
          <w:tcPr>
            <w:tcW w:w="680" w:type="dxa"/>
          </w:tcPr>
          <w:p w:rsidR="007435D9" w:rsidRPr="004B02B1" w:rsidRDefault="00E955FA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4395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FA0FB3" w:rsidRDefault="00BA7D44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</w:t>
            </w:r>
            <w:r w:rsidR="00B0446E">
              <w:rPr>
                <w:rFonts w:cs="Arial"/>
                <w:b/>
                <w:sz w:val="18"/>
                <w:szCs w:val="18"/>
              </w:rPr>
              <w:t xml:space="preserve"> -- </w:t>
            </w:r>
            <w:r w:rsidR="00FA0FB3">
              <w:rPr>
                <w:rFonts w:cs="Arial"/>
                <w:b/>
                <w:sz w:val="18"/>
                <w:szCs w:val="18"/>
              </w:rPr>
              <w:t>0 pkt.</w:t>
            </w:r>
          </w:p>
          <w:p w:rsidR="007435D9" w:rsidRPr="004B02B1" w:rsidRDefault="00BA7D44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36</w:t>
            </w:r>
            <w:r w:rsidR="00FA0FB3">
              <w:rPr>
                <w:rFonts w:cs="Arial"/>
                <w:b/>
                <w:sz w:val="18"/>
                <w:szCs w:val="18"/>
              </w:rPr>
              <w:t xml:space="preserve"> – 20</w:t>
            </w:r>
            <w:r w:rsidR="007435D9" w:rsidRPr="004B02B1">
              <w:rPr>
                <w:rFonts w:cs="Arial"/>
                <w:b/>
                <w:sz w:val="18"/>
                <w:szCs w:val="18"/>
              </w:rPr>
              <w:t xml:space="preserve"> pkt.</w:t>
            </w:r>
          </w:p>
          <w:p w:rsidR="007435D9" w:rsidRPr="00FA0FB3" w:rsidRDefault="00BA7D44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48</w:t>
            </w:r>
            <w:r w:rsidR="007435D9">
              <w:rPr>
                <w:rFonts w:cs="Arial"/>
                <w:b/>
                <w:sz w:val="18"/>
                <w:szCs w:val="18"/>
              </w:rPr>
              <w:t xml:space="preserve"> – </w:t>
            </w:r>
            <w:r w:rsidR="00FA0FB3">
              <w:rPr>
                <w:rFonts w:cs="Arial"/>
                <w:b/>
                <w:sz w:val="18"/>
                <w:szCs w:val="18"/>
              </w:rPr>
              <w:t>40</w:t>
            </w:r>
            <w:r w:rsidR="007435D9" w:rsidRPr="004B02B1">
              <w:rPr>
                <w:rFonts w:cs="Arial"/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7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TAK, </w:t>
            </w: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E30D21">
        <w:tc>
          <w:tcPr>
            <w:tcW w:w="680" w:type="dxa"/>
          </w:tcPr>
          <w:p w:rsidR="007435D9" w:rsidRPr="004B02B1" w:rsidRDefault="00E955FA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4395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Przedmiot gwarancji: wszystkie elementy składowe aparatu/urządzenia.</w:t>
            </w:r>
          </w:p>
        </w:tc>
        <w:tc>
          <w:tcPr>
            <w:tcW w:w="1417" w:type="dxa"/>
          </w:tcPr>
          <w:p w:rsidR="007435D9" w:rsidRPr="004B02B1" w:rsidRDefault="007435D9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RPr="0060089A" w:rsidTr="00E30D21">
        <w:tc>
          <w:tcPr>
            <w:tcW w:w="680" w:type="dxa"/>
          </w:tcPr>
          <w:p w:rsidR="00E30D21" w:rsidRPr="004B02B1" w:rsidRDefault="00E30D21" w:rsidP="00BA7D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4395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Gwarancja obejmuje także: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- przeglądy w okresie </w:t>
            </w:r>
            <w:proofErr w:type="gramStart"/>
            <w:r w:rsidRPr="004B02B1">
              <w:rPr>
                <w:rFonts w:cs="Arial"/>
                <w:sz w:val="18"/>
                <w:szCs w:val="18"/>
              </w:rPr>
              <w:t>gwarancji</w:t>
            </w:r>
            <w:r>
              <w:rPr>
                <w:rFonts w:cs="Arial"/>
                <w:sz w:val="18"/>
                <w:szCs w:val="18"/>
              </w:rPr>
              <w:t xml:space="preserve"> (jeśli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wymagane)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E30D21" w:rsidRPr="004B02B1" w:rsidRDefault="00C85F40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E30D21" w:rsidRPr="004B02B1">
              <w:rPr>
                <w:rFonts w:cs="Arial"/>
                <w:sz w:val="18"/>
                <w:szCs w:val="18"/>
              </w:rPr>
              <w:t>koszty wysyłki, pakowania, ubezpieczenia przesyłki</w:t>
            </w:r>
          </w:p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robociznę</w:t>
            </w:r>
          </w:p>
          <w:p w:rsidR="00E30D21" w:rsidRDefault="00C85F40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E30D21" w:rsidRPr="004B02B1">
              <w:rPr>
                <w:rFonts w:cs="Arial"/>
                <w:sz w:val="18"/>
                <w:szCs w:val="18"/>
              </w:rPr>
              <w:t>wszystkie pozostałe koszty niezbędne do wykonania czynności gwarancyjnych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0D21" w:rsidRPr="004B02B1" w:rsidRDefault="00E30D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435D9" w:rsidRPr="0060089A" w:rsidTr="00D943A2">
        <w:trPr>
          <w:trHeight w:val="404"/>
        </w:trPr>
        <w:tc>
          <w:tcPr>
            <w:tcW w:w="680" w:type="dxa"/>
          </w:tcPr>
          <w:p w:rsidR="007435D9" w:rsidRPr="004B02B1" w:rsidRDefault="00E30D21" w:rsidP="0082245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4395" w:type="dxa"/>
          </w:tcPr>
          <w:p w:rsidR="007435D9" w:rsidRPr="004B02B1" w:rsidRDefault="00E30D21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Czas reakcji serwisu do 24 godzin</w:t>
            </w:r>
          </w:p>
        </w:tc>
        <w:tc>
          <w:tcPr>
            <w:tcW w:w="1417" w:type="dxa"/>
          </w:tcPr>
          <w:p w:rsidR="007435D9" w:rsidRPr="004B02B1" w:rsidRDefault="00E30D21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7435D9" w:rsidRPr="004B02B1" w:rsidRDefault="007435D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RPr="0060089A" w:rsidTr="00E30D21">
        <w:tc>
          <w:tcPr>
            <w:tcW w:w="680" w:type="dxa"/>
          </w:tcPr>
          <w:p w:rsidR="00E30D21" w:rsidRPr="004B02B1" w:rsidRDefault="00E30D21" w:rsidP="00BA7D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4395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  <w:r w:rsidR="008A7316">
              <w:rPr>
                <w:rFonts w:cs="Arial"/>
                <w:sz w:val="18"/>
                <w:szCs w:val="18"/>
              </w:rPr>
              <w:t xml:space="preserve"> Potwierdzont certyfikatem producenta.</w:t>
            </w:r>
          </w:p>
          <w:p w:rsidR="00E30D2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0D21" w:rsidRPr="004B02B1" w:rsidRDefault="00E30D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RPr="0060089A" w:rsidTr="00E30D21">
        <w:tc>
          <w:tcPr>
            <w:tcW w:w="680" w:type="dxa"/>
          </w:tcPr>
          <w:p w:rsidR="00E30D21" w:rsidRPr="004B02B1" w:rsidRDefault="00E30D21" w:rsidP="00BA7D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4395" w:type="dxa"/>
          </w:tcPr>
          <w:p w:rsidR="00E30D2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eastAsia="Calibri" w:cs="Arial"/>
                <w:sz w:val="18"/>
                <w:szCs w:val="18"/>
              </w:rPr>
            </w:pPr>
            <w:r w:rsidRPr="004B02B1">
              <w:rPr>
                <w:rFonts w:eastAsia="Calibri" w:cs="Arial"/>
                <w:sz w:val="18"/>
                <w:szCs w:val="18"/>
              </w:rPr>
              <w:t xml:space="preserve">W okresie gwarancji przyjmowanie zgłoszeń o usterkach  w formie telefonicznej, </w:t>
            </w:r>
            <w:r>
              <w:rPr>
                <w:rFonts w:eastAsia="Calibri" w:cs="Arial"/>
                <w:sz w:val="18"/>
                <w:szCs w:val="18"/>
              </w:rPr>
              <w:t xml:space="preserve">faksem lub pocztą elektroniczną </w:t>
            </w:r>
            <w:r w:rsidRPr="004B02B1">
              <w:rPr>
                <w:rFonts w:eastAsia="Calibri" w:cs="Arial"/>
                <w:sz w:val="18"/>
                <w:szCs w:val="18"/>
              </w:rPr>
              <w:t>(e-mail) oraz dokonanie koniecznych napraw, doprowadzających przedmiot umowy do pełnej sprawności –  w terminie do 5 dni od chwili jej zgłoszenia.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0D21" w:rsidRPr="004B02B1" w:rsidRDefault="00E30D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0D21" w:rsidTr="00E30D21">
        <w:tc>
          <w:tcPr>
            <w:tcW w:w="680" w:type="dxa"/>
          </w:tcPr>
          <w:p w:rsidR="00E30D21" w:rsidRDefault="00E30D21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4395" w:type="dxa"/>
          </w:tcPr>
          <w:p w:rsidR="00E30D21" w:rsidRDefault="00E30D21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  <w:p w:rsidR="00D943A2" w:rsidRPr="004B02B1" w:rsidRDefault="00D943A2" w:rsidP="00BA7D4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D21" w:rsidRPr="004B02B1" w:rsidRDefault="00E30D21" w:rsidP="00BA7D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E30D21" w:rsidRDefault="00E30D21" w:rsidP="00A8389A">
            <w:pPr>
              <w:spacing w:after="0" w:line="276" w:lineRule="auto"/>
              <w:jc w:val="left"/>
              <w:rPr>
                <w:rFonts w:cs="Arial"/>
                <w:sz w:val="20"/>
              </w:rPr>
            </w:pPr>
          </w:p>
        </w:tc>
      </w:tr>
    </w:tbl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E30D21" w:rsidRDefault="00E30D21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Default="00F1632B" w:rsidP="00E955FA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E955FA">
        <w:rPr>
          <w:rFonts w:cs="Arial"/>
          <w:b/>
          <w:sz w:val="18"/>
          <w:szCs w:val="18"/>
        </w:rPr>
        <w:t xml:space="preserve">Wymogiem jest, aby Wykonawca zaoferował urządzenie, o </w:t>
      </w:r>
      <w:proofErr w:type="gramStart"/>
      <w:r w:rsidRPr="00E955FA">
        <w:rPr>
          <w:rFonts w:cs="Arial"/>
          <w:b/>
          <w:sz w:val="18"/>
          <w:szCs w:val="18"/>
        </w:rPr>
        <w:t>parametrach CO</w:t>
      </w:r>
      <w:proofErr w:type="gramEnd"/>
      <w:r w:rsidRPr="00E955FA">
        <w:rPr>
          <w:rFonts w:cs="Arial"/>
          <w:b/>
          <w:sz w:val="18"/>
          <w:szCs w:val="18"/>
        </w:rPr>
        <w:t xml:space="preserve"> NAJMNIEJ takich, jakie są przedstawione </w:t>
      </w:r>
      <w:r w:rsidR="00E955FA">
        <w:rPr>
          <w:rFonts w:cs="Arial"/>
          <w:b/>
          <w:sz w:val="18"/>
          <w:szCs w:val="18"/>
        </w:rPr>
        <w:t xml:space="preserve">       w </w:t>
      </w:r>
      <w:r w:rsidRPr="00E955FA">
        <w:rPr>
          <w:rFonts w:cs="Arial"/>
          <w:b/>
          <w:sz w:val="18"/>
          <w:szCs w:val="18"/>
        </w:rPr>
        <w:t>rubryce „Parametr wymagany</w:t>
      </w:r>
      <w:r w:rsidR="00A6758E" w:rsidRPr="00E955FA">
        <w:rPr>
          <w:rFonts w:cs="Arial"/>
          <w:b/>
          <w:sz w:val="18"/>
          <w:szCs w:val="18"/>
        </w:rPr>
        <w:t xml:space="preserve"> graniczny</w:t>
      </w:r>
      <w:r w:rsidRPr="00E955FA">
        <w:rPr>
          <w:rFonts w:cs="Arial"/>
          <w:b/>
          <w:sz w:val="18"/>
          <w:szCs w:val="18"/>
        </w:rPr>
        <w:t>”.</w:t>
      </w:r>
      <w:r w:rsidR="00E955FA" w:rsidRPr="00E955FA">
        <w:rPr>
          <w:rFonts w:cs="Arial"/>
          <w:b/>
          <w:sz w:val="18"/>
          <w:szCs w:val="18"/>
        </w:rPr>
        <w:t xml:space="preserve"> Zamawiający dopuszcza rozwiązania równoważne, oznaczając takie wskazania lub odniesienia odpowiednio wyrazami „lub równoważny" lub „lub równoważne" (m.in. zastosowanie innych materiałów i urządzeń), pod warunkiem zapewnienia parametrów nie gorszych niż określone w opisie przedmiotu zamówienia.</w:t>
      </w:r>
    </w:p>
    <w:p w:rsidR="00D943A2" w:rsidRPr="00E955FA" w:rsidRDefault="00D943A2" w:rsidP="00E955FA">
      <w:pPr>
        <w:spacing w:line="276" w:lineRule="auto"/>
        <w:contextualSpacing/>
        <w:rPr>
          <w:rFonts w:cs="Arial"/>
          <w:b/>
          <w:sz w:val="18"/>
          <w:szCs w:val="18"/>
        </w:rPr>
      </w:pPr>
    </w:p>
    <w:p w:rsidR="00F1632B" w:rsidRPr="004E32A4" w:rsidRDefault="00F1632B" w:rsidP="00B0446E">
      <w:pPr>
        <w:pStyle w:val="Tekstpodstawowy2"/>
        <w:tabs>
          <w:tab w:val="left" w:pos="9072"/>
        </w:tabs>
        <w:suppressAutoHyphens/>
        <w:spacing w:before="60" w:after="60" w:line="276" w:lineRule="auto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W tych przypadkach za odpowiedzi „NIE” Zamawiający </w:t>
      </w:r>
      <w:proofErr w:type="gramStart"/>
      <w:r w:rsidRPr="0029185B">
        <w:rPr>
          <w:rFonts w:cs="Arial"/>
          <w:sz w:val="18"/>
          <w:szCs w:val="18"/>
        </w:rPr>
        <w:t>przyzna 0 pkt</w:t>
      </w:r>
      <w:proofErr w:type="gramEnd"/>
      <w:r w:rsidRPr="0029185B">
        <w:rPr>
          <w:rFonts w:cs="Arial"/>
          <w:sz w:val="18"/>
          <w:szCs w:val="18"/>
        </w:rPr>
        <w:t xml:space="preserve">., a za odpowiedź „TAK” punkty w wysokości określonej w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 xml:space="preserve"> rubryce.</w:t>
      </w:r>
    </w:p>
    <w:p w:rsidR="00F1632B" w:rsidRPr="0029185B" w:rsidRDefault="00F1632B" w:rsidP="00B0446E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D943A2" w:rsidRDefault="00D943A2" w:rsidP="00B0446E">
      <w:pPr>
        <w:pStyle w:val="Tekstpodstawowy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943A2" w:rsidRDefault="00D943A2" w:rsidP="00B0446E">
      <w:pPr>
        <w:pStyle w:val="Tekstpodstawowy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1632B" w:rsidRPr="00A6758E" w:rsidRDefault="00F1632B" w:rsidP="00B0446E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color w:val="000000"/>
          <w:sz w:val="18"/>
          <w:szCs w:val="18"/>
        </w:rPr>
        <w:t xml:space="preserve">W przypadku pojedynczych parametrów, </w:t>
      </w:r>
      <w:proofErr w:type="gramStart"/>
      <w:r w:rsidRPr="00A6758E">
        <w:rPr>
          <w:rFonts w:ascii="Arial" w:hAnsi="Arial" w:cs="Arial"/>
          <w:b/>
          <w:color w:val="000000"/>
          <w:sz w:val="18"/>
          <w:szCs w:val="18"/>
        </w:rPr>
        <w:t>nie występujących</w:t>
      </w:r>
      <w:proofErr w:type="gramEnd"/>
      <w:r w:rsidRPr="00A6758E">
        <w:rPr>
          <w:rFonts w:ascii="Arial" w:hAnsi="Arial" w:cs="Arial"/>
          <w:b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A6758E">
        <w:rPr>
          <w:rFonts w:ascii="Arial" w:hAnsi="Arial" w:cs="Arial"/>
          <w:b/>
          <w:sz w:val="18"/>
          <w:szCs w:val="18"/>
        </w:rPr>
        <w:t xml:space="preserve">. </w:t>
      </w:r>
    </w:p>
    <w:p w:rsidR="004E32A4" w:rsidRDefault="00F1632B" w:rsidP="002040E9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sz w:val="18"/>
          <w:szCs w:val="18"/>
        </w:rPr>
        <w:t xml:space="preserve">W przypadku braku potwierdzenia wartości/cechy oferowanej danego parametru podlegającego ocenie, </w:t>
      </w:r>
      <w:r w:rsidR="00A6758E">
        <w:rPr>
          <w:rFonts w:ascii="Arial" w:hAnsi="Arial" w:cs="Arial"/>
          <w:b/>
          <w:sz w:val="18"/>
          <w:szCs w:val="18"/>
        </w:rPr>
        <w:t>zamawiający nie przyzna punktów</w:t>
      </w:r>
      <w:r w:rsidRPr="00A6758E">
        <w:rPr>
          <w:rFonts w:ascii="Arial" w:hAnsi="Arial" w:cs="Arial"/>
          <w:b/>
          <w:sz w:val="18"/>
          <w:szCs w:val="18"/>
        </w:rPr>
        <w:t xml:space="preserve"> za ten parametr.</w:t>
      </w:r>
    </w:p>
    <w:p w:rsidR="002040E9" w:rsidRPr="004E32A4" w:rsidRDefault="002040E9" w:rsidP="002040E9">
      <w:pPr>
        <w:pStyle w:val="Tekstpodstawowy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BB3942" w:rsidRPr="002040E9" w:rsidRDefault="00BB3942" w:rsidP="002040E9">
      <w:pPr>
        <w:tabs>
          <w:tab w:val="left" w:pos="7470"/>
        </w:tabs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  <w:r w:rsidR="00695469">
        <w:rPr>
          <w:rFonts w:cs="Arial"/>
          <w:sz w:val="20"/>
        </w:rPr>
        <w:tab/>
        <w:t xml:space="preserve">……………………………………...                     </w:t>
      </w:r>
      <w:r w:rsidR="00C85F40">
        <w:rPr>
          <w:rFonts w:cs="Arial"/>
          <w:i/>
          <w:sz w:val="16"/>
          <w:szCs w:val="16"/>
        </w:rPr>
        <w:t>(miejscowość, data</w:t>
      </w:r>
      <w:proofErr w:type="gramStart"/>
      <w:r w:rsidR="00C85F40">
        <w:rPr>
          <w:rFonts w:cs="Arial"/>
          <w:i/>
          <w:sz w:val="16"/>
          <w:szCs w:val="16"/>
        </w:rPr>
        <w:t>)</w:t>
      </w:r>
      <w:r w:rsidR="00695469">
        <w:rPr>
          <w:rFonts w:cs="Arial"/>
          <w:i/>
          <w:sz w:val="16"/>
          <w:szCs w:val="16"/>
        </w:rPr>
        <w:tab/>
        <w:t xml:space="preserve">     </w:t>
      </w:r>
      <w:r w:rsidR="00695469" w:rsidRPr="00230D39">
        <w:rPr>
          <w:sz w:val="16"/>
          <w:szCs w:val="16"/>
        </w:rPr>
        <w:t>pieczątki</w:t>
      </w:r>
      <w:proofErr w:type="gramEnd"/>
      <w:r w:rsidR="00695469" w:rsidRPr="00230D39">
        <w:rPr>
          <w:sz w:val="16"/>
          <w:szCs w:val="16"/>
        </w:rPr>
        <w:t xml:space="preserve"> i podpisy upoważnionych </w:t>
      </w:r>
      <w:r w:rsidR="00695469">
        <w:rPr>
          <w:rFonts w:cs="Arial"/>
          <w:i/>
          <w:sz w:val="16"/>
          <w:szCs w:val="16"/>
        </w:rPr>
        <w:tab/>
      </w:r>
      <w:r w:rsidR="00695469" w:rsidRPr="00230D39">
        <w:rPr>
          <w:sz w:val="16"/>
          <w:szCs w:val="16"/>
        </w:rPr>
        <w:t>przedstawicieli Wykonawcy</w:t>
      </w:r>
    </w:p>
    <w:p w:rsidR="002040E9" w:rsidRPr="002040E9" w:rsidRDefault="00BB3942" w:rsidP="002040E9">
      <w:pPr>
        <w:spacing w:line="276" w:lineRule="auto"/>
      </w:pPr>
      <w:r w:rsidRPr="00230D39">
        <w:rPr>
          <w:rFonts w:cs="Arial"/>
          <w:sz w:val="20"/>
        </w:rPr>
        <w:t xml:space="preserve">    </w:t>
      </w:r>
    </w:p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Pr="002040E9" w:rsidRDefault="002040E9" w:rsidP="002040E9"/>
    <w:p w:rsidR="002040E9" w:rsidRDefault="002040E9" w:rsidP="002040E9"/>
    <w:p w:rsidR="002040E9" w:rsidRDefault="002040E9" w:rsidP="002040E9"/>
    <w:p w:rsidR="002040E9" w:rsidRDefault="002040E9" w:rsidP="002040E9"/>
    <w:p w:rsidR="00D3271F" w:rsidRPr="002040E9" w:rsidRDefault="00D3271F" w:rsidP="002040E9">
      <w:pPr>
        <w:tabs>
          <w:tab w:val="left" w:pos="1605"/>
        </w:tabs>
      </w:pPr>
    </w:p>
    <w:sectPr w:rsidR="00D3271F" w:rsidRPr="002040E9" w:rsidSect="004B02B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77" w:rsidRDefault="007A4577" w:rsidP="000B3492">
      <w:pPr>
        <w:spacing w:after="0"/>
      </w:pPr>
      <w:r>
        <w:separator/>
      </w:r>
    </w:p>
  </w:endnote>
  <w:endnote w:type="continuationSeparator" w:id="0">
    <w:p w:rsidR="007A4577" w:rsidRDefault="007A4577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77" w:rsidRPr="009353BD" w:rsidRDefault="007A4577" w:rsidP="00822455">
    <w:pPr>
      <w:pStyle w:val="Stopka"/>
      <w:jc w:val="center"/>
      <w:rPr>
        <w:rFonts w:cs="Arial"/>
        <w:i/>
        <w:sz w:val="18"/>
        <w:szCs w:val="18"/>
      </w:rPr>
    </w:pPr>
    <w:r>
      <w:tab/>
    </w:r>
    <w:r w:rsidRPr="009353BD">
      <w:rPr>
        <w:rFonts w:cs="Arial"/>
        <w:b/>
        <w:bCs/>
        <w:i/>
        <w:sz w:val="18"/>
        <w:szCs w:val="18"/>
      </w:rPr>
      <w:t>Zachodniopomorski Program Monitorowania</w:t>
    </w:r>
    <w:r>
      <w:rPr>
        <w:rFonts w:cs="Arial"/>
        <w:b/>
        <w:bCs/>
        <w:i/>
        <w:sz w:val="18"/>
        <w:szCs w:val="18"/>
      </w:rPr>
      <w:t xml:space="preserve"> i P</w:t>
    </w:r>
    <w:r w:rsidRPr="009353BD">
      <w:rPr>
        <w:rFonts w:cs="Arial"/>
        <w:b/>
        <w:bCs/>
        <w:i/>
        <w:sz w:val="18"/>
        <w:szCs w:val="18"/>
      </w:rPr>
      <w:t>rewencji Epidemii Coronawirusa SARS-CoV-2 i Choroby COVID-19</w:t>
    </w:r>
  </w:p>
  <w:p w:rsidR="007A4577" w:rsidRDefault="007A4577" w:rsidP="00822455">
    <w:pPr>
      <w:pStyle w:val="Stopka"/>
      <w:tabs>
        <w:tab w:val="clear" w:pos="4536"/>
        <w:tab w:val="clear" w:pos="9072"/>
        <w:tab w:val="left" w:pos="3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77" w:rsidRDefault="007A4577" w:rsidP="00AB776A">
    <w:pPr>
      <w:ind w:left="2694"/>
      <w:jc w:val="left"/>
      <w:rPr>
        <w:rFonts w:cs="Arial"/>
        <w:sz w:val="16"/>
        <w:szCs w:val="16"/>
      </w:rPr>
    </w:pPr>
  </w:p>
  <w:p w:rsidR="007A4577" w:rsidRPr="009353BD" w:rsidRDefault="007A4577" w:rsidP="00822455">
    <w:pPr>
      <w:pStyle w:val="Stopka"/>
      <w:jc w:val="center"/>
      <w:rPr>
        <w:rFonts w:cs="Arial"/>
        <w:i/>
        <w:sz w:val="18"/>
        <w:szCs w:val="18"/>
      </w:rPr>
    </w:pPr>
    <w:r w:rsidRPr="009353BD">
      <w:rPr>
        <w:rFonts w:cs="Arial"/>
        <w:b/>
        <w:bCs/>
        <w:i/>
        <w:sz w:val="18"/>
        <w:szCs w:val="18"/>
      </w:rPr>
      <w:t>Zachodniopomorski Program Monitorowania</w:t>
    </w:r>
    <w:r>
      <w:rPr>
        <w:rFonts w:cs="Arial"/>
        <w:b/>
        <w:bCs/>
        <w:i/>
        <w:sz w:val="18"/>
        <w:szCs w:val="18"/>
      </w:rPr>
      <w:t xml:space="preserve"> i P</w:t>
    </w:r>
    <w:r w:rsidRPr="009353BD">
      <w:rPr>
        <w:rFonts w:cs="Arial"/>
        <w:b/>
        <w:bCs/>
        <w:i/>
        <w:sz w:val="18"/>
        <w:szCs w:val="18"/>
      </w:rPr>
      <w:t>rewencji Epidemii Coronawirusa SARS-CoV-2 i Choroby COVID-19</w:t>
    </w:r>
  </w:p>
  <w:p w:rsidR="007A4577" w:rsidRPr="00160AC9" w:rsidRDefault="007A4577" w:rsidP="00500DD2">
    <w:pPr>
      <w:ind w:left="2694"/>
      <w:jc w:val="left"/>
      <w:rPr>
        <w:rFonts w:cs="Arial"/>
        <w:sz w:val="16"/>
        <w:szCs w:val="16"/>
      </w:rPr>
    </w:pPr>
  </w:p>
  <w:p w:rsidR="007A4577" w:rsidRPr="00CE62AC" w:rsidRDefault="007A4577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77" w:rsidRDefault="007A4577" w:rsidP="000B3492">
      <w:pPr>
        <w:spacing w:after="0"/>
      </w:pPr>
      <w:r>
        <w:separator/>
      </w:r>
    </w:p>
  </w:footnote>
  <w:footnote w:type="continuationSeparator" w:id="0">
    <w:p w:rsidR="007A4577" w:rsidRDefault="007A4577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77" w:rsidRDefault="005048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77" w:rsidRDefault="007A4577" w:rsidP="008C1B8D">
    <w:pPr>
      <w:pStyle w:val="Nagwek"/>
      <w:jc w:val="left"/>
    </w:pPr>
    <w:r w:rsidRPr="00695469">
      <w:rPr>
        <w:noProof/>
      </w:rPr>
      <w:drawing>
        <wp:inline distT="0" distB="0" distL="0" distR="0">
          <wp:extent cx="6029325" cy="6762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77" w:rsidRDefault="007A4577">
    <w:pPr>
      <w:pStyle w:val="Nagwek"/>
      <w:rPr>
        <w:noProof/>
      </w:rPr>
    </w:pPr>
    <w:r w:rsidRPr="00822455">
      <w:rPr>
        <w:noProof/>
      </w:rPr>
      <w:drawing>
        <wp:inline distT="0" distB="0" distL="0" distR="0">
          <wp:extent cx="6029325" cy="676275"/>
          <wp:effectExtent l="0" t="0" r="9525" b="952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819"/>
    <w:multiLevelType w:val="hybridMultilevel"/>
    <w:tmpl w:val="F7A88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495"/>
    <w:multiLevelType w:val="hybridMultilevel"/>
    <w:tmpl w:val="AC7E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4FE4"/>
    <w:multiLevelType w:val="hybridMultilevel"/>
    <w:tmpl w:val="E9981E30"/>
    <w:lvl w:ilvl="0" w:tplc="66040FF0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AA6FCF"/>
    <w:multiLevelType w:val="hybridMultilevel"/>
    <w:tmpl w:val="62FA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43082"/>
    <w:multiLevelType w:val="hybridMultilevel"/>
    <w:tmpl w:val="6D7E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77AC"/>
    <w:multiLevelType w:val="hybridMultilevel"/>
    <w:tmpl w:val="8572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40260"/>
    <w:multiLevelType w:val="hybridMultilevel"/>
    <w:tmpl w:val="6234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55858"/>
    <w:multiLevelType w:val="hybridMultilevel"/>
    <w:tmpl w:val="44D2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F160E"/>
    <w:multiLevelType w:val="hybridMultilevel"/>
    <w:tmpl w:val="9E5A7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0529A"/>
    <w:rsid w:val="000059B9"/>
    <w:rsid w:val="0001500D"/>
    <w:rsid w:val="00016C7A"/>
    <w:rsid w:val="00017581"/>
    <w:rsid w:val="00017791"/>
    <w:rsid w:val="00021CB9"/>
    <w:rsid w:val="00037EC7"/>
    <w:rsid w:val="00051763"/>
    <w:rsid w:val="00065612"/>
    <w:rsid w:val="00083BF0"/>
    <w:rsid w:val="000A78F3"/>
    <w:rsid w:val="000B1916"/>
    <w:rsid w:val="000B3492"/>
    <w:rsid w:val="000B4126"/>
    <w:rsid w:val="000B4AD1"/>
    <w:rsid w:val="000C0798"/>
    <w:rsid w:val="000C2AB5"/>
    <w:rsid w:val="000C55D2"/>
    <w:rsid w:val="000D0F9A"/>
    <w:rsid w:val="000D17D3"/>
    <w:rsid w:val="000E07EB"/>
    <w:rsid w:val="000E1409"/>
    <w:rsid w:val="000E7024"/>
    <w:rsid w:val="000F5E1B"/>
    <w:rsid w:val="00103F3F"/>
    <w:rsid w:val="00104914"/>
    <w:rsid w:val="00105999"/>
    <w:rsid w:val="0011151D"/>
    <w:rsid w:val="00122A66"/>
    <w:rsid w:val="00131146"/>
    <w:rsid w:val="0013315A"/>
    <w:rsid w:val="001343A5"/>
    <w:rsid w:val="00141EBA"/>
    <w:rsid w:val="00145EAC"/>
    <w:rsid w:val="001501A4"/>
    <w:rsid w:val="00172DED"/>
    <w:rsid w:val="00185565"/>
    <w:rsid w:val="001A0132"/>
    <w:rsid w:val="001A4FDA"/>
    <w:rsid w:val="001A6ED7"/>
    <w:rsid w:val="001B0AA0"/>
    <w:rsid w:val="001B0C24"/>
    <w:rsid w:val="001B2720"/>
    <w:rsid w:val="001C1EA7"/>
    <w:rsid w:val="001C2E54"/>
    <w:rsid w:val="001C65C0"/>
    <w:rsid w:val="001D2C03"/>
    <w:rsid w:val="001D320A"/>
    <w:rsid w:val="001E029A"/>
    <w:rsid w:val="001E2A64"/>
    <w:rsid w:val="001E7F11"/>
    <w:rsid w:val="001F0867"/>
    <w:rsid w:val="001F71B4"/>
    <w:rsid w:val="002040E9"/>
    <w:rsid w:val="00226DE6"/>
    <w:rsid w:val="00241C50"/>
    <w:rsid w:val="0024538D"/>
    <w:rsid w:val="00246DFF"/>
    <w:rsid w:val="00252F1B"/>
    <w:rsid w:val="002603C3"/>
    <w:rsid w:val="002718B7"/>
    <w:rsid w:val="0028536B"/>
    <w:rsid w:val="00292544"/>
    <w:rsid w:val="002933EE"/>
    <w:rsid w:val="00295A5B"/>
    <w:rsid w:val="00297D98"/>
    <w:rsid w:val="002A217A"/>
    <w:rsid w:val="002B00CA"/>
    <w:rsid w:val="002B0E60"/>
    <w:rsid w:val="002B1F8E"/>
    <w:rsid w:val="002B5AF2"/>
    <w:rsid w:val="002C2B9F"/>
    <w:rsid w:val="002D1F85"/>
    <w:rsid w:val="002E0DA6"/>
    <w:rsid w:val="002E4888"/>
    <w:rsid w:val="002F2BC9"/>
    <w:rsid w:val="002F2D16"/>
    <w:rsid w:val="002F3A7D"/>
    <w:rsid w:val="00303E5E"/>
    <w:rsid w:val="00306550"/>
    <w:rsid w:val="0031125C"/>
    <w:rsid w:val="00316B7F"/>
    <w:rsid w:val="00333A1A"/>
    <w:rsid w:val="003500AB"/>
    <w:rsid w:val="00351145"/>
    <w:rsid w:val="00351383"/>
    <w:rsid w:val="00360728"/>
    <w:rsid w:val="00371977"/>
    <w:rsid w:val="00372DEE"/>
    <w:rsid w:val="003735B6"/>
    <w:rsid w:val="00373E53"/>
    <w:rsid w:val="00375C69"/>
    <w:rsid w:val="00381F3E"/>
    <w:rsid w:val="00382DD3"/>
    <w:rsid w:val="00385556"/>
    <w:rsid w:val="003902C9"/>
    <w:rsid w:val="00391A91"/>
    <w:rsid w:val="003A401E"/>
    <w:rsid w:val="003B179B"/>
    <w:rsid w:val="003B333A"/>
    <w:rsid w:val="003D0752"/>
    <w:rsid w:val="003D6A8F"/>
    <w:rsid w:val="003E7EFC"/>
    <w:rsid w:val="00400551"/>
    <w:rsid w:val="00404684"/>
    <w:rsid w:val="00410808"/>
    <w:rsid w:val="0041152D"/>
    <w:rsid w:val="00411590"/>
    <w:rsid w:val="00411AEE"/>
    <w:rsid w:val="00413591"/>
    <w:rsid w:val="004161D2"/>
    <w:rsid w:val="00426E8F"/>
    <w:rsid w:val="00432AF0"/>
    <w:rsid w:val="00447EA1"/>
    <w:rsid w:val="004505C7"/>
    <w:rsid w:val="00453485"/>
    <w:rsid w:val="0046208A"/>
    <w:rsid w:val="004627D9"/>
    <w:rsid w:val="0046533A"/>
    <w:rsid w:val="004723CA"/>
    <w:rsid w:val="004757D6"/>
    <w:rsid w:val="00483A3E"/>
    <w:rsid w:val="004B02B1"/>
    <w:rsid w:val="004B2E30"/>
    <w:rsid w:val="004C402A"/>
    <w:rsid w:val="004C661A"/>
    <w:rsid w:val="004D034A"/>
    <w:rsid w:val="004E091D"/>
    <w:rsid w:val="004E32A4"/>
    <w:rsid w:val="004E62F8"/>
    <w:rsid w:val="00500DD2"/>
    <w:rsid w:val="005048C0"/>
    <w:rsid w:val="00513208"/>
    <w:rsid w:val="005245D4"/>
    <w:rsid w:val="00525BDA"/>
    <w:rsid w:val="0052692B"/>
    <w:rsid w:val="00531079"/>
    <w:rsid w:val="00537BFD"/>
    <w:rsid w:val="0054166C"/>
    <w:rsid w:val="00542D4E"/>
    <w:rsid w:val="00543465"/>
    <w:rsid w:val="0054433C"/>
    <w:rsid w:val="00552555"/>
    <w:rsid w:val="00554909"/>
    <w:rsid w:val="00564D36"/>
    <w:rsid w:val="0058415A"/>
    <w:rsid w:val="005869DC"/>
    <w:rsid w:val="00594C57"/>
    <w:rsid w:val="005A124C"/>
    <w:rsid w:val="005A3E2C"/>
    <w:rsid w:val="005A6BE5"/>
    <w:rsid w:val="005B11A5"/>
    <w:rsid w:val="005B35C6"/>
    <w:rsid w:val="005B38BF"/>
    <w:rsid w:val="005B4D16"/>
    <w:rsid w:val="005B618D"/>
    <w:rsid w:val="005C4820"/>
    <w:rsid w:val="005D05E7"/>
    <w:rsid w:val="005D4C44"/>
    <w:rsid w:val="005D6985"/>
    <w:rsid w:val="005E21D5"/>
    <w:rsid w:val="005E4BA5"/>
    <w:rsid w:val="005E6730"/>
    <w:rsid w:val="005E7E43"/>
    <w:rsid w:val="005F0E23"/>
    <w:rsid w:val="005F1F7F"/>
    <w:rsid w:val="0060089A"/>
    <w:rsid w:val="00603101"/>
    <w:rsid w:val="00611ED1"/>
    <w:rsid w:val="00612E1A"/>
    <w:rsid w:val="00633807"/>
    <w:rsid w:val="00647828"/>
    <w:rsid w:val="0065089E"/>
    <w:rsid w:val="00651C91"/>
    <w:rsid w:val="0065343D"/>
    <w:rsid w:val="006545A3"/>
    <w:rsid w:val="00654911"/>
    <w:rsid w:val="006569BB"/>
    <w:rsid w:val="006570E6"/>
    <w:rsid w:val="00661B9D"/>
    <w:rsid w:val="0066768B"/>
    <w:rsid w:val="00667884"/>
    <w:rsid w:val="00667957"/>
    <w:rsid w:val="00683B85"/>
    <w:rsid w:val="00692230"/>
    <w:rsid w:val="00695469"/>
    <w:rsid w:val="006A4EF4"/>
    <w:rsid w:val="006B263F"/>
    <w:rsid w:val="006B3944"/>
    <w:rsid w:val="006B552A"/>
    <w:rsid w:val="006C18F7"/>
    <w:rsid w:val="006C298A"/>
    <w:rsid w:val="006C6EB6"/>
    <w:rsid w:val="006D2455"/>
    <w:rsid w:val="006F2098"/>
    <w:rsid w:val="006F4658"/>
    <w:rsid w:val="006F60FE"/>
    <w:rsid w:val="006F66CD"/>
    <w:rsid w:val="00712C9F"/>
    <w:rsid w:val="00712DA1"/>
    <w:rsid w:val="00715DCD"/>
    <w:rsid w:val="00722F88"/>
    <w:rsid w:val="00730429"/>
    <w:rsid w:val="00737EA4"/>
    <w:rsid w:val="007435D9"/>
    <w:rsid w:val="007477BC"/>
    <w:rsid w:val="0075169F"/>
    <w:rsid w:val="00753F8A"/>
    <w:rsid w:val="0075567A"/>
    <w:rsid w:val="00766F16"/>
    <w:rsid w:val="00771D1D"/>
    <w:rsid w:val="007733C5"/>
    <w:rsid w:val="00773727"/>
    <w:rsid w:val="00777326"/>
    <w:rsid w:val="00787053"/>
    <w:rsid w:val="00791A37"/>
    <w:rsid w:val="00791FED"/>
    <w:rsid w:val="007A36B4"/>
    <w:rsid w:val="007A4577"/>
    <w:rsid w:val="007A56D2"/>
    <w:rsid w:val="007A5AF2"/>
    <w:rsid w:val="007B5513"/>
    <w:rsid w:val="007B6FDC"/>
    <w:rsid w:val="007B7DDD"/>
    <w:rsid w:val="007C00E6"/>
    <w:rsid w:val="007D20BF"/>
    <w:rsid w:val="007E2559"/>
    <w:rsid w:val="007F3428"/>
    <w:rsid w:val="007F59D1"/>
    <w:rsid w:val="0081508A"/>
    <w:rsid w:val="0081762C"/>
    <w:rsid w:val="00822455"/>
    <w:rsid w:val="00823243"/>
    <w:rsid w:val="00830320"/>
    <w:rsid w:val="008320E4"/>
    <w:rsid w:val="008334CD"/>
    <w:rsid w:val="008353D7"/>
    <w:rsid w:val="00851142"/>
    <w:rsid w:val="00867CF2"/>
    <w:rsid w:val="00870BFE"/>
    <w:rsid w:val="00877C16"/>
    <w:rsid w:val="008810C6"/>
    <w:rsid w:val="00897C51"/>
    <w:rsid w:val="008A7316"/>
    <w:rsid w:val="008B7DAF"/>
    <w:rsid w:val="008C1B8D"/>
    <w:rsid w:val="008C22EF"/>
    <w:rsid w:val="008C4965"/>
    <w:rsid w:val="008C5813"/>
    <w:rsid w:val="008C6BA8"/>
    <w:rsid w:val="008D68DB"/>
    <w:rsid w:val="008D6C03"/>
    <w:rsid w:val="008F106A"/>
    <w:rsid w:val="008F3758"/>
    <w:rsid w:val="009028FF"/>
    <w:rsid w:val="00904C6D"/>
    <w:rsid w:val="00920C44"/>
    <w:rsid w:val="009222B7"/>
    <w:rsid w:val="00927793"/>
    <w:rsid w:val="009374BD"/>
    <w:rsid w:val="00937555"/>
    <w:rsid w:val="00940C01"/>
    <w:rsid w:val="00944E21"/>
    <w:rsid w:val="00945AAC"/>
    <w:rsid w:val="00991D5D"/>
    <w:rsid w:val="009961D2"/>
    <w:rsid w:val="009A4114"/>
    <w:rsid w:val="009D0149"/>
    <w:rsid w:val="009D5378"/>
    <w:rsid w:val="009E784D"/>
    <w:rsid w:val="009F0591"/>
    <w:rsid w:val="009F2A5A"/>
    <w:rsid w:val="009F2D23"/>
    <w:rsid w:val="009F7168"/>
    <w:rsid w:val="00A07C2D"/>
    <w:rsid w:val="00A10F30"/>
    <w:rsid w:val="00A113ED"/>
    <w:rsid w:val="00A134CF"/>
    <w:rsid w:val="00A1365E"/>
    <w:rsid w:val="00A14E6D"/>
    <w:rsid w:val="00A169FB"/>
    <w:rsid w:val="00A30D04"/>
    <w:rsid w:val="00A35DD5"/>
    <w:rsid w:val="00A369D8"/>
    <w:rsid w:val="00A52CBD"/>
    <w:rsid w:val="00A575E5"/>
    <w:rsid w:val="00A6758E"/>
    <w:rsid w:val="00A8002C"/>
    <w:rsid w:val="00A81C8F"/>
    <w:rsid w:val="00A834F2"/>
    <w:rsid w:val="00A8389A"/>
    <w:rsid w:val="00A843A4"/>
    <w:rsid w:val="00A85AAF"/>
    <w:rsid w:val="00A92F1B"/>
    <w:rsid w:val="00A9389E"/>
    <w:rsid w:val="00A96298"/>
    <w:rsid w:val="00AA2D0F"/>
    <w:rsid w:val="00AA405B"/>
    <w:rsid w:val="00AA78A1"/>
    <w:rsid w:val="00AA7D1C"/>
    <w:rsid w:val="00AB03D8"/>
    <w:rsid w:val="00AB776A"/>
    <w:rsid w:val="00AC6319"/>
    <w:rsid w:val="00AE0EBE"/>
    <w:rsid w:val="00B0446E"/>
    <w:rsid w:val="00B10799"/>
    <w:rsid w:val="00B22D5B"/>
    <w:rsid w:val="00B24ED5"/>
    <w:rsid w:val="00B2722B"/>
    <w:rsid w:val="00B31E2B"/>
    <w:rsid w:val="00B34EA6"/>
    <w:rsid w:val="00B373FA"/>
    <w:rsid w:val="00B41271"/>
    <w:rsid w:val="00B51281"/>
    <w:rsid w:val="00B53CAF"/>
    <w:rsid w:val="00B54D6A"/>
    <w:rsid w:val="00B703B5"/>
    <w:rsid w:val="00B72209"/>
    <w:rsid w:val="00B76D6C"/>
    <w:rsid w:val="00B8105D"/>
    <w:rsid w:val="00B946C0"/>
    <w:rsid w:val="00B97C04"/>
    <w:rsid w:val="00BA4572"/>
    <w:rsid w:val="00BA7D44"/>
    <w:rsid w:val="00BB3942"/>
    <w:rsid w:val="00BB68E1"/>
    <w:rsid w:val="00BC0D1C"/>
    <w:rsid w:val="00BC1C51"/>
    <w:rsid w:val="00BC2C6B"/>
    <w:rsid w:val="00BC3244"/>
    <w:rsid w:val="00BD2943"/>
    <w:rsid w:val="00BE26A0"/>
    <w:rsid w:val="00BE351C"/>
    <w:rsid w:val="00BE36BB"/>
    <w:rsid w:val="00BF0D41"/>
    <w:rsid w:val="00BF6BF8"/>
    <w:rsid w:val="00C004FB"/>
    <w:rsid w:val="00C01BE7"/>
    <w:rsid w:val="00C05A16"/>
    <w:rsid w:val="00C1341B"/>
    <w:rsid w:val="00C212BA"/>
    <w:rsid w:val="00C31E6B"/>
    <w:rsid w:val="00C409FE"/>
    <w:rsid w:val="00C42166"/>
    <w:rsid w:val="00C437C3"/>
    <w:rsid w:val="00C43993"/>
    <w:rsid w:val="00C54312"/>
    <w:rsid w:val="00C54883"/>
    <w:rsid w:val="00C54CBE"/>
    <w:rsid w:val="00C619DD"/>
    <w:rsid w:val="00C83557"/>
    <w:rsid w:val="00C85F40"/>
    <w:rsid w:val="00C87607"/>
    <w:rsid w:val="00C90F02"/>
    <w:rsid w:val="00C94C54"/>
    <w:rsid w:val="00C9763E"/>
    <w:rsid w:val="00CA1328"/>
    <w:rsid w:val="00CA6499"/>
    <w:rsid w:val="00CA6ACB"/>
    <w:rsid w:val="00CC0C24"/>
    <w:rsid w:val="00CC1628"/>
    <w:rsid w:val="00CC183A"/>
    <w:rsid w:val="00CD0CCB"/>
    <w:rsid w:val="00CE1051"/>
    <w:rsid w:val="00CE5F63"/>
    <w:rsid w:val="00CE62AC"/>
    <w:rsid w:val="00CF5858"/>
    <w:rsid w:val="00D26F61"/>
    <w:rsid w:val="00D3271F"/>
    <w:rsid w:val="00D33DE1"/>
    <w:rsid w:val="00D36891"/>
    <w:rsid w:val="00D46723"/>
    <w:rsid w:val="00D51127"/>
    <w:rsid w:val="00D52E2F"/>
    <w:rsid w:val="00D6515F"/>
    <w:rsid w:val="00D74346"/>
    <w:rsid w:val="00D8457F"/>
    <w:rsid w:val="00D87C4E"/>
    <w:rsid w:val="00D943A2"/>
    <w:rsid w:val="00DA6162"/>
    <w:rsid w:val="00DC5273"/>
    <w:rsid w:val="00DC55BE"/>
    <w:rsid w:val="00DC6461"/>
    <w:rsid w:val="00DE055D"/>
    <w:rsid w:val="00DE3119"/>
    <w:rsid w:val="00DF64FB"/>
    <w:rsid w:val="00E108AE"/>
    <w:rsid w:val="00E30D21"/>
    <w:rsid w:val="00E30F45"/>
    <w:rsid w:val="00E31620"/>
    <w:rsid w:val="00E33BBF"/>
    <w:rsid w:val="00E35468"/>
    <w:rsid w:val="00E35922"/>
    <w:rsid w:val="00E37C9D"/>
    <w:rsid w:val="00E43CA7"/>
    <w:rsid w:val="00E621FE"/>
    <w:rsid w:val="00E62728"/>
    <w:rsid w:val="00E67733"/>
    <w:rsid w:val="00E70912"/>
    <w:rsid w:val="00E70BA1"/>
    <w:rsid w:val="00E721A1"/>
    <w:rsid w:val="00E7561A"/>
    <w:rsid w:val="00E876F7"/>
    <w:rsid w:val="00E87E3A"/>
    <w:rsid w:val="00E9545E"/>
    <w:rsid w:val="00E955FA"/>
    <w:rsid w:val="00EA4317"/>
    <w:rsid w:val="00EB0939"/>
    <w:rsid w:val="00EB5337"/>
    <w:rsid w:val="00EC39B1"/>
    <w:rsid w:val="00EC52F2"/>
    <w:rsid w:val="00EC7001"/>
    <w:rsid w:val="00EE4EC7"/>
    <w:rsid w:val="00EF629F"/>
    <w:rsid w:val="00F0129C"/>
    <w:rsid w:val="00F119C2"/>
    <w:rsid w:val="00F14543"/>
    <w:rsid w:val="00F1632B"/>
    <w:rsid w:val="00F21F03"/>
    <w:rsid w:val="00F3041E"/>
    <w:rsid w:val="00F307EE"/>
    <w:rsid w:val="00F310C3"/>
    <w:rsid w:val="00F311AE"/>
    <w:rsid w:val="00F318FE"/>
    <w:rsid w:val="00F3663C"/>
    <w:rsid w:val="00F377A4"/>
    <w:rsid w:val="00F44616"/>
    <w:rsid w:val="00F510C6"/>
    <w:rsid w:val="00F5134C"/>
    <w:rsid w:val="00F51366"/>
    <w:rsid w:val="00F51957"/>
    <w:rsid w:val="00F52203"/>
    <w:rsid w:val="00F64296"/>
    <w:rsid w:val="00F73708"/>
    <w:rsid w:val="00F81374"/>
    <w:rsid w:val="00F829A0"/>
    <w:rsid w:val="00F82EF8"/>
    <w:rsid w:val="00F8401D"/>
    <w:rsid w:val="00F87878"/>
    <w:rsid w:val="00F87A64"/>
    <w:rsid w:val="00F87BB2"/>
    <w:rsid w:val="00FA0FB3"/>
    <w:rsid w:val="00FA5B5B"/>
    <w:rsid w:val="00FB2E6C"/>
    <w:rsid w:val="00FB36A2"/>
    <w:rsid w:val="00FB41C4"/>
    <w:rsid w:val="00FB501A"/>
    <w:rsid w:val="00FC63FE"/>
    <w:rsid w:val="00FD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E955F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3BA9-A2F5-48B4-AA8E-759FCEA3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ojakub</dc:creator>
  <cp:lastModifiedBy>katarzyna.kotecka</cp:lastModifiedBy>
  <cp:revision>155</cp:revision>
  <cp:lastPrinted>2020-10-23T09:36:00Z</cp:lastPrinted>
  <dcterms:created xsi:type="dcterms:W3CDTF">2015-10-15T06:31:00Z</dcterms:created>
  <dcterms:modified xsi:type="dcterms:W3CDTF">2021-02-19T11:02:00Z</dcterms:modified>
</cp:coreProperties>
</file>