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83824EB" w:rsidR="00BD7ED2" w:rsidRPr="003A1AD0" w:rsidRDefault="00160301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6B2D5A2C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publicznych (Dz. U. z 2023 r., poz. 1605</w:t>
      </w:r>
      <w:r w:rsidR="004D6525">
        <w:rPr>
          <w:rFonts w:ascii="Calibri" w:eastAsia="Times New Roman" w:hAnsi="Calibri" w:cs="Calibri"/>
          <w:lang w:eastAsia="ar-SA"/>
        </w:rPr>
        <w:t xml:space="preserve"> z późn. zm.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160301">
        <w:rPr>
          <w:rFonts w:ascii="Calibri" w:hAnsi="Calibri" w:cs="Calibri"/>
          <w:b/>
          <w:bCs/>
        </w:rPr>
        <w:t xml:space="preserve">Dostawa, </w:t>
      </w:r>
      <w:r w:rsidR="00160301">
        <w:rPr>
          <w:rFonts w:ascii="Calibri" w:hAnsi="Calibri" w:cs="Calibri"/>
          <w:b/>
        </w:rPr>
        <w:t>montaż i przeniesienie mebli</w:t>
      </w:r>
      <w:bookmarkStart w:id="0" w:name="_GoBack"/>
      <w:bookmarkEnd w:id="0"/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1BA7BBAB" w:rsidR="002C3C42" w:rsidRPr="00172A74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7194" w14:textId="77777777" w:rsidR="00867740" w:rsidRDefault="00867740" w:rsidP="0038231F">
      <w:pPr>
        <w:spacing w:after="0" w:line="240" w:lineRule="auto"/>
      </w:pPr>
      <w:r>
        <w:separator/>
      </w:r>
    </w:p>
  </w:endnote>
  <w:endnote w:type="continuationSeparator" w:id="0">
    <w:p w14:paraId="7CBCE427" w14:textId="77777777" w:rsidR="00867740" w:rsidRDefault="008677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D8E2B" w14:textId="77777777" w:rsidR="00867740" w:rsidRDefault="00867740" w:rsidP="0038231F">
      <w:pPr>
        <w:spacing w:after="0" w:line="240" w:lineRule="auto"/>
      </w:pPr>
      <w:r>
        <w:separator/>
      </w:r>
    </w:p>
  </w:footnote>
  <w:footnote w:type="continuationSeparator" w:id="0">
    <w:p w14:paraId="4C497B9D" w14:textId="77777777" w:rsidR="00867740" w:rsidRDefault="0086774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67740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1726-5D15-4D0D-AE69-A38AFD90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2024-02-26T19:23:00Z</dcterms:created>
  <dcterms:modified xsi:type="dcterms:W3CDTF">2024-02-26T19:23:00Z</dcterms:modified>
</cp:coreProperties>
</file>