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bookmarkStart w:id="0" w:name="_GoBack"/>
      <w:bookmarkEnd w:id="0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3E535E">
        <w:rPr>
          <w:rFonts w:ascii="Arial" w:eastAsia="Times New Roman" w:hAnsi="Arial" w:cs="Arial"/>
          <w:b/>
          <w:sz w:val="19"/>
          <w:szCs w:val="19"/>
          <w:lang w:eastAsia="pl-PL"/>
        </w:rPr>
        <w:t>12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:rsidR="00976C42" w:rsidRPr="00B07E23" w:rsidRDefault="00976C42" w:rsidP="00B07E23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B4C71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0B4C71">
        <w:rPr>
          <w:rFonts w:ascii="Arial" w:eastAsia="Times New Roman" w:hAnsi="Arial" w:cs="Arial"/>
          <w:sz w:val="18"/>
          <w:szCs w:val="18"/>
          <w:lang w:eastAsia="pl-PL"/>
        </w:rPr>
        <w:t>ówienia publicznego pn</w:t>
      </w:r>
      <w:r w:rsidR="00F9165D" w:rsidRPr="00B07E23">
        <w:rPr>
          <w:rFonts w:ascii="Arial" w:eastAsia="Times New Roman" w:hAnsi="Arial" w:cs="Arial"/>
          <w:sz w:val="18"/>
          <w:szCs w:val="18"/>
          <w:lang w:eastAsia="pl-PL"/>
        </w:rPr>
        <w:t>.:</w:t>
      </w:r>
      <w:bookmarkStart w:id="1" w:name="_Hlk68694550"/>
      <w:r w:rsidR="00B07E23" w:rsidRPr="00B07E23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="00B07E23" w:rsidRPr="00B07E23">
        <w:rPr>
          <w:rFonts w:ascii="Arial" w:hAnsi="Arial" w:cs="Arial"/>
          <w:b/>
          <w:sz w:val="18"/>
          <w:szCs w:val="18"/>
        </w:rPr>
        <w:t>Usługa</w:t>
      </w:r>
      <w:bookmarkEnd w:id="1"/>
      <w:r w:rsidR="00C666F1">
        <w:rPr>
          <w:rFonts w:ascii="Arial" w:hAnsi="Arial" w:cs="Arial"/>
          <w:b/>
          <w:sz w:val="18"/>
          <w:szCs w:val="18"/>
        </w:rPr>
        <w:t xml:space="preserve"> utrzymania czystości w budyn</w:t>
      </w:r>
      <w:r w:rsidR="00EC5DA3">
        <w:rPr>
          <w:rFonts w:ascii="Arial" w:hAnsi="Arial" w:cs="Arial"/>
          <w:b/>
          <w:sz w:val="18"/>
          <w:szCs w:val="18"/>
        </w:rPr>
        <w:t>k</w:t>
      </w:r>
      <w:r w:rsidR="00C666F1">
        <w:rPr>
          <w:rFonts w:ascii="Arial" w:hAnsi="Arial" w:cs="Arial"/>
          <w:b/>
          <w:sz w:val="18"/>
          <w:szCs w:val="18"/>
        </w:rPr>
        <w:t>ach i na terenie KPR</w:t>
      </w:r>
      <w:r w:rsidR="00B07E23" w:rsidRPr="00B07E23">
        <w:rPr>
          <w:rFonts w:ascii="Arial" w:hAnsi="Arial" w:cs="Arial"/>
          <w:b/>
          <w:sz w:val="18"/>
          <w:szCs w:val="18"/>
        </w:rPr>
        <w:t>”</w:t>
      </w:r>
      <w:r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C666F1">
        <w:rPr>
          <w:rFonts w:ascii="Arial" w:eastAsia="Times New Roman" w:hAnsi="Arial" w:cs="Arial"/>
          <w:b/>
          <w:sz w:val="19"/>
          <w:szCs w:val="19"/>
          <w:lang w:eastAsia="pl-PL"/>
        </w:rPr>
        <w:t>11/SPRZ</w:t>
      </w:r>
      <w:r w:rsidR="00F9165D" w:rsidRPr="006310BA">
        <w:rPr>
          <w:rFonts w:ascii="Arial" w:eastAsia="Times New Roman" w:hAnsi="Arial" w:cs="Arial"/>
          <w:b/>
          <w:sz w:val="19"/>
          <w:szCs w:val="19"/>
          <w:lang w:eastAsia="pl-PL"/>
        </w:rPr>
        <w:t>/2021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Pzp”;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Pzp, przez okres 4 lat od dnia zakończenia postępowania o udzielenie zamówienia;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>w przepisach ustawy Pzp, związanym z udziałem w postępowaniu o udzielenie zamówienia publicznego; konsekwencje niepodania określonych danych wynikają z ustawy Pzp;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o którym mowa w art. 16 RODO, nie może skutkować zmianą wyniku postępowania, ani zmianą postanowień umowy w zakresie niezgodnym z ustawą Pzp, a także nie może naruszać integralności protokołu oraz jego załączników;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3E535E"/>
    <w:rsid w:val="00464FE6"/>
    <w:rsid w:val="004E2BAD"/>
    <w:rsid w:val="00551CC2"/>
    <w:rsid w:val="006310BA"/>
    <w:rsid w:val="007721AF"/>
    <w:rsid w:val="00976C42"/>
    <w:rsid w:val="00B07E23"/>
    <w:rsid w:val="00BA57F0"/>
    <w:rsid w:val="00C3447E"/>
    <w:rsid w:val="00C666F1"/>
    <w:rsid w:val="00C95E3B"/>
    <w:rsid w:val="00D03185"/>
    <w:rsid w:val="00EC5DA3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47B6-147C-4787-B8B2-0DF4B3C7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</cp:revision>
  <dcterms:created xsi:type="dcterms:W3CDTF">2021-10-13T06:52:00Z</dcterms:created>
  <dcterms:modified xsi:type="dcterms:W3CDTF">2021-10-13T06:52:00Z</dcterms:modified>
</cp:coreProperties>
</file>