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C0C5" w14:textId="3EB7FA09" w:rsidR="00934FC1" w:rsidRPr="005E5881" w:rsidRDefault="00934FC1" w:rsidP="00E83F52">
      <w:pPr>
        <w:widowControl w:val="0"/>
        <w:suppressAutoHyphens/>
        <w:spacing w:after="0" w:line="240" w:lineRule="auto"/>
        <w:jc w:val="center"/>
        <w:outlineLvl w:val="3"/>
        <w:rPr>
          <w:rFonts w:eastAsia="Times New Roman" w:cstheme="minorHAnsi"/>
          <w:bCs/>
          <w:kern w:val="2"/>
          <w:lang w:eastAsia="zh-CN"/>
        </w:rPr>
      </w:pPr>
      <w:r w:rsidRPr="005E5881">
        <w:rPr>
          <w:rFonts w:eastAsia="Times New Roman" w:cstheme="minorHAnsi"/>
          <w:b/>
          <w:kern w:val="2"/>
          <w:lang w:eastAsia="zh-CN"/>
        </w:rPr>
        <w:t>SPECYFIKACJA WARUNKÓW ZAMÓWIENIA</w:t>
      </w:r>
    </w:p>
    <w:p w14:paraId="7084515C" w14:textId="680A2632" w:rsidR="00934FC1" w:rsidRPr="005E5881" w:rsidRDefault="00773C43" w:rsidP="004F1A4C">
      <w:pPr>
        <w:widowControl w:val="0"/>
        <w:suppressAutoHyphens/>
        <w:spacing w:after="0" w:line="240" w:lineRule="auto"/>
        <w:jc w:val="center"/>
        <w:rPr>
          <w:rFonts w:eastAsia="Times New Roman" w:cstheme="minorHAnsi"/>
          <w:bCs/>
          <w:kern w:val="2"/>
          <w:lang w:eastAsia="zh-CN"/>
        </w:rPr>
      </w:pPr>
      <w:r w:rsidRPr="005E5881">
        <w:rPr>
          <w:rFonts w:eastAsia="Times New Roman" w:cstheme="minorHAnsi"/>
          <w:bCs/>
          <w:kern w:val="2"/>
          <w:lang w:eastAsia="zh-CN"/>
        </w:rPr>
        <w:t>n</w:t>
      </w:r>
      <w:r w:rsidR="00934FC1" w:rsidRPr="005E5881">
        <w:rPr>
          <w:rFonts w:eastAsia="Times New Roman" w:cstheme="minorHAnsi"/>
          <w:bCs/>
          <w:kern w:val="2"/>
          <w:lang w:eastAsia="zh-CN"/>
        </w:rPr>
        <w:t>a</w:t>
      </w:r>
    </w:p>
    <w:p w14:paraId="5A78C215" w14:textId="77777777" w:rsidR="002D2300" w:rsidRPr="002D2300" w:rsidRDefault="002D2300" w:rsidP="002D2300">
      <w:pPr>
        <w:pStyle w:val="Listapunktowana21"/>
      </w:pPr>
      <w:bookmarkStart w:id="0" w:name="_Hlk129603495"/>
      <w:bookmarkStart w:id="1" w:name="_Hlk75503340"/>
      <w:bookmarkStart w:id="2" w:name="_Hlk157083391"/>
      <w:r w:rsidRPr="002D2300">
        <w:rPr>
          <w:b/>
        </w:rPr>
        <w:t>Dostawa odczynników do badań immunohematologicznych</w:t>
      </w:r>
      <w:bookmarkEnd w:id="0"/>
    </w:p>
    <w:p w14:paraId="5096CE68" w14:textId="4F50ECA4" w:rsidR="002F1CE8" w:rsidRPr="005E5881" w:rsidRDefault="00934FC1" w:rsidP="00387B2D">
      <w:pPr>
        <w:widowControl w:val="0"/>
        <w:suppressAutoHyphens/>
        <w:autoSpaceDE w:val="0"/>
        <w:spacing w:after="0" w:line="240" w:lineRule="auto"/>
        <w:jc w:val="center"/>
        <w:rPr>
          <w:rFonts w:eastAsia="Times New Roman" w:cstheme="minorHAnsi"/>
          <w:kern w:val="2"/>
          <w:lang w:eastAsia="zh-CN"/>
        </w:rPr>
      </w:pPr>
      <w:r w:rsidRPr="005E5881">
        <w:rPr>
          <w:rFonts w:eastAsia="Times New Roman" w:cstheme="minorHAnsi"/>
          <w:kern w:val="2"/>
          <w:lang w:eastAsia="zh-CN"/>
        </w:rPr>
        <w:t xml:space="preserve">  </w:t>
      </w:r>
      <w:r w:rsidR="009906BD" w:rsidRPr="005E5881">
        <w:rPr>
          <w:rStyle w:val="Teksttreci"/>
          <w:rFonts w:cstheme="minorHAnsi"/>
        </w:rPr>
        <w:t xml:space="preserve"> </w:t>
      </w:r>
      <w:bookmarkEnd w:id="1"/>
    </w:p>
    <w:bookmarkEnd w:id="2"/>
    <w:p w14:paraId="04DFE010" w14:textId="6339CA08" w:rsidR="00934FC1" w:rsidRPr="005E5881" w:rsidRDefault="00934FC1" w:rsidP="00934FC1">
      <w:pPr>
        <w:widowControl w:val="0"/>
        <w:tabs>
          <w:tab w:val="left" w:pos="1134"/>
          <w:tab w:val="left" w:pos="1960"/>
        </w:tabs>
        <w:suppressAutoHyphens/>
        <w:spacing w:after="0" w:line="240" w:lineRule="auto"/>
        <w:jc w:val="center"/>
        <w:rPr>
          <w:rFonts w:eastAsia="Times New Roman" w:cstheme="minorHAnsi"/>
          <w:bCs/>
          <w:kern w:val="2"/>
          <w:lang w:eastAsia="zh-CN"/>
        </w:rPr>
      </w:pPr>
      <w:r w:rsidRPr="005E5881">
        <w:rPr>
          <w:rFonts w:eastAsia="Times New Roman" w:cstheme="minorHAnsi"/>
          <w:bCs/>
          <w:kern w:val="2"/>
          <w:lang w:eastAsia="zh-CN"/>
        </w:rPr>
        <w:t xml:space="preserve">(znak postępowania: </w:t>
      </w:r>
      <w:r w:rsidR="002F1CE8" w:rsidRPr="005E5881">
        <w:rPr>
          <w:rFonts w:eastAsia="Times New Roman" w:cstheme="minorHAnsi"/>
          <w:bCs/>
          <w:kern w:val="2"/>
          <w:lang w:eastAsia="zh-CN"/>
        </w:rPr>
        <w:t>SZP.26.2.</w:t>
      </w:r>
      <w:r w:rsidR="002D2300" w:rsidRPr="005E5881">
        <w:rPr>
          <w:rFonts w:eastAsia="Times New Roman" w:cstheme="minorHAnsi"/>
          <w:bCs/>
          <w:kern w:val="2"/>
          <w:lang w:eastAsia="zh-CN"/>
        </w:rPr>
        <w:t>21</w:t>
      </w:r>
      <w:r w:rsidR="002F1CE8" w:rsidRPr="005E5881">
        <w:rPr>
          <w:rFonts w:eastAsia="Times New Roman" w:cstheme="minorHAnsi"/>
          <w:bCs/>
          <w:kern w:val="2"/>
          <w:lang w:eastAsia="zh-CN"/>
        </w:rPr>
        <w:t>.202</w:t>
      </w:r>
      <w:r w:rsidR="00E37928" w:rsidRPr="005E5881">
        <w:rPr>
          <w:rFonts w:eastAsia="Times New Roman" w:cstheme="minorHAnsi"/>
          <w:bCs/>
          <w:kern w:val="2"/>
          <w:lang w:eastAsia="zh-CN"/>
        </w:rPr>
        <w:t>4</w:t>
      </w:r>
      <w:r w:rsidRPr="005E5881">
        <w:rPr>
          <w:rFonts w:eastAsia="Times New Roman" w:cstheme="minorHAnsi"/>
          <w:bCs/>
          <w:kern w:val="2"/>
          <w:lang w:eastAsia="zh-CN"/>
        </w:rPr>
        <w:t>)</w:t>
      </w:r>
    </w:p>
    <w:p w14:paraId="3CA3A500" w14:textId="77777777" w:rsidR="00B23B63" w:rsidRPr="005E5881" w:rsidRDefault="00B23B63" w:rsidP="00934FC1">
      <w:pPr>
        <w:widowControl w:val="0"/>
        <w:tabs>
          <w:tab w:val="left" w:pos="1134"/>
          <w:tab w:val="left" w:pos="1960"/>
        </w:tabs>
        <w:suppressAutoHyphens/>
        <w:spacing w:after="0" w:line="240" w:lineRule="auto"/>
        <w:rPr>
          <w:rFonts w:eastAsia="Times New Roman" w:cstheme="minorHAnsi"/>
          <w:b/>
          <w:kern w:val="2"/>
          <w:lang w:eastAsia="zh-CN"/>
        </w:rPr>
      </w:pPr>
    </w:p>
    <w:p w14:paraId="64B2BB63" w14:textId="77777777" w:rsidR="00934FC1" w:rsidRPr="004D6AAE"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4D6AAE">
        <w:rPr>
          <w:rFonts w:eastAsia="Times New Roman" w:cstheme="minorHAnsi"/>
          <w:b/>
          <w:kern w:val="2"/>
          <w:lang w:eastAsia="zh-CN"/>
        </w:rPr>
        <w:t>NAZWA ORAZ ADRES ZAMAWIAJĄCEGO</w:t>
      </w:r>
    </w:p>
    <w:p w14:paraId="37CBAC9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
          <w:bCs/>
          <w:kern w:val="2"/>
          <w:u w:val="single"/>
          <w:lang w:eastAsia="zh-CN"/>
        </w:rPr>
        <w:t>Zamawiającym jest:</w:t>
      </w:r>
    </w:p>
    <w:p w14:paraId="1BA8FEB7"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Regionalne Centrum Krwiodawstwa i Krwiolecznictwa w Lublinie</w:t>
      </w:r>
    </w:p>
    <w:p w14:paraId="3D406E80"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Samodzielny Publiczny Zakład Opieki Zdrowotnej</w:t>
      </w:r>
    </w:p>
    <w:p w14:paraId="6BDBEAEE"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ul. Żołnierzy Niepodległej 8</w:t>
      </w:r>
    </w:p>
    <w:p w14:paraId="6ED0A2C5"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 xml:space="preserve">20-078 Lublin </w:t>
      </w:r>
    </w:p>
    <w:p w14:paraId="55015893"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NIP: 7122427252</w:t>
      </w:r>
    </w:p>
    <w:p w14:paraId="2FAFE6BB"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REGON: 431029412</w:t>
      </w:r>
    </w:p>
    <w:p w14:paraId="0A3359EC" w14:textId="77777777" w:rsidR="00934FC1" w:rsidRPr="002F4696" w:rsidRDefault="00934FC1" w:rsidP="00934FC1">
      <w:pPr>
        <w:widowControl w:val="0"/>
        <w:tabs>
          <w:tab w:val="left" w:pos="8716"/>
        </w:tabs>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tel. (81) 532-89-32</w:t>
      </w:r>
      <w:r w:rsidRPr="002F4696">
        <w:rPr>
          <w:rFonts w:eastAsia="Times New Roman" w:cstheme="minorHAnsi"/>
          <w:bCs/>
          <w:kern w:val="2"/>
          <w:lang w:eastAsia="zh-CN"/>
        </w:rPr>
        <w:tab/>
      </w:r>
    </w:p>
    <w:p w14:paraId="6F0D58DF"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adres poczty elektronicznej: sekretariat@rckik.lublin.pl</w:t>
      </w:r>
    </w:p>
    <w:p w14:paraId="6E174E4E"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strona internetowa prowadzonego postępowania: </w:t>
      </w:r>
    </w:p>
    <w:p w14:paraId="0F240ABD"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www.rckik.lublin.pl </w:t>
      </w:r>
    </w:p>
    <w:p w14:paraId="74BCA6A2"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oraz </w:t>
      </w:r>
    </w:p>
    <w:p w14:paraId="04519AFA"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https://platformazakupowa.pl/pn/rckik_lublin</w:t>
      </w:r>
    </w:p>
    <w:p w14:paraId="49B321B1" w14:textId="77777777" w:rsidR="00934FC1" w:rsidRPr="002F4696" w:rsidRDefault="00934FC1" w:rsidP="00934FC1">
      <w:pPr>
        <w:widowControl w:val="0"/>
        <w:spacing w:after="0" w:line="100" w:lineRule="atLeast"/>
        <w:jc w:val="both"/>
        <w:rPr>
          <w:rFonts w:eastAsia="Times New Roman" w:cstheme="minorHAnsi"/>
          <w:bCs/>
          <w:kern w:val="2"/>
          <w:lang w:eastAsia="zh-CN"/>
        </w:rPr>
      </w:pPr>
    </w:p>
    <w:p w14:paraId="782057F7" w14:textId="16455EFA" w:rsidR="00934FC1" w:rsidRPr="002F4696"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2F4696">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2F4696" w:rsidRDefault="00FC594C" w:rsidP="00FC594C">
      <w:pPr>
        <w:widowControl w:val="0"/>
        <w:tabs>
          <w:tab w:val="num" w:pos="0"/>
        </w:tabs>
        <w:suppressAutoHyphens/>
        <w:spacing w:after="0" w:line="100" w:lineRule="atLeast"/>
        <w:rPr>
          <w:rFonts w:eastAsia="Times New Roman" w:cstheme="minorHAnsi"/>
          <w:b/>
          <w:kern w:val="2"/>
          <w:lang w:eastAsia="zh-CN"/>
        </w:rPr>
      </w:pPr>
    </w:p>
    <w:p w14:paraId="0BDBA8AD" w14:textId="77777777"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www.rckik.lublin.pl </w:t>
      </w:r>
    </w:p>
    <w:p w14:paraId="08B06F30"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oraz </w:t>
      </w:r>
    </w:p>
    <w:p w14:paraId="73A63284"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https://platformazakupowa.pl/pn/rckik_lublin</w:t>
      </w:r>
    </w:p>
    <w:p w14:paraId="49ECE6FE"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0666DA0" w14:textId="4347C6D5"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TRYB UDZIELENIA ZAMÓWIENIA</w:t>
      </w:r>
    </w:p>
    <w:p w14:paraId="33A3BE02"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4D6AAE" w:rsidRDefault="00934FC1" w:rsidP="00934FC1">
      <w:pPr>
        <w:widowControl w:val="0"/>
        <w:spacing w:after="0" w:line="100" w:lineRule="atLeast"/>
        <w:jc w:val="both"/>
        <w:rPr>
          <w:rFonts w:eastAsia="Times New Roman" w:cstheme="minorHAnsi"/>
          <w:bCs/>
          <w:kern w:val="2"/>
          <w:lang w:eastAsia="zh-CN"/>
        </w:rPr>
      </w:pPr>
      <w:r w:rsidRPr="004D6AAE">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4D6AAE">
        <w:rPr>
          <w:rFonts w:eastAsia="Times New Roman" w:cstheme="minorHAnsi"/>
          <w:bCs/>
          <w:kern w:val="2"/>
          <w:lang w:eastAsia="zh-CN"/>
        </w:rPr>
        <w:t>Pzp</w:t>
      </w:r>
      <w:proofErr w:type="spellEnd"/>
      <w:r w:rsidRPr="004D6AAE">
        <w:rPr>
          <w:rFonts w:eastAsia="Times New Roman" w:cstheme="minorHAnsi"/>
          <w:bCs/>
          <w:kern w:val="2"/>
          <w:lang w:eastAsia="zh-CN"/>
        </w:rPr>
        <w:t xml:space="preserve">”, „ustawa </w:t>
      </w:r>
      <w:proofErr w:type="spellStart"/>
      <w:r w:rsidRPr="004D6AAE">
        <w:rPr>
          <w:rFonts w:eastAsia="Times New Roman" w:cstheme="minorHAnsi"/>
          <w:bCs/>
          <w:kern w:val="2"/>
          <w:lang w:eastAsia="zh-CN"/>
        </w:rPr>
        <w:t>Pzp</w:t>
      </w:r>
      <w:proofErr w:type="spellEnd"/>
      <w:r w:rsidRPr="004D6AAE">
        <w:rPr>
          <w:rFonts w:eastAsia="Times New Roman" w:cstheme="minorHAnsi"/>
          <w:bCs/>
          <w:kern w:val="2"/>
          <w:lang w:eastAsia="zh-CN"/>
        </w:rPr>
        <w:t>”) oraz aktów wykonawczych wydanych na jej podstawie.</w:t>
      </w:r>
    </w:p>
    <w:p w14:paraId="4D175BF3"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142F5FC8" w14:textId="2BBD2A65"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CZY ZAMAWIAJĄCY PRZEWIDUJE WYBÓR NAJKORZYSTNIEJSZEJ OFERT                                                    Z MOŻLIWOŚCIĄ PROWADZENIA NEGOCJACJI</w:t>
      </w:r>
    </w:p>
    <w:p w14:paraId="13102C1A"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1BE75FAC" w14:textId="213E66F4" w:rsidR="00B23B63" w:rsidRPr="002F4696" w:rsidRDefault="00934FC1"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Zamawiający nie przewiduje wyboru najkorzystniejszej oferty z możliwością prowadzenia negocjacji.</w:t>
      </w:r>
    </w:p>
    <w:p w14:paraId="485C294B" w14:textId="77777777" w:rsidR="00934FC1" w:rsidRPr="002F1CE8"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5EBF3174" w14:textId="2CF620E9" w:rsidR="009A3F96" w:rsidRPr="004D6AAE" w:rsidRDefault="00934FC1" w:rsidP="002532EC">
      <w:pPr>
        <w:autoSpaceDE w:val="0"/>
        <w:spacing w:line="240" w:lineRule="auto"/>
        <w:jc w:val="both"/>
        <w:rPr>
          <w:rFonts w:cstheme="minorHAnsi"/>
          <w:b/>
        </w:rPr>
      </w:pPr>
      <w:r w:rsidRPr="004D6AAE">
        <w:rPr>
          <w:rFonts w:cstheme="minorHAnsi"/>
        </w:rPr>
        <w:t>Przedmiotem zamówienia jest</w:t>
      </w:r>
      <w:r w:rsidR="002F1CE8" w:rsidRPr="004D6AAE">
        <w:rPr>
          <w:rFonts w:cstheme="minorHAnsi"/>
        </w:rPr>
        <w:t xml:space="preserve">: </w:t>
      </w:r>
      <w:r w:rsidR="002D2300" w:rsidRPr="002D2300">
        <w:rPr>
          <w:rFonts w:cstheme="minorHAnsi"/>
          <w:bCs/>
        </w:rPr>
        <w:t>Dostawa odczynników do badań immunohematologicznych</w:t>
      </w:r>
    </w:p>
    <w:p w14:paraId="5BA416D9" w14:textId="30A01103" w:rsidR="00934FC1" w:rsidRPr="004D6AAE" w:rsidRDefault="00934FC1" w:rsidP="00934FC1">
      <w:pPr>
        <w:tabs>
          <w:tab w:val="left" w:pos="4770"/>
        </w:tabs>
        <w:spacing w:after="0" w:line="240" w:lineRule="auto"/>
        <w:ind w:left="4770" w:hanging="4770"/>
        <w:rPr>
          <w:rFonts w:eastAsia="Times New Roman" w:cstheme="minorHAnsi"/>
          <w:bCs/>
          <w:lang w:eastAsia="pl-PL"/>
        </w:rPr>
      </w:pPr>
      <w:r w:rsidRPr="004D6AAE">
        <w:rPr>
          <w:rFonts w:eastAsia="Times New Roman" w:cstheme="minorHAnsi"/>
          <w:b/>
          <w:lang w:eastAsia="pl-PL"/>
        </w:rPr>
        <w:t>Wspólny Słownik Zamówień (Kod CPV):</w:t>
      </w:r>
      <w:r w:rsidRPr="004D6AAE">
        <w:rPr>
          <w:rFonts w:eastAsia="Times New Roman" w:cstheme="minorHAnsi"/>
          <w:lang w:eastAsia="pl-PL"/>
        </w:rPr>
        <w:t xml:space="preserve"> </w:t>
      </w:r>
    </w:p>
    <w:p w14:paraId="6E937325" w14:textId="77777777" w:rsidR="009A3F96" w:rsidRPr="009A3F96"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iCs/>
          <w:kern w:val="2"/>
          <w:lang w:eastAsia="zh-CN"/>
        </w:rPr>
      </w:pPr>
      <w:r w:rsidRPr="009A3F96">
        <w:rPr>
          <w:rFonts w:ascii="Times New Roman" w:eastAsia="Times New Roman" w:hAnsi="Times New Roman" w:cs="Times New Roman"/>
          <w:bCs/>
          <w:iCs/>
          <w:kern w:val="2"/>
          <w:lang w:eastAsia="zh-CN"/>
        </w:rPr>
        <w:t>33141625-7 Zestawy diagnostyczne</w:t>
      </w:r>
    </w:p>
    <w:p w14:paraId="29B53580" w14:textId="77777777" w:rsidR="009A3F96" w:rsidRPr="009A3F96"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kern w:val="2"/>
          <w:lang w:eastAsia="zh-CN"/>
        </w:rPr>
      </w:pPr>
      <w:r w:rsidRPr="009A3F96">
        <w:rPr>
          <w:rFonts w:ascii="Times New Roman" w:eastAsia="Times New Roman" w:hAnsi="Times New Roman" w:cs="Times New Roman"/>
          <w:bCs/>
          <w:kern w:val="2"/>
          <w:lang w:eastAsia="zh-CN"/>
        </w:rPr>
        <w:t>33696000-5 Odczynniki i środki kontrastowe</w:t>
      </w:r>
    </w:p>
    <w:p w14:paraId="1C7D1D2C" w14:textId="77777777" w:rsidR="002D2300" w:rsidRDefault="00934FC1" w:rsidP="002D2300">
      <w:pPr>
        <w:tabs>
          <w:tab w:val="left" w:pos="4770"/>
        </w:tabs>
        <w:spacing w:after="0" w:line="240" w:lineRule="auto"/>
        <w:rPr>
          <w:rFonts w:eastAsia="Times New Roman" w:cstheme="minorHAnsi"/>
          <w:bCs/>
          <w:color w:val="FF0000"/>
          <w:lang w:eastAsia="pl-PL"/>
        </w:rPr>
      </w:pPr>
      <w:r w:rsidRPr="002F1CE8">
        <w:rPr>
          <w:rFonts w:eastAsia="Times New Roman" w:cstheme="minorHAnsi"/>
          <w:bCs/>
          <w:color w:val="FF0000"/>
          <w:lang w:eastAsia="pl-PL"/>
        </w:rPr>
        <w:t xml:space="preserve">                       </w:t>
      </w:r>
    </w:p>
    <w:p w14:paraId="2582679F" w14:textId="2EEA38E7" w:rsidR="002D2300" w:rsidRPr="002D2300" w:rsidRDefault="002D2300" w:rsidP="002D2300">
      <w:pPr>
        <w:tabs>
          <w:tab w:val="left" w:pos="4770"/>
        </w:tabs>
        <w:spacing w:after="0" w:line="240" w:lineRule="auto"/>
        <w:rPr>
          <w:rFonts w:eastAsia="Times New Roman" w:cstheme="minorHAnsi"/>
          <w:bCs/>
          <w:color w:val="FF0000"/>
          <w:lang w:eastAsia="pl-PL"/>
        </w:rPr>
      </w:pPr>
      <w:r w:rsidRPr="002D2300">
        <w:rPr>
          <w:rFonts w:ascii="Calibri" w:eastAsia="Calibri" w:hAnsi="Calibri" w:cs="Times New Roman"/>
          <w:b/>
          <w:bCs/>
        </w:rPr>
        <w:t>Szczegółowy opis przedmiotu zamówienia zawarty jest w Załączniku nr 3 do SWZ. Oferowany przedmiot zamówienia, będący wyrobem medycznym musi być dopuszczony do obrotu, używania i oznakowany znakiem CE, a w procedurze oceny zgodności uczestniczyła jednostka notyfikowana.</w:t>
      </w:r>
    </w:p>
    <w:p w14:paraId="164346FD"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W przypadku, gdy opis przedmiotu zamówienia został opisany przez wskazanie znaków towarowych, </w:t>
      </w:r>
      <w:r w:rsidRPr="004D6AAE">
        <w:rPr>
          <w:rFonts w:ascii="Calibri" w:eastAsia="Times New Roman" w:hAnsi="Calibri" w:cs="Calibri"/>
          <w:kern w:val="22"/>
          <w:lang w:eastAsia="zh-CN"/>
        </w:rPr>
        <w:lastRenderedPageBreak/>
        <w:t>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p>
    <w:p w14:paraId="3D0AF377"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Rozwiązania równoważne muszą być zgodne w szczególności pod względem:</w:t>
      </w:r>
    </w:p>
    <w:p w14:paraId="682AF65E"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2)charakteru użytkowego (tożsamość funkcji),</w:t>
      </w:r>
    </w:p>
    <w:p w14:paraId="01C2B293"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3)charakterystyki materiałowej (rodzaj i jakość materiałów),</w:t>
      </w:r>
    </w:p>
    <w:p w14:paraId="25495AC4"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4)parametrów technicznych (wytrzymałość, trwałość, dane techniczne, konstrukcje itd.),</w:t>
      </w:r>
    </w:p>
    <w:p w14:paraId="0A2BCEE0"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5)parametrów bezpieczeństwa użytkowania itp.</w:t>
      </w:r>
    </w:p>
    <w:p w14:paraId="4DAC1E4C"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1)analogicznej dziedziny merytorycznej wynikającej z roli, której dotyczy certyfikat,</w:t>
      </w:r>
    </w:p>
    <w:p w14:paraId="7D159B01" w14:textId="77777777" w:rsidR="0025437E"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2)analogicznego stopnia poziomu kompetencji,</w:t>
      </w:r>
    </w:p>
    <w:p w14:paraId="3CA484F7" w14:textId="403B74DA" w:rsidR="00934FC1" w:rsidRPr="004D6AAE"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4D6AAE">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r w:rsidR="00347EDC" w:rsidRPr="004D6AAE">
        <w:rPr>
          <w:rFonts w:ascii="Calibri" w:eastAsia="Times New Roman" w:hAnsi="Calibri" w:cs="Calibri"/>
          <w:kern w:val="22"/>
          <w:lang w:eastAsia="zh-CN"/>
        </w:rPr>
        <w:t xml:space="preserve"> </w:t>
      </w:r>
      <w:r w:rsidR="00E60F37" w:rsidRPr="004D6AAE">
        <w:rPr>
          <w:rFonts w:ascii="Calibri" w:eastAsia="Times New Roman" w:hAnsi="Calibri" w:cs="Calibri"/>
          <w:kern w:val="22"/>
          <w:lang w:eastAsia="zh-CN"/>
        </w:rPr>
        <w:t>,</w:t>
      </w:r>
      <w:r w:rsidRPr="004D6AAE">
        <w:rPr>
          <w:rFonts w:ascii="Calibri" w:eastAsia="Times New Roman" w:hAnsi="Calibri" w:cs="Calibri"/>
          <w:kern w:val="22"/>
          <w:lang w:eastAsia="zh-CN"/>
        </w:rPr>
        <w:t xml:space="preserve"> muszą być potwierdzone).</w:t>
      </w:r>
    </w:p>
    <w:p w14:paraId="5A2931C1" w14:textId="77777777" w:rsidR="004912B8" w:rsidRPr="002F1CE8" w:rsidRDefault="004912B8"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INFORMACJA O SKŁADANIU OFERT CZĘŚCIOWYCH</w:t>
      </w:r>
    </w:p>
    <w:p w14:paraId="2FA64F4F" w14:textId="01261675" w:rsidR="00934FC1" w:rsidRPr="001B6D68"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704F28AD" w:rsidR="00773C43" w:rsidRPr="001B6D68" w:rsidRDefault="00773C43" w:rsidP="00773C43">
      <w:pPr>
        <w:spacing w:line="240" w:lineRule="auto"/>
        <w:jc w:val="both"/>
        <w:rPr>
          <w:rFonts w:eastAsia="Times New Roman" w:cstheme="minorHAnsi"/>
          <w:bCs/>
          <w:kern w:val="2"/>
          <w:lang w:eastAsia="zh-CN"/>
        </w:rPr>
      </w:pPr>
      <w:r w:rsidRPr="001B6D68">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2F4696" w:rsidRDefault="00773C43" w:rsidP="00773C43">
      <w:pPr>
        <w:widowControl w:val="0"/>
        <w:tabs>
          <w:tab w:val="left" w:pos="284"/>
        </w:tabs>
        <w:suppressAutoHyphens/>
        <w:spacing w:after="0" w:line="100" w:lineRule="atLeast"/>
        <w:jc w:val="both"/>
        <w:rPr>
          <w:rFonts w:eastAsia="Times New Roman" w:cstheme="minorHAnsi"/>
          <w:b/>
          <w:kern w:val="2"/>
          <w:lang w:eastAsia="zh-CN"/>
        </w:rPr>
      </w:pPr>
    </w:p>
    <w:p w14:paraId="1A3D4D96" w14:textId="34B7DFF3" w:rsidR="00934FC1" w:rsidRPr="001B6D6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B6D68">
        <w:rPr>
          <w:rFonts w:eastAsia="Times New Roman" w:cstheme="minorHAnsi"/>
          <w:b/>
          <w:kern w:val="2"/>
          <w:lang w:val="en-US" w:eastAsia="zh-CN"/>
        </w:rPr>
        <w:t>INFORMACJA O SKŁADANIU OFERT WARIANTOWYCH</w:t>
      </w:r>
    </w:p>
    <w:p w14:paraId="0D172F11" w14:textId="77777777" w:rsidR="00FC594C" w:rsidRPr="001B6D68"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dopuszcza możliwości składania ofert wariantowych.</w:t>
      </w:r>
    </w:p>
    <w:p w14:paraId="01E36444" w14:textId="77777777" w:rsidR="00934FC1" w:rsidRPr="002F4696" w:rsidRDefault="00934FC1" w:rsidP="00934FC1">
      <w:pPr>
        <w:widowControl w:val="0"/>
        <w:suppressAutoHyphens/>
        <w:spacing w:after="0" w:line="288" w:lineRule="auto"/>
        <w:rPr>
          <w:rFonts w:eastAsia="Times New Roman" w:cstheme="minorHAnsi"/>
          <w:bCs/>
          <w:kern w:val="2"/>
          <w:lang w:eastAsia="zh-CN"/>
        </w:rPr>
      </w:pPr>
    </w:p>
    <w:p w14:paraId="0B8A31E3" w14:textId="4D756515"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O PRZEWIDYWANYCH ZAMÓWIENIACH, O KTÓRYCH MOWA W ART. 214 UST. 1 PKT 7 I 8</w:t>
      </w:r>
    </w:p>
    <w:p w14:paraId="2BB3C287"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FA8993F"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możliwości udzielenia zamówienia, o którym mowa w art. 214 ust. 1 pkt 7 i 8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20BF72C"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70160FC0" w14:textId="2A3A7E1A" w:rsidR="00934FC1" w:rsidRPr="00D054E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054EC">
        <w:rPr>
          <w:rFonts w:eastAsia="Times New Roman" w:cstheme="minorHAnsi"/>
          <w:b/>
          <w:kern w:val="2"/>
          <w:lang w:val="en-US" w:eastAsia="zh-CN"/>
        </w:rPr>
        <w:t>TERMIN WYKONANIA ZAMÓWIENIA</w:t>
      </w:r>
    </w:p>
    <w:p w14:paraId="210462BF" w14:textId="77777777" w:rsidR="00FC594C" w:rsidRPr="00D054E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14749122" w:rsidR="00934FC1" w:rsidRPr="002F4696" w:rsidRDefault="00934FC1"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Wykonawca zobowiązany jest zrealizować przedmiot zamówienia w terminie 1</w:t>
      </w:r>
      <w:r w:rsidR="00D054EC" w:rsidRPr="002F4696">
        <w:rPr>
          <w:rFonts w:eastAsia="Times New Roman" w:cstheme="minorHAnsi"/>
          <w:bCs/>
          <w:kern w:val="2"/>
          <w:lang w:eastAsia="zh-CN"/>
        </w:rPr>
        <w:t>2</w:t>
      </w:r>
      <w:r w:rsidRPr="002F4696">
        <w:rPr>
          <w:rFonts w:eastAsia="Times New Roman" w:cstheme="minorHAnsi"/>
          <w:bCs/>
          <w:kern w:val="2"/>
          <w:lang w:eastAsia="zh-CN"/>
        </w:rPr>
        <w:t xml:space="preserve"> miesięcy od daty </w:t>
      </w:r>
      <w:r w:rsidR="00726A38" w:rsidRPr="002F4696">
        <w:rPr>
          <w:rFonts w:eastAsia="Times New Roman" w:cstheme="minorHAnsi"/>
          <w:bCs/>
          <w:kern w:val="2"/>
          <w:lang w:eastAsia="zh-CN"/>
        </w:rPr>
        <w:t>obowiązywania umowy.</w:t>
      </w:r>
    </w:p>
    <w:p w14:paraId="240A081E" w14:textId="47A0B3B8" w:rsidR="00934FC1" w:rsidRPr="002F4696" w:rsidRDefault="00395B8D" w:rsidP="00934FC1">
      <w:pPr>
        <w:widowControl w:val="0"/>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Dost</w:t>
      </w:r>
      <w:r w:rsidR="00F563B0" w:rsidRPr="002F4696">
        <w:rPr>
          <w:rFonts w:eastAsia="Times New Roman" w:cstheme="minorHAnsi"/>
          <w:bCs/>
          <w:kern w:val="2"/>
          <w:lang w:eastAsia="zh-CN"/>
        </w:rPr>
        <w:t>a</w:t>
      </w:r>
      <w:r w:rsidRPr="002F4696">
        <w:rPr>
          <w:rFonts w:eastAsia="Times New Roman" w:cstheme="minorHAnsi"/>
          <w:bCs/>
          <w:kern w:val="2"/>
          <w:lang w:eastAsia="zh-CN"/>
        </w:rPr>
        <w:t>wa Odczynników:</w:t>
      </w:r>
      <w:r w:rsidR="00F563B0" w:rsidRPr="002F4696">
        <w:rPr>
          <w:rFonts w:eastAsia="Times New Roman" w:cstheme="minorHAnsi"/>
          <w:bCs/>
          <w:kern w:val="2"/>
          <w:lang w:eastAsia="zh-CN"/>
        </w:rPr>
        <w:t xml:space="preserve"> </w:t>
      </w:r>
      <w:r w:rsidR="00934FC1" w:rsidRPr="002F4696">
        <w:rPr>
          <w:rFonts w:eastAsia="Times New Roman" w:cstheme="minorHAnsi"/>
          <w:bCs/>
          <w:kern w:val="2"/>
          <w:lang w:eastAsia="zh-CN"/>
        </w:rPr>
        <w:t xml:space="preserve">Wykonawca zobowiązany jest zrealizować dostawy cząstkowe w terminie maksymalnym </w:t>
      </w:r>
      <w:r w:rsidR="002D2300">
        <w:rPr>
          <w:rFonts w:eastAsia="Times New Roman" w:cstheme="minorHAnsi"/>
          <w:bCs/>
          <w:kern w:val="2"/>
          <w:lang w:eastAsia="zh-CN"/>
        </w:rPr>
        <w:t>5</w:t>
      </w:r>
      <w:r w:rsidR="00934FC1" w:rsidRPr="002F4696">
        <w:rPr>
          <w:rFonts w:eastAsia="Times New Roman" w:cstheme="minorHAnsi"/>
          <w:bCs/>
          <w:kern w:val="2"/>
          <w:lang w:eastAsia="zh-CN"/>
        </w:rPr>
        <w:t xml:space="preserve"> dni roboczych od daty złożenia zamówienia przez Zamawiającego (“Termin dostaw cząstkowych” stanowi kryterium oceny ofert –  patrz Rozdział XX).</w:t>
      </w:r>
    </w:p>
    <w:p w14:paraId="71B0000F" w14:textId="77777777" w:rsidR="004D6AAE" w:rsidRPr="002F4696" w:rsidRDefault="004D6AAE" w:rsidP="00934FC1">
      <w:pPr>
        <w:widowControl w:val="0"/>
        <w:suppressAutoHyphens/>
        <w:spacing w:after="0" w:line="288" w:lineRule="auto"/>
        <w:jc w:val="both"/>
        <w:rPr>
          <w:rFonts w:eastAsia="Times New Roman" w:cstheme="minorHAnsi"/>
          <w:bCs/>
          <w:color w:val="FF0000"/>
          <w:kern w:val="2"/>
          <w:lang w:eastAsia="zh-CN"/>
        </w:rPr>
      </w:pPr>
    </w:p>
    <w:p w14:paraId="2B1E3492" w14:textId="404CEED0"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PROJEKTOWANE POSTANOWIENIA UMOWY W SPRAWIE ZAMÓWIENIA PUBLICZNEGO</w:t>
      </w:r>
    </w:p>
    <w:p w14:paraId="62726898"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40D3A10D" w14:textId="36CB5C18"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11D64BAA" w14:textId="77777777" w:rsidR="00934FC1" w:rsidRPr="002F4696" w:rsidRDefault="00934FC1" w:rsidP="00E94A88">
      <w:pPr>
        <w:widowControl w:val="0"/>
        <w:suppressAutoHyphens/>
        <w:spacing w:after="0" w:line="288" w:lineRule="auto"/>
        <w:rPr>
          <w:rFonts w:eastAsia="Times New Roman" w:cstheme="minorHAnsi"/>
          <w:b/>
          <w:color w:val="FF0000"/>
          <w:kern w:val="2"/>
          <w:lang w:eastAsia="zh-CN"/>
        </w:rPr>
      </w:pPr>
    </w:p>
    <w:p w14:paraId="6521675C" w14:textId="5A23708D" w:rsidR="00934FC1" w:rsidRPr="002F4696"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2F4696">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2F4696" w:rsidRDefault="00FC594C" w:rsidP="00FC594C">
      <w:pPr>
        <w:widowControl w:val="0"/>
        <w:tabs>
          <w:tab w:val="num" w:pos="0"/>
        </w:tabs>
        <w:suppressAutoHyphens/>
        <w:spacing w:after="0" w:line="240" w:lineRule="auto"/>
        <w:rPr>
          <w:rFonts w:eastAsia="Times New Roman" w:cstheme="minorHAnsi"/>
          <w:b/>
          <w:kern w:val="2"/>
          <w:lang w:eastAsia="zh-CN"/>
        </w:rPr>
      </w:pPr>
    </w:p>
    <w:p w14:paraId="4D8733E0" w14:textId="77777777" w:rsidR="00934FC1" w:rsidRPr="001B6D68"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1.</w:t>
      </w:r>
      <w:r w:rsidRPr="001B6D68">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 xml:space="preserve">UWAGA: </w:t>
      </w:r>
    </w:p>
    <w:p w14:paraId="1B76DB98"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przetargi@rckik.lublin.pl.</w:t>
      </w:r>
    </w:p>
    <w:p w14:paraId="739A3BA1" w14:textId="77777777" w:rsidR="00934FC1" w:rsidRPr="001B6D68"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Wsparcia Klienta platformazakupowa.pl pod numer 22 101 02 02,</w:t>
      </w:r>
    </w:p>
    <w:p w14:paraId="2119AA54" w14:textId="77777777" w:rsidR="00934FC1" w:rsidRPr="001B6D68"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cwk@platformazakupowa.pl.</w:t>
      </w:r>
    </w:p>
    <w:p w14:paraId="70A81D5F" w14:textId="3C726B11"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Wymagania techniczne i organizacyjne szczegółowo opisane zostały w Regulaminie platformazakupowa.pl</w:t>
      </w:r>
      <w:r w:rsidR="00804BFC" w:rsidRPr="001B6D68">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w:t>
      </w:r>
    </w:p>
    <w:p w14:paraId="7C7BC2F0"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1B6D68">
        <w:rPr>
          <w:rFonts w:eastAsia="Times New Roman" w:cstheme="minorHAnsi"/>
          <w:bCs/>
          <w:kern w:val="2"/>
          <w:lang w:eastAsia="zh-CN"/>
        </w:rPr>
        <w:t xml:space="preserve"> </w:t>
      </w:r>
    </w:p>
    <w:p w14:paraId="1A5C566C"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Pr>
          <w:rFonts w:eastAsia="Times New Roman" w:cstheme="minorHAnsi"/>
          <w:kern w:val="2"/>
          <w:shd w:val="clear" w:color="auto" w:fill="FEFFFF"/>
          <w:lang w:eastAsia="zh-CN"/>
        </w:rPr>
        <w:t xml:space="preserve">                     </w:t>
      </w:r>
      <w:r w:rsidRPr="001B6D68">
        <w:rPr>
          <w:rFonts w:eastAsia="Times New Roman" w:cstheme="minorHAnsi"/>
          <w:kern w:val="2"/>
          <w:shd w:val="clear" w:color="auto" w:fill="FEFFFF"/>
          <w:lang w:eastAsia="zh-CN"/>
        </w:rPr>
        <w:t xml:space="preserve">w terminie przewidzianym na jej złożenie w przypadku siły wyższej, jak np. awaria platformazakupowa.pl, awaria Internetu, problemy techniczne związane z brakiem np. aktualnej </w:t>
      </w:r>
      <w:r w:rsidRPr="001B6D68">
        <w:rPr>
          <w:rFonts w:eastAsia="Times New Roman" w:cstheme="minorHAnsi"/>
          <w:kern w:val="2"/>
          <w:shd w:val="clear" w:color="auto" w:fill="FEFFFF"/>
          <w:lang w:eastAsia="zh-CN"/>
        </w:rPr>
        <w:lastRenderedPageBreak/>
        <w:t>przeglądarki, itp.</w:t>
      </w:r>
    </w:p>
    <w:p w14:paraId="47ED43BE"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1B6D68"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B6D68">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UWAGA:</w:t>
      </w:r>
    </w:p>
    <w:p w14:paraId="56B1099E" w14:textId="77777777" w:rsidR="00934FC1" w:rsidRPr="001B6D68"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B6D68">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1B6D68"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1B6D68">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i formularza </w:t>
      </w:r>
      <w:r w:rsidRPr="001B6D68">
        <w:rPr>
          <w:rFonts w:eastAsia="Times New Roman" w:cstheme="minorHAnsi"/>
          <w:b/>
          <w:kern w:val="2"/>
          <w:shd w:val="clear" w:color="auto" w:fill="FEFFFF"/>
          <w:lang w:eastAsia="zh-CN"/>
        </w:rPr>
        <w:t xml:space="preserve">Wyślij wiadomość. </w:t>
      </w:r>
    </w:p>
    <w:p w14:paraId="04451B9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Komunikacja poprzez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W sytuacjach awaryjnych np. w przypadku niedziałania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jako </w:t>
      </w:r>
      <w:r w:rsidRPr="001B6D68">
        <w:rPr>
          <w:rFonts w:eastAsia="Times New Roman" w:cstheme="minorHAnsi"/>
          <w:bCs/>
          <w:w w:val="106"/>
          <w:kern w:val="2"/>
          <w:shd w:val="clear" w:color="auto" w:fill="FEFFFF"/>
          <w:lang w:eastAsia="zh-CN"/>
        </w:rPr>
        <w:t>załączniki.</w:t>
      </w:r>
    </w:p>
    <w:p w14:paraId="4FA2B4D5"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Warunkiem otrzymania powiadomień systemowych </w:t>
      </w:r>
      <w:r w:rsidRPr="001B6D68">
        <w:rPr>
          <w:rFonts w:eastAsia="Times New Roman" w:cstheme="minorHAnsi"/>
          <w:b/>
          <w:kern w:val="2"/>
          <w:u w:val="single"/>
          <w:shd w:val="clear" w:color="auto" w:fill="FEFFFF"/>
          <w:lang w:eastAsia="zh-CN"/>
        </w:rPr>
        <w:t>platformazakupowa.pl</w:t>
      </w:r>
      <w:r w:rsidRPr="001B6D68">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1B6D68"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B6D68">
        <w:rPr>
          <w:rFonts w:eastAsia="Times New Roman" w:cstheme="minorHAnsi"/>
          <w:bCs/>
          <w:kern w:val="2"/>
          <w:shd w:val="clear" w:color="auto" w:fill="FEFFFF"/>
          <w:lang w:eastAsia="zh-CN"/>
        </w:rPr>
        <w:t xml:space="preserve">Za datę przekazania składanych dokumentów, oświadczeń, wniosków (innych niż wnioski                                </w:t>
      </w:r>
      <w:r w:rsidRPr="001B6D68">
        <w:rPr>
          <w:rFonts w:eastAsia="Times New Roman" w:cstheme="minorHAnsi"/>
          <w:bCs/>
          <w:kern w:val="2"/>
          <w:shd w:val="clear" w:color="auto" w:fill="FEFFFF"/>
          <w:lang w:eastAsia="zh-CN"/>
        </w:rPr>
        <w:lastRenderedPageBreak/>
        <w:t xml:space="preserve">o dopuszczenie do udziału w postępowaniu), zawiadomień, zapytań oraz przekazywanie informacji uznaje się kliknięcie przycisku </w:t>
      </w:r>
      <w:r w:rsidRPr="001B6D68">
        <w:rPr>
          <w:rFonts w:eastAsia="Times New Roman" w:cstheme="minorHAnsi"/>
          <w:b/>
          <w:kern w:val="2"/>
          <w:shd w:val="clear" w:color="auto" w:fill="FEFFFF"/>
          <w:lang w:eastAsia="zh-CN"/>
        </w:rPr>
        <w:t xml:space="preserve">Wyślij wiadomość </w:t>
      </w:r>
      <w:r w:rsidRPr="001B6D68">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2F4696" w:rsidRDefault="00934FC1" w:rsidP="00934FC1">
      <w:pPr>
        <w:widowControl w:val="0"/>
        <w:suppressAutoHyphens/>
        <w:spacing w:after="0" w:line="288" w:lineRule="auto"/>
        <w:ind w:left="708"/>
        <w:rPr>
          <w:rFonts w:eastAsia="Times New Roman" w:cstheme="minorHAnsi"/>
          <w:b/>
          <w:color w:val="FF0000"/>
          <w:kern w:val="2"/>
          <w:lang w:eastAsia="zh-CN"/>
        </w:rPr>
      </w:pPr>
    </w:p>
    <w:p w14:paraId="3242EC8D" w14:textId="00E479B9"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2F4696"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C79BABC" w14:textId="77777777" w:rsidR="00934FC1" w:rsidRPr="002F4696" w:rsidRDefault="00934FC1" w:rsidP="00934FC1">
      <w:pPr>
        <w:widowControl w:val="0"/>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użycia innych środków komunikacji elektronicznej ze względu  na sytuacje,                          o których mowa w art. 65 ust. 1, art. 66 i art. 69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74FD8C25"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DF65D14" w14:textId="1EB63DD9"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OSOBY UPRAWNIONE DO KOMUNIKOWANIA SIĘ Z WYKONAWCAMI</w:t>
      </w:r>
    </w:p>
    <w:p w14:paraId="506F6A00"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F5DA900" w14:textId="77777777" w:rsidR="00934FC1" w:rsidRPr="001B6D68" w:rsidRDefault="00934FC1" w:rsidP="00934FC1">
      <w:pPr>
        <w:widowControl w:val="0"/>
        <w:suppressAutoHyphens/>
        <w:spacing w:after="0" w:line="240" w:lineRule="auto"/>
        <w:rPr>
          <w:rFonts w:eastAsia="Times New Roman" w:cstheme="minorHAnsi"/>
          <w:b/>
          <w:kern w:val="2"/>
          <w:lang w:eastAsia="zh-CN"/>
        </w:rPr>
      </w:pPr>
      <w:r w:rsidRPr="001B6D68">
        <w:rPr>
          <w:rFonts w:eastAsia="Times New Roman" w:cstheme="minorHAnsi"/>
          <w:b/>
          <w:kern w:val="2"/>
          <w:lang w:eastAsia="zh-CN"/>
        </w:rPr>
        <w:t>Osoby uprawnione do porozumiewania się z wykonawcami:</w:t>
      </w:r>
    </w:p>
    <w:p w14:paraId="37292B95" w14:textId="77777777" w:rsidR="00934FC1" w:rsidRPr="001B6D6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B6D68">
        <w:rPr>
          <w:rFonts w:eastAsia="Times New Roman" w:cstheme="minorHAnsi"/>
          <w:bCs/>
          <w:kern w:val="2"/>
          <w:lang w:eastAsia="zh-CN"/>
        </w:rPr>
        <w:t>Monika Trzcińska</w:t>
      </w:r>
      <w:r w:rsidRPr="001B6D68">
        <w:rPr>
          <w:rFonts w:eastAsia="Tahoma" w:cstheme="minorHAnsi"/>
          <w:bCs/>
          <w:kern w:val="2"/>
          <w:lang w:eastAsia="zh-CN"/>
        </w:rPr>
        <w:t xml:space="preserve">: </w:t>
      </w:r>
      <w:r w:rsidRPr="001B6D68">
        <w:rPr>
          <w:rFonts w:eastAsia="Tahoma" w:cstheme="minorHAnsi"/>
          <w:bCs/>
          <w:kern w:val="2"/>
          <w:lang w:val="de-DE" w:eastAsia="zh-CN"/>
        </w:rPr>
        <w:t xml:space="preserve">kontakt </w:t>
      </w:r>
      <w:proofErr w:type="spellStart"/>
      <w:r w:rsidRPr="001B6D68">
        <w:rPr>
          <w:rFonts w:eastAsia="Tahoma" w:cstheme="minorHAnsi"/>
          <w:bCs/>
          <w:kern w:val="2"/>
          <w:lang w:val="de-DE" w:eastAsia="zh-CN"/>
        </w:rPr>
        <w:t>za</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pośrednictwem</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Platformy</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Zakupowej</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Zamawiającego</w:t>
      </w:r>
      <w:proofErr w:type="spellEnd"/>
      <w:r w:rsidRPr="001B6D68">
        <w:rPr>
          <w:rFonts w:eastAsia="Tahoma" w:cstheme="minorHAnsi"/>
          <w:bCs/>
          <w:kern w:val="2"/>
          <w:lang w:val="de-DE" w:eastAsia="zh-CN"/>
        </w:rPr>
        <w:t xml:space="preserve">: </w:t>
      </w:r>
      <w:bookmarkStart w:id="3" w:name="_Hlk65826957"/>
      <w:r w:rsidRPr="001B6D68">
        <w:rPr>
          <w:rFonts w:eastAsia="Tahoma" w:cstheme="minorHAnsi"/>
          <w:bCs/>
          <w:kern w:val="2"/>
          <w:lang w:val="de-DE" w:eastAsia="zh-CN"/>
        </w:rPr>
        <w:fldChar w:fldCharType="begin"/>
      </w:r>
      <w:r w:rsidRPr="001B6D68">
        <w:rPr>
          <w:rFonts w:eastAsia="Tahoma" w:cstheme="minorHAnsi"/>
          <w:bCs/>
          <w:kern w:val="2"/>
          <w:lang w:val="de-DE" w:eastAsia="zh-CN"/>
        </w:rPr>
        <w:instrText xml:space="preserve"> HYPERLINK "https://platformazakupowa.pl/pn/rckik_lublin" </w:instrText>
      </w:r>
      <w:r w:rsidRPr="001B6D68">
        <w:rPr>
          <w:rFonts w:eastAsia="Tahoma" w:cstheme="minorHAnsi"/>
          <w:bCs/>
          <w:kern w:val="2"/>
          <w:lang w:val="de-DE" w:eastAsia="zh-CN"/>
        </w:rPr>
      </w:r>
      <w:r w:rsidRPr="001B6D68">
        <w:rPr>
          <w:rFonts w:eastAsia="Tahoma" w:cstheme="minorHAnsi"/>
          <w:bCs/>
          <w:kern w:val="2"/>
          <w:lang w:val="de-DE" w:eastAsia="zh-CN"/>
        </w:rPr>
        <w:fldChar w:fldCharType="separate"/>
      </w:r>
      <w:r w:rsidRPr="001B6D68">
        <w:rPr>
          <w:rFonts w:eastAsia="Tahoma" w:cstheme="minorHAnsi"/>
          <w:bCs/>
          <w:kern w:val="2"/>
          <w:u w:val="single"/>
          <w:lang w:val="de-DE" w:eastAsia="zh-CN"/>
        </w:rPr>
        <w:t>https://platformazakupowa.pl/pn/rckik_lublin</w:t>
      </w:r>
      <w:bookmarkEnd w:id="3"/>
      <w:r w:rsidRPr="001B6D68">
        <w:rPr>
          <w:rFonts w:eastAsia="Tahoma" w:cstheme="minorHAnsi"/>
          <w:bCs/>
          <w:kern w:val="2"/>
          <w:lang w:val="de-DE" w:eastAsia="zh-CN"/>
        </w:rPr>
        <w:fldChar w:fldCharType="end"/>
      </w:r>
    </w:p>
    <w:p w14:paraId="4179D104" w14:textId="77777777" w:rsidR="00934FC1" w:rsidRPr="001B6D68"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B6D68">
        <w:rPr>
          <w:rFonts w:eastAsia="Tahoma" w:cstheme="minorHAnsi"/>
          <w:bCs/>
          <w:kern w:val="2"/>
          <w:lang w:val="de-DE" w:eastAsia="zh-CN"/>
        </w:rPr>
        <w:t xml:space="preserve">Wioletta Macieńko: kontakt </w:t>
      </w:r>
      <w:proofErr w:type="spellStart"/>
      <w:r w:rsidRPr="001B6D68">
        <w:rPr>
          <w:rFonts w:eastAsia="Tahoma" w:cstheme="minorHAnsi"/>
          <w:bCs/>
          <w:kern w:val="2"/>
          <w:lang w:val="de-DE" w:eastAsia="zh-CN"/>
        </w:rPr>
        <w:t>za</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pośrednictwem</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Platformy</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Zakupowej</w:t>
      </w:r>
      <w:proofErr w:type="spellEnd"/>
      <w:r w:rsidRPr="001B6D68">
        <w:rPr>
          <w:rFonts w:eastAsia="Tahoma" w:cstheme="minorHAnsi"/>
          <w:bCs/>
          <w:kern w:val="2"/>
          <w:lang w:val="de-DE" w:eastAsia="zh-CN"/>
        </w:rPr>
        <w:t xml:space="preserve"> </w:t>
      </w:r>
      <w:proofErr w:type="spellStart"/>
      <w:r w:rsidRPr="001B6D68">
        <w:rPr>
          <w:rFonts w:eastAsia="Tahoma" w:cstheme="minorHAnsi"/>
          <w:bCs/>
          <w:kern w:val="2"/>
          <w:lang w:val="de-DE" w:eastAsia="zh-CN"/>
        </w:rPr>
        <w:t>Zamawiającego</w:t>
      </w:r>
      <w:proofErr w:type="spellEnd"/>
      <w:r w:rsidRPr="001B6D68">
        <w:rPr>
          <w:rFonts w:eastAsia="Tahoma" w:cstheme="minorHAnsi"/>
          <w:bCs/>
          <w:kern w:val="2"/>
          <w:lang w:val="de-DE" w:eastAsia="zh-CN"/>
        </w:rPr>
        <w:t xml:space="preserve">: </w:t>
      </w:r>
      <w:hyperlink r:id="rId8" w:history="1">
        <w:r w:rsidRPr="001B6D68">
          <w:rPr>
            <w:rFonts w:eastAsia="Tahoma" w:cstheme="minorHAnsi"/>
            <w:bCs/>
            <w:kern w:val="2"/>
            <w:u w:val="single"/>
            <w:lang w:val="de-DE" w:eastAsia="zh-CN"/>
          </w:rPr>
          <w:t>https://platformazakupowa.pl/pn/rckik_lublin</w:t>
        </w:r>
      </w:hyperlink>
    </w:p>
    <w:p w14:paraId="795450C7" w14:textId="77777777" w:rsidR="00934FC1" w:rsidRPr="002F4696" w:rsidRDefault="00934FC1" w:rsidP="00934FC1">
      <w:pPr>
        <w:widowControl w:val="0"/>
        <w:suppressAutoHyphens/>
        <w:spacing w:after="0" w:line="288" w:lineRule="auto"/>
        <w:ind w:left="426"/>
        <w:rPr>
          <w:rFonts w:eastAsia="Times New Roman" w:cstheme="minorHAnsi"/>
          <w:b/>
          <w:kern w:val="2"/>
          <w:lang w:eastAsia="zh-CN"/>
        </w:rPr>
      </w:pPr>
    </w:p>
    <w:p w14:paraId="32ABE9B1" w14:textId="5D42565E" w:rsidR="00934FC1" w:rsidRPr="00387B2D"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87B2D">
        <w:rPr>
          <w:rFonts w:eastAsia="Times New Roman" w:cstheme="minorHAnsi"/>
          <w:b/>
          <w:kern w:val="2"/>
          <w:lang w:val="en-US" w:eastAsia="zh-CN"/>
        </w:rPr>
        <w:t>TERMIN ZWIĄZANIA OFERTĄ</w:t>
      </w:r>
    </w:p>
    <w:p w14:paraId="54F84238" w14:textId="77777777" w:rsidR="00FC594C" w:rsidRPr="00387B2D"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684FFF6E"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Wykonawca jest związany ofertą od dnia upływu terminu składania ofert do dnia </w:t>
      </w:r>
      <w:r w:rsidR="00306B5C" w:rsidRPr="002F4696">
        <w:rPr>
          <w:rFonts w:eastAsia="Times New Roman" w:cstheme="minorHAnsi"/>
          <w:b/>
          <w:kern w:val="2"/>
          <w:lang w:eastAsia="zh-CN"/>
        </w:rPr>
        <w:t xml:space="preserve"> </w:t>
      </w:r>
      <w:r w:rsidR="00726A38" w:rsidRPr="002F4696">
        <w:rPr>
          <w:rFonts w:eastAsia="Times New Roman" w:cstheme="minorHAnsi"/>
          <w:b/>
          <w:kern w:val="2"/>
          <w:lang w:eastAsia="zh-CN"/>
        </w:rPr>
        <w:t xml:space="preserve">                                                         </w:t>
      </w:r>
      <w:r w:rsidR="002671B7">
        <w:rPr>
          <w:rFonts w:eastAsia="Times New Roman" w:cstheme="minorHAnsi"/>
          <w:b/>
          <w:kern w:val="2"/>
          <w:lang w:eastAsia="zh-CN"/>
        </w:rPr>
        <w:t>2</w:t>
      </w:r>
      <w:r w:rsidR="006B7C7F">
        <w:rPr>
          <w:rFonts w:eastAsia="Times New Roman" w:cstheme="minorHAnsi"/>
          <w:b/>
          <w:kern w:val="2"/>
          <w:lang w:eastAsia="zh-CN"/>
        </w:rPr>
        <w:t>7</w:t>
      </w:r>
      <w:r w:rsidR="00C2704C" w:rsidRPr="00077473">
        <w:rPr>
          <w:rFonts w:eastAsia="Times New Roman" w:cstheme="minorHAnsi"/>
          <w:b/>
          <w:kern w:val="2"/>
          <w:lang w:eastAsia="zh-CN"/>
        </w:rPr>
        <w:t xml:space="preserve"> </w:t>
      </w:r>
      <w:r w:rsidR="00387B2D" w:rsidRPr="00077473">
        <w:rPr>
          <w:rFonts w:eastAsia="Times New Roman" w:cstheme="minorHAnsi"/>
          <w:b/>
          <w:kern w:val="2"/>
          <w:lang w:eastAsia="zh-CN"/>
        </w:rPr>
        <w:t>marca</w:t>
      </w:r>
      <w:r w:rsidRPr="00077473">
        <w:rPr>
          <w:rFonts w:eastAsia="Times New Roman" w:cstheme="minorHAnsi"/>
          <w:b/>
          <w:kern w:val="2"/>
          <w:lang w:eastAsia="zh-CN"/>
        </w:rPr>
        <w:t xml:space="preserve"> 202</w:t>
      </w:r>
      <w:r w:rsidR="00EA710C" w:rsidRPr="00077473">
        <w:rPr>
          <w:rFonts w:eastAsia="Times New Roman" w:cstheme="minorHAnsi"/>
          <w:b/>
          <w:kern w:val="2"/>
          <w:lang w:eastAsia="zh-CN"/>
        </w:rPr>
        <w:t>4</w:t>
      </w:r>
      <w:r w:rsidRPr="00077473">
        <w:rPr>
          <w:rFonts w:eastAsia="Times New Roman" w:cstheme="minorHAnsi"/>
          <w:bCs/>
          <w:kern w:val="2"/>
          <w:lang w:eastAsia="zh-CN"/>
        </w:rPr>
        <w:t xml:space="preserve"> roku </w:t>
      </w:r>
      <w:r w:rsidR="00E94A88" w:rsidRPr="00077473">
        <w:rPr>
          <w:rFonts w:eastAsia="Times New Roman" w:cstheme="minorHAnsi"/>
          <w:bCs/>
          <w:kern w:val="2"/>
          <w:lang w:eastAsia="zh-CN"/>
        </w:rPr>
        <w:t>.</w:t>
      </w:r>
    </w:p>
    <w:p w14:paraId="572CBAF6" w14:textId="55D805CE"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W przypadku gdy wybór najkorzystniejszej oferty nie </w:t>
      </w:r>
      <w:r w:rsidR="002F4696" w:rsidRPr="002F4696">
        <w:rPr>
          <w:rFonts w:eastAsia="Times New Roman" w:cstheme="minorHAnsi"/>
          <w:bCs/>
          <w:kern w:val="2"/>
          <w:lang w:eastAsia="zh-CN"/>
        </w:rPr>
        <w:t>nastąpi</w:t>
      </w:r>
      <w:r w:rsidRPr="002F4696">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2F4696">
        <w:rPr>
          <w:rFonts w:eastAsia="Times New Roman" w:cstheme="minorHAnsi"/>
          <w:bCs/>
          <w:kern w:val="2"/>
          <w:lang w:eastAsia="zh-CN"/>
        </w:rPr>
        <w:t>wyrażenie</w:t>
      </w:r>
      <w:r w:rsidRPr="002F4696">
        <w:rPr>
          <w:rFonts w:eastAsia="Times New Roman" w:cstheme="minorHAnsi"/>
          <w:bCs/>
          <w:kern w:val="2"/>
          <w:lang w:eastAsia="zh-CN"/>
        </w:rPr>
        <w:t xml:space="preserve"> zgody na przedłużenie tego terminu o wskazywany przez niego okres, nie dłuższy niż 30 dni.</w:t>
      </w:r>
    </w:p>
    <w:p w14:paraId="6A0D5D6F" w14:textId="7D1FAA55" w:rsidR="00934FC1" w:rsidRPr="002F469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2F4696">
        <w:rPr>
          <w:rFonts w:eastAsia="Times New Roman" w:cstheme="minorHAnsi"/>
          <w:bCs/>
          <w:kern w:val="2"/>
          <w:lang w:eastAsia="zh-CN"/>
        </w:rPr>
        <w:t>Przedłużenie terminu związania ofertą o którym mowa w ust. 2 powyżej, wymaga złożenia przez Wykonawcę pisemnego (</w:t>
      </w:r>
      <w:r w:rsidRPr="001B6D68">
        <w:rPr>
          <w:rFonts w:eastAsia="Times New Roman" w:cstheme="minorHAnsi"/>
          <w:bCs/>
          <w:kern w:val="2"/>
          <w:lang w:eastAsia="zh-CN"/>
        </w:rPr>
        <w:t>t. j. wyrażonego przy użyciu wyrazów, cyfr lub innych znaków pisarskich, które można odczytać  i powielić)</w:t>
      </w:r>
      <w:r w:rsidRPr="002F4696">
        <w:rPr>
          <w:rFonts w:eastAsia="Times New Roman" w:cstheme="minorHAnsi"/>
          <w:bCs/>
          <w:kern w:val="2"/>
          <w:lang w:eastAsia="zh-CN"/>
        </w:rPr>
        <w:t xml:space="preserve"> oświadczenia o wyrażeniu zgody na przedłużenie terminu związania ofertą.</w:t>
      </w:r>
    </w:p>
    <w:p w14:paraId="1DC66503" w14:textId="77777777" w:rsidR="00934FC1" w:rsidRPr="002F4696" w:rsidRDefault="00934FC1" w:rsidP="00934FC1">
      <w:pPr>
        <w:widowControl w:val="0"/>
        <w:suppressAutoHyphens/>
        <w:spacing w:after="0" w:line="240" w:lineRule="auto"/>
        <w:jc w:val="both"/>
        <w:rPr>
          <w:rFonts w:eastAsia="Times New Roman" w:cstheme="minorHAnsi"/>
          <w:bCs/>
          <w:color w:val="FF0000"/>
          <w:kern w:val="2"/>
          <w:lang w:eastAsia="zh-CN"/>
        </w:rPr>
      </w:pPr>
    </w:p>
    <w:p w14:paraId="5F1DD6F7" w14:textId="531131AA" w:rsidR="00934FC1" w:rsidRPr="0013502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35029">
        <w:rPr>
          <w:rFonts w:eastAsia="Times New Roman" w:cstheme="minorHAnsi"/>
          <w:b/>
          <w:kern w:val="2"/>
          <w:lang w:val="en-US" w:eastAsia="zh-CN"/>
        </w:rPr>
        <w:t xml:space="preserve">OPIS SPOSOBU PRZYGOTOWANIA OFERTY </w:t>
      </w:r>
    </w:p>
    <w:p w14:paraId="55AB1FFF" w14:textId="77777777" w:rsidR="00FC594C" w:rsidRPr="0013502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151F9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4" w:name="_Hlk65826757"/>
      <w:r w:rsidRPr="00151F9C">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4"/>
    <w:p w14:paraId="44648B99" w14:textId="77777777" w:rsidR="00934FC1" w:rsidRPr="00151F9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51F9C">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135029"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135029">
        <w:rPr>
          <w:rFonts w:eastAsia="Times New Roman" w:cstheme="minorHAnsi"/>
          <w:b/>
          <w:kern w:val="2"/>
          <w:lang w:eastAsia="zh-CN"/>
        </w:rPr>
        <w:t>Do oferty należy dołączyć:</w:t>
      </w:r>
    </w:p>
    <w:p w14:paraId="4215D095"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Pełnomocnictwo upoważniające do złożenia oferty, o ile ofertę składa pełnomocnik;</w:t>
      </w:r>
    </w:p>
    <w:p w14:paraId="59EFB6A0" w14:textId="77777777"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135029"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135029">
        <w:rPr>
          <w:rFonts w:eastAsia="Times New Roman" w:cstheme="minorHAnsi"/>
          <w:bCs/>
          <w:kern w:val="2"/>
          <w:lang w:eastAsia="zh-CN"/>
        </w:rPr>
        <w:t>Oświadczenie Wykonawcy o niepodleganiu wykluczeniu i spełnianiu warunków                                   w postępowaniu.</w:t>
      </w:r>
      <w:r w:rsidR="00E6036C" w:rsidRPr="00135029">
        <w:rPr>
          <w:rFonts w:eastAsia="Times New Roman" w:cstheme="minorHAnsi"/>
          <w:bCs/>
          <w:kern w:val="2"/>
          <w:lang w:eastAsia="zh-CN"/>
        </w:rPr>
        <w:t xml:space="preserve"> </w:t>
      </w:r>
      <w:r w:rsidRPr="00135029">
        <w:rPr>
          <w:rFonts w:eastAsia="Times New Roman" w:cstheme="minorHAnsi"/>
          <w:kern w:val="2"/>
          <w:lang w:eastAsia="zh-CN"/>
        </w:rPr>
        <w:t xml:space="preserve">Wzór oświadczenia o niepodleganiu wykluczeniu i o spełnianiu warunków udziału w postępowaniu </w:t>
      </w:r>
      <w:r w:rsidRPr="00135029">
        <w:rPr>
          <w:rFonts w:eastAsia="Times New Roman" w:cstheme="minorHAnsi"/>
          <w:bCs/>
          <w:kern w:val="2"/>
          <w:lang w:eastAsia="zh-CN"/>
        </w:rPr>
        <w:t xml:space="preserve">stanowi Załącznik nr 4 do SWZ. </w:t>
      </w:r>
    </w:p>
    <w:p w14:paraId="4F64434F"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Cs/>
          <w:kern w:val="2"/>
          <w:lang w:eastAsia="zh-CN"/>
        </w:rPr>
        <w:t xml:space="preserve">Oświadczenie Wykonawców wspólnie ubiegających się o udzielenie zamówienia z art. 117 ust. 4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  Załącznik nr 6 do SWZ.</w:t>
      </w:r>
    </w:p>
    <w:p w14:paraId="5476FD92" w14:textId="77777777" w:rsidR="00D41B86" w:rsidRPr="00135029" w:rsidRDefault="00D41B86">
      <w:pPr>
        <w:widowControl w:val="0"/>
        <w:numPr>
          <w:ilvl w:val="0"/>
          <w:numId w:val="57"/>
        </w:numPr>
        <w:suppressAutoHyphens/>
        <w:spacing w:after="0" w:line="240" w:lineRule="auto"/>
        <w:jc w:val="both"/>
        <w:rPr>
          <w:rFonts w:eastAsia="Times New Roman" w:cstheme="minorHAnsi"/>
          <w:bCs/>
          <w:kern w:val="2"/>
          <w:lang w:eastAsia="zh-CN"/>
        </w:rPr>
      </w:pPr>
      <w:r w:rsidRPr="00135029">
        <w:rPr>
          <w:rFonts w:eastAsia="Times New Roman" w:cstheme="minorHAnsi"/>
          <w:b/>
          <w:bCs/>
          <w:kern w:val="2"/>
          <w:lang w:eastAsia="zh-CN"/>
        </w:rPr>
        <w:t xml:space="preserve">W przypadku polegania na zasobach innych podmiotów: </w:t>
      </w:r>
    </w:p>
    <w:p w14:paraId="0F3B56C5" w14:textId="325D8FE9" w:rsidR="00D41B86" w:rsidRPr="00726A38" w:rsidRDefault="00D41B86" w:rsidP="00726A38">
      <w:pPr>
        <w:pStyle w:val="Akapitzlist"/>
        <w:spacing w:line="240" w:lineRule="auto"/>
        <w:ind w:left="2160"/>
        <w:jc w:val="both"/>
        <w:rPr>
          <w:rFonts w:cstheme="minorHAnsi"/>
          <w:color w:val="auto"/>
        </w:rPr>
      </w:pPr>
      <w:r w:rsidRPr="00135029">
        <w:rPr>
          <w:rFonts w:cstheme="minorHAnsi"/>
          <w:b/>
          <w:color w:val="auto"/>
        </w:rPr>
        <w:t>- Oświadczenie, podmiotu udostępniającego zasoby</w:t>
      </w:r>
      <w:r w:rsidRPr="00135029">
        <w:rPr>
          <w:rFonts w:cstheme="minorHAnsi"/>
          <w:color w:val="auto"/>
        </w:rPr>
        <w:t xml:space="preserve"> potwierdzające brak podstaw wykluczenia tego podmiotu  </w:t>
      </w:r>
      <w:r w:rsidRPr="00135029">
        <w:rPr>
          <w:rFonts w:cstheme="minorHAnsi"/>
          <w:b/>
          <w:color w:val="auto"/>
        </w:rPr>
        <w:t>oraz</w:t>
      </w:r>
      <w:r w:rsidRPr="00135029">
        <w:rPr>
          <w:rFonts w:cstheme="minorHAnsi"/>
          <w:color w:val="auto"/>
        </w:rPr>
        <w:t xml:space="preserve">  odpowiednio spełnianie warunków </w:t>
      </w:r>
      <w:r w:rsidRPr="00135029">
        <w:rPr>
          <w:rFonts w:cstheme="minorHAnsi"/>
          <w:color w:val="auto"/>
        </w:rPr>
        <w:lastRenderedPageBreak/>
        <w:t xml:space="preserve">udziału w postępowaniu w zakresie, w jakim Wykonawca powołuje się na jego zasoby </w:t>
      </w:r>
      <w:r w:rsidRPr="00135029">
        <w:rPr>
          <w:rFonts w:cstheme="minorHAnsi"/>
          <w:iCs/>
          <w:color w:val="auto"/>
        </w:rPr>
        <w:t>;</w:t>
      </w:r>
      <w:r w:rsidRPr="00135029">
        <w:rPr>
          <w:rFonts w:cstheme="minorHAnsi"/>
          <w:color w:val="auto"/>
        </w:rPr>
        <w:t xml:space="preserve"> </w:t>
      </w:r>
      <w:r w:rsidRPr="00726A38">
        <w:rPr>
          <w:rFonts w:cstheme="minorHAnsi"/>
          <w:color w:val="auto"/>
        </w:rPr>
        <w:t>(wg  Załącznika  Nr 5  do SWZ );</w:t>
      </w:r>
    </w:p>
    <w:p w14:paraId="7B23ED48" w14:textId="77777777" w:rsidR="00D41B86" w:rsidRPr="00135029" w:rsidRDefault="00D41B86" w:rsidP="00135029">
      <w:pPr>
        <w:pStyle w:val="Akapitzlist"/>
        <w:spacing w:line="240" w:lineRule="auto"/>
        <w:ind w:left="2160"/>
        <w:jc w:val="both"/>
        <w:rPr>
          <w:rFonts w:eastAsiaTheme="minorEastAsia" w:cstheme="minorHAnsi"/>
          <w:iCs/>
          <w:color w:val="auto"/>
          <w:lang w:eastAsia="pl-PL"/>
        </w:rPr>
      </w:pPr>
      <w:r w:rsidRPr="00135029">
        <w:rPr>
          <w:rFonts w:eastAsiaTheme="minorEastAsia" w:cstheme="minorHAnsi"/>
          <w:b/>
          <w:color w:val="auto"/>
          <w:lang w:eastAsia="pl-PL"/>
        </w:rPr>
        <w:t xml:space="preserve">-Zobowiązanie podmiotu udostępniającego zasoby </w:t>
      </w:r>
      <w:r w:rsidRPr="00135029">
        <w:rPr>
          <w:rFonts w:eastAsiaTheme="minorEastAsia" w:cstheme="minorHAnsi"/>
          <w:color w:val="auto"/>
          <w:lang w:eastAsia="pl-PL"/>
        </w:rPr>
        <w:t>wg wytycznych wskazanych w Rozdz. XVIII pkt. 2 SWZ.</w:t>
      </w:r>
    </w:p>
    <w:p w14:paraId="2C52E4B5" w14:textId="77777777" w:rsidR="00D41B86" w:rsidRPr="00135029" w:rsidRDefault="00D41B86">
      <w:pPr>
        <w:widowControl w:val="0"/>
        <w:numPr>
          <w:ilvl w:val="0"/>
          <w:numId w:val="57"/>
        </w:numPr>
        <w:suppressAutoHyphens/>
        <w:spacing w:after="0" w:line="240" w:lineRule="auto"/>
        <w:jc w:val="both"/>
        <w:rPr>
          <w:rFonts w:eastAsiaTheme="minorEastAsia" w:cstheme="minorHAnsi"/>
          <w:lang w:eastAsia="pl-PL"/>
        </w:rPr>
      </w:pPr>
      <w:r w:rsidRPr="00135029">
        <w:rPr>
          <w:rFonts w:eastAsiaTheme="minorEastAsia" w:cstheme="minorHAnsi"/>
          <w:b/>
          <w:lang w:eastAsia="pl-PL"/>
        </w:rPr>
        <w:t>W przypadku wspólnego ubiegania się o zamówienie przez wykonawców (m.in. konsorcja, spółki cywilne):</w:t>
      </w:r>
    </w:p>
    <w:p w14:paraId="1B5C48E8" w14:textId="2ED7FDFD" w:rsidR="00135029" w:rsidRPr="00135029" w:rsidRDefault="00135029" w:rsidP="00135029">
      <w:pPr>
        <w:widowControl w:val="0"/>
        <w:suppressAutoHyphens/>
        <w:spacing w:after="0" w:line="240" w:lineRule="auto"/>
        <w:ind w:left="720"/>
        <w:jc w:val="both"/>
        <w:rPr>
          <w:rFonts w:eastAsiaTheme="minorEastAsia" w:cstheme="minorHAnsi"/>
          <w:lang w:eastAsia="pl-PL"/>
        </w:rPr>
      </w:pPr>
      <w:r w:rsidRPr="00135029">
        <w:rPr>
          <w:rFonts w:eastAsiaTheme="minorEastAsia" w:cstheme="minorHAnsi"/>
          <w:b/>
          <w:lang w:eastAsia="pl-PL"/>
        </w:rPr>
        <w:t>- o</w:t>
      </w:r>
      <w:r w:rsidR="00D41B86" w:rsidRPr="00135029">
        <w:rPr>
          <w:rFonts w:eastAsiaTheme="minorEastAsia" w:cstheme="minorHAnsi"/>
          <w:b/>
          <w:lang w:eastAsia="pl-PL"/>
        </w:rPr>
        <w:t>świadczenie</w:t>
      </w:r>
      <w:r w:rsidR="00D41B86" w:rsidRPr="00135029">
        <w:rPr>
          <w:rFonts w:eastAsiaTheme="minorEastAsia" w:cstheme="minorHAnsi"/>
          <w:lang w:eastAsia="pl-PL"/>
        </w:rPr>
        <w:t xml:space="preserve"> o niepodleganiu wykluczeniu i spełnianiu warunków                                           </w:t>
      </w:r>
      <w:r w:rsidRPr="00135029">
        <w:rPr>
          <w:rFonts w:eastAsiaTheme="minorEastAsia" w:cstheme="minorHAnsi"/>
          <w:lang w:eastAsia="pl-PL"/>
        </w:rPr>
        <w:t xml:space="preserve">                              </w:t>
      </w:r>
      <w:r w:rsidR="00D41B86" w:rsidRPr="00135029">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135029" w:rsidRDefault="00D41B86" w:rsidP="00135029">
      <w:pPr>
        <w:widowControl w:val="0"/>
        <w:suppressAutoHyphens/>
        <w:spacing w:after="0" w:line="240" w:lineRule="auto"/>
        <w:ind w:left="720"/>
        <w:jc w:val="both"/>
        <w:rPr>
          <w:rFonts w:eastAsiaTheme="minorEastAsia" w:cstheme="minorHAnsi"/>
          <w:lang w:eastAsia="pl-PL"/>
        </w:rPr>
      </w:pPr>
      <w:r w:rsidRPr="00135029">
        <w:rPr>
          <w:rFonts w:cstheme="minorHAnsi"/>
        </w:rPr>
        <w:t>-</w:t>
      </w:r>
      <w:r w:rsidRPr="00135029">
        <w:rPr>
          <w:rFonts w:cstheme="minorHAnsi"/>
          <w:b/>
        </w:rPr>
        <w:t xml:space="preserve"> oświadczenie</w:t>
      </w:r>
      <w:r w:rsidRPr="00135029">
        <w:rPr>
          <w:rFonts w:cstheme="minorHAnsi"/>
        </w:rPr>
        <w:t xml:space="preserve"> podmiotów wspólnie ubiegających się o udzielenie zamówienia na podstawie art. 117 ust. 4 ustawy </w:t>
      </w:r>
      <w:proofErr w:type="spellStart"/>
      <w:r w:rsidRPr="00135029">
        <w:rPr>
          <w:rFonts w:cstheme="minorHAnsi"/>
        </w:rPr>
        <w:t>Pzp</w:t>
      </w:r>
      <w:proofErr w:type="spellEnd"/>
      <w:r w:rsidRPr="00135029">
        <w:rPr>
          <w:rFonts w:cstheme="minorHAnsi"/>
        </w:rPr>
        <w:t>, z którego wynika, które usługi wykonają poszczególni wykonawcy (wg załącznika nr  6 do SWZ).</w:t>
      </w:r>
    </w:p>
    <w:p w14:paraId="4BBF7324" w14:textId="0AB1131C" w:rsidR="001B6D68"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387B2D"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387B2D">
        <w:rPr>
          <w:rFonts w:eastAsia="Times New Roman" w:cstheme="minorHAnsi"/>
          <w:b/>
          <w:kern w:val="2"/>
          <w:lang w:eastAsia="zh-CN"/>
        </w:rPr>
        <w:t>Do oferty należy dołączyć ponadto n</w:t>
      </w:r>
      <w:r w:rsidR="001B6D68" w:rsidRPr="00387B2D">
        <w:rPr>
          <w:rFonts w:eastAsia="Times New Roman" w:cstheme="minorHAnsi"/>
          <w:b/>
          <w:kern w:val="2"/>
          <w:lang w:eastAsia="zh-CN"/>
        </w:rPr>
        <w:t>astępujące przedmiotowe środki dowodowe:</w:t>
      </w:r>
    </w:p>
    <w:p w14:paraId="016A14E2" w14:textId="77777777" w:rsidR="001B6D68" w:rsidRPr="00387B2D"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1069665A" w14:textId="7B2F0EA1" w:rsidR="001B6D68" w:rsidRPr="002532EC" w:rsidRDefault="00135029">
      <w:pPr>
        <w:pStyle w:val="Akapitzlist"/>
        <w:numPr>
          <w:ilvl w:val="0"/>
          <w:numId w:val="58"/>
        </w:numPr>
        <w:spacing w:line="240" w:lineRule="auto"/>
        <w:jc w:val="both"/>
        <w:rPr>
          <w:rFonts w:asciiTheme="minorHAnsi" w:hAnsiTheme="minorHAnsi" w:cstheme="minorHAnsi"/>
          <w:color w:val="auto"/>
        </w:rPr>
      </w:pPr>
      <w:r w:rsidRPr="00387B2D">
        <w:rPr>
          <w:rFonts w:asciiTheme="minorHAnsi" w:hAnsiTheme="minorHAnsi" w:cstheme="minorHAnsi"/>
          <w:color w:val="auto"/>
        </w:rPr>
        <w:t>d</w:t>
      </w:r>
      <w:r w:rsidR="001B6D68" w:rsidRPr="00387B2D">
        <w:rPr>
          <w:rFonts w:asciiTheme="minorHAnsi" w:hAnsiTheme="minorHAnsi" w:cstheme="minorHAnsi"/>
          <w:color w:val="auto"/>
        </w:rPr>
        <w:t xml:space="preserve">owód dopuszczenia przedmiotu zamówienia  do obrotu na terytorium RP zgodnie z </w:t>
      </w:r>
      <w:r w:rsidR="001B6D68" w:rsidRPr="00387B2D">
        <w:rPr>
          <w:rFonts w:asciiTheme="minorHAnsi" w:hAnsiTheme="minorHAnsi" w:cstheme="minorHAnsi"/>
          <w:color w:val="auto"/>
          <w:lang w:eastAsia="pl-PL"/>
        </w:rPr>
        <w:t xml:space="preserve">Ustawa z </w:t>
      </w:r>
      <w:r w:rsidR="001B6D68" w:rsidRPr="002532EC">
        <w:rPr>
          <w:rFonts w:asciiTheme="minorHAnsi" w:hAnsiTheme="minorHAnsi" w:cstheme="minorHAnsi"/>
          <w:color w:val="auto"/>
          <w:lang w:eastAsia="pl-PL"/>
        </w:rPr>
        <w:t>dnia 7 kwietnia  2022 roku o wyrobach medycznych</w:t>
      </w:r>
      <w:r w:rsidRPr="002532EC">
        <w:rPr>
          <w:rFonts w:asciiTheme="minorHAnsi" w:eastAsia="TimesNewRomanPSMT" w:hAnsiTheme="minorHAnsi" w:cstheme="minorHAnsi"/>
          <w:color w:val="auto"/>
          <w:spacing w:val="1"/>
          <w:kern w:val="3"/>
          <w:lang w:bidi="or-IN"/>
        </w:rPr>
        <w:t xml:space="preserve">,  dowód  oznakowania </w:t>
      </w:r>
      <w:r w:rsidRPr="002532EC">
        <w:rPr>
          <w:rFonts w:asciiTheme="minorHAnsi" w:hAnsiTheme="minorHAnsi" w:cstheme="minorHAnsi"/>
          <w:color w:val="auto"/>
        </w:rPr>
        <w:t xml:space="preserve">znakiem CE </w:t>
      </w:r>
      <w:r w:rsidR="00B45736" w:rsidRPr="002532EC">
        <w:rPr>
          <w:rFonts w:asciiTheme="minorHAnsi" w:hAnsiTheme="minorHAnsi" w:cstheme="minorHAnsi"/>
          <w:color w:val="auto"/>
        </w:rPr>
        <w:t>– jeżeli dotyczy.</w:t>
      </w:r>
    </w:p>
    <w:p w14:paraId="452D03D0" w14:textId="2E3A1849" w:rsidR="00934FC1" w:rsidRPr="00135029"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Oferta oraz oświadczenie o niepodleganiu wykluczeniu muszą być złożone w oryginale.</w:t>
      </w:r>
    </w:p>
    <w:p w14:paraId="6AF811FC" w14:textId="2B88CE2B"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Pr>
          <w:rFonts w:eastAsia="Times New Roman" w:cstheme="minorHAnsi"/>
          <w:bCs/>
          <w:kern w:val="2"/>
          <w:lang w:eastAsia="zh-CN"/>
        </w:rPr>
        <w:t xml:space="preserve"> </w:t>
      </w:r>
      <w:r w:rsidRPr="00135029">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135029"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35029">
        <w:rPr>
          <w:rFonts w:eastAsia="Times New Roman" w:cstheme="minorHAnsi"/>
          <w:bCs/>
          <w:kern w:val="2"/>
          <w:lang w:eastAsia="zh-CN"/>
        </w:rPr>
        <w:t>Wszelkie informacje stanowiące tajemnicę przedsiębiorstwa w rozumieniu ustawy z dnia                                    16 kwietnia 1993 r. o zwalczaniu nieuczciwej konkurencji</w:t>
      </w:r>
      <w:r w:rsidR="00135029" w:rsidRPr="00135029">
        <w:rPr>
          <w:rFonts w:eastAsia="Times New Roman" w:cstheme="minorHAnsi"/>
          <w:bCs/>
          <w:kern w:val="2"/>
          <w:lang w:eastAsia="zh-CN"/>
        </w:rPr>
        <w:t xml:space="preserve">, </w:t>
      </w:r>
      <w:r w:rsidRPr="00135029">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Pr>
          <w:rFonts w:eastAsia="Times New Roman" w:cstheme="minorHAnsi"/>
          <w:bCs/>
          <w:kern w:val="2"/>
          <w:lang w:eastAsia="zh-CN"/>
        </w:rPr>
        <w:t xml:space="preserve">   </w:t>
      </w:r>
      <w:r w:rsidRPr="00135029">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w:t>
      </w:r>
    </w:p>
    <w:p w14:paraId="0E866456" w14:textId="77777777" w:rsidR="00135029" w:rsidRPr="00135029"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135029">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135029">
        <w:rPr>
          <w:rFonts w:eastAsia="Times New Roman" w:cstheme="minorHAnsi"/>
          <w:bCs/>
          <w:kern w:val="2"/>
          <w:lang w:eastAsia="zh-CN"/>
        </w:rPr>
        <w:t>Pzp</w:t>
      </w:r>
      <w:proofErr w:type="spellEnd"/>
      <w:r w:rsidRPr="00135029">
        <w:rPr>
          <w:rFonts w:eastAsia="Times New Roman" w:cstheme="minorHAnsi"/>
          <w:bCs/>
          <w:kern w:val="2"/>
          <w:lang w:eastAsia="zh-CN"/>
        </w:rPr>
        <w:t>.</w:t>
      </w:r>
    </w:p>
    <w:p w14:paraId="35AE954D" w14:textId="77777777" w:rsidR="00934FC1" w:rsidRPr="00135029" w:rsidRDefault="00934FC1" w:rsidP="002532EC">
      <w:pPr>
        <w:tabs>
          <w:tab w:val="left" w:pos="284"/>
        </w:tabs>
        <w:spacing w:after="0" w:line="240" w:lineRule="auto"/>
        <w:jc w:val="both"/>
        <w:rPr>
          <w:rFonts w:eastAsia="Times New Roman" w:cstheme="minorHAnsi"/>
          <w:bCs/>
          <w:kern w:val="2"/>
          <w:lang w:eastAsia="zh-CN"/>
        </w:rPr>
      </w:pPr>
    </w:p>
    <w:p w14:paraId="05A26964" w14:textId="7C0EF348" w:rsidR="00934FC1" w:rsidRPr="00135029" w:rsidRDefault="00934FC1" w:rsidP="00934FC1">
      <w:pPr>
        <w:tabs>
          <w:tab w:val="left" w:pos="0"/>
        </w:tabs>
        <w:spacing w:after="0" w:line="240" w:lineRule="auto"/>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135029">
          <w:rPr>
            <w:rStyle w:val="Hipercze"/>
            <w:rFonts w:eastAsia="Times New Roman" w:cstheme="minorHAnsi"/>
            <w:b/>
            <w:bCs/>
            <w:i/>
            <w:color w:val="auto"/>
            <w:kern w:val="2"/>
            <w:lang w:eastAsia="zh-CN"/>
          </w:rPr>
          <w:t>https://platformazakupowa.pl/strona/45-instrukcje</w:t>
        </w:r>
      </w:hyperlink>
    </w:p>
    <w:p w14:paraId="42B1E091"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D010034" w14:textId="7D70EF88"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SPOSÓB ORAZ TERMIN SKŁADANIA I OTWARCIA OFERT</w:t>
      </w:r>
    </w:p>
    <w:p w14:paraId="70A21D27" w14:textId="77777777" w:rsidR="00FC594C" w:rsidRPr="002F4696"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6A71A973" w14:textId="77777777" w:rsidR="00934FC1" w:rsidRPr="00135029"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135029">
        <w:rPr>
          <w:rFonts w:eastAsia="Times New Roman" w:cstheme="minorHAnsi"/>
          <w:b/>
          <w:bCs/>
          <w:kern w:val="2"/>
          <w:lang w:eastAsia="zh-CN"/>
        </w:rPr>
        <w:t>SPOSÓB ZŁOŻENIA OFERTY:</w:t>
      </w:r>
    </w:p>
    <w:p w14:paraId="257E8376" w14:textId="77777777" w:rsidR="00934FC1" w:rsidRPr="00135029" w:rsidRDefault="00934FC1" w:rsidP="00FC594C">
      <w:pPr>
        <w:widowControl w:val="0"/>
        <w:tabs>
          <w:tab w:val="left" w:pos="284"/>
        </w:tabs>
        <w:spacing w:after="0" w:line="100" w:lineRule="atLeast"/>
        <w:ind w:left="284"/>
        <w:jc w:val="both"/>
        <w:rPr>
          <w:rFonts w:eastAsia="Times New Roman" w:cstheme="minorHAnsi"/>
          <w:kern w:val="2"/>
          <w:lang w:eastAsia="zh-CN"/>
        </w:rPr>
      </w:pPr>
      <w:r w:rsidRPr="00135029">
        <w:rPr>
          <w:rFonts w:eastAsia="Times New Roman" w:cstheme="minorHAnsi"/>
          <w:kern w:val="2"/>
          <w:lang w:eastAsia="zh-CN"/>
        </w:rPr>
        <w:t xml:space="preserve">Zamawiający określa instrukcję korzystania z Platformy Zakupowej w niniejszym postępowaniu, tj. </w:t>
      </w:r>
      <w:r w:rsidRPr="00135029">
        <w:rPr>
          <w:rFonts w:eastAsia="Times New Roman" w:cstheme="minorHAnsi"/>
          <w:kern w:val="2"/>
          <w:lang w:eastAsia="zh-CN"/>
        </w:rPr>
        <w:lastRenderedPageBreak/>
        <w:t>proces złożenia ofert  w postępowaniu:</w:t>
      </w:r>
    </w:p>
    <w:p w14:paraId="018601D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składa ofertę, za pośrednictwem Formularzu składania oferty na </w:t>
      </w:r>
      <w:r w:rsidRPr="00135029">
        <w:rPr>
          <w:rFonts w:eastAsia="Times New Roman" w:cstheme="minorHAnsi"/>
          <w:bCs/>
          <w:kern w:val="2"/>
          <w:u w:val="single"/>
          <w:shd w:val="clear" w:color="auto" w:fill="FEFFFF"/>
          <w:lang w:eastAsia="zh-CN"/>
        </w:rPr>
        <w:t xml:space="preserve">platformazakupowa.pl </w:t>
      </w:r>
      <w:r w:rsidRPr="00135029">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 xml:space="preserve"> w odrębnym pliku. </w:t>
      </w:r>
    </w:p>
    <w:p w14:paraId="20CF4CB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135029">
        <w:rPr>
          <w:rFonts w:eastAsia="Times New Roman" w:cstheme="minorHAnsi"/>
          <w:bCs/>
          <w:kern w:val="2"/>
          <w:shd w:val="clear" w:color="auto" w:fill="FEFFFF"/>
          <w:lang w:eastAsia="zh-CN"/>
        </w:rPr>
        <w:t xml:space="preserve">           </w:t>
      </w:r>
      <w:r w:rsidRPr="00135029">
        <w:rPr>
          <w:rFonts w:eastAsia="Times New Roman" w:cstheme="minorHAnsi"/>
          <w:bCs/>
          <w:kern w:val="2"/>
          <w:shd w:val="clear" w:color="auto" w:fill="FEFFFF"/>
          <w:lang w:eastAsia="zh-CN"/>
        </w:rPr>
        <w:t>w postępowaniu powoduje wycofanie oferty poprzednio złożonej.</w:t>
      </w:r>
    </w:p>
    <w:p w14:paraId="0E86EF8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135029">
        <w:rPr>
          <w:rFonts w:eastAsia="Times New Roman" w:cstheme="minorHAnsi"/>
          <w:b/>
          <w:kern w:val="2"/>
          <w:shd w:val="clear" w:color="auto" w:fill="FEFFFF"/>
          <w:lang w:eastAsia="zh-CN"/>
        </w:rPr>
        <w:t>Potwierdź ofertę.</w:t>
      </w:r>
    </w:p>
    <w:p w14:paraId="37FF8A3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Potwierdzeniem wycofania oferty w przypadku opisanym powyżej jest data kliknięcia                             w przycisk </w:t>
      </w:r>
      <w:r w:rsidRPr="00135029">
        <w:rPr>
          <w:rFonts w:eastAsia="Times New Roman" w:cstheme="minorHAnsi"/>
          <w:b/>
          <w:kern w:val="2"/>
          <w:shd w:val="clear" w:color="auto" w:fill="FEFFFF"/>
          <w:lang w:eastAsia="zh-CN"/>
        </w:rPr>
        <w:t xml:space="preserve">Wycofaj ofertę </w:t>
      </w:r>
      <w:r w:rsidRPr="00135029">
        <w:rPr>
          <w:rFonts w:eastAsia="Times New Roman" w:cstheme="minorHAnsi"/>
          <w:bCs/>
          <w:kern w:val="2"/>
          <w:shd w:val="clear" w:color="auto" w:fill="FEFFFF"/>
          <w:lang w:eastAsia="zh-CN"/>
        </w:rPr>
        <w:t xml:space="preserve">i potwierdzenie tej akcji. </w:t>
      </w:r>
    </w:p>
    <w:p w14:paraId="61666953"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135029"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35029">
        <w:rPr>
          <w:rFonts w:eastAsia="Times New Roman" w:cstheme="minorHAnsi"/>
          <w:bCs/>
          <w:kern w:val="2"/>
          <w:shd w:val="clear" w:color="auto" w:fill="FEFFFF"/>
          <w:lang w:eastAsia="zh-CN"/>
        </w:rPr>
        <w:t xml:space="preserve">Wykonawca może złożyć ofertę po terminie składania ofert  poprzez kliknięcie przycisku </w:t>
      </w:r>
      <w:r w:rsidRPr="00135029">
        <w:rPr>
          <w:rFonts w:eastAsia="Times New Roman" w:cstheme="minorHAnsi"/>
          <w:b/>
          <w:kern w:val="2"/>
          <w:shd w:val="clear" w:color="auto" w:fill="FEFFFF"/>
          <w:lang w:eastAsia="zh-CN"/>
        </w:rPr>
        <w:t xml:space="preserve">"Odblokuj formularz" </w:t>
      </w:r>
      <w:r w:rsidRPr="00135029">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135029"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135029"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135029">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135029">
          <w:rPr>
            <w:rStyle w:val="Hipercze"/>
            <w:rFonts w:eastAsia="Times New Roman" w:cstheme="minorHAnsi"/>
            <w:b/>
            <w:bCs/>
            <w:i/>
            <w:color w:val="auto"/>
            <w:kern w:val="2"/>
            <w:lang w:eastAsia="zh-CN"/>
          </w:rPr>
          <w:t>https://platformazakupowa.pl/strona/45-instrukcje</w:t>
        </w:r>
      </w:hyperlink>
    </w:p>
    <w:p w14:paraId="52FCFAE1" w14:textId="77777777" w:rsidR="00934FC1" w:rsidRPr="002F1CE8"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933330"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SKŁADANIA OFERT</w:t>
      </w:r>
    </w:p>
    <w:p w14:paraId="551B4537" w14:textId="77777777" w:rsidR="00B23B63" w:rsidRPr="00933330"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51F47985" w:rsidR="00934FC1" w:rsidRPr="00077473" w:rsidRDefault="00934FC1">
      <w:pPr>
        <w:widowControl w:val="0"/>
        <w:numPr>
          <w:ilvl w:val="0"/>
          <w:numId w:val="32"/>
        </w:numPr>
        <w:suppressAutoHyphens/>
        <w:spacing w:after="0" w:line="288" w:lineRule="auto"/>
        <w:jc w:val="both"/>
        <w:rPr>
          <w:rFonts w:eastAsia="Times New Roman" w:cstheme="minorHAnsi"/>
          <w:b/>
          <w:kern w:val="2"/>
          <w:lang w:eastAsia="zh-CN"/>
        </w:rPr>
      </w:pPr>
      <w:r w:rsidRPr="00077473">
        <w:rPr>
          <w:rFonts w:eastAsia="Times New Roman" w:cstheme="minorHAnsi"/>
          <w:b/>
          <w:kern w:val="2"/>
          <w:lang w:eastAsia="zh-CN"/>
        </w:rPr>
        <w:t xml:space="preserve">Ofertę wraz z wymaganymi załącznikami należy złożyć w terminie do dnia </w:t>
      </w:r>
      <w:r w:rsidR="00726A38" w:rsidRPr="00077473">
        <w:rPr>
          <w:rFonts w:eastAsia="Times New Roman" w:cstheme="minorHAnsi"/>
          <w:b/>
          <w:kern w:val="2"/>
          <w:lang w:eastAsia="zh-CN"/>
        </w:rPr>
        <w:t xml:space="preserve">                                                  </w:t>
      </w:r>
      <w:r w:rsidR="002671B7">
        <w:rPr>
          <w:rFonts w:eastAsia="Times New Roman" w:cstheme="minorHAnsi"/>
          <w:b/>
          <w:kern w:val="2"/>
          <w:lang w:eastAsia="zh-CN"/>
        </w:rPr>
        <w:t>2</w:t>
      </w:r>
      <w:r w:rsidR="006B7C7F">
        <w:rPr>
          <w:rFonts w:eastAsia="Times New Roman" w:cstheme="minorHAnsi"/>
          <w:b/>
          <w:kern w:val="2"/>
          <w:lang w:eastAsia="zh-CN"/>
        </w:rPr>
        <w:t>7</w:t>
      </w:r>
      <w:r w:rsidR="00933330" w:rsidRPr="00077473">
        <w:rPr>
          <w:rFonts w:eastAsia="Times New Roman" w:cstheme="minorHAnsi"/>
          <w:b/>
          <w:kern w:val="2"/>
          <w:lang w:eastAsia="zh-CN"/>
        </w:rPr>
        <w:t xml:space="preserve"> lutego </w:t>
      </w:r>
      <w:r w:rsidRPr="00077473">
        <w:rPr>
          <w:rFonts w:eastAsia="Times New Roman" w:cstheme="minorHAnsi"/>
          <w:b/>
          <w:kern w:val="2"/>
          <w:lang w:eastAsia="zh-CN"/>
        </w:rPr>
        <w:t>202</w:t>
      </w:r>
      <w:r w:rsidR="00877D54" w:rsidRPr="00077473">
        <w:rPr>
          <w:rFonts w:eastAsia="Times New Roman" w:cstheme="minorHAnsi"/>
          <w:b/>
          <w:kern w:val="2"/>
          <w:lang w:eastAsia="zh-CN"/>
        </w:rPr>
        <w:t>4</w:t>
      </w:r>
      <w:r w:rsidR="00D62417" w:rsidRPr="00077473">
        <w:rPr>
          <w:rFonts w:eastAsia="Times New Roman" w:cstheme="minorHAnsi"/>
          <w:b/>
          <w:kern w:val="2"/>
          <w:lang w:eastAsia="zh-CN"/>
        </w:rPr>
        <w:t xml:space="preserve"> </w:t>
      </w:r>
      <w:r w:rsidRPr="00077473">
        <w:rPr>
          <w:rFonts w:eastAsia="Times New Roman" w:cstheme="minorHAnsi"/>
          <w:b/>
          <w:kern w:val="2"/>
          <w:lang w:eastAsia="zh-CN"/>
        </w:rPr>
        <w:t>roku  do godziny 9:00.</w:t>
      </w:r>
    </w:p>
    <w:p w14:paraId="3CDA99A5" w14:textId="77777777" w:rsidR="00934FC1" w:rsidRPr="002F4696" w:rsidRDefault="00934FC1">
      <w:pPr>
        <w:widowControl w:val="0"/>
        <w:numPr>
          <w:ilvl w:val="0"/>
          <w:numId w:val="32"/>
        </w:numPr>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t>Wykonawca może złożyć tylko jedną ofertę.</w:t>
      </w:r>
    </w:p>
    <w:p w14:paraId="5D26333B" w14:textId="74433D09" w:rsidR="00934FC1" w:rsidRPr="002F4696" w:rsidRDefault="00934FC1">
      <w:pPr>
        <w:widowControl w:val="0"/>
        <w:numPr>
          <w:ilvl w:val="0"/>
          <w:numId w:val="32"/>
        </w:numPr>
        <w:suppressAutoHyphens/>
        <w:spacing w:after="0" w:line="288" w:lineRule="auto"/>
        <w:jc w:val="both"/>
        <w:rPr>
          <w:rFonts w:eastAsia="Times New Roman" w:cstheme="minorHAnsi"/>
          <w:bCs/>
          <w:kern w:val="2"/>
          <w:lang w:eastAsia="zh-CN"/>
        </w:rPr>
      </w:pPr>
      <w:r w:rsidRPr="002F4696">
        <w:rPr>
          <w:rFonts w:eastAsia="Times New Roman" w:cstheme="minorHAnsi"/>
          <w:bCs/>
          <w:kern w:val="2"/>
          <w:lang w:eastAsia="zh-CN"/>
        </w:rPr>
        <w:lastRenderedPageBreak/>
        <w:t>Zamawiający odrzuci ofertę złożoną po terminie składania ofert</w:t>
      </w:r>
      <w:r w:rsidR="003B62CB" w:rsidRPr="002F4696">
        <w:rPr>
          <w:rFonts w:eastAsia="Times New Roman" w:cstheme="minorHAnsi"/>
          <w:bCs/>
          <w:kern w:val="2"/>
          <w:lang w:eastAsia="zh-CN"/>
        </w:rPr>
        <w:t>.</w:t>
      </w:r>
    </w:p>
    <w:p w14:paraId="16DC861B" w14:textId="77777777" w:rsidR="00FC594C" w:rsidRPr="002F4696" w:rsidRDefault="00FC594C" w:rsidP="006345E5">
      <w:pPr>
        <w:widowControl w:val="0"/>
        <w:suppressAutoHyphens/>
        <w:spacing w:after="0" w:line="288" w:lineRule="auto"/>
        <w:jc w:val="both"/>
        <w:rPr>
          <w:rFonts w:eastAsia="Times New Roman" w:cstheme="minorHAnsi"/>
          <w:bCs/>
          <w:kern w:val="2"/>
          <w:lang w:eastAsia="zh-CN"/>
        </w:rPr>
      </w:pPr>
    </w:p>
    <w:p w14:paraId="1D8854AC" w14:textId="11A98C57" w:rsidR="00934FC1" w:rsidRPr="00933330"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933330">
        <w:rPr>
          <w:rFonts w:eastAsia="Times New Roman" w:cstheme="minorHAnsi"/>
          <w:b/>
          <w:kern w:val="2"/>
          <w:lang w:val="en-US" w:eastAsia="zh-CN"/>
        </w:rPr>
        <w:t>TERMIN OTWARCIA OFERT</w:t>
      </w:r>
    </w:p>
    <w:p w14:paraId="30798E38" w14:textId="77777777" w:rsidR="00B23B63" w:rsidRPr="00933330"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7499AF2B" w:rsidR="00934FC1" w:rsidRPr="002F4696" w:rsidRDefault="00934FC1">
      <w:pPr>
        <w:widowControl w:val="0"/>
        <w:numPr>
          <w:ilvl w:val="0"/>
          <w:numId w:val="27"/>
        </w:numPr>
        <w:suppressAutoHyphens/>
        <w:spacing w:after="0" w:line="240" w:lineRule="auto"/>
        <w:jc w:val="both"/>
        <w:rPr>
          <w:rFonts w:eastAsia="Times New Roman" w:cstheme="minorHAnsi"/>
          <w:b/>
          <w:kern w:val="2"/>
          <w:lang w:eastAsia="zh-CN"/>
        </w:rPr>
      </w:pPr>
      <w:r w:rsidRPr="002F4696">
        <w:rPr>
          <w:rFonts w:eastAsia="Times New Roman" w:cstheme="minorHAnsi"/>
          <w:b/>
          <w:kern w:val="2"/>
          <w:lang w:eastAsia="zh-CN"/>
        </w:rPr>
        <w:t xml:space="preserve">Otwarcie ofert nastąpi w </w:t>
      </w:r>
      <w:r w:rsidRPr="00077473">
        <w:rPr>
          <w:rFonts w:eastAsia="Times New Roman" w:cstheme="minorHAnsi"/>
          <w:b/>
          <w:kern w:val="2"/>
          <w:lang w:eastAsia="zh-CN"/>
        </w:rPr>
        <w:t xml:space="preserve">dniu  </w:t>
      </w:r>
      <w:r w:rsidR="002671B7">
        <w:rPr>
          <w:rFonts w:eastAsia="Times New Roman" w:cstheme="minorHAnsi"/>
          <w:b/>
          <w:kern w:val="2"/>
          <w:lang w:eastAsia="zh-CN"/>
        </w:rPr>
        <w:t>2</w:t>
      </w:r>
      <w:r w:rsidR="006B7C7F">
        <w:rPr>
          <w:rFonts w:eastAsia="Times New Roman" w:cstheme="minorHAnsi"/>
          <w:b/>
          <w:kern w:val="2"/>
          <w:lang w:eastAsia="zh-CN"/>
        </w:rPr>
        <w:t>7</w:t>
      </w:r>
      <w:r w:rsidR="00933330" w:rsidRPr="00077473">
        <w:rPr>
          <w:rFonts w:eastAsia="Times New Roman" w:cstheme="minorHAnsi"/>
          <w:b/>
          <w:kern w:val="2"/>
          <w:lang w:eastAsia="zh-CN"/>
        </w:rPr>
        <w:t xml:space="preserve"> lutego </w:t>
      </w:r>
      <w:r w:rsidR="009C6CCA" w:rsidRPr="00077473">
        <w:rPr>
          <w:rFonts w:eastAsia="Times New Roman" w:cstheme="minorHAnsi"/>
          <w:b/>
          <w:kern w:val="2"/>
          <w:lang w:eastAsia="zh-CN"/>
        </w:rPr>
        <w:t xml:space="preserve"> </w:t>
      </w:r>
      <w:r w:rsidRPr="00077473">
        <w:rPr>
          <w:rFonts w:eastAsia="Times New Roman" w:cstheme="minorHAnsi"/>
          <w:b/>
          <w:kern w:val="2"/>
          <w:lang w:eastAsia="zh-CN"/>
        </w:rPr>
        <w:t xml:space="preserve"> 202</w:t>
      </w:r>
      <w:r w:rsidR="00877D54" w:rsidRPr="00077473">
        <w:rPr>
          <w:rFonts w:eastAsia="Times New Roman" w:cstheme="minorHAnsi"/>
          <w:b/>
          <w:kern w:val="2"/>
          <w:lang w:eastAsia="zh-CN"/>
        </w:rPr>
        <w:t>4</w:t>
      </w:r>
      <w:r w:rsidRPr="00077473">
        <w:rPr>
          <w:rFonts w:eastAsia="Times New Roman" w:cstheme="minorHAnsi"/>
          <w:b/>
          <w:kern w:val="2"/>
          <w:lang w:eastAsia="zh-CN"/>
        </w:rPr>
        <w:t xml:space="preserve">  roku  o godzinie</w:t>
      </w:r>
      <w:r w:rsidR="00877D54" w:rsidRPr="00077473">
        <w:rPr>
          <w:rFonts w:eastAsia="Times New Roman" w:cstheme="minorHAnsi"/>
          <w:b/>
          <w:kern w:val="2"/>
          <w:lang w:eastAsia="zh-CN"/>
        </w:rPr>
        <w:t xml:space="preserve"> 10</w:t>
      </w:r>
      <w:r w:rsidR="00933330" w:rsidRPr="00077473">
        <w:rPr>
          <w:rFonts w:eastAsia="Times New Roman" w:cstheme="minorHAnsi"/>
          <w:b/>
          <w:kern w:val="2"/>
          <w:lang w:eastAsia="zh-CN"/>
        </w:rPr>
        <w:t>:</w:t>
      </w:r>
      <w:r w:rsidR="00877D54" w:rsidRPr="00077473">
        <w:rPr>
          <w:rFonts w:eastAsia="Times New Roman" w:cstheme="minorHAnsi"/>
          <w:b/>
          <w:kern w:val="2"/>
          <w:lang w:eastAsia="zh-CN"/>
        </w:rPr>
        <w:t>00</w:t>
      </w:r>
      <w:r w:rsidR="00077473">
        <w:rPr>
          <w:rFonts w:eastAsia="Times New Roman" w:cstheme="minorHAnsi"/>
          <w:b/>
          <w:kern w:val="2"/>
          <w:lang w:eastAsia="zh-CN"/>
        </w:rPr>
        <w:t>.</w:t>
      </w:r>
    </w:p>
    <w:p w14:paraId="33CD2E66" w14:textId="77777777" w:rsidR="00934FC1" w:rsidRPr="00135029"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Otwarcie</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ofert</w:t>
      </w:r>
      <w:proofErr w:type="spellEnd"/>
      <w:r w:rsidRPr="00135029">
        <w:rPr>
          <w:rFonts w:eastAsia="Times New Roman" w:cstheme="minorHAnsi"/>
          <w:bCs/>
          <w:kern w:val="2"/>
          <w:lang w:val="en-US" w:eastAsia="zh-CN"/>
        </w:rPr>
        <w:t xml:space="preserve"> jest </w:t>
      </w:r>
      <w:proofErr w:type="spellStart"/>
      <w:r w:rsidRPr="00135029">
        <w:rPr>
          <w:rFonts w:eastAsia="Times New Roman" w:cstheme="minorHAnsi"/>
          <w:bCs/>
          <w:kern w:val="2"/>
          <w:lang w:val="en-US" w:eastAsia="zh-CN"/>
        </w:rPr>
        <w:t>niejawne</w:t>
      </w:r>
      <w:proofErr w:type="spellEnd"/>
      <w:r w:rsidRPr="00135029">
        <w:rPr>
          <w:rFonts w:eastAsia="Times New Roman" w:cstheme="minorHAnsi"/>
          <w:bCs/>
          <w:kern w:val="2"/>
          <w:lang w:val="en-US" w:eastAsia="zh-CN"/>
        </w:rPr>
        <w:t>.</w:t>
      </w:r>
    </w:p>
    <w:p w14:paraId="6179C1D0"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 xml:space="preserve">Zamawiający, niezwłocznie po otwarciu ofert, udostępnia na stronie internetowej prowadzonego postępowania informacje o: </w:t>
      </w:r>
    </w:p>
    <w:p w14:paraId="72C48359" w14:textId="77777777" w:rsidR="00934FC1" w:rsidRPr="002F4696"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2F4696">
        <w:rPr>
          <w:rFonts w:eastAsia="Times New Roman" w:cstheme="minorHAnsi"/>
          <w:bCs/>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2F4696"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2F4696">
        <w:rPr>
          <w:rFonts w:eastAsia="Times New Roman" w:cstheme="minorHAnsi"/>
          <w:bCs/>
          <w:kern w:val="2"/>
          <w:lang w:eastAsia="zh-CN"/>
        </w:rPr>
        <w:t>cenach lub kosztach zawartych w ofertach.</w:t>
      </w:r>
    </w:p>
    <w:p w14:paraId="48AF6701"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2F4696" w:rsidRDefault="00934FC1">
      <w:pPr>
        <w:widowControl w:val="0"/>
        <w:numPr>
          <w:ilvl w:val="0"/>
          <w:numId w:val="27"/>
        </w:numPr>
        <w:suppressAutoHyphens/>
        <w:spacing w:after="0" w:line="240" w:lineRule="auto"/>
        <w:jc w:val="both"/>
        <w:rPr>
          <w:rFonts w:eastAsia="Times New Roman" w:cstheme="minorHAnsi"/>
          <w:bCs/>
          <w:kern w:val="2"/>
          <w:lang w:eastAsia="zh-CN"/>
        </w:rPr>
      </w:pPr>
      <w:r w:rsidRPr="002F4696">
        <w:rPr>
          <w:rFonts w:eastAsia="Times New Roman" w:cstheme="minorHAnsi"/>
          <w:bCs/>
          <w:kern w:val="2"/>
          <w:lang w:eastAsia="zh-CN"/>
        </w:rPr>
        <w:t>Zamawiający poinformuje o zmianie terminu otwarcia ofert na stronie internetowej prowadzonego postępowania.</w:t>
      </w:r>
    </w:p>
    <w:p w14:paraId="31C800C4" w14:textId="77777777" w:rsidR="00934FC1" w:rsidRPr="002F4696" w:rsidRDefault="00934FC1" w:rsidP="00934FC1">
      <w:pPr>
        <w:widowControl w:val="0"/>
        <w:suppressAutoHyphens/>
        <w:spacing w:after="0" w:line="240" w:lineRule="auto"/>
        <w:rPr>
          <w:rFonts w:eastAsia="Times New Roman" w:cstheme="minorHAnsi"/>
          <w:bCs/>
          <w:color w:val="FF0000"/>
          <w:kern w:val="2"/>
          <w:lang w:eastAsia="zh-CN"/>
        </w:rPr>
      </w:pPr>
    </w:p>
    <w:p w14:paraId="59CF2B30" w14:textId="762EBCFE" w:rsidR="0026230C" w:rsidRPr="006A2649" w:rsidRDefault="00934FC1" w:rsidP="006A2649">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933330">
        <w:rPr>
          <w:rFonts w:eastAsia="Times New Roman" w:cstheme="minorHAnsi"/>
          <w:b/>
          <w:kern w:val="2"/>
          <w:lang w:val="en-US" w:eastAsia="zh-CN"/>
        </w:rPr>
        <w:t>PODSTAWY WYKLUCZENIA</w:t>
      </w:r>
      <w:r w:rsidR="006C325D" w:rsidRPr="006A2649">
        <w:rPr>
          <w:rFonts w:ascii="Calibri" w:eastAsia="Times New Roman" w:hAnsi="Calibri" w:cs="Calibri"/>
          <w:lang w:eastAsia="pl-PL"/>
        </w:rPr>
        <w:t xml:space="preserve"> </w:t>
      </w:r>
    </w:p>
    <w:p w14:paraId="7BB8A674" w14:textId="77777777"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Z </w:t>
      </w:r>
      <w:proofErr w:type="spellStart"/>
      <w:r w:rsidRPr="005462B6">
        <w:rPr>
          <w:rFonts w:eastAsia="Times New Roman" w:cstheme="minorHAnsi"/>
          <w:lang w:eastAsia="pl-PL"/>
        </w:rPr>
        <w:t>postępowania</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wyklucza </w:t>
      </w:r>
      <w:proofErr w:type="spellStart"/>
      <w:r w:rsidRPr="005462B6">
        <w:rPr>
          <w:rFonts w:eastAsia="Times New Roman" w:cstheme="minorHAnsi"/>
          <w:lang w:eastAsia="pl-PL"/>
        </w:rPr>
        <w:t>sie</w:t>
      </w:r>
      <w:proofErr w:type="spellEnd"/>
      <w:r w:rsidRPr="005462B6">
        <w:rPr>
          <w:rFonts w:eastAsia="Times New Roman" w:cstheme="minorHAnsi"/>
          <w:lang w:eastAsia="pl-PL"/>
        </w:rPr>
        <w:t xml:space="preserve">̨, z zastrzeżeniem art. 110 ust. 2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Wykonawce</w:t>
      </w:r>
      <w:proofErr w:type="spellEnd"/>
      <w:r w:rsidRPr="005462B6">
        <w:rPr>
          <w:rFonts w:eastAsia="Times New Roman" w:cstheme="minorHAnsi"/>
          <w:lang w:eastAsia="pl-PL"/>
        </w:rPr>
        <w:t xml:space="preserve">̨: </w:t>
      </w:r>
    </w:p>
    <w:p w14:paraId="75D69E0F" w14:textId="454E2F54" w:rsidR="0026230C" w:rsidRPr="005462B6"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1.1. </w:t>
      </w:r>
      <w:proofErr w:type="spellStart"/>
      <w:r w:rsidRPr="005462B6">
        <w:rPr>
          <w:rFonts w:eastAsia="Times New Roman" w:cstheme="minorHAnsi"/>
          <w:lang w:eastAsia="pl-PL"/>
        </w:rPr>
        <w:t>będącego</w:t>
      </w:r>
      <w:proofErr w:type="spellEnd"/>
      <w:r w:rsidRPr="005462B6">
        <w:rPr>
          <w:rFonts w:eastAsia="Times New Roman" w:cstheme="minorHAnsi"/>
          <w:lang w:eastAsia="pl-PL"/>
        </w:rPr>
        <w:t xml:space="preserve"> osobą fizyczną,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prawomocnie skazano za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(art. 108 ust. 1 pkt.   1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w:t>
      </w:r>
    </w:p>
    <w:p w14:paraId="457A9145"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udziału w zorganizowanej grupie </w:t>
      </w:r>
      <w:proofErr w:type="spellStart"/>
      <w:r w:rsidRPr="005462B6">
        <w:rPr>
          <w:rFonts w:eastAsia="Times New Roman" w:cstheme="minorHAnsi"/>
          <w:lang w:eastAsia="pl-PL"/>
        </w:rPr>
        <w:t>przestępczej</w:t>
      </w:r>
      <w:proofErr w:type="spellEnd"/>
      <w:r w:rsidRPr="005462B6">
        <w:rPr>
          <w:rFonts w:eastAsia="Times New Roman" w:cstheme="minorHAnsi"/>
          <w:lang w:eastAsia="pl-PL"/>
        </w:rPr>
        <w:t xml:space="preserve"> albo </w:t>
      </w:r>
      <w:proofErr w:type="spellStart"/>
      <w:r w:rsidRPr="005462B6">
        <w:rPr>
          <w:rFonts w:eastAsia="Times New Roman" w:cstheme="minorHAnsi"/>
          <w:lang w:eastAsia="pl-PL"/>
        </w:rPr>
        <w:t>związku</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mającym</w:t>
      </w:r>
      <w:proofErr w:type="spellEnd"/>
      <w:r w:rsidRPr="005462B6">
        <w:rPr>
          <w:rFonts w:eastAsia="Times New Roman" w:cstheme="minorHAnsi"/>
          <w:lang w:eastAsia="pl-PL"/>
        </w:rPr>
        <w:t xml:space="preserve"> na celu popełnienie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lub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skarbowego,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258 Kodeksu karnego, </w:t>
      </w:r>
    </w:p>
    <w:p w14:paraId="0A23EC98"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handlu </w:t>
      </w:r>
      <w:proofErr w:type="spellStart"/>
      <w:r w:rsidRPr="005462B6">
        <w:rPr>
          <w:rFonts w:eastAsia="Times New Roman" w:cstheme="minorHAnsi"/>
          <w:lang w:eastAsia="pl-PL"/>
        </w:rPr>
        <w:t>ludźmi</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189a Kodeksu karnego, </w:t>
      </w:r>
    </w:p>
    <w:p w14:paraId="1F38459C"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5462B6">
        <w:rPr>
          <w:rFonts w:ascii="Calibri" w:eastAsia="Times New Roman" w:hAnsi="Calibri" w:cs="Times New Roman"/>
          <w:bCs/>
          <w:kern w:val="2"/>
          <w:lang w:eastAsia="zh-CN"/>
        </w:rPr>
        <w:t xml:space="preserve">o </w:t>
      </w:r>
      <w:r w:rsidRPr="005462B6">
        <w:rPr>
          <w:rFonts w:eastAsia="Times New Roman" w:cstheme="minorHAnsi"/>
          <w:lang w:eastAsia="pl-PL"/>
        </w:rPr>
        <w:t>którym</w:t>
      </w:r>
      <w:r w:rsidRPr="005462B6">
        <w:rPr>
          <w:rFonts w:ascii="Calibri" w:eastAsia="Times New Roman" w:hAnsi="Calibri" w:cs="Times New Roman"/>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finansowania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 xml:space="preserve"> o charakterze terrorystycznym,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165a Kodeksu karnego, lub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udaremniania lub utrudniania stwierdzenia </w:t>
      </w:r>
      <w:proofErr w:type="spellStart"/>
      <w:r w:rsidRPr="005462B6">
        <w:rPr>
          <w:rFonts w:eastAsia="Times New Roman" w:cstheme="minorHAnsi"/>
          <w:lang w:eastAsia="pl-PL"/>
        </w:rPr>
        <w:t>przestępnego</w:t>
      </w:r>
      <w:proofErr w:type="spellEnd"/>
      <w:r w:rsidRPr="005462B6">
        <w:rPr>
          <w:rFonts w:eastAsia="Times New Roman" w:cstheme="minorHAnsi"/>
          <w:lang w:eastAsia="pl-PL"/>
        </w:rPr>
        <w:t xml:space="preserve"> pochodzenia </w:t>
      </w:r>
      <w:proofErr w:type="spellStart"/>
      <w:r w:rsidRPr="005462B6">
        <w:rPr>
          <w:rFonts w:eastAsia="Times New Roman" w:cstheme="minorHAnsi"/>
          <w:lang w:eastAsia="pl-PL"/>
        </w:rPr>
        <w:t>pieniędzy</w:t>
      </w:r>
      <w:proofErr w:type="spellEnd"/>
      <w:r w:rsidRPr="005462B6">
        <w:rPr>
          <w:rFonts w:eastAsia="Times New Roman" w:cstheme="minorHAnsi"/>
          <w:lang w:eastAsia="pl-PL"/>
        </w:rPr>
        <w:t xml:space="preserve"> lub ukrywania ich pochodzenia,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299 Kodeksu karnego, </w:t>
      </w:r>
    </w:p>
    <w:p w14:paraId="5AE338DF"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o charakterze terrorystycznym,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115 § 20 Kodeksu karnego, lub </w:t>
      </w:r>
      <w:proofErr w:type="spellStart"/>
      <w:r w:rsidRPr="005462B6">
        <w:rPr>
          <w:rFonts w:eastAsia="Times New Roman" w:cstheme="minorHAnsi"/>
          <w:lang w:eastAsia="pl-PL"/>
        </w:rPr>
        <w:t>mające</w:t>
      </w:r>
      <w:proofErr w:type="spellEnd"/>
      <w:r w:rsidRPr="005462B6">
        <w:rPr>
          <w:rFonts w:eastAsia="Times New Roman" w:cstheme="minorHAnsi"/>
          <w:lang w:eastAsia="pl-PL"/>
        </w:rPr>
        <w:t xml:space="preserve"> na celu popełnienie tego </w:t>
      </w:r>
      <w:proofErr w:type="spellStart"/>
      <w:r w:rsidRPr="005462B6">
        <w:rPr>
          <w:rFonts w:eastAsia="Times New Roman" w:cstheme="minorHAnsi"/>
          <w:lang w:eastAsia="pl-PL"/>
        </w:rPr>
        <w:t>przestępstwa</w:t>
      </w:r>
      <w:proofErr w:type="spellEnd"/>
      <w:r w:rsidRPr="005462B6">
        <w:rPr>
          <w:rFonts w:eastAsia="Times New Roman" w:cstheme="minorHAnsi"/>
          <w:lang w:eastAsia="pl-PL"/>
        </w:rPr>
        <w:t>,</w:t>
      </w:r>
    </w:p>
    <w:p w14:paraId="5A09B56D"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przeciwko obrotowi gospodarczemu,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296–307 Kodeksu karnego,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oszustwa,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286 Kodeksu karnego,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przeciwko </w:t>
      </w:r>
      <w:proofErr w:type="spellStart"/>
      <w:r w:rsidRPr="005462B6">
        <w:rPr>
          <w:rFonts w:eastAsia="Times New Roman" w:cstheme="minorHAnsi"/>
          <w:lang w:eastAsia="pl-PL"/>
        </w:rPr>
        <w:t>wiarygodności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dokumentów</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270–277d Kodeksu karnego, lub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skarbowe,</w:t>
      </w:r>
    </w:p>
    <w:p w14:paraId="330B522D" w14:textId="77777777" w:rsidR="0026230C" w:rsidRPr="005462B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5462B6">
        <w:rPr>
          <w:rFonts w:eastAsia="Times New Roman" w:cstheme="minorHAnsi"/>
          <w:lang w:eastAsia="pl-PL"/>
        </w:rPr>
        <w:t xml:space="preserve">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art. 9 ust. 1 i 3 lub art. 10 ustawy z dnia 15 czerwca 2012 r. o skutkach powierzania wykonywania pracy cudzoziemcom </w:t>
      </w:r>
      <w:proofErr w:type="spellStart"/>
      <w:r w:rsidRPr="005462B6">
        <w:rPr>
          <w:rFonts w:eastAsia="Times New Roman" w:cstheme="minorHAnsi"/>
          <w:lang w:eastAsia="pl-PL"/>
        </w:rPr>
        <w:t>przebywającym</w:t>
      </w:r>
      <w:proofErr w:type="spellEnd"/>
      <w:r w:rsidRPr="005462B6">
        <w:rPr>
          <w:rFonts w:eastAsia="Times New Roman" w:cstheme="minorHAnsi"/>
          <w:lang w:eastAsia="pl-PL"/>
        </w:rPr>
        <w:t xml:space="preserve"> wbrew przepisom na terytorium Rzeczypospolitej Polskiej </w:t>
      </w:r>
    </w:p>
    <w:p w14:paraId="545C5E5D" w14:textId="77777777" w:rsidR="0026230C" w:rsidRPr="005462B6" w:rsidRDefault="0026230C" w:rsidP="0026230C">
      <w:pPr>
        <w:autoSpaceDE w:val="0"/>
        <w:autoSpaceDN w:val="0"/>
        <w:adjustRightInd w:val="0"/>
        <w:spacing w:after="0" w:line="240" w:lineRule="auto"/>
        <w:ind w:firstLine="284"/>
        <w:jc w:val="both"/>
        <w:rPr>
          <w:rFonts w:eastAsia="Times New Roman" w:cstheme="minorHAnsi"/>
          <w:lang w:eastAsia="pl-PL"/>
        </w:rPr>
      </w:pPr>
      <w:r w:rsidRPr="005462B6">
        <w:rPr>
          <w:rFonts w:eastAsia="Times New Roman" w:cstheme="minorHAnsi"/>
          <w:lang w:eastAsia="pl-PL"/>
        </w:rPr>
        <w:t xml:space="preserve">– lub za odpowiedni czyn zabroniony </w:t>
      </w:r>
      <w:proofErr w:type="spellStart"/>
      <w:r w:rsidRPr="005462B6">
        <w:rPr>
          <w:rFonts w:eastAsia="Times New Roman" w:cstheme="minorHAnsi"/>
          <w:lang w:eastAsia="pl-PL"/>
        </w:rPr>
        <w:t>określony</w:t>
      </w:r>
      <w:proofErr w:type="spellEnd"/>
      <w:r w:rsidRPr="005462B6">
        <w:rPr>
          <w:rFonts w:eastAsia="Times New Roman" w:cstheme="minorHAnsi"/>
          <w:lang w:eastAsia="pl-PL"/>
        </w:rPr>
        <w:t xml:space="preserve"> w przepisach prawa obcego; </w:t>
      </w:r>
    </w:p>
    <w:p w14:paraId="769D03B4" w14:textId="77777777" w:rsidR="0026230C" w:rsidRPr="005462B6" w:rsidRDefault="0026230C" w:rsidP="0026230C">
      <w:pPr>
        <w:widowControl w:val="0"/>
        <w:suppressAutoHyphens/>
        <w:spacing w:after="0" w:line="240" w:lineRule="auto"/>
        <w:ind w:left="284"/>
        <w:jc w:val="both"/>
        <w:rPr>
          <w:rFonts w:eastAsia="Times New Roman" w:cstheme="minorHAnsi"/>
          <w:b/>
          <w:kern w:val="2"/>
          <w:lang w:eastAsia="zh-CN"/>
        </w:rPr>
      </w:pPr>
      <w:r w:rsidRPr="005462B6">
        <w:rPr>
          <w:rFonts w:eastAsia="Times New Roman" w:cstheme="minorHAnsi"/>
          <w:lang w:eastAsia="pl-PL"/>
        </w:rPr>
        <w:t xml:space="preserve">1.2.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urzędującego</w:t>
      </w:r>
      <w:proofErr w:type="spellEnd"/>
      <w:r w:rsidRPr="005462B6">
        <w:rPr>
          <w:rFonts w:eastAsia="Times New Roman" w:cstheme="minorHAnsi"/>
          <w:lang w:eastAsia="pl-PL"/>
        </w:rPr>
        <w:t xml:space="preserve"> członka jego organu </w:t>
      </w:r>
      <w:proofErr w:type="spellStart"/>
      <w:r w:rsidRPr="005462B6">
        <w:rPr>
          <w:rFonts w:eastAsia="Times New Roman" w:cstheme="minorHAnsi"/>
          <w:lang w:eastAsia="pl-PL"/>
        </w:rPr>
        <w:t>zarządzającego</w:t>
      </w:r>
      <w:proofErr w:type="spellEnd"/>
      <w:r w:rsidRPr="005462B6">
        <w:rPr>
          <w:rFonts w:eastAsia="Times New Roman" w:cstheme="minorHAnsi"/>
          <w:lang w:eastAsia="pl-PL"/>
        </w:rPr>
        <w:t xml:space="preserve"> lub nadzorczego, </w:t>
      </w:r>
      <w:proofErr w:type="spellStart"/>
      <w:r w:rsidRPr="005462B6">
        <w:rPr>
          <w:rFonts w:eastAsia="Times New Roman" w:cstheme="minorHAnsi"/>
          <w:lang w:eastAsia="pl-PL"/>
        </w:rPr>
        <w:t>wspólnika</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spółki</w:t>
      </w:r>
      <w:proofErr w:type="spellEnd"/>
      <w:r w:rsidRPr="005462B6">
        <w:rPr>
          <w:rFonts w:eastAsia="Times New Roman" w:cstheme="minorHAnsi"/>
          <w:lang w:eastAsia="pl-PL"/>
        </w:rPr>
        <w:t xml:space="preserve"> w </w:t>
      </w:r>
      <w:proofErr w:type="spellStart"/>
      <w:r w:rsidRPr="005462B6">
        <w:rPr>
          <w:rFonts w:eastAsia="Times New Roman" w:cstheme="minorHAnsi"/>
          <w:lang w:eastAsia="pl-PL"/>
        </w:rPr>
        <w:t>spółce</w:t>
      </w:r>
      <w:proofErr w:type="spellEnd"/>
      <w:r w:rsidRPr="005462B6">
        <w:rPr>
          <w:rFonts w:eastAsia="Times New Roman" w:cstheme="minorHAnsi"/>
          <w:lang w:eastAsia="pl-PL"/>
        </w:rPr>
        <w:t xml:space="preserve"> jawnej lub partnerskiej albo komplementariusza w </w:t>
      </w:r>
      <w:proofErr w:type="spellStart"/>
      <w:r w:rsidRPr="005462B6">
        <w:rPr>
          <w:rFonts w:eastAsia="Times New Roman" w:cstheme="minorHAnsi"/>
          <w:lang w:eastAsia="pl-PL"/>
        </w:rPr>
        <w:t>spółce</w:t>
      </w:r>
      <w:proofErr w:type="spellEnd"/>
      <w:r w:rsidRPr="005462B6">
        <w:rPr>
          <w:rFonts w:eastAsia="Times New Roman" w:cstheme="minorHAnsi"/>
          <w:lang w:eastAsia="pl-PL"/>
        </w:rPr>
        <w:t xml:space="preserve"> komandytowej lub komandytowo-akcyjnej lub prokurenta prawomocnie skazano za </w:t>
      </w:r>
      <w:proofErr w:type="spellStart"/>
      <w:r w:rsidRPr="005462B6">
        <w:rPr>
          <w:rFonts w:eastAsia="Times New Roman" w:cstheme="minorHAnsi"/>
          <w:lang w:eastAsia="pl-PL"/>
        </w:rPr>
        <w:t>przestępstwo</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którym</w:t>
      </w:r>
      <w:proofErr w:type="spellEnd"/>
      <w:r w:rsidRPr="005462B6">
        <w:rPr>
          <w:rFonts w:eastAsia="Times New Roman" w:cstheme="minorHAnsi"/>
          <w:lang w:eastAsia="pl-PL"/>
        </w:rPr>
        <w:t xml:space="preserve"> mowa w pkt 1.1 (art. 108 ust. 1 pkt. 2 </w:t>
      </w:r>
      <w:proofErr w:type="spellStart"/>
      <w:r w:rsidRPr="005462B6">
        <w:rPr>
          <w:rFonts w:eastAsia="Times New Roman" w:cstheme="minorHAnsi"/>
          <w:lang w:eastAsia="pl-PL"/>
        </w:rPr>
        <w:t>pzp</w:t>
      </w:r>
      <w:proofErr w:type="spellEnd"/>
      <w:r w:rsidRPr="005462B6">
        <w:rPr>
          <w:rFonts w:eastAsia="Times New Roman" w:cstheme="minorHAnsi"/>
          <w:lang w:eastAsia="pl-PL"/>
        </w:rPr>
        <w:t>);</w:t>
      </w:r>
    </w:p>
    <w:p w14:paraId="00A3FC24"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lastRenderedPageBreak/>
        <w:t xml:space="preserve">1.3. wobec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wydano prawomocny wyrok </w:t>
      </w:r>
      <w:proofErr w:type="spellStart"/>
      <w:r w:rsidRPr="005462B6">
        <w:rPr>
          <w:rFonts w:eastAsia="Times New Roman" w:cstheme="minorHAnsi"/>
          <w:lang w:eastAsia="pl-PL"/>
        </w:rPr>
        <w:t>sądu</w:t>
      </w:r>
      <w:proofErr w:type="spellEnd"/>
      <w:r w:rsidRPr="005462B6">
        <w:rPr>
          <w:rFonts w:eastAsia="Times New Roman" w:cstheme="minorHAnsi"/>
          <w:lang w:eastAsia="pl-PL"/>
        </w:rPr>
        <w:t xml:space="preserve"> lub ostateczną decyzję administracyjną o zaleganiu z uiszczeniem </w:t>
      </w:r>
      <w:proofErr w:type="spellStart"/>
      <w:r w:rsidRPr="005462B6">
        <w:rPr>
          <w:rFonts w:eastAsia="Times New Roman" w:cstheme="minorHAnsi"/>
          <w:lang w:eastAsia="pl-PL"/>
        </w:rPr>
        <w:t>podatków</w:t>
      </w:r>
      <w:proofErr w:type="spellEnd"/>
      <w:r w:rsidRPr="005462B6">
        <w:rPr>
          <w:rFonts w:eastAsia="Times New Roman" w:cstheme="minorHAnsi"/>
          <w:lang w:eastAsia="pl-PL"/>
        </w:rPr>
        <w:t xml:space="preserve">, opłat lub składek na ubezpieczenie społeczne lub zdrowotne,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Wykonawca odpowiednio przed upływem terminu do składania </w:t>
      </w:r>
      <w:proofErr w:type="spellStart"/>
      <w:r w:rsidRPr="005462B6">
        <w:rPr>
          <w:rFonts w:eastAsia="Times New Roman" w:cstheme="minorHAnsi"/>
          <w:lang w:eastAsia="pl-PL"/>
        </w:rPr>
        <w:t>wniosków</w:t>
      </w:r>
      <w:proofErr w:type="spellEnd"/>
      <w:r w:rsidRPr="005462B6">
        <w:rPr>
          <w:rFonts w:eastAsia="Times New Roman" w:cstheme="minorHAnsi"/>
          <w:lang w:eastAsia="pl-PL"/>
        </w:rPr>
        <w:t xml:space="preserve"> o dopuszczenie do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albo przed upływem terminu składania ofert dokonał </w:t>
      </w:r>
      <w:proofErr w:type="spellStart"/>
      <w:r w:rsidRPr="005462B6">
        <w:rPr>
          <w:rFonts w:eastAsia="Times New Roman" w:cstheme="minorHAnsi"/>
          <w:lang w:eastAsia="pl-PL"/>
        </w:rPr>
        <w:t>płatności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należnych</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podatków</w:t>
      </w:r>
      <w:proofErr w:type="spellEnd"/>
      <w:r w:rsidRPr="005462B6">
        <w:rPr>
          <w:rFonts w:eastAsia="Times New Roman" w:cstheme="minorHAnsi"/>
          <w:lang w:eastAsia="pl-PL"/>
        </w:rPr>
        <w:t xml:space="preserve">, opłat lub składek na ubezpieczenie społeczne lub zdrowotne wraz z odsetkami lub grzywnami lub zawarł </w:t>
      </w:r>
      <w:proofErr w:type="spellStart"/>
      <w:r w:rsidRPr="005462B6">
        <w:rPr>
          <w:rFonts w:eastAsia="Times New Roman" w:cstheme="minorHAnsi"/>
          <w:lang w:eastAsia="pl-PL"/>
        </w:rPr>
        <w:t>wiążące</w:t>
      </w:r>
      <w:proofErr w:type="spellEnd"/>
      <w:r w:rsidRPr="005462B6">
        <w:rPr>
          <w:rFonts w:eastAsia="Times New Roman" w:cstheme="minorHAnsi"/>
          <w:lang w:eastAsia="pl-PL"/>
        </w:rPr>
        <w:t xml:space="preserve"> porozumienie w sprawie spłaty tych </w:t>
      </w:r>
      <w:proofErr w:type="spellStart"/>
      <w:r w:rsidRPr="005462B6">
        <w:rPr>
          <w:rFonts w:eastAsia="Times New Roman" w:cstheme="minorHAnsi"/>
          <w:lang w:eastAsia="pl-PL"/>
        </w:rPr>
        <w:t>należności</w:t>
      </w:r>
      <w:proofErr w:type="spellEnd"/>
      <w:r w:rsidRPr="005462B6">
        <w:rPr>
          <w:rFonts w:eastAsia="Times New Roman" w:cstheme="minorHAnsi"/>
          <w:lang w:eastAsia="pl-PL"/>
        </w:rPr>
        <w:t xml:space="preserve"> (art. 108 ust.                       1 pkt. 3); </w:t>
      </w:r>
    </w:p>
    <w:p w14:paraId="2E0CAC59"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1.4. wobec </w:t>
      </w:r>
      <w:proofErr w:type="spellStart"/>
      <w:r w:rsidRPr="005462B6">
        <w:rPr>
          <w:rFonts w:eastAsia="Times New Roman" w:cstheme="minorHAnsi"/>
          <w:lang w:eastAsia="pl-PL"/>
        </w:rPr>
        <w:t>którego</w:t>
      </w:r>
      <w:proofErr w:type="spellEnd"/>
      <w:r w:rsidRPr="005462B6">
        <w:rPr>
          <w:rFonts w:eastAsia="Times New Roman" w:cstheme="minorHAnsi"/>
          <w:lang w:eastAsia="pl-PL"/>
        </w:rPr>
        <w:t xml:space="preserve"> orzeczono zakaz ubiegania </w:t>
      </w:r>
      <w:proofErr w:type="spellStart"/>
      <w:r w:rsidRPr="005462B6">
        <w:rPr>
          <w:rFonts w:eastAsia="Times New Roman" w:cstheme="minorHAnsi"/>
          <w:lang w:eastAsia="pl-PL"/>
        </w:rPr>
        <w:t>sie</w:t>
      </w:r>
      <w:proofErr w:type="spellEnd"/>
      <w:r w:rsidRPr="005462B6">
        <w:rPr>
          <w:rFonts w:eastAsia="Times New Roman" w:cstheme="minorHAnsi"/>
          <w:lang w:eastAsia="pl-PL"/>
        </w:rPr>
        <w:t xml:space="preserve">̨ o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publiczne (art. 108 ust. 1 pkt. 4); </w:t>
      </w:r>
    </w:p>
    <w:p w14:paraId="373C9FCF"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1.5.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Zamawiający</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stwierdzic</w:t>
      </w:r>
      <w:proofErr w:type="spellEnd"/>
      <w:r w:rsidRPr="005462B6">
        <w:rPr>
          <w:rFonts w:eastAsia="Times New Roman" w:cstheme="minorHAnsi"/>
          <w:lang w:eastAsia="pl-PL"/>
        </w:rPr>
        <w:t xml:space="preserve">́, na podstawie wiarygodnych przesłanek,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Wykonawca zawarł z innymi Wykonawcami porozumienie </w:t>
      </w:r>
      <w:proofErr w:type="spellStart"/>
      <w:r w:rsidRPr="005462B6">
        <w:rPr>
          <w:rFonts w:eastAsia="Times New Roman" w:cstheme="minorHAnsi"/>
          <w:lang w:eastAsia="pl-PL"/>
        </w:rPr>
        <w:t>mające</w:t>
      </w:r>
      <w:proofErr w:type="spellEnd"/>
      <w:r w:rsidRPr="005462B6">
        <w:rPr>
          <w:rFonts w:eastAsia="Times New Roman" w:cstheme="minorHAnsi"/>
          <w:lang w:eastAsia="pl-PL"/>
        </w:rPr>
        <w:t xml:space="preserve"> na celu </w:t>
      </w:r>
      <w:proofErr w:type="spellStart"/>
      <w:r w:rsidRPr="005462B6">
        <w:rPr>
          <w:rFonts w:eastAsia="Times New Roman" w:cstheme="minorHAnsi"/>
          <w:lang w:eastAsia="pl-PL"/>
        </w:rPr>
        <w:t>zakłócenie</w:t>
      </w:r>
      <w:proofErr w:type="spellEnd"/>
      <w:r w:rsidRPr="005462B6">
        <w:rPr>
          <w:rFonts w:eastAsia="Times New Roman" w:cstheme="minorHAnsi"/>
          <w:lang w:eastAsia="pl-PL"/>
        </w:rPr>
        <w:t xml:space="preserve"> konkurencji, w </w:t>
      </w:r>
      <w:proofErr w:type="spellStart"/>
      <w:r w:rsidRPr="005462B6">
        <w:rPr>
          <w:rFonts w:eastAsia="Times New Roman" w:cstheme="minorHAnsi"/>
          <w:lang w:eastAsia="pl-PL"/>
        </w:rPr>
        <w:t>szczególności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należąc</w:t>
      </w:r>
      <w:proofErr w:type="spellEnd"/>
      <w:r w:rsidRPr="005462B6">
        <w:rPr>
          <w:rFonts w:eastAsia="Times New Roman" w:cstheme="minorHAnsi"/>
          <w:lang w:eastAsia="pl-PL"/>
        </w:rPr>
        <w:t xml:space="preserve"> do tej samej grupy kapitałowej w rozumieniu ustawy z dnia 16 lutego 2007 r. o ochronie konkurencji i </w:t>
      </w:r>
      <w:proofErr w:type="spellStart"/>
      <w:r w:rsidRPr="005462B6">
        <w:rPr>
          <w:rFonts w:eastAsia="Times New Roman" w:cstheme="minorHAnsi"/>
          <w:lang w:eastAsia="pl-PL"/>
        </w:rPr>
        <w:t>konsumentów</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złożyli</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odrębne</w:t>
      </w:r>
      <w:proofErr w:type="spellEnd"/>
      <w:r w:rsidRPr="005462B6">
        <w:rPr>
          <w:rFonts w:eastAsia="Times New Roman" w:cstheme="minorHAnsi"/>
          <w:lang w:eastAsia="pl-PL"/>
        </w:rPr>
        <w:t xml:space="preserve"> oferty, oferty </w:t>
      </w:r>
      <w:proofErr w:type="spellStart"/>
      <w:r w:rsidRPr="005462B6">
        <w:rPr>
          <w:rFonts w:eastAsia="Times New Roman" w:cstheme="minorHAnsi"/>
          <w:lang w:eastAsia="pl-PL"/>
        </w:rPr>
        <w:t>częściowe</w:t>
      </w:r>
      <w:proofErr w:type="spellEnd"/>
      <w:r w:rsidRPr="005462B6">
        <w:rPr>
          <w:rFonts w:eastAsia="Times New Roman" w:cstheme="minorHAnsi"/>
          <w:lang w:eastAsia="pl-PL"/>
        </w:rPr>
        <w:t xml:space="preserve"> lub wnioski o dopuszczenie do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wykaża</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przygotowali te oferty lub wnioski </w:t>
      </w:r>
      <w:proofErr w:type="spellStart"/>
      <w:r w:rsidRPr="005462B6">
        <w:rPr>
          <w:rFonts w:eastAsia="Times New Roman" w:cstheme="minorHAnsi"/>
          <w:lang w:eastAsia="pl-PL"/>
        </w:rPr>
        <w:t>niezależnie</w:t>
      </w:r>
      <w:proofErr w:type="spellEnd"/>
      <w:r w:rsidRPr="005462B6">
        <w:rPr>
          <w:rFonts w:eastAsia="Times New Roman" w:cstheme="minorHAnsi"/>
          <w:lang w:eastAsia="pl-PL"/>
        </w:rPr>
        <w:t xml:space="preserve"> od siebie (art. 108 ust. 1 pkt. 5); </w:t>
      </w:r>
    </w:p>
    <w:p w14:paraId="2BE00F4D" w14:textId="77777777" w:rsidR="0026230C" w:rsidRPr="005462B6" w:rsidRDefault="0026230C" w:rsidP="0026230C">
      <w:pPr>
        <w:autoSpaceDE w:val="0"/>
        <w:autoSpaceDN w:val="0"/>
        <w:adjustRightInd w:val="0"/>
        <w:spacing w:after="0" w:line="240" w:lineRule="auto"/>
        <w:ind w:left="284"/>
        <w:jc w:val="both"/>
        <w:rPr>
          <w:rFonts w:eastAsia="Times New Roman" w:cstheme="minorHAnsi"/>
          <w:lang w:eastAsia="pl-PL"/>
        </w:rPr>
      </w:pPr>
      <w:r w:rsidRPr="005462B6">
        <w:rPr>
          <w:rFonts w:eastAsia="Times New Roman" w:cstheme="minorHAnsi"/>
          <w:lang w:eastAsia="pl-PL"/>
        </w:rPr>
        <w:t xml:space="preserve">1.6. </w:t>
      </w:r>
      <w:proofErr w:type="spellStart"/>
      <w:r w:rsidRPr="005462B6">
        <w:rPr>
          <w:rFonts w:eastAsia="Times New Roman" w:cstheme="minorHAnsi"/>
          <w:lang w:eastAsia="pl-PL"/>
        </w:rPr>
        <w:t>jeżeli</w:t>
      </w:r>
      <w:proofErr w:type="spellEnd"/>
      <w:r w:rsidRPr="005462B6">
        <w:rPr>
          <w:rFonts w:eastAsia="Times New Roman" w:cstheme="minorHAnsi"/>
          <w:lang w:eastAsia="pl-PL"/>
        </w:rPr>
        <w:t xml:space="preserve">, w przypadkach, o </w:t>
      </w:r>
      <w:proofErr w:type="spellStart"/>
      <w:r w:rsidRPr="005462B6">
        <w:rPr>
          <w:rFonts w:eastAsia="Times New Roman" w:cstheme="minorHAnsi"/>
          <w:lang w:eastAsia="pl-PL"/>
        </w:rPr>
        <w:t>których</w:t>
      </w:r>
      <w:proofErr w:type="spellEnd"/>
      <w:r w:rsidRPr="005462B6">
        <w:rPr>
          <w:rFonts w:eastAsia="Times New Roman" w:cstheme="minorHAnsi"/>
          <w:lang w:eastAsia="pl-PL"/>
        </w:rPr>
        <w:t xml:space="preserve"> mowa w art. 85 ust. 1 </w:t>
      </w:r>
      <w:proofErr w:type="spellStart"/>
      <w:r w:rsidRPr="005462B6">
        <w:rPr>
          <w:rFonts w:eastAsia="Times New Roman" w:cstheme="minorHAnsi"/>
          <w:lang w:eastAsia="pl-PL"/>
        </w:rPr>
        <w:t>pzp</w:t>
      </w:r>
      <w:proofErr w:type="spellEnd"/>
      <w:r w:rsidRPr="005462B6">
        <w:rPr>
          <w:rFonts w:eastAsia="Times New Roman" w:cstheme="minorHAnsi"/>
          <w:lang w:eastAsia="pl-PL"/>
        </w:rPr>
        <w:t xml:space="preserve">, doszło do </w:t>
      </w:r>
      <w:proofErr w:type="spellStart"/>
      <w:r w:rsidRPr="005462B6">
        <w:rPr>
          <w:rFonts w:eastAsia="Times New Roman" w:cstheme="minorHAnsi"/>
          <w:lang w:eastAsia="pl-PL"/>
        </w:rPr>
        <w:t>zakłócenia</w:t>
      </w:r>
      <w:proofErr w:type="spellEnd"/>
      <w:r w:rsidRPr="005462B6">
        <w:rPr>
          <w:rFonts w:eastAsia="Times New Roman" w:cstheme="minorHAnsi"/>
          <w:lang w:eastAsia="pl-PL"/>
        </w:rPr>
        <w:t xml:space="preserve"> konkurencji </w:t>
      </w:r>
      <w:proofErr w:type="spellStart"/>
      <w:r w:rsidRPr="005462B6">
        <w:rPr>
          <w:rFonts w:eastAsia="Times New Roman" w:cstheme="minorHAnsi"/>
          <w:lang w:eastAsia="pl-PL"/>
        </w:rPr>
        <w:t>wynikającego</w:t>
      </w:r>
      <w:proofErr w:type="spellEnd"/>
      <w:r w:rsidRPr="005462B6">
        <w:rPr>
          <w:rFonts w:eastAsia="Times New Roman" w:cstheme="minorHAnsi"/>
          <w:lang w:eastAsia="pl-PL"/>
        </w:rPr>
        <w:t xml:space="preserve"> z </w:t>
      </w:r>
      <w:proofErr w:type="spellStart"/>
      <w:r w:rsidRPr="005462B6">
        <w:rPr>
          <w:rFonts w:eastAsia="Times New Roman" w:cstheme="minorHAnsi"/>
          <w:lang w:eastAsia="pl-PL"/>
        </w:rPr>
        <w:t>wcześniejszego</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zaangażowania</w:t>
      </w:r>
      <w:proofErr w:type="spellEnd"/>
      <w:r w:rsidRPr="005462B6">
        <w:rPr>
          <w:rFonts w:eastAsia="Times New Roman" w:cstheme="minorHAnsi"/>
          <w:lang w:eastAsia="pl-PL"/>
        </w:rPr>
        <w:t xml:space="preserve"> tego Wykonawcy lub podmiotu, </w:t>
      </w:r>
      <w:proofErr w:type="spellStart"/>
      <w:r w:rsidRPr="005462B6">
        <w:rPr>
          <w:rFonts w:eastAsia="Times New Roman" w:cstheme="minorHAnsi"/>
          <w:lang w:eastAsia="pl-PL"/>
        </w:rPr>
        <w:t>który</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należy</w:t>
      </w:r>
      <w:proofErr w:type="spellEnd"/>
      <w:r w:rsidRPr="005462B6">
        <w:rPr>
          <w:rFonts w:eastAsia="Times New Roman" w:cstheme="minorHAnsi"/>
          <w:lang w:eastAsia="pl-PL"/>
        </w:rPr>
        <w:t xml:space="preserve"> z Wykonawcą do tej samej grupy kapitałowej w rozumieniu ustawy z dnia 16 lutego 2007 r. o ochronie konkurencji   i </w:t>
      </w:r>
      <w:proofErr w:type="spellStart"/>
      <w:r w:rsidRPr="005462B6">
        <w:rPr>
          <w:rFonts w:eastAsia="Times New Roman" w:cstheme="minorHAnsi"/>
          <w:lang w:eastAsia="pl-PL"/>
        </w:rPr>
        <w:t>konsumentów</w:t>
      </w:r>
      <w:proofErr w:type="spellEnd"/>
      <w:r w:rsidRPr="005462B6">
        <w:rPr>
          <w:rFonts w:eastAsia="Times New Roman" w:cstheme="minorHAnsi"/>
          <w:lang w:eastAsia="pl-PL"/>
        </w:rPr>
        <w:t xml:space="preserve">, chyba </w:t>
      </w:r>
      <w:proofErr w:type="spellStart"/>
      <w:r w:rsidRPr="005462B6">
        <w:rPr>
          <w:rFonts w:eastAsia="Times New Roman" w:cstheme="minorHAnsi"/>
          <w:lang w:eastAsia="pl-PL"/>
        </w:rPr>
        <w:t>że</w:t>
      </w:r>
      <w:proofErr w:type="spellEnd"/>
      <w:r w:rsidRPr="005462B6">
        <w:rPr>
          <w:rFonts w:eastAsia="Times New Roman" w:cstheme="minorHAnsi"/>
          <w:lang w:eastAsia="pl-PL"/>
        </w:rPr>
        <w:t xml:space="preserve"> spowodowane tym </w:t>
      </w:r>
      <w:proofErr w:type="spellStart"/>
      <w:r w:rsidRPr="005462B6">
        <w:rPr>
          <w:rFonts w:eastAsia="Times New Roman" w:cstheme="minorHAnsi"/>
          <w:lang w:eastAsia="pl-PL"/>
        </w:rPr>
        <w:t>zakłócenie</w:t>
      </w:r>
      <w:proofErr w:type="spellEnd"/>
      <w:r w:rsidRPr="005462B6">
        <w:rPr>
          <w:rFonts w:eastAsia="Times New Roman" w:cstheme="minorHAnsi"/>
          <w:lang w:eastAsia="pl-PL"/>
        </w:rPr>
        <w:t xml:space="preserve"> konkurencji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byc</w:t>
      </w:r>
      <w:proofErr w:type="spellEnd"/>
      <w:r w:rsidRPr="005462B6">
        <w:rPr>
          <w:rFonts w:eastAsia="Times New Roman" w:cstheme="minorHAnsi"/>
          <w:lang w:eastAsia="pl-PL"/>
        </w:rPr>
        <w:t xml:space="preserve">́ wyeliminowane w inny </w:t>
      </w:r>
      <w:proofErr w:type="spellStart"/>
      <w:r w:rsidRPr="005462B6">
        <w:rPr>
          <w:rFonts w:eastAsia="Times New Roman" w:cstheme="minorHAnsi"/>
          <w:lang w:eastAsia="pl-PL"/>
        </w:rPr>
        <w:t>sposób</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niz</w:t>
      </w:r>
      <w:proofErr w:type="spellEnd"/>
      <w:r w:rsidRPr="005462B6">
        <w:rPr>
          <w:rFonts w:eastAsia="Times New Roman" w:cstheme="minorHAnsi"/>
          <w:lang w:eastAsia="pl-PL"/>
        </w:rPr>
        <w:t xml:space="preserve">̇ przez wykluczenie Wykonawcy z udziału w </w:t>
      </w:r>
      <w:proofErr w:type="spellStart"/>
      <w:r w:rsidRPr="005462B6">
        <w:rPr>
          <w:rFonts w:eastAsia="Times New Roman" w:cstheme="minorHAnsi"/>
          <w:lang w:eastAsia="pl-PL"/>
        </w:rPr>
        <w:t>postępowaniu</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(art. 108 ust. 1 pkt. 6). </w:t>
      </w:r>
    </w:p>
    <w:p w14:paraId="3EBF33A6" w14:textId="152815A5"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Z postępowania o udzielenie zamówienia  wyklucza się wykonawców w stosunku do których zachodzi którakolwiek z okoliczności wskazanych w </w:t>
      </w:r>
      <w:bookmarkStart w:id="5" w:name="_Hlk101422772"/>
      <w:r w:rsidRPr="005462B6">
        <w:rPr>
          <w:rFonts w:eastAsia="Times New Roman" w:cstheme="minorHAnsi"/>
          <w:lang w:eastAsia="pl-PL"/>
        </w:rPr>
        <w:t>art. 7 ust. 1 ustawy z dnia 1</w:t>
      </w:r>
      <w:r w:rsidR="005462B6">
        <w:rPr>
          <w:rFonts w:eastAsia="Times New Roman" w:cstheme="minorHAnsi"/>
          <w:lang w:eastAsia="pl-PL"/>
        </w:rPr>
        <w:t>3</w:t>
      </w:r>
      <w:r w:rsidRPr="005462B6">
        <w:rPr>
          <w:rFonts w:eastAsia="Times New Roman" w:cstheme="minorHAnsi"/>
          <w:lang w:eastAsia="pl-PL"/>
        </w:rPr>
        <w:t> kwietnia</w:t>
      </w:r>
      <w:r w:rsidR="00135029" w:rsidRPr="005462B6">
        <w:rPr>
          <w:rFonts w:eastAsia="Times New Roman" w:cstheme="minorHAnsi"/>
          <w:lang w:eastAsia="pl-PL"/>
        </w:rPr>
        <w:t xml:space="preserve">                          </w:t>
      </w:r>
      <w:r w:rsidRPr="005462B6">
        <w:rPr>
          <w:rFonts w:eastAsia="Times New Roman" w:cstheme="minorHAnsi"/>
          <w:lang w:eastAsia="pl-PL"/>
        </w:rPr>
        <w:t xml:space="preserve"> 2022 r. o szczególnych rozwiązaniach w zakresie przeciwdziałania </w:t>
      </w:r>
      <w:bookmarkEnd w:id="5"/>
      <w:r w:rsidRPr="005462B6">
        <w:rPr>
          <w:rFonts w:eastAsia="Times New Roman" w:cstheme="minorHAnsi"/>
          <w:lang w:eastAsia="pl-PL"/>
        </w:rPr>
        <w:t>wspieraniu agresji na Ukrainę oraz służących ochronie bezpieczeństwa narodowego, na czas trwania tych okoliczności.</w:t>
      </w:r>
    </w:p>
    <w:p w14:paraId="482D3528" w14:textId="77777777" w:rsidR="0026230C" w:rsidRPr="005462B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5462B6">
        <w:rPr>
          <w:rFonts w:eastAsia="Times New Roman" w:cstheme="minorHAnsi"/>
          <w:lang w:eastAsia="pl-PL"/>
        </w:rPr>
        <w:t xml:space="preserve">Wykonawca </w:t>
      </w:r>
      <w:proofErr w:type="spellStart"/>
      <w:r w:rsidRPr="005462B6">
        <w:rPr>
          <w:rFonts w:eastAsia="Times New Roman" w:cstheme="minorHAnsi"/>
          <w:lang w:eastAsia="pl-PL"/>
        </w:rPr>
        <w:t>może</w:t>
      </w:r>
      <w:proofErr w:type="spellEnd"/>
      <w:r w:rsidRPr="005462B6">
        <w:rPr>
          <w:rFonts w:eastAsia="Times New Roman" w:cstheme="minorHAnsi"/>
          <w:lang w:eastAsia="pl-PL"/>
        </w:rPr>
        <w:t xml:space="preserve"> </w:t>
      </w:r>
      <w:proofErr w:type="spellStart"/>
      <w:r w:rsidRPr="005462B6">
        <w:rPr>
          <w:rFonts w:eastAsia="Times New Roman" w:cstheme="minorHAnsi"/>
          <w:lang w:eastAsia="pl-PL"/>
        </w:rPr>
        <w:t>zostac</w:t>
      </w:r>
      <w:proofErr w:type="spellEnd"/>
      <w:r w:rsidRPr="005462B6">
        <w:rPr>
          <w:rFonts w:eastAsia="Times New Roman" w:cstheme="minorHAnsi"/>
          <w:lang w:eastAsia="pl-PL"/>
        </w:rPr>
        <w:t xml:space="preserve">́ wykluczony przez </w:t>
      </w:r>
      <w:proofErr w:type="spellStart"/>
      <w:r w:rsidRPr="005462B6">
        <w:rPr>
          <w:rFonts w:eastAsia="Times New Roman" w:cstheme="minorHAnsi"/>
          <w:lang w:eastAsia="pl-PL"/>
        </w:rPr>
        <w:t>Zamawiającego</w:t>
      </w:r>
      <w:proofErr w:type="spellEnd"/>
      <w:r w:rsidRPr="005462B6">
        <w:rPr>
          <w:rFonts w:eastAsia="Times New Roman" w:cstheme="minorHAnsi"/>
          <w:lang w:eastAsia="pl-PL"/>
        </w:rPr>
        <w:t xml:space="preserve"> na </w:t>
      </w:r>
      <w:proofErr w:type="spellStart"/>
      <w:r w:rsidRPr="005462B6">
        <w:rPr>
          <w:rFonts w:eastAsia="Times New Roman" w:cstheme="minorHAnsi"/>
          <w:lang w:eastAsia="pl-PL"/>
        </w:rPr>
        <w:t>każdym</w:t>
      </w:r>
      <w:proofErr w:type="spellEnd"/>
      <w:r w:rsidRPr="005462B6">
        <w:rPr>
          <w:rFonts w:eastAsia="Times New Roman" w:cstheme="minorHAnsi"/>
          <w:lang w:eastAsia="pl-PL"/>
        </w:rPr>
        <w:t xml:space="preserve"> etapie </w:t>
      </w:r>
      <w:proofErr w:type="spellStart"/>
      <w:r w:rsidRPr="005462B6">
        <w:rPr>
          <w:rFonts w:eastAsia="Times New Roman" w:cstheme="minorHAnsi"/>
          <w:lang w:eastAsia="pl-PL"/>
        </w:rPr>
        <w:t>postępowania</w:t>
      </w:r>
      <w:proofErr w:type="spellEnd"/>
      <w:r w:rsidRPr="005462B6">
        <w:rPr>
          <w:rFonts w:eastAsia="Times New Roman" w:cstheme="minorHAnsi"/>
          <w:lang w:eastAsia="pl-PL"/>
        </w:rPr>
        <w:t xml:space="preserve"> o udzielenie </w:t>
      </w:r>
      <w:proofErr w:type="spellStart"/>
      <w:r w:rsidRPr="005462B6">
        <w:rPr>
          <w:rFonts w:eastAsia="Times New Roman" w:cstheme="minorHAnsi"/>
          <w:lang w:eastAsia="pl-PL"/>
        </w:rPr>
        <w:t>zamówienia</w:t>
      </w:r>
      <w:proofErr w:type="spellEnd"/>
      <w:r w:rsidRPr="005462B6">
        <w:rPr>
          <w:rFonts w:eastAsia="Times New Roman" w:cstheme="minorHAnsi"/>
          <w:lang w:eastAsia="pl-PL"/>
        </w:rPr>
        <w:t xml:space="preserve">. </w:t>
      </w:r>
    </w:p>
    <w:p w14:paraId="514EF100" w14:textId="520DD56B" w:rsidR="00934FC1" w:rsidRPr="002F4696" w:rsidRDefault="00934FC1" w:rsidP="0026230C">
      <w:pPr>
        <w:widowControl w:val="0"/>
        <w:suppressAutoHyphens/>
        <w:autoSpaceDE w:val="0"/>
        <w:autoSpaceDN w:val="0"/>
        <w:adjustRightInd w:val="0"/>
        <w:spacing w:after="0" w:line="240" w:lineRule="auto"/>
        <w:jc w:val="both"/>
        <w:rPr>
          <w:rFonts w:eastAsia="Times New Roman" w:cstheme="minorHAnsi"/>
          <w:b/>
          <w:color w:val="FF0000"/>
          <w:kern w:val="2"/>
          <w:lang w:eastAsia="zh-CN"/>
        </w:rPr>
      </w:pPr>
    </w:p>
    <w:p w14:paraId="5C806E2E" w14:textId="1603A79A" w:rsidR="00934FC1" w:rsidRPr="00135029"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35029">
        <w:rPr>
          <w:rFonts w:eastAsia="Times New Roman" w:cstheme="minorHAnsi"/>
          <w:b/>
          <w:kern w:val="2"/>
          <w:lang w:val="en-US" w:eastAsia="zh-CN"/>
        </w:rPr>
        <w:t>WARUNKI UDZIAŁU W POSTĘPOWANIU</w:t>
      </w:r>
    </w:p>
    <w:p w14:paraId="227F2AAA" w14:textId="77777777" w:rsidR="00D41B86" w:rsidRPr="00135029"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2F4696" w:rsidRDefault="00D41B86" w:rsidP="00D41B86">
      <w:pPr>
        <w:widowControl w:val="0"/>
        <w:spacing w:after="0" w:line="240" w:lineRule="auto"/>
        <w:jc w:val="both"/>
        <w:rPr>
          <w:rFonts w:eastAsia="Times New Roman" w:cstheme="minorHAnsi"/>
          <w:bCs/>
          <w:kern w:val="2"/>
          <w:lang w:eastAsia="zh-CN"/>
        </w:rPr>
      </w:pPr>
      <w:r w:rsidRPr="002F4696">
        <w:rPr>
          <w:rFonts w:eastAsia="Times New Roman" w:cstheme="minorHAnsi"/>
          <w:bCs/>
          <w:kern w:val="2"/>
          <w:lang w:eastAsia="zh-CN"/>
        </w:rPr>
        <w:t>1. O udzielenie zamówienia mogą się ubiegać wykonawcy, którzy spełniają następujące warunki dotyczące:</w:t>
      </w:r>
    </w:p>
    <w:p w14:paraId="70EF1D4B" w14:textId="77777777" w:rsidR="00D41B86" w:rsidRPr="002F469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2F4696">
        <w:rPr>
          <w:rFonts w:eastAsia="Times New Roman" w:cstheme="minorHAnsi"/>
          <w:bCs/>
          <w:kern w:val="2"/>
          <w:lang w:eastAsia="zh-CN"/>
        </w:rPr>
        <w:t>zdolności do występowania w obrocie gospodarczym:</w:t>
      </w:r>
    </w:p>
    <w:p w14:paraId="2043BA9D"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615ACFF5" w14:textId="77777777" w:rsidR="00D41B86" w:rsidRPr="002F469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2F4696">
        <w:rPr>
          <w:rFonts w:eastAsia="Times New Roman" w:cstheme="minorHAnsi"/>
          <w:bCs/>
          <w:kern w:val="2"/>
          <w:lang w:eastAsia="zh-CN"/>
        </w:rPr>
        <w:t xml:space="preserve">uprawnień do prowadzenia określonej działalności gospodarczej lub zawodowej, o ile wynika to z odrębnych przepisów </w:t>
      </w:r>
    </w:p>
    <w:p w14:paraId="73E8C94F"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447FDDB3"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sytuacji</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ekonomicznej</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lub</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finansowej</w:t>
      </w:r>
      <w:proofErr w:type="spellEnd"/>
      <w:r w:rsidRPr="00135029">
        <w:rPr>
          <w:rFonts w:eastAsia="Times New Roman" w:cstheme="minorHAnsi"/>
          <w:bCs/>
          <w:kern w:val="2"/>
          <w:lang w:val="en-US" w:eastAsia="zh-CN"/>
        </w:rPr>
        <w:t>:</w:t>
      </w:r>
    </w:p>
    <w:p w14:paraId="7868FB8F" w14:textId="77777777" w:rsidR="00D41B86" w:rsidRPr="002F4696" w:rsidRDefault="00D41B86" w:rsidP="00D41B86">
      <w:pPr>
        <w:widowControl w:val="0"/>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6E878D7D" w14:textId="77777777" w:rsidR="00D41B86" w:rsidRPr="00135029"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135029">
        <w:rPr>
          <w:rFonts w:eastAsia="Times New Roman" w:cstheme="minorHAnsi"/>
          <w:bCs/>
          <w:kern w:val="2"/>
          <w:lang w:val="en-US" w:eastAsia="zh-CN"/>
        </w:rPr>
        <w:t>zdolności</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technicznej</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lub</w:t>
      </w:r>
      <w:proofErr w:type="spellEnd"/>
      <w:r w:rsidRPr="00135029">
        <w:rPr>
          <w:rFonts w:eastAsia="Times New Roman" w:cstheme="minorHAnsi"/>
          <w:bCs/>
          <w:kern w:val="2"/>
          <w:lang w:val="en-US" w:eastAsia="zh-CN"/>
        </w:rPr>
        <w:t xml:space="preserve"> </w:t>
      </w:r>
      <w:proofErr w:type="spellStart"/>
      <w:r w:rsidRPr="00135029">
        <w:rPr>
          <w:rFonts w:eastAsia="Times New Roman" w:cstheme="minorHAnsi"/>
          <w:bCs/>
          <w:kern w:val="2"/>
          <w:lang w:val="en-US" w:eastAsia="zh-CN"/>
        </w:rPr>
        <w:t>zawodowej</w:t>
      </w:r>
      <w:proofErr w:type="spellEnd"/>
      <w:r w:rsidRPr="00135029">
        <w:rPr>
          <w:rFonts w:eastAsia="Times New Roman" w:cstheme="minorHAnsi"/>
          <w:bCs/>
          <w:kern w:val="2"/>
          <w:lang w:val="en-US" w:eastAsia="zh-CN"/>
        </w:rPr>
        <w:t>:</w:t>
      </w:r>
    </w:p>
    <w:p w14:paraId="614BEE04" w14:textId="77777777" w:rsidR="00D41B86" w:rsidRPr="002F4696" w:rsidRDefault="00D41B86" w:rsidP="00D41B86">
      <w:pPr>
        <w:widowControl w:val="0"/>
        <w:suppressAutoHyphens/>
        <w:spacing w:after="0" w:line="240" w:lineRule="auto"/>
        <w:ind w:left="872"/>
        <w:jc w:val="both"/>
        <w:rPr>
          <w:rFonts w:eastAsia="Times New Roman" w:cstheme="minorHAnsi"/>
          <w:bCs/>
          <w:kern w:val="2"/>
          <w:lang w:eastAsia="zh-CN"/>
        </w:rPr>
      </w:pPr>
      <w:r w:rsidRPr="002F4696">
        <w:rPr>
          <w:rFonts w:eastAsia="Times New Roman" w:cstheme="minorHAnsi"/>
          <w:bCs/>
          <w:kern w:val="2"/>
          <w:lang w:eastAsia="zh-CN"/>
        </w:rPr>
        <w:t>Zamawiający nie stawia warunku w ww. zakresie</w:t>
      </w:r>
    </w:p>
    <w:p w14:paraId="38F7082A" w14:textId="77777777" w:rsidR="00D41B86" w:rsidRPr="002F4696" w:rsidRDefault="00D41B86" w:rsidP="00D41B86">
      <w:pPr>
        <w:widowControl w:val="0"/>
        <w:spacing w:after="0" w:line="100" w:lineRule="atLeast"/>
        <w:jc w:val="both"/>
        <w:rPr>
          <w:rFonts w:eastAsia="Times New Roman" w:cstheme="minorHAnsi"/>
          <w:b/>
          <w:color w:val="FF0000"/>
          <w:kern w:val="2"/>
          <w:lang w:eastAsia="zh-CN"/>
        </w:rPr>
      </w:pPr>
      <w:bookmarkStart w:id="6" w:name="_Hlk104889644"/>
    </w:p>
    <w:p w14:paraId="7800FEA2" w14:textId="77777777" w:rsidR="00D41B86" w:rsidRPr="00135029"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135029">
        <w:rPr>
          <w:rFonts w:eastAsia="Times New Roman" w:cstheme="minorHAnsi"/>
          <w:b/>
          <w:bCs/>
          <w:kern w:val="2"/>
          <w:lang w:eastAsia="zh-CN"/>
        </w:rPr>
        <w:t>Potencjał podmiotu udostępniającego zasoby:</w:t>
      </w:r>
    </w:p>
    <w:p w14:paraId="593582B6" w14:textId="02312343" w:rsidR="00D41B86" w:rsidRPr="00135029"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135029">
        <w:rPr>
          <w:rFonts w:eastAsia="Times New Roman" w:cstheme="minorHAnsi"/>
          <w:bCs/>
          <w:kern w:val="2"/>
          <w:lang w:eastAsia="zh-CN"/>
        </w:rPr>
        <w:t xml:space="preserve">Wykonawca może w celu potwierdzenia spełniania warunków udziału w postępowaniu </w:t>
      </w:r>
      <w:r w:rsidR="00135029">
        <w:rPr>
          <w:rFonts w:eastAsia="Times New Roman" w:cstheme="minorHAnsi"/>
          <w:bCs/>
          <w:kern w:val="2"/>
          <w:lang w:eastAsia="zh-CN"/>
        </w:rPr>
        <w:t xml:space="preserve">                                            </w:t>
      </w:r>
      <w:r w:rsidRPr="00135029">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t xml:space="preserve">Wykonawca, który polega na zdolnościach lub sytuacji podmiotów udostępniających zasoby, </w:t>
      </w:r>
      <w:r w:rsidRPr="00135029">
        <w:rPr>
          <w:rFonts w:eastAsia="Times New Roman" w:cstheme="minorHAnsi"/>
          <w:b/>
          <w:bCs/>
          <w:kern w:val="2"/>
          <w:lang w:eastAsia="zh-CN"/>
        </w:rPr>
        <w:t>składa wraz z ofertą</w:t>
      </w:r>
      <w:r w:rsidRPr="00135029">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135029"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135029">
        <w:rPr>
          <w:rFonts w:eastAsia="Times New Roman" w:cstheme="minorHAnsi"/>
          <w:bCs/>
          <w:kern w:val="2"/>
          <w:lang w:eastAsia="zh-CN"/>
        </w:rPr>
        <w:lastRenderedPageBreak/>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zakres dostępnych wykonawcy zasobów podmiotu udostępniającego zasoby;</w:t>
      </w:r>
    </w:p>
    <w:p w14:paraId="6A25507B"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135029"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135029">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135029"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135029">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Pr>
          <w:rFonts w:eastAsia="Times New Roman" w:cstheme="minorHAnsi"/>
          <w:bCs/>
          <w:kern w:val="2"/>
          <w:lang w:eastAsia="zh-CN"/>
        </w:rPr>
        <w:t xml:space="preserve">                                              </w:t>
      </w:r>
      <w:r w:rsidRPr="00135029">
        <w:rPr>
          <w:rFonts w:eastAsia="Times New Roman" w:cstheme="minorHAnsi"/>
          <w:bCs/>
          <w:kern w:val="2"/>
          <w:lang w:eastAsia="zh-CN"/>
        </w:rPr>
        <w:t>w danym zakresie na zdolnościach lub sytuacji podmiotów udostępniających zasoby.</w:t>
      </w:r>
    </w:p>
    <w:bookmarkEnd w:id="6"/>
    <w:p w14:paraId="6D105469" w14:textId="77777777" w:rsidR="00D41B86" w:rsidRPr="00135029"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135029">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135029"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135029">
        <w:rPr>
          <w:rFonts w:eastAsia="Times New Roman" w:cstheme="minorHAnsi"/>
          <w:b/>
          <w:bCs/>
          <w:kern w:val="2"/>
          <w:lang w:eastAsia="zh-CN"/>
        </w:rPr>
        <w:t>Wykonawcy mogą wspólnie ubiegać się o udzielenie zamówienia</w:t>
      </w:r>
      <w:r w:rsidRPr="00135029">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Pr>
          <w:rFonts w:eastAsia="Times New Roman" w:cstheme="minorHAnsi"/>
          <w:bCs/>
          <w:kern w:val="2"/>
          <w:lang w:eastAsia="zh-CN"/>
        </w:rPr>
        <w:t xml:space="preserve">                                               </w:t>
      </w:r>
      <w:r w:rsidRPr="00135029">
        <w:rPr>
          <w:rFonts w:eastAsia="Times New Roman" w:cstheme="minorHAnsi"/>
          <w:bCs/>
          <w:kern w:val="2"/>
          <w:lang w:eastAsia="zh-CN"/>
        </w:rPr>
        <w:t>z Pełnomocnikiem (Liderem). Pełnomocnictwo powinno:</w:t>
      </w:r>
    </w:p>
    <w:p w14:paraId="14064AFB" w14:textId="77777777" w:rsidR="00D41B86" w:rsidRPr="00135029"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precyzować zakres umocowania, </w:t>
      </w:r>
    </w:p>
    <w:p w14:paraId="50774444" w14:textId="77777777" w:rsidR="00D41B86" w:rsidRPr="004D6AAE"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135029">
        <w:rPr>
          <w:rFonts w:eastAsia="Times New Roman" w:cstheme="minorHAnsi"/>
          <w:bCs/>
          <w:kern w:val="2"/>
          <w:lang w:eastAsia="zh-CN"/>
        </w:rPr>
        <w:t xml:space="preserve">wymieniać wszystkich Wykonawców, którzy wspólnie ubiegają się o udzielenie </w:t>
      </w:r>
      <w:r w:rsidRPr="004D6AAE">
        <w:rPr>
          <w:rFonts w:eastAsia="Times New Roman" w:cstheme="minorHAnsi"/>
          <w:bCs/>
          <w:kern w:val="2"/>
          <w:lang w:eastAsia="zh-CN"/>
        </w:rPr>
        <w:t>zamówienia,</w:t>
      </w:r>
    </w:p>
    <w:p w14:paraId="0A82D0AE" w14:textId="77777777" w:rsidR="00D41B86" w:rsidRPr="004D6AAE"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4D6AAE">
        <w:rPr>
          <w:rFonts w:eastAsia="Times New Roman" w:cstheme="minorHAnsi"/>
          <w:b/>
          <w:bCs/>
          <w:kern w:val="2"/>
          <w:lang w:eastAsia="zh-CN"/>
        </w:rPr>
        <w:t>-</w:t>
      </w:r>
      <w:r w:rsidRPr="004D6AAE">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4D6AAE"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4D6AAE">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4D6AAE">
        <w:rPr>
          <w:rFonts w:eastAsia="Times New Roman" w:cstheme="minorHAnsi"/>
          <w:b/>
          <w:bCs/>
          <w:kern w:val="2"/>
          <w:lang w:eastAsia="zh-CN"/>
        </w:rPr>
        <w:t>.</w:t>
      </w:r>
    </w:p>
    <w:p w14:paraId="3C6DE08D" w14:textId="77777777" w:rsidR="00D41B86" w:rsidRPr="004D6AAE"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4D6AAE">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2F4696"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eastAsia="zh-CN"/>
        </w:rPr>
      </w:pPr>
    </w:p>
    <w:p w14:paraId="6DC48C62" w14:textId="5DC368E4" w:rsidR="00934FC1" w:rsidRPr="004D6AAE"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4D6AAE">
        <w:rPr>
          <w:rFonts w:eastAsia="Times New Roman" w:cstheme="minorHAnsi"/>
          <w:b/>
          <w:kern w:val="2"/>
          <w:lang w:val="en-US" w:eastAsia="zh-CN"/>
        </w:rPr>
        <w:t>SPOSÓB OBLICZENIA CENY</w:t>
      </w:r>
    </w:p>
    <w:p w14:paraId="2C9BE8EB" w14:textId="77777777" w:rsidR="00FC594C" w:rsidRPr="004D6AAE"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Cena oferty stanowi wynagrodzenie ryczałtowe. </w:t>
      </w:r>
    </w:p>
    <w:p w14:paraId="3944761A"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4D6AAE">
        <w:rPr>
          <w:rFonts w:eastAsia="Times New Roman" w:cstheme="minorHAnsi"/>
          <w:lang w:eastAsia="pl-PL"/>
        </w:rPr>
        <w:t>Pzp</w:t>
      </w:r>
      <w:proofErr w:type="spellEnd"/>
      <w:r w:rsidRPr="004D6AAE">
        <w:rPr>
          <w:rFonts w:eastAsia="Times New Roman" w:cstheme="minorHAnsi"/>
          <w:lang w:eastAsia="pl-PL"/>
        </w:rPr>
        <w:t xml:space="preserve"> w związku z art. 223 ust. 2 pkt 3 </w:t>
      </w:r>
      <w:proofErr w:type="spellStart"/>
      <w:r w:rsidRPr="004D6AAE">
        <w:rPr>
          <w:rFonts w:eastAsia="Times New Roman" w:cstheme="minorHAnsi"/>
          <w:lang w:eastAsia="pl-PL"/>
        </w:rPr>
        <w:t>Pzp</w:t>
      </w:r>
      <w:proofErr w:type="spellEnd"/>
      <w:r w:rsidRPr="004D6AAE">
        <w:rPr>
          <w:rFonts w:eastAsia="Times New Roman" w:cstheme="minorHAnsi"/>
          <w:lang w:eastAsia="pl-PL"/>
        </w:rPr>
        <w:t xml:space="preserve">). </w:t>
      </w:r>
    </w:p>
    <w:p w14:paraId="779114C2"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7" w:name="_Hlk59089763"/>
      <w:r w:rsidRPr="002F4696">
        <w:rPr>
          <w:rFonts w:eastAsia="Times New Roman" w:cstheme="minorHAnsi"/>
          <w:bCs/>
          <w:kern w:val="2"/>
          <w:lang w:eastAsia="zh-CN"/>
        </w:rPr>
        <w:t>Zamawiający nie dopuszcza rozliczenia z Wykonawcą w walutach obcych.</w:t>
      </w:r>
    </w:p>
    <w:bookmarkEnd w:id="7"/>
    <w:p w14:paraId="13D65449" w14:textId="77777777" w:rsidR="00934FC1" w:rsidRPr="004D6AAE"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 xml:space="preserve">W przypadku rozbieżności pomiędzy ceną ryczałtową podaną cyfrowo a słownie, jako wartość </w:t>
      </w:r>
      <w:r w:rsidRPr="004D6AAE">
        <w:rPr>
          <w:rFonts w:eastAsia="Times New Roman" w:cstheme="minorHAnsi"/>
          <w:lang w:eastAsia="pl-PL"/>
        </w:rPr>
        <w:lastRenderedPageBreak/>
        <w:t xml:space="preserve">właściwa zostanie przyjęta cena ryczałtowa podana słownie. </w:t>
      </w:r>
    </w:p>
    <w:p w14:paraId="206C2719" w14:textId="77777777" w:rsidR="00934FC1" w:rsidRPr="002F1CE8" w:rsidRDefault="00934FC1" w:rsidP="00934FC1">
      <w:pPr>
        <w:autoSpaceDE w:val="0"/>
        <w:autoSpaceDN w:val="0"/>
        <w:adjustRightInd w:val="0"/>
        <w:spacing w:after="0" w:line="240" w:lineRule="auto"/>
        <w:jc w:val="both"/>
        <w:rPr>
          <w:rFonts w:eastAsia="Times New Roman" w:cstheme="minorHAnsi"/>
          <w:color w:val="FF0000"/>
          <w:lang w:eastAsia="pl-PL"/>
        </w:rPr>
      </w:pPr>
    </w:p>
    <w:p w14:paraId="7024B4DC" w14:textId="19953D84"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OPIS KRYTERIÓW OCENY OFERT, WRAZ Z PODANIEM WAG TYCH KRYTERIÓW, I SPOSOBU OCENY OFERT</w:t>
      </w:r>
    </w:p>
    <w:p w14:paraId="771827ED" w14:textId="74C0B331" w:rsidR="004D6AAE" w:rsidRPr="002F4696" w:rsidRDefault="004D6AAE" w:rsidP="004D6AAE">
      <w:pPr>
        <w:widowControl w:val="0"/>
        <w:tabs>
          <w:tab w:val="num" w:pos="0"/>
        </w:tabs>
        <w:suppressAutoHyphens/>
        <w:spacing w:after="0" w:line="100" w:lineRule="atLeast"/>
        <w:jc w:val="both"/>
        <w:rPr>
          <w:rFonts w:eastAsia="Times New Roman" w:cstheme="minorHAnsi"/>
          <w:b/>
          <w:color w:val="FF0000"/>
          <w:kern w:val="2"/>
          <w:lang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4D6AAE" w:rsidRPr="00E730F9" w14:paraId="7121D41E"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tcPr>
          <w:p w14:paraId="7A2BC52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7C374686" w14:textId="77777777" w:rsidR="004D6AAE" w:rsidRPr="00E730F9" w:rsidRDefault="004D6AAE" w:rsidP="00E60DA1">
            <w:pPr>
              <w:suppressAutoHyphens/>
              <w:spacing w:after="0" w:line="240" w:lineRule="auto"/>
              <w:jc w:val="both"/>
              <w:rPr>
                <w:rFonts w:eastAsia="Times New Roman" w:cstheme="minorHAnsi"/>
                <w:bCs/>
                <w:kern w:val="2"/>
                <w:lang w:eastAsia="zh-CN"/>
              </w:rPr>
            </w:pPr>
            <w:r w:rsidRPr="00E730F9">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6F998F78" w14:textId="77777777" w:rsidR="004D6AAE" w:rsidRPr="00E730F9" w:rsidRDefault="004D6AAE" w:rsidP="00E60DA1">
            <w:pPr>
              <w:suppressAutoHyphens/>
              <w:spacing w:after="0" w:line="240" w:lineRule="auto"/>
              <w:rPr>
                <w:rFonts w:eastAsia="Times New Roman" w:cstheme="minorHAnsi"/>
                <w:bCs/>
                <w:kern w:val="2"/>
                <w:lang w:eastAsia="zh-CN"/>
              </w:rPr>
            </w:pPr>
            <w:r w:rsidRPr="00E730F9">
              <w:rPr>
                <w:rFonts w:eastAsia="Times New Roman" w:cstheme="minorHAnsi"/>
                <w:b/>
                <w:bCs/>
                <w:kern w:val="2"/>
                <w:lang w:eastAsia="zh-CN"/>
              </w:rPr>
              <w:t>Znaczenie kryterium (w punktach)</w:t>
            </w:r>
          </w:p>
        </w:tc>
      </w:tr>
      <w:tr w:rsidR="004D6AAE" w:rsidRPr="00E730F9" w14:paraId="3D8391FA"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9D387E6"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31145EB"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B40729" w14:textId="77777777" w:rsidR="004D6AAE" w:rsidRPr="00E730F9" w:rsidRDefault="004D6AAE" w:rsidP="00E60DA1">
            <w:pPr>
              <w:widowControl w:val="0"/>
              <w:suppressAutoHyphens/>
              <w:spacing w:after="0" w:line="240" w:lineRule="auto"/>
              <w:jc w:val="center"/>
              <w:rPr>
                <w:rFonts w:eastAsia="Times New Roman" w:cstheme="minorHAnsi"/>
                <w:bCs/>
                <w:kern w:val="2"/>
                <w:lang w:eastAsia="zh-CN"/>
              </w:rPr>
            </w:pPr>
            <w:r w:rsidRPr="00E730F9">
              <w:rPr>
                <w:rFonts w:eastAsia="Times New Roman" w:cstheme="minorHAnsi"/>
                <w:bCs/>
                <w:kern w:val="2"/>
                <w:lang w:eastAsia="zh-CN"/>
              </w:rPr>
              <w:t>60%</w:t>
            </w:r>
          </w:p>
        </w:tc>
      </w:tr>
      <w:tr w:rsidR="004D6AAE" w:rsidRPr="00E730F9" w14:paraId="4848DDC3"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B840BBE"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13C375C2" w14:textId="77777777" w:rsidR="004D6AAE" w:rsidRPr="00E730F9" w:rsidRDefault="004D6AAE" w:rsidP="00E60DA1">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893F29" w14:textId="77777777" w:rsidR="004D6AAE" w:rsidRPr="00E730F9" w:rsidRDefault="004D6AAE" w:rsidP="00E60DA1">
            <w:pPr>
              <w:widowControl w:val="0"/>
              <w:suppressAutoHyphens/>
              <w:spacing w:after="0" w:line="240" w:lineRule="auto"/>
              <w:jc w:val="center"/>
              <w:rPr>
                <w:rFonts w:eastAsia="Times New Roman" w:cstheme="minorHAnsi"/>
                <w:bCs/>
                <w:kern w:val="2"/>
                <w:lang w:eastAsia="zh-CN"/>
              </w:rPr>
            </w:pPr>
            <w:r w:rsidRPr="00E730F9">
              <w:rPr>
                <w:rFonts w:eastAsia="Times New Roman" w:cstheme="minorHAnsi"/>
                <w:bCs/>
                <w:kern w:val="2"/>
                <w:lang w:eastAsia="zh-CN"/>
              </w:rPr>
              <w:t>40%</w:t>
            </w:r>
          </w:p>
        </w:tc>
      </w:tr>
    </w:tbl>
    <w:p w14:paraId="2E7061D3" w14:textId="77777777" w:rsidR="004D6AAE" w:rsidRPr="00E730F9" w:rsidRDefault="004D6AAE" w:rsidP="004D6AAE">
      <w:pPr>
        <w:widowControl w:val="0"/>
        <w:suppressAutoHyphens/>
        <w:spacing w:after="0" w:line="288" w:lineRule="auto"/>
        <w:rPr>
          <w:rFonts w:eastAsia="Times New Roman" w:cstheme="minorHAnsi"/>
          <w:b/>
          <w:kern w:val="2"/>
          <w:lang w:val="en-US" w:eastAsia="zh-CN"/>
        </w:rPr>
      </w:pPr>
    </w:p>
    <w:p w14:paraId="2865A948" w14:textId="77777777" w:rsidR="004D6AAE" w:rsidRPr="00E730F9" w:rsidRDefault="004D6AAE" w:rsidP="004D6AAE">
      <w:pPr>
        <w:widowControl w:val="0"/>
        <w:suppressAutoHyphens/>
        <w:spacing w:after="0" w:line="240" w:lineRule="auto"/>
        <w:jc w:val="both"/>
        <w:rPr>
          <w:rFonts w:eastAsia="Times New Roman" w:cstheme="minorHAnsi"/>
          <w:bCs/>
          <w:kern w:val="2"/>
          <w:lang w:eastAsia="zh-CN"/>
        </w:rPr>
      </w:pPr>
      <w:r w:rsidRPr="00E730F9">
        <w:rPr>
          <w:rFonts w:eastAsia="Times New Roman" w:cstheme="minorHAnsi"/>
          <w:bCs/>
          <w:kern w:val="2"/>
          <w:lang w:eastAsia="zh-CN"/>
        </w:rPr>
        <w:t xml:space="preserve">Zamawiający dokona oceny ofert przyznając punkty w ramach poszczególnych kryteriów oceny ofert, przyjmując zasadę, że 1% = 1 punkt. </w:t>
      </w:r>
    </w:p>
    <w:p w14:paraId="5F1BE986" w14:textId="77777777" w:rsidR="004D6AAE" w:rsidRPr="00E730F9" w:rsidRDefault="004D6AAE" w:rsidP="004D6AAE">
      <w:pPr>
        <w:widowControl w:val="0"/>
        <w:suppressAutoHyphens/>
        <w:spacing w:after="0" w:line="240" w:lineRule="auto"/>
        <w:ind w:left="1440"/>
        <w:jc w:val="both"/>
        <w:rPr>
          <w:rFonts w:eastAsia="Times New Roman" w:cstheme="minorHAnsi"/>
          <w:bCs/>
          <w:kern w:val="2"/>
          <w:lang w:eastAsia="zh-CN"/>
        </w:rPr>
      </w:pPr>
    </w:p>
    <w:p w14:paraId="4CDAA6A0" w14:textId="77777777" w:rsidR="004D6AAE" w:rsidRPr="00E730F9"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7B372602"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730F9">
        <w:rPr>
          <w:rFonts w:eastAsia="Times New Roman" w:cstheme="minorHAnsi"/>
          <w:bCs/>
          <w:kern w:val="2"/>
          <w:lang w:eastAsia="zh-CN" w:bidi="hi-IN"/>
        </w:rPr>
        <w:t>Cn</w:t>
      </w:r>
      <w:proofErr w:type="spellEnd"/>
    </w:p>
    <w:p w14:paraId="0DBA0B6C"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b/>
          <w:kern w:val="2"/>
          <w:lang w:eastAsia="zh-CN" w:bidi="hi-IN"/>
        </w:rPr>
      </w:pPr>
      <w:r w:rsidRPr="00E730F9">
        <w:rPr>
          <w:rFonts w:eastAsia="Times New Roman" w:cstheme="minorHAnsi"/>
          <w:bCs/>
          <w:kern w:val="2"/>
          <w:lang w:eastAsia="zh-CN" w:bidi="hi-IN"/>
        </w:rPr>
        <w:t>C = ------------x 60 (waga kryterium)</w:t>
      </w:r>
    </w:p>
    <w:p w14:paraId="3554E8E7" w14:textId="77777777" w:rsidR="004D6AAE" w:rsidRPr="00E730F9"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730F9">
        <w:rPr>
          <w:rFonts w:eastAsia="Times New Roman" w:cstheme="minorHAnsi"/>
          <w:bCs/>
          <w:kern w:val="2"/>
          <w:lang w:eastAsia="zh-CN" w:bidi="hi-IN"/>
        </w:rPr>
        <w:t>Cb</w:t>
      </w:r>
      <w:proofErr w:type="spellEnd"/>
    </w:p>
    <w:p w14:paraId="1577C860" w14:textId="77777777" w:rsidR="004D6AAE" w:rsidRPr="00E730F9" w:rsidRDefault="004D6AAE" w:rsidP="004D6AAE">
      <w:pPr>
        <w:widowControl w:val="0"/>
        <w:suppressAutoHyphens/>
        <w:autoSpaceDE w:val="0"/>
        <w:spacing w:after="0" w:line="240" w:lineRule="auto"/>
        <w:ind w:firstLine="720"/>
        <w:jc w:val="both"/>
        <w:rPr>
          <w:rFonts w:eastAsia="Times New Roman" w:cstheme="minorHAnsi"/>
          <w:kern w:val="2"/>
          <w:lang w:eastAsia="zh-CN" w:bidi="hi-IN"/>
        </w:rPr>
      </w:pPr>
      <w:r w:rsidRPr="00E730F9">
        <w:rPr>
          <w:rFonts w:eastAsia="Times New Roman" w:cstheme="minorHAnsi"/>
          <w:kern w:val="2"/>
          <w:lang w:eastAsia="zh-CN" w:bidi="hi-IN"/>
        </w:rPr>
        <w:t>gdzie:</w:t>
      </w:r>
    </w:p>
    <w:p w14:paraId="2F4ED847"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t>C – liczba punktów w ramach kryterium ceny (obliczona do dwóch miejsc po przecinku)</w:t>
      </w:r>
    </w:p>
    <w:p w14:paraId="7ECBE79E"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r>
      <w:proofErr w:type="spellStart"/>
      <w:r w:rsidRPr="00E730F9">
        <w:rPr>
          <w:rFonts w:eastAsia="Times New Roman" w:cstheme="minorHAnsi"/>
          <w:kern w:val="2"/>
          <w:lang w:eastAsia="zh-CN" w:bidi="hi-IN"/>
        </w:rPr>
        <w:t>Cn</w:t>
      </w:r>
      <w:proofErr w:type="spellEnd"/>
      <w:r w:rsidRPr="00E730F9">
        <w:rPr>
          <w:rFonts w:eastAsia="Times New Roman" w:cstheme="minorHAnsi"/>
          <w:kern w:val="2"/>
          <w:lang w:eastAsia="zh-CN" w:bidi="hi-IN"/>
        </w:rPr>
        <w:t xml:space="preserve"> – najniższa cena ofertowa brutto spośród ocenianych ofert</w:t>
      </w:r>
    </w:p>
    <w:p w14:paraId="6F8191B4" w14:textId="77777777" w:rsidR="004D6AAE" w:rsidRPr="00E730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E730F9">
        <w:rPr>
          <w:rFonts w:eastAsia="Times New Roman" w:cstheme="minorHAnsi"/>
          <w:kern w:val="2"/>
          <w:lang w:eastAsia="zh-CN" w:bidi="hi-IN"/>
        </w:rPr>
        <w:tab/>
      </w:r>
      <w:proofErr w:type="spellStart"/>
      <w:r w:rsidRPr="00E730F9">
        <w:rPr>
          <w:rFonts w:eastAsia="Times New Roman" w:cstheme="minorHAnsi"/>
          <w:kern w:val="2"/>
          <w:lang w:eastAsia="zh-CN" w:bidi="hi-IN"/>
        </w:rPr>
        <w:t>Cb</w:t>
      </w:r>
      <w:proofErr w:type="spellEnd"/>
      <w:r w:rsidRPr="00E730F9">
        <w:rPr>
          <w:rFonts w:eastAsia="Times New Roman" w:cstheme="minorHAnsi"/>
          <w:kern w:val="2"/>
          <w:lang w:eastAsia="zh-CN" w:bidi="hi-IN"/>
        </w:rPr>
        <w:t xml:space="preserve"> – cena brutto oferty ocenianej</w:t>
      </w:r>
    </w:p>
    <w:p w14:paraId="58BFA997" w14:textId="77777777" w:rsidR="004D6AAE" w:rsidRPr="00E730F9"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E730F9">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4BD9E1CB" w14:textId="77777777" w:rsidR="004D6AAE" w:rsidRPr="002D7819" w:rsidRDefault="004D6AAE" w:rsidP="004D6AAE">
      <w:pPr>
        <w:widowControl w:val="0"/>
        <w:suppressAutoHyphens/>
        <w:autoSpaceDE w:val="0"/>
        <w:spacing w:after="0" w:line="240" w:lineRule="auto"/>
        <w:jc w:val="both"/>
        <w:rPr>
          <w:rFonts w:eastAsia="Times New Roman" w:cstheme="minorHAnsi"/>
          <w:b/>
          <w:bCs/>
          <w:color w:val="FF0000"/>
          <w:kern w:val="2"/>
          <w:lang w:eastAsia="zh-CN" w:bidi="hi-IN"/>
        </w:rPr>
      </w:pPr>
    </w:p>
    <w:p w14:paraId="00B7FDB8" w14:textId="651BC04A"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w:t>
      </w:r>
      <w:r w:rsidR="002671B7">
        <w:rPr>
          <w:rFonts w:eastAsia="Times New Roman" w:cstheme="minorHAnsi"/>
          <w:bCs/>
          <w:kern w:val="2"/>
          <w:lang w:eastAsia="zh-CN" w:bidi="hi-IN"/>
        </w:rPr>
        <w:t xml:space="preserve">5 </w:t>
      </w:r>
      <w:r w:rsidRPr="00BA3C71">
        <w:rPr>
          <w:rFonts w:eastAsia="Times New Roman" w:cstheme="minorHAnsi"/>
          <w:bCs/>
          <w:kern w:val="2"/>
          <w:lang w:eastAsia="zh-CN" w:bidi="hi-IN"/>
        </w:rPr>
        <w:t xml:space="preserve"> dni roboczych – 0 pkt </w:t>
      </w:r>
    </w:p>
    <w:p w14:paraId="2D8D2E92" w14:textId="6A1F840C"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w:t>
      </w:r>
      <w:r w:rsidR="002671B7">
        <w:rPr>
          <w:rFonts w:eastAsia="Times New Roman" w:cstheme="minorHAnsi"/>
          <w:bCs/>
          <w:kern w:val="2"/>
          <w:lang w:eastAsia="zh-CN" w:bidi="hi-IN"/>
        </w:rPr>
        <w:t>4</w:t>
      </w:r>
      <w:r w:rsidRPr="00BA3C71">
        <w:rPr>
          <w:rFonts w:eastAsia="Times New Roman" w:cstheme="minorHAnsi"/>
          <w:bCs/>
          <w:kern w:val="2"/>
          <w:lang w:eastAsia="zh-CN" w:bidi="hi-IN"/>
        </w:rPr>
        <w:t xml:space="preserve"> dni roboczych – 10 pkt </w:t>
      </w:r>
    </w:p>
    <w:p w14:paraId="6F0C26D9" w14:textId="6AB81D7E"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w:t>
      </w:r>
      <w:r w:rsidR="002671B7">
        <w:rPr>
          <w:rFonts w:eastAsia="Times New Roman" w:cstheme="minorHAnsi"/>
          <w:bCs/>
          <w:kern w:val="2"/>
          <w:lang w:eastAsia="zh-CN" w:bidi="hi-IN"/>
        </w:rPr>
        <w:t>3</w:t>
      </w:r>
      <w:r w:rsidRPr="00BA3C71">
        <w:rPr>
          <w:rFonts w:eastAsia="Times New Roman" w:cstheme="minorHAnsi"/>
          <w:bCs/>
          <w:kern w:val="2"/>
          <w:lang w:eastAsia="zh-CN" w:bidi="hi-IN"/>
        </w:rPr>
        <w:t xml:space="preserve"> dni roboczych – 20 pkt  </w:t>
      </w:r>
    </w:p>
    <w:p w14:paraId="403B5253"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BA3C71">
        <w:rPr>
          <w:rFonts w:eastAsia="Times New Roman" w:cstheme="minorHAnsi"/>
          <w:bCs/>
          <w:kern w:val="2"/>
          <w:lang w:eastAsia="zh-CN" w:bidi="hi-IN"/>
        </w:rPr>
        <w:t xml:space="preserve">- dla terminu dostaw cząstkowych wynoszącego 2-1 dni i mniej roboczych – 40 pkt </w:t>
      </w:r>
    </w:p>
    <w:p w14:paraId="3ED20335" w14:textId="77777777" w:rsidR="004D6AAE" w:rsidRPr="00BA3C71" w:rsidRDefault="004D6AAE" w:rsidP="004D6AAE">
      <w:pPr>
        <w:widowControl w:val="0"/>
        <w:suppressAutoHyphens/>
        <w:autoSpaceDE w:val="0"/>
        <w:spacing w:after="0" w:line="240" w:lineRule="auto"/>
        <w:jc w:val="both"/>
        <w:rPr>
          <w:rFonts w:eastAsia="Times New Roman" w:cstheme="minorHAnsi"/>
          <w:bCs/>
          <w:kern w:val="2"/>
          <w:highlight w:val="yellow"/>
          <w:lang w:eastAsia="zh-CN" w:bidi="hi-IN"/>
        </w:rPr>
      </w:pPr>
    </w:p>
    <w:p w14:paraId="19D1E5EB" w14:textId="0B0DF70A"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t xml:space="preserve">Obligatoryjny (maks.) termin dostaw cząstkowych – </w:t>
      </w:r>
      <w:r w:rsidR="002671B7">
        <w:rPr>
          <w:rFonts w:eastAsia="Times New Roman" w:cstheme="minorHAnsi"/>
          <w:bCs/>
          <w:kern w:val="2"/>
          <w:lang w:eastAsia="zh-CN"/>
        </w:rPr>
        <w:t>5</w:t>
      </w:r>
      <w:r w:rsidRPr="00BA3C71">
        <w:rPr>
          <w:rFonts w:eastAsia="Times New Roman" w:cstheme="minorHAnsi"/>
          <w:bCs/>
          <w:kern w:val="2"/>
          <w:lang w:eastAsia="zh-CN"/>
        </w:rPr>
        <w:t xml:space="preserve"> dni </w:t>
      </w:r>
      <w:r w:rsidRPr="00BA3C71">
        <w:rPr>
          <w:rFonts w:eastAsia="Times New Roman" w:cstheme="minorHAnsi"/>
          <w:kern w:val="2"/>
          <w:lang w:eastAsia="zh-CN"/>
        </w:rPr>
        <w:t>roboczych</w:t>
      </w:r>
      <w:r w:rsidRPr="00BA3C71">
        <w:rPr>
          <w:rFonts w:eastAsia="Times New Roman" w:cstheme="minorHAnsi"/>
          <w:bCs/>
          <w:kern w:val="2"/>
          <w:lang w:eastAsia="zh-CN"/>
        </w:rPr>
        <w:t xml:space="preserve"> od daty złożenia przez Zamawiającego zamówienia.</w:t>
      </w:r>
    </w:p>
    <w:p w14:paraId="246E1DCC" w14:textId="77777777" w:rsidR="004D6AAE" w:rsidRPr="002D7819" w:rsidRDefault="004D6AAE" w:rsidP="004D6AAE">
      <w:pPr>
        <w:widowControl w:val="0"/>
        <w:suppressAutoHyphens/>
        <w:spacing w:after="0" w:line="240" w:lineRule="auto"/>
        <w:jc w:val="both"/>
        <w:rPr>
          <w:rFonts w:eastAsia="Times New Roman" w:cstheme="minorHAnsi"/>
          <w:b/>
          <w:bCs/>
          <w:color w:val="FF0000"/>
          <w:kern w:val="2"/>
          <w:u w:val="single"/>
          <w:lang w:eastAsia="zh-CN"/>
        </w:rPr>
      </w:pPr>
    </w:p>
    <w:p w14:paraId="2F79E225" w14:textId="53763ED0"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Cs/>
          <w:kern w:val="2"/>
          <w:lang w:eastAsia="zh-CN"/>
        </w:rPr>
        <w:t xml:space="preserve">UWAGA: Oferty z terminem dostaw cząstkowych dłuższym </w:t>
      </w:r>
      <w:r w:rsidR="002671B7">
        <w:rPr>
          <w:rFonts w:eastAsia="Times New Roman" w:cstheme="minorHAnsi"/>
          <w:bCs/>
          <w:kern w:val="2"/>
          <w:lang w:eastAsia="zh-CN"/>
        </w:rPr>
        <w:t>5</w:t>
      </w:r>
      <w:r w:rsidRPr="00BA3C71">
        <w:rPr>
          <w:rFonts w:eastAsia="Times New Roman" w:cstheme="minorHAnsi"/>
          <w:bCs/>
          <w:kern w:val="2"/>
          <w:lang w:eastAsia="zh-CN"/>
        </w:rPr>
        <w:t xml:space="preserve"> dni </w:t>
      </w:r>
      <w:r w:rsidRPr="00BA3C71">
        <w:rPr>
          <w:rFonts w:eastAsia="Times New Roman" w:cstheme="minorHAnsi"/>
          <w:kern w:val="2"/>
          <w:lang w:eastAsia="zh-CN"/>
        </w:rPr>
        <w:t>roboczych</w:t>
      </w:r>
      <w:r w:rsidRPr="00BA3C71">
        <w:rPr>
          <w:rFonts w:eastAsia="Times New Roman" w:cstheme="minorHAnsi"/>
          <w:bCs/>
          <w:kern w:val="2"/>
          <w:lang w:eastAsia="zh-CN"/>
        </w:rPr>
        <w:t xml:space="preserve"> od daty złożenia przez Zamawiającego zamówienia, zostaną odrzucone jako niezgodne z SWZ, nie spełniające wymogów Zamawiającego.</w:t>
      </w:r>
    </w:p>
    <w:p w14:paraId="71E56068" w14:textId="77777777" w:rsidR="004D6AAE" w:rsidRPr="00BA3C71" w:rsidRDefault="004D6AAE" w:rsidP="004D6AAE">
      <w:pPr>
        <w:widowControl w:val="0"/>
        <w:suppressAutoHyphens/>
        <w:spacing w:after="0" w:line="240" w:lineRule="auto"/>
        <w:jc w:val="both"/>
        <w:rPr>
          <w:rFonts w:eastAsia="Times New Roman" w:cstheme="minorHAnsi"/>
          <w:bCs/>
          <w:kern w:val="2"/>
          <w:lang w:eastAsia="zh-CN"/>
        </w:rPr>
      </w:pPr>
    </w:p>
    <w:p w14:paraId="1763399B" w14:textId="77777777" w:rsidR="004D6AAE" w:rsidRPr="00BA3C71" w:rsidRDefault="004D6AAE" w:rsidP="004D6AAE">
      <w:pPr>
        <w:widowControl w:val="0"/>
        <w:suppressAutoHyphens/>
        <w:spacing w:after="0" w:line="240" w:lineRule="auto"/>
        <w:jc w:val="both"/>
        <w:rPr>
          <w:rFonts w:eastAsia="Times New Roman" w:cstheme="minorHAnsi"/>
          <w:b/>
          <w:bCs/>
          <w:kern w:val="2"/>
          <w:u w:val="single"/>
          <w:lang w:eastAsia="zh-CN"/>
        </w:rPr>
      </w:pPr>
    </w:p>
    <w:p w14:paraId="54A5A435" w14:textId="479DCBC1" w:rsidR="004D6AAE" w:rsidRPr="00BA3C71" w:rsidRDefault="004D6AAE" w:rsidP="004D6AAE">
      <w:pPr>
        <w:widowControl w:val="0"/>
        <w:suppressAutoHyphens/>
        <w:spacing w:after="0" w:line="240" w:lineRule="auto"/>
        <w:jc w:val="both"/>
        <w:rPr>
          <w:rFonts w:eastAsia="Times New Roman" w:cstheme="minorHAnsi"/>
          <w:kern w:val="2"/>
          <w:lang w:eastAsia="zh-CN"/>
        </w:rPr>
      </w:pPr>
      <w:r w:rsidRPr="00BA3C71">
        <w:rPr>
          <w:rFonts w:eastAsia="Times New Roman" w:cstheme="minorHAnsi"/>
          <w:b/>
          <w:kern w:val="2"/>
          <w:u w:val="single"/>
          <w:lang w:eastAsia="zh-CN"/>
        </w:rPr>
        <w:t xml:space="preserve">W przypadku niewskazania przez Wykonawcę w ofercie (Załącznik nr 2 do SWZ – Formularz ofertowy) „terminu dostaw cząstkowych” Zamawiający przyjmie, że Wykonawca zaoferował termin dostaw cząstkowych wynoszący </w:t>
      </w:r>
      <w:r w:rsidR="002671B7">
        <w:rPr>
          <w:rFonts w:eastAsia="Times New Roman" w:cstheme="minorHAnsi"/>
          <w:b/>
          <w:kern w:val="2"/>
          <w:u w:val="single"/>
          <w:lang w:eastAsia="zh-CN"/>
        </w:rPr>
        <w:t xml:space="preserve">5 </w:t>
      </w:r>
      <w:r w:rsidRPr="00BA3C71">
        <w:rPr>
          <w:rFonts w:eastAsia="Times New Roman" w:cstheme="minorHAnsi"/>
          <w:b/>
          <w:kern w:val="2"/>
          <w:u w:val="single"/>
          <w:lang w:eastAsia="zh-CN"/>
        </w:rPr>
        <w:t xml:space="preserve"> dni</w:t>
      </w:r>
      <w:r w:rsidRPr="00BA3C71">
        <w:rPr>
          <w:rFonts w:eastAsia="Times New Roman" w:cstheme="minorHAnsi"/>
          <w:b/>
          <w:bCs/>
          <w:kern w:val="2"/>
          <w:u w:val="single"/>
          <w:lang w:eastAsia="zh-CN"/>
        </w:rPr>
        <w:t xml:space="preserve"> roboczych</w:t>
      </w:r>
      <w:r w:rsidRPr="00BA3C71">
        <w:rPr>
          <w:rFonts w:eastAsia="Times New Roman" w:cstheme="minorHAnsi"/>
          <w:b/>
          <w:kern w:val="2"/>
          <w:u w:val="single"/>
          <w:lang w:eastAsia="zh-CN"/>
        </w:rPr>
        <w:t xml:space="preserve"> od daty złożenia przez Zamawiającego zamówienia.</w:t>
      </w:r>
    </w:p>
    <w:p w14:paraId="7199683B" w14:textId="77777777" w:rsidR="004D6AAE" w:rsidRPr="00BA3C71" w:rsidRDefault="004D6AAE" w:rsidP="004D6AAE">
      <w:pPr>
        <w:widowControl w:val="0"/>
        <w:suppressAutoHyphens/>
        <w:autoSpaceDE w:val="0"/>
        <w:spacing w:after="0" w:line="240" w:lineRule="auto"/>
        <w:jc w:val="both"/>
        <w:rPr>
          <w:rFonts w:eastAsia="Times New Roman" w:cstheme="minorHAnsi"/>
          <w:b/>
          <w:kern w:val="2"/>
          <w:u w:val="single"/>
          <w:lang w:eastAsia="zh-CN" w:bidi="hi-IN"/>
        </w:rPr>
      </w:pPr>
    </w:p>
    <w:p w14:paraId="25409D9D" w14:textId="77777777" w:rsidR="004D6AAE" w:rsidRPr="00BA3C71" w:rsidRDefault="004D6AAE" w:rsidP="004D6AAE">
      <w:pPr>
        <w:widowControl w:val="0"/>
        <w:suppressAutoHyphens/>
        <w:autoSpaceDE w:val="0"/>
        <w:spacing w:after="0" w:line="240" w:lineRule="auto"/>
        <w:jc w:val="both"/>
        <w:rPr>
          <w:rFonts w:eastAsia="Times New Roman" w:cstheme="minorHAnsi"/>
          <w:kern w:val="2"/>
          <w:lang w:eastAsia="zh-CN" w:bidi="hi-IN"/>
        </w:rPr>
      </w:pPr>
      <w:r w:rsidRPr="00BA3C71">
        <w:rPr>
          <w:rFonts w:eastAsia="Times New Roman" w:cstheme="minorHAnsi"/>
          <w:kern w:val="2"/>
          <w:lang w:eastAsia="zh-CN" w:bidi="hi-IN"/>
        </w:rPr>
        <w:t>UWAGA:</w:t>
      </w:r>
    </w:p>
    <w:p w14:paraId="3AEB6561"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kern w:val="2"/>
          <w:lang w:eastAsia="zh-CN" w:bidi="hi-IN"/>
        </w:rPr>
        <w:t>Zamawiający udzieli zamówienia Wykonawcy, którego oferta uzyska największą liczbę punktów.</w:t>
      </w:r>
    </w:p>
    <w:p w14:paraId="739D0FCE"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B743C4F"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wybiera najkorzystniejszą </w:t>
      </w:r>
      <w:proofErr w:type="spellStart"/>
      <w:r w:rsidRPr="00BA3C71">
        <w:rPr>
          <w:rFonts w:eastAsia="Times New Roman" w:cstheme="minorHAnsi"/>
          <w:lang w:eastAsia="pl-PL" w:bidi="hi-IN"/>
        </w:rPr>
        <w:t>oferte</w:t>
      </w:r>
      <w:proofErr w:type="spellEnd"/>
      <w:r w:rsidRPr="00BA3C71">
        <w:rPr>
          <w:rFonts w:eastAsia="Times New Roman" w:cstheme="minorHAnsi"/>
          <w:lang w:eastAsia="pl-PL" w:bidi="hi-IN"/>
        </w:rPr>
        <w:t xml:space="preserve">̨ w terminie </w:t>
      </w:r>
      <w:proofErr w:type="spellStart"/>
      <w:r w:rsidRPr="00BA3C71">
        <w:rPr>
          <w:rFonts w:eastAsia="Times New Roman" w:cstheme="minorHAnsi"/>
          <w:lang w:eastAsia="pl-PL" w:bidi="hi-IN"/>
        </w:rPr>
        <w:t>związania</w:t>
      </w:r>
      <w:proofErr w:type="spellEnd"/>
      <w:r w:rsidRPr="00BA3C71">
        <w:rPr>
          <w:rFonts w:eastAsia="Times New Roman" w:cstheme="minorHAnsi"/>
          <w:lang w:eastAsia="pl-PL" w:bidi="hi-IN"/>
        </w:rPr>
        <w:t xml:space="preserve"> ofertą </w:t>
      </w:r>
      <w:proofErr w:type="spellStart"/>
      <w:r w:rsidRPr="00BA3C71">
        <w:rPr>
          <w:rFonts w:eastAsia="Times New Roman" w:cstheme="minorHAnsi"/>
          <w:lang w:eastAsia="pl-PL" w:bidi="hi-IN"/>
        </w:rPr>
        <w:t>określonym</w:t>
      </w:r>
      <w:proofErr w:type="spellEnd"/>
      <w:r w:rsidRPr="00BA3C71">
        <w:rPr>
          <w:rFonts w:eastAsia="Times New Roman" w:cstheme="minorHAnsi"/>
          <w:lang w:eastAsia="pl-PL" w:bidi="hi-IN"/>
        </w:rPr>
        <w:t xml:space="preserve">                      w SWZ.</w:t>
      </w:r>
    </w:p>
    <w:p w14:paraId="653A80E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BA3C71">
        <w:rPr>
          <w:rFonts w:eastAsia="Times New Roman" w:cstheme="minorHAnsi"/>
          <w:lang w:eastAsia="pl-PL" w:bidi="hi-IN"/>
        </w:rPr>
        <w:lastRenderedPageBreak/>
        <w:t>Jeżeli</w:t>
      </w:r>
      <w:proofErr w:type="spellEnd"/>
      <w:r w:rsidRPr="00BA3C71">
        <w:rPr>
          <w:rFonts w:eastAsia="Times New Roman" w:cstheme="minorHAnsi"/>
          <w:lang w:eastAsia="pl-PL" w:bidi="hi-IN"/>
        </w:rPr>
        <w:t xml:space="preserve"> termin </w:t>
      </w:r>
      <w:proofErr w:type="spellStart"/>
      <w:r w:rsidRPr="00BA3C71">
        <w:rPr>
          <w:rFonts w:eastAsia="Times New Roman" w:cstheme="minorHAnsi"/>
          <w:lang w:eastAsia="pl-PL" w:bidi="hi-IN"/>
        </w:rPr>
        <w:t>związania</w:t>
      </w:r>
      <w:proofErr w:type="spellEnd"/>
      <w:r w:rsidRPr="00BA3C71">
        <w:rPr>
          <w:rFonts w:eastAsia="Times New Roman" w:cstheme="minorHAnsi"/>
          <w:lang w:eastAsia="pl-PL" w:bidi="hi-IN"/>
        </w:rPr>
        <w:t xml:space="preserve"> ofertą upłynie przed wyborem najkorzystniejszej oferty, </w:t>
      </w: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wezwie </w:t>
      </w:r>
      <w:proofErr w:type="spellStart"/>
      <w:r w:rsidRPr="00BA3C71">
        <w:rPr>
          <w:rFonts w:eastAsia="Times New Roman" w:cstheme="minorHAnsi"/>
          <w:lang w:eastAsia="pl-PL" w:bidi="hi-IN"/>
        </w:rPr>
        <w:t>Wykonawce</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którego</w:t>
      </w:r>
      <w:proofErr w:type="spellEnd"/>
      <w:r w:rsidRPr="00BA3C71">
        <w:rPr>
          <w:rFonts w:eastAsia="Times New Roman" w:cstheme="minorHAnsi"/>
          <w:lang w:eastAsia="pl-PL" w:bidi="hi-IN"/>
        </w:rPr>
        <w:t xml:space="preserve"> oferta otrzymała </w:t>
      </w:r>
      <w:proofErr w:type="spellStart"/>
      <w:r w:rsidRPr="00BA3C71">
        <w:rPr>
          <w:rFonts w:eastAsia="Times New Roman" w:cstheme="minorHAnsi"/>
          <w:lang w:eastAsia="pl-PL" w:bidi="hi-IN"/>
        </w:rPr>
        <w:t>najwyższa</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ocene</w:t>
      </w:r>
      <w:proofErr w:type="spellEnd"/>
      <w:r w:rsidRPr="00BA3C71">
        <w:rPr>
          <w:rFonts w:eastAsia="Times New Roman" w:cstheme="minorHAnsi"/>
          <w:lang w:eastAsia="pl-PL" w:bidi="hi-IN"/>
        </w:rPr>
        <w:t xml:space="preserve">̨, do </w:t>
      </w:r>
      <w:proofErr w:type="spellStart"/>
      <w:r w:rsidRPr="00BA3C71">
        <w:rPr>
          <w:rFonts w:eastAsia="Times New Roman" w:cstheme="minorHAnsi"/>
          <w:lang w:eastAsia="pl-PL" w:bidi="hi-IN"/>
        </w:rPr>
        <w:t>wyrażenia</w:t>
      </w:r>
      <w:proofErr w:type="spellEnd"/>
      <w:r w:rsidRPr="00BA3C71">
        <w:rPr>
          <w:rFonts w:eastAsia="Times New Roman" w:cstheme="minorHAnsi"/>
          <w:lang w:eastAsia="pl-PL" w:bidi="hi-IN"/>
        </w:rPr>
        <w:t xml:space="preserve">, w wyznaczonym przez </w:t>
      </w:r>
      <w:proofErr w:type="spellStart"/>
      <w:r w:rsidRPr="00BA3C71">
        <w:rPr>
          <w:rFonts w:eastAsia="Times New Roman" w:cstheme="minorHAnsi"/>
          <w:lang w:eastAsia="pl-PL" w:bidi="hi-IN"/>
        </w:rPr>
        <w:t>Zamawiającego</w:t>
      </w:r>
      <w:proofErr w:type="spellEnd"/>
      <w:r w:rsidRPr="00BA3C71">
        <w:rPr>
          <w:rFonts w:eastAsia="Times New Roman" w:cstheme="minorHAnsi"/>
          <w:lang w:eastAsia="pl-PL" w:bidi="hi-IN"/>
        </w:rPr>
        <w:t xml:space="preserve"> terminie, pisemnej zgody na </w:t>
      </w:r>
      <w:proofErr w:type="spellStart"/>
      <w:r w:rsidRPr="00BA3C71">
        <w:rPr>
          <w:rFonts w:eastAsia="Times New Roman" w:cstheme="minorHAnsi"/>
          <w:lang w:eastAsia="pl-PL" w:bidi="hi-IN"/>
        </w:rPr>
        <w:t>wybór</w:t>
      </w:r>
      <w:proofErr w:type="spellEnd"/>
      <w:r w:rsidRPr="00BA3C71">
        <w:rPr>
          <w:rFonts w:eastAsia="Times New Roman" w:cstheme="minorHAnsi"/>
          <w:lang w:eastAsia="pl-PL" w:bidi="hi-IN"/>
        </w:rPr>
        <w:t xml:space="preserve"> jego oferty. </w:t>
      </w:r>
    </w:p>
    <w:p w14:paraId="106F4462" w14:textId="77777777" w:rsidR="004D6AAE" w:rsidRPr="00BA3C71"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BA3C71">
        <w:rPr>
          <w:rFonts w:eastAsia="Times New Roman" w:cstheme="minorHAnsi"/>
          <w:lang w:eastAsia="pl-PL" w:bidi="hi-IN"/>
        </w:rPr>
        <w:t xml:space="preserve">W przypadku braku zgody, o </w:t>
      </w:r>
      <w:proofErr w:type="spellStart"/>
      <w:r w:rsidRPr="00BA3C71">
        <w:rPr>
          <w:rFonts w:eastAsia="Times New Roman" w:cstheme="minorHAnsi"/>
          <w:lang w:eastAsia="pl-PL" w:bidi="hi-IN"/>
        </w:rPr>
        <w:t>której</w:t>
      </w:r>
      <w:proofErr w:type="spellEnd"/>
      <w:r w:rsidRPr="00BA3C71">
        <w:rPr>
          <w:rFonts w:eastAsia="Times New Roman" w:cstheme="minorHAnsi"/>
          <w:lang w:eastAsia="pl-PL" w:bidi="hi-IN"/>
        </w:rPr>
        <w:t xml:space="preserve"> mowa w ust. 4 powyżej, oferta podlega odrzuceniu,                         </w:t>
      </w:r>
    </w:p>
    <w:p w14:paraId="179F14C2" w14:textId="74925E8E" w:rsidR="004D6AAE" w:rsidRPr="00BA3C71" w:rsidRDefault="004D6AAE" w:rsidP="004D6AAE">
      <w:pPr>
        <w:widowControl w:val="0"/>
        <w:suppressAutoHyphens/>
        <w:autoSpaceDE w:val="0"/>
        <w:spacing w:after="0" w:line="240" w:lineRule="auto"/>
        <w:ind w:left="1134"/>
        <w:jc w:val="both"/>
        <w:rPr>
          <w:rFonts w:eastAsia="Times New Roman" w:cstheme="minorHAnsi"/>
          <w:kern w:val="2"/>
          <w:lang w:eastAsia="zh-CN" w:bidi="hi-IN"/>
        </w:rPr>
      </w:pPr>
      <w:r w:rsidRPr="00BA3C71">
        <w:rPr>
          <w:rFonts w:eastAsia="Times New Roman" w:cstheme="minorHAnsi"/>
          <w:lang w:eastAsia="pl-PL" w:bidi="hi-IN"/>
        </w:rPr>
        <w:t xml:space="preserve">a </w:t>
      </w:r>
      <w:proofErr w:type="spellStart"/>
      <w:r w:rsidRPr="00BA3C71">
        <w:rPr>
          <w:rFonts w:eastAsia="Times New Roman" w:cstheme="minorHAnsi"/>
          <w:lang w:eastAsia="pl-PL" w:bidi="hi-IN"/>
        </w:rPr>
        <w:t>Zamawiający</w:t>
      </w:r>
      <w:proofErr w:type="spellEnd"/>
      <w:r w:rsidRPr="00BA3C71">
        <w:rPr>
          <w:rFonts w:eastAsia="Times New Roman" w:cstheme="minorHAnsi"/>
          <w:lang w:eastAsia="pl-PL" w:bidi="hi-IN"/>
        </w:rPr>
        <w:t xml:space="preserve"> zwraca </w:t>
      </w:r>
      <w:proofErr w:type="spellStart"/>
      <w:r w:rsidRPr="00BA3C71">
        <w:rPr>
          <w:rFonts w:eastAsia="Times New Roman" w:cstheme="minorHAnsi"/>
          <w:lang w:eastAsia="pl-PL" w:bidi="hi-IN"/>
        </w:rPr>
        <w:t>sie</w:t>
      </w:r>
      <w:proofErr w:type="spellEnd"/>
      <w:r w:rsidRPr="00BA3C71">
        <w:rPr>
          <w:rFonts w:eastAsia="Times New Roman" w:cstheme="minorHAnsi"/>
          <w:lang w:eastAsia="pl-PL" w:bidi="hi-IN"/>
        </w:rPr>
        <w:t xml:space="preserve">̨ o </w:t>
      </w:r>
      <w:proofErr w:type="spellStart"/>
      <w:r w:rsidRPr="00BA3C71">
        <w:rPr>
          <w:rFonts w:eastAsia="Times New Roman" w:cstheme="minorHAnsi"/>
          <w:lang w:eastAsia="pl-PL" w:bidi="hi-IN"/>
        </w:rPr>
        <w:t>wyrażenie</w:t>
      </w:r>
      <w:proofErr w:type="spellEnd"/>
      <w:r w:rsidRPr="00BA3C71">
        <w:rPr>
          <w:rFonts w:eastAsia="Times New Roman" w:cstheme="minorHAnsi"/>
          <w:lang w:eastAsia="pl-PL" w:bidi="hi-IN"/>
        </w:rPr>
        <w:t xml:space="preserve"> takiej zgody do kolejnego Wykonawcy, </w:t>
      </w:r>
      <w:proofErr w:type="spellStart"/>
      <w:r w:rsidRPr="00BA3C71">
        <w:rPr>
          <w:rFonts w:eastAsia="Times New Roman" w:cstheme="minorHAnsi"/>
          <w:lang w:eastAsia="pl-PL" w:bidi="hi-IN"/>
        </w:rPr>
        <w:t>którego</w:t>
      </w:r>
      <w:proofErr w:type="spellEnd"/>
      <w:r w:rsidRPr="00BA3C71">
        <w:rPr>
          <w:rFonts w:eastAsia="Times New Roman" w:cstheme="minorHAnsi"/>
          <w:lang w:eastAsia="pl-PL" w:bidi="hi-IN"/>
        </w:rPr>
        <w:t xml:space="preserve"> oferta została </w:t>
      </w:r>
      <w:proofErr w:type="spellStart"/>
      <w:r w:rsidRPr="00BA3C71">
        <w:rPr>
          <w:rFonts w:eastAsia="Times New Roman" w:cstheme="minorHAnsi"/>
          <w:lang w:eastAsia="pl-PL" w:bidi="hi-IN"/>
        </w:rPr>
        <w:t>najwyżej</w:t>
      </w:r>
      <w:proofErr w:type="spellEnd"/>
      <w:r w:rsidRPr="00BA3C71">
        <w:rPr>
          <w:rFonts w:eastAsia="Times New Roman" w:cstheme="minorHAnsi"/>
          <w:lang w:eastAsia="pl-PL" w:bidi="hi-IN"/>
        </w:rPr>
        <w:t xml:space="preserve"> oceniona, chyba </w:t>
      </w:r>
      <w:proofErr w:type="spellStart"/>
      <w:r w:rsidRPr="00BA3C71">
        <w:rPr>
          <w:rFonts w:eastAsia="Times New Roman" w:cstheme="minorHAnsi"/>
          <w:lang w:eastAsia="pl-PL" w:bidi="hi-IN"/>
        </w:rPr>
        <w:t>że</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zachodza</w:t>
      </w:r>
      <w:proofErr w:type="spellEnd"/>
      <w:r w:rsidRPr="00BA3C71">
        <w:rPr>
          <w:rFonts w:eastAsia="Times New Roman" w:cstheme="minorHAnsi"/>
          <w:lang w:eastAsia="pl-PL" w:bidi="hi-IN"/>
        </w:rPr>
        <w:t xml:space="preserve">̨ przesłanki do </w:t>
      </w:r>
      <w:proofErr w:type="spellStart"/>
      <w:r w:rsidRPr="00BA3C71">
        <w:rPr>
          <w:rFonts w:eastAsia="Times New Roman" w:cstheme="minorHAnsi"/>
          <w:lang w:eastAsia="pl-PL" w:bidi="hi-IN"/>
        </w:rPr>
        <w:t>unieważnienia</w:t>
      </w:r>
      <w:proofErr w:type="spellEnd"/>
      <w:r w:rsidRPr="00BA3C71">
        <w:rPr>
          <w:rFonts w:eastAsia="Times New Roman" w:cstheme="minorHAnsi"/>
          <w:lang w:eastAsia="pl-PL" w:bidi="hi-IN"/>
        </w:rPr>
        <w:t xml:space="preserve"> </w:t>
      </w:r>
      <w:proofErr w:type="spellStart"/>
      <w:r w:rsidRPr="00BA3C71">
        <w:rPr>
          <w:rFonts w:eastAsia="Times New Roman" w:cstheme="minorHAnsi"/>
          <w:lang w:eastAsia="pl-PL" w:bidi="hi-IN"/>
        </w:rPr>
        <w:t>postępowania</w:t>
      </w:r>
      <w:proofErr w:type="spellEnd"/>
      <w:r w:rsidRPr="00BA3C71">
        <w:rPr>
          <w:rFonts w:eastAsia="Times New Roman" w:cstheme="minorHAnsi"/>
          <w:lang w:eastAsia="pl-PL" w:bidi="hi-IN"/>
        </w:rPr>
        <w:t xml:space="preserve">. </w:t>
      </w:r>
    </w:p>
    <w:p w14:paraId="4CEC0FF2" w14:textId="77777777" w:rsidR="004D6AAE" w:rsidRPr="00BA3C71" w:rsidRDefault="004D6AAE" w:rsidP="004D6AAE">
      <w:pPr>
        <w:widowControl w:val="0"/>
        <w:numPr>
          <w:ilvl w:val="1"/>
          <w:numId w:val="12"/>
        </w:numPr>
        <w:suppressAutoHyphens/>
        <w:autoSpaceDE w:val="0"/>
        <w:spacing w:after="0" w:line="240" w:lineRule="auto"/>
        <w:jc w:val="both"/>
        <w:rPr>
          <w:rFonts w:eastAsia="Times New Roman" w:cstheme="minorHAnsi"/>
          <w:kern w:val="2"/>
          <w:lang w:eastAsia="zh-CN" w:bidi="hi-IN"/>
        </w:rPr>
      </w:pPr>
      <w:r w:rsidRPr="002F4696">
        <w:rPr>
          <w:rFonts w:eastAsia="Times New Roman" w:cstheme="minorHAnsi"/>
          <w:kern w:val="2"/>
          <w:lang w:eastAsia="zh-CN" w:bidi="hi-IN"/>
        </w:rPr>
        <w:t>Za najkorzystniejszą Zamawiający uzna ofertę, która uzyska największą liczbę punktów:</w:t>
      </w:r>
    </w:p>
    <w:p w14:paraId="172C9CF8" w14:textId="77777777" w:rsidR="004D6AAE" w:rsidRPr="00BA3C71" w:rsidRDefault="004D6AAE" w:rsidP="004D6AAE">
      <w:pPr>
        <w:widowControl w:val="0"/>
        <w:suppressAutoHyphens/>
        <w:autoSpaceDE w:val="0"/>
        <w:spacing w:after="0" w:line="240" w:lineRule="auto"/>
        <w:ind w:left="1080"/>
        <w:jc w:val="both"/>
        <w:rPr>
          <w:rFonts w:eastAsia="Times New Roman" w:cstheme="minorHAnsi"/>
          <w:kern w:val="2"/>
          <w:lang w:eastAsia="zh-CN" w:bidi="hi-IN"/>
        </w:rPr>
      </w:pPr>
    </w:p>
    <w:p w14:paraId="258E98B5" w14:textId="77777777" w:rsidR="004D6AAE" w:rsidRPr="002F4696" w:rsidRDefault="004D6AAE" w:rsidP="004D6AAE">
      <w:pPr>
        <w:widowControl w:val="0"/>
        <w:suppressAutoHyphens/>
        <w:spacing w:after="0" w:line="288" w:lineRule="auto"/>
        <w:jc w:val="both"/>
        <w:rPr>
          <w:rFonts w:eastAsia="Times New Roman" w:cstheme="minorHAnsi"/>
          <w:kern w:val="2"/>
          <w:lang w:eastAsia="zh-CN"/>
        </w:rPr>
      </w:pPr>
      <w:r w:rsidRPr="002F4696">
        <w:rPr>
          <w:rFonts w:eastAsia="Times New Roman" w:cstheme="minorHAnsi"/>
          <w:kern w:val="2"/>
          <w:lang w:eastAsia="zh-CN"/>
        </w:rPr>
        <w:t>S (suma punktów z kryterium oceny ofert) = C + T</w:t>
      </w:r>
    </w:p>
    <w:p w14:paraId="47F74463" w14:textId="77777777" w:rsidR="00934FC1" w:rsidRPr="002F4696" w:rsidRDefault="00934FC1" w:rsidP="00934FC1">
      <w:pPr>
        <w:widowControl w:val="0"/>
        <w:suppressAutoHyphens/>
        <w:spacing w:after="0" w:line="288" w:lineRule="auto"/>
        <w:rPr>
          <w:rFonts w:eastAsia="Times New Roman" w:cstheme="minorHAnsi"/>
          <w:b/>
          <w:color w:val="FF0000"/>
          <w:kern w:val="2"/>
          <w:lang w:eastAsia="zh-CN"/>
        </w:rPr>
      </w:pPr>
    </w:p>
    <w:p w14:paraId="74075B8F" w14:textId="08760348"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WYMAGANIA DOTYCZĄCE WADIUM</w:t>
      </w:r>
    </w:p>
    <w:p w14:paraId="326884D3"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wymaga wniesienia wadium.</w:t>
      </w:r>
    </w:p>
    <w:p w14:paraId="7EC17FA4"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604AA851" w14:textId="7777777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3D97A2C0" w14:textId="77777777" w:rsidR="00934FC1" w:rsidRPr="002F4696" w:rsidRDefault="00934FC1" w:rsidP="00934FC1">
      <w:pPr>
        <w:widowControl w:val="0"/>
        <w:spacing w:after="0" w:line="100" w:lineRule="atLeast"/>
        <w:jc w:val="both"/>
        <w:rPr>
          <w:rFonts w:eastAsia="Times New Roman" w:cstheme="minorHAnsi"/>
          <w:bCs/>
          <w:kern w:val="2"/>
          <w:lang w:eastAsia="zh-CN"/>
        </w:rPr>
      </w:pPr>
      <w:r w:rsidRPr="002F4696">
        <w:rPr>
          <w:rFonts w:eastAsia="Times New Roman" w:cstheme="minorHAnsi"/>
          <w:bCs/>
          <w:kern w:val="2"/>
          <w:lang w:eastAsia="zh-CN"/>
        </w:rPr>
        <w:t xml:space="preserve">Zamawiający nie przewiduje przeprowadzenia przez Wykonawcę wizji lokalnej lub sprawdzenia przez niego dokumentów niezbędnych do realizacji zamówienia, o których mowa w art. 131 ust. 2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AC27A6D" w14:textId="77777777" w:rsidR="002532EC" w:rsidRPr="002F4696" w:rsidRDefault="002532EC" w:rsidP="00726A38">
      <w:pPr>
        <w:widowControl w:val="0"/>
        <w:suppressAutoHyphens/>
        <w:spacing w:after="0" w:line="288" w:lineRule="auto"/>
        <w:rPr>
          <w:rFonts w:eastAsia="Times New Roman" w:cstheme="minorHAnsi"/>
          <w:b/>
          <w:kern w:val="2"/>
          <w:lang w:eastAsia="zh-CN"/>
        </w:rPr>
      </w:pPr>
    </w:p>
    <w:p w14:paraId="4700B452" w14:textId="77777777" w:rsidR="005A02C9" w:rsidRPr="002F4696" w:rsidRDefault="005A02C9" w:rsidP="00726A38">
      <w:pPr>
        <w:widowControl w:val="0"/>
        <w:suppressAutoHyphens/>
        <w:spacing w:after="0" w:line="288" w:lineRule="auto"/>
        <w:rPr>
          <w:rFonts w:eastAsia="Times New Roman" w:cstheme="minorHAnsi"/>
          <w:b/>
          <w:kern w:val="2"/>
          <w:lang w:eastAsia="zh-CN"/>
        </w:rPr>
      </w:pPr>
    </w:p>
    <w:p w14:paraId="5134422B" w14:textId="6EBC57CF"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DOTYCZĄCA WALUT OBCYCH</w:t>
      </w:r>
    </w:p>
    <w:p w14:paraId="4A819324" w14:textId="77777777" w:rsidR="00FC594C" w:rsidRPr="004D6AA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4D6AAE" w:rsidRDefault="00934FC1" w:rsidP="00934FC1">
      <w:pPr>
        <w:autoSpaceDE w:val="0"/>
        <w:autoSpaceDN w:val="0"/>
        <w:adjustRightInd w:val="0"/>
        <w:spacing w:after="0" w:line="240" w:lineRule="auto"/>
        <w:jc w:val="both"/>
        <w:rPr>
          <w:rFonts w:eastAsia="Times New Roman" w:cstheme="minorHAnsi"/>
          <w:lang w:eastAsia="pl-PL"/>
        </w:rPr>
      </w:pPr>
      <w:r w:rsidRPr="002F4696">
        <w:rPr>
          <w:rFonts w:eastAsia="Times New Roman" w:cstheme="minorHAnsi"/>
          <w:bCs/>
          <w:kern w:val="2"/>
          <w:lang w:eastAsia="zh-CN"/>
        </w:rPr>
        <w:t>Zamawiający nie dopuszcza rozliczenia z Wykonawcą w walutach obcych.</w:t>
      </w:r>
    </w:p>
    <w:p w14:paraId="63B109C7"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19D105F7" w14:textId="3D315FFA"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DOTYCZĄCA ZWROTU KOSZTÓW W POSTĘPOWANIU</w:t>
      </w:r>
    </w:p>
    <w:p w14:paraId="2A3BDC34" w14:textId="77777777" w:rsidR="00BA140C" w:rsidRPr="002F4696"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02DE9313"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zwrotu kosztów w postępowaniu.</w:t>
      </w:r>
    </w:p>
    <w:p w14:paraId="2FBCF82D" w14:textId="77777777" w:rsidR="00934FC1" w:rsidRPr="002F4696" w:rsidRDefault="00934FC1" w:rsidP="00934FC1">
      <w:pPr>
        <w:widowControl w:val="0"/>
        <w:suppressAutoHyphens/>
        <w:spacing w:after="0" w:line="288" w:lineRule="auto"/>
        <w:rPr>
          <w:rFonts w:eastAsia="Times New Roman" w:cstheme="minorHAnsi"/>
          <w:bCs/>
          <w:kern w:val="2"/>
          <w:lang w:eastAsia="zh-CN"/>
        </w:rPr>
      </w:pPr>
    </w:p>
    <w:p w14:paraId="7F8999A2"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O OBOWIĄZKU OSOBISTEGO WYKONANIA PRZEZ WYKONAWCĘ KLUCZOWYCH ZADAŃ</w:t>
      </w:r>
    </w:p>
    <w:p w14:paraId="7D83A919" w14:textId="490EB0A8" w:rsidR="00BA140C"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 xml:space="preserve">Zamawiający nie zastrzega wykonania przez Wykonawcę kluczowych zadań na podstawie art. 60 i art. 121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5E7B49C4"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3AC9DBF0" w14:textId="3EFB1D0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INFORMACJA O UMOWIE RAMOWEJ</w:t>
      </w:r>
    </w:p>
    <w:p w14:paraId="429502E3"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zawarcia umowy ramowej.</w:t>
      </w:r>
    </w:p>
    <w:p w14:paraId="507CECE2" w14:textId="77777777" w:rsidR="00934FC1" w:rsidRPr="002F4696" w:rsidRDefault="00934FC1" w:rsidP="00934FC1">
      <w:pPr>
        <w:widowControl w:val="0"/>
        <w:suppressAutoHyphens/>
        <w:spacing w:after="0" w:line="288" w:lineRule="auto"/>
        <w:rPr>
          <w:rFonts w:eastAsia="Times New Roman" w:cstheme="minorHAnsi"/>
          <w:b/>
          <w:kern w:val="2"/>
          <w:lang w:eastAsia="zh-CN"/>
        </w:rPr>
      </w:pPr>
    </w:p>
    <w:p w14:paraId="63988AB8" w14:textId="3DC6454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2F4696" w:rsidRDefault="00B23B63" w:rsidP="00B23B63">
      <w:pPr>
        <w:widowControl w:val="0"/>
        <w:tabs>
          <w:tab w:val="num" w:pos="0"/>
        </w:tabs>
        <w:suppressAutoHyphens/>
        <w:spacing w:after="0" w:line="100" w:lineRule="atLeast"/>
        <w:jc w:val="both"/>
        <w:rPr>
          <w:rFonts w:eastAsia="Times New Roman" w:cstheme="minorHAnsi"/>
          <w:b/>
          <w:kern w:val="2"/>
          <w:lang w:eastAsia="zh-CN"/>
        </w:rPr>
      </w:pPr>
    </w:p>
    <w:p w14:paraId="6E0E8EE8" w14:textId="77777777" w:rsidR="00934FC1" w:rsidRPr="004D6AAE"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4D6AAE">
        <w:rPr>
          <w:rFonts w:eastAsia="Times New Roman" w:cstheme="minorHAnsi"/>
          <w:bCs/>
          <w:kern w:val="2"/>
          <w:lang w:val="en-US" w:eastAsia="zh-CN"/>
        </w:rPr>
        <w:t>Zamawiający</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stawia</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wymagań</w:t>
      </w:r>
      <w:proofErr w:type="spellEnd"/>
      <w:r w:rsidRPr="004D6AAE">
        <w:rPr>
          <w:rFonts w:eastAsia="Times New Roman" w:cstheme="minorHAnsi"/>
          <w:bCs/>
          <w:kern w:val="2"/>
          <w:lang w:val="en-US" w:eastAsia="zh-CN"/>
        </w:rPr>
        <w:t>.</w:t>
      </w:r>
    </w:p>
    <w:p w14:paraId="3F8D40DC" w14:textId="77777777" w:rsidR="00934FC1" w:rsidRPr="004D6AAE"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INFORMACJA DOTYCZĄCA ZABEZPIECZENIA NALEŻYTEGO WYKONANIA UMOWY</w:t>
      </w:r>
    </w:p>
    <w:p w14:paraId="363B6924" w14:textId="77777777" w:rsidR="00BA140C" w:rsidRPr="002F4696"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34138D80"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lastRenderedPageBreak/>
        <w:t>Zamawiający nie wymaga wniesienia zabezpieczenia należytego wykonania umowy.</w:t>
      </w:r>
    </w:p>
    <w:p w14:paraId="23B86D6B" w14:textId="77777777" w:rsidR="009B4F7D" w:rsidRPr="002F4696" w:rsidRDefault="009B4F7D" w:rsidP="00934FC1">
      <w:pPr>
        <w:widowControl w:val="0"/>
        <w:suppressAutoHyphens/>
        <w:spacing w:after="0" w:line="288" w:lineRule="auto"/>
        <w:rPr>
          <w:rFonts w:eastAsia="Times New Roman" w:cstheme="minorHAnsi"/>
          <w:b/>
          <w:kern w:val="2"/>
          <w:lang w:eastAsia="zh-CN"/>
        </w:rPr>
      </w:pPr>
    </w:p>
    <w:p w14:paraId="380FA9F0" w14:textId="203D52E9"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KATALOGI ELEKTRONICZNE</w:t>
      </w:r>
    </w:p>
    <w:p w14:paraId="6BA27D66"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 xml:space="preserve">Zamawiający nie przewiduje stosowania przepisów, o których mowa w art. 93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6744EC2D" w14:textId="77777777" w:rsidR="00934FC1" w:rsidRPr="002F4696" w:rsidRDefault="00934FC1" w:rsidP="00934FC1">
      <w:pPr>
        <w:widowControl w:val="0"/>
        <w:suppressAutoHyphens/>
        <w:spacing w:after="0" w:line="288" w:lineRule="auto"/>
        <w:ind w:left="708"/>
        <w:rPr>
          <w:rFonts w:eastAsia="Times New Roman" w:cstheme="minorHAnsi"/>
          <w:b/>
          <w:kern w:val="2"/>
          <w:lang w:eastAsia="zh-CN"/>
        </w:rPr>
      </w:pPr>
    </w:p>
    <w:p w14:paraId="5A256DD0" w14:textId="53B19A34"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AUKCJA ELEKTRONICZNA</w:t>
      </w:r>
    </w:p>
    <w:p w14:paraId="5F75A94F" w14:textId="77777777" w:rsidR="00BA140C" w:rsidRPr="004D6AA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2F4696" w:rsidRDefault="00934FC1" w:rsidP="00934FC1">
      <w:pPr>
        <w:widowControl w:val="0"/>
        <w:suppressAutoHyphens/>
        <w:spacing w:after="0" w:line="288" w:lineRule="auto"/>
        <w:rPr>
          <w:rFonts w:eastAsia="Times New Roman" w:cstheme="minorHAnsi"/>
          <w:bCs/>
          <w:kern w:val="2"/>
          <w:lang w:eastAsia="zh-CN"/>
        </w:rPr>
      </w:pPr>
      <w:r w:rsidRPr="002F4696">
        <w:rPr>
          <w:rFonts w:eastAsia="Times New Roman" w:cstheme="minorHAnsi"/>
          <w:bCs/>
          <w:kern w:val="2"/>
          <w:lang w:eastAsia="zh-CN"/>
        </w:rPr>
        <w:t>Zamawiający nie przewiduje przeprowadzenia aukcji elektronicznej.</w:t>
      </w:r>
    </w:p>
    <w:p w14:paraId="413C34E6" w14:textId="77777777" w:rsidR="00B23B63" w:rsidRPr="002F4696" w:rsidRDefault="00B23B63" w:rsidP="00934FC1">
      <w:pPr>
        <w:widowControl w:val="0"/>
        <w:suppressAutoHyphens/>
        <w:spacing w:after="0" w:line="288" w:lineRule="auto"/>
        <w:rPr>
          <w:rFonts w:eastAsia="Times New Roman" w:cstheme="minorHAnsi"/>
          <w:bCs/>
          <w:kern w:val="2"/>
          <w:lang w:eastAsia="zh-CN"/>
        </w:rPr>
      </w:pPr>
    </w:p>
    <w:p w14:paraId="3E2C8D2B" w14:textId="77777777" w:rsidR="00934FC1" w:rsidRPr="002F469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F4696">
        <w:rPr>
          <w:rFonts w:eastAsia="Times New Roman" w:cstheme="minorHAnsi"/>
          <w:b/>
          <w:kern w:val="2"/>
          <w:lang w:eastAsia="zh-CN"/>
        </w:rPr>
        <w:t>INFORMACJE O FORMALNOŚCIACH, JAKIE MUSZĄ ZOSTAĆ DOPEŁNIONE PO WYBORZE OFERTY                       W CELU ZAWARCIA UMOWY W SPRAWIE ZAMÓWIENIA PUBLICZNEGO</w:t>
      </w:r>
    </w:p>
    <w:p w14:paraId="4E3085E2"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368D1215"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zawiera </w:t>
      </w:r>
      <w:proofErr w:type="spellStart"/>
      <w:r w:rsidRPr="002F4696">
        <w:rPr>
          <w:rFonts w:eastAsia="Times New Roman" w:cstheme="minorHAnsi"/>
          <w:bCs/>
          <w:kern w:val="2"/>
          <w:lang w:eastAsia="zh-CN"/>
        </w:rPr>
        <w:t>umowe</w:t>
      </w:r>
      <w:proofErr w:type="spellEnd"/>
      <w:r w:rsidRPr="002F4696">
        <w:rPr>
          <w:rFonts w:eastAsia="Times New Roman" w:cstheme="minorHAnsi"/>
          <w:bCs/>
          <w:kern w:val="2"/>
          <w:lang w:eastAsia="zh-CN"/>
        </w:rPr>
        <w:t xml:space="preserve">̨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z </w:t>
      </w:r>
      <w:proofErr w:type="spellStart"/>
      <w:r w:rsidRPr="002F4696">
        <w:rPr>
          <w:rFonts w:eastAsia="Times New Roman" w:cstheme="minorHAnsi"/>
          <w:bCs/>
          <w:kern w:val="2"/>
          <w:lang w:eastAsia="zh-CN"/>
        </w:rPr>
        <w:t>uwzględnieniem</w:t>
      </w:r>
      <w:proofErr w:type="spellEnd"/>
      <w:r w:rsidRPr="002F4696">
        <w:rPr>
          <w:rFonts w:eastAsia="Times New Roman" w:cstheme="minorHAnsi"/>
          <w:bCs/>
          <w:kern w:val="2"/>
          <w:lang w:eastAsia="zh-CN"/>
        </w:rPr>
        <w:t xml:space="preserve"> art. 577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 xml:space="preserve">,                              w terminie nie </w:t>
      </w:r>
      <w:proofErr w:type="spellStart"/>
      <w:r w:rsidRPr="002F4696">
        <w:rPr>
          <w:rFonts w:eastAsia="Times New Roman" w:cstheme="minorHAnsi"/>
          <w:bCs/>
          <w:kern w:val="2"/>
          <w:lang w:eastAsia="zh-CN"/>
        </w:rPr>
        <w:t>krótszym</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niz</w:t>
      </w:r>
      <w:proofErr w:type="spellEnd"/>
      <w:r w:rsidRPr="002F4696">
        <w:rPr>
          <w:rFonts w:eastAsia="Times New Roman" w:cstheme="minorHAnsi"/>
          <w:bCs/>
          <w:kern w:val="2"/>
          <w:lang w:eastAsia="zh-CN"/>
        </w:rPr>
        <w:t xml:space="preserve">̇ 5 dni od dnia przesłania zawiadomienia o wyborze najkorzystniejszej oferty,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zawiadomienie to zostało przesłane przy </w:t>
      </w:r>
      <w:proofErr w:type="spellStart"/>
      <w:r w:rsidRPr="002F4696">
        <w:rPr>
          <w:rFonts w:eastAsia="Times New Roman" w:cstheme="minorHAnsi"/>
          <w:bCs/>
          <w:kern w:val="2"/>
          <w:lang w:eastAsia="zh-CN"/>
        </w:rPr>
        <w:t>użyciu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środków</w:t>
      </w:r>
      <w:proofErr w:type="spellEnd"/>
      <w:r w:rsidRPr="002F4696">
        <w:rPr>
          <w:rFonts w:eastAsia="Times New Roman" w:cstheme="minorHAnsi"/>
          <w:bCs/>
          <w:kern w:val="2"/>
          <w:lang w:eastAsia="zh-CN"/>
        </w:rPr>
        <w:t xml:space="preserve"> komunikacji elektronicznej, albo 10 dni,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zostało przesłane w inny </w:t>
      </w:r>
      <w:proofErr w:type="spellStart"/>
      <w:r w:rsidRPr="002F4696">
        <w:rPr>
          <w:rFonts w:eastAsia="Times New Roman" w:cstheme="minorHAnsi"/>
          <w:bCs/>
          <w:kern w:val="2"/>
          <w:lang w:eastAsia="zh-CN"/>
        </w:rPr>
        <w:t>sposób</w:t>
      </w:r>
      <w:proofErr w:type="spellEnd"/>
      <w:r w:rsidRPr="002F4696">
        <w:rPr>
          <w:rFonts w:eastAsia="Times New Roman" w:cstheme="minorHAnsi"/>
          <w:bCs/>
          <w:kern w:val="2"/>
          <w:lang w:eastAsia="zh-CN"/>
        </w:rPr>
        <w:t>.</w:t>
      </w:r>
    </w:p>
    <w:p w14:paraId="5CFB8772"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zawrzec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umowe</w:t>
      </w:r>
      <w:proofErr w:type="spellEnd"/>
      <w:r w:rsidRPr="002F4696">
        <w:rPr>
          <w:rFonts w:eastAsia="Times New Roman" w:cstheme="minorHAnsi"/>
          <w:bCs/>
          <w:kern w:val="2"/>
          <w:lang w:eastAsia="zh-CN"/>
        </w:rPr>
        <w:t xml:space="preserve">̨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przed upływem terminu,          o </w:t>
      </w:r>
      <w:proofErr w:type="spellStart"/>
      <w:r w:rsidRPr="002F4696">
        <w:rPr>
          <w:rFonts w:eastAsia="Times New Roman" w:cstheme="minorHAnsi"/>
          <w:bCs/>
          <w:kern w:val="2"/>
          <w:lang w:eastAsia="zh-CN"/>
        </w:rPr>
        <w:t>którym</w:t>
      </w:r>
      <w:proofErr w:type="spellEnd"/>
      <w:r w:rsidRPr="002F4696">
        <w:rPr>
          <w:rFonts w:eastAsia="Times New Roman" w:cstheme="minorHAnsi"/>
          <w:bCs/>
          <w:kern w:val="2"/>
          <w:lang w:eastAsia="zh-CN"/>
        </w:rPr>
        <w:t xml:space="preserve"> mowa w ust. 1 powyżej,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złożono</w:t>
      </w:r>
      <w:proofErr w:type="spellEnd"/>
      <w:r w:rsidRPr="002F4696">
        <w:rPr>
          <w:rFonts w:eastAsia="Times New Roman" w:cstheme="minorHAnsi"/>
          <w:bCs/>
          <w:kern w:val="2"/>
          <w:lang w:eastAsia="zh-CN"/>
        </w:rPr>
        <w:t xml:space="preserve"> tylko jedną </w:t>
      </w:r>
      <w:proofErr w:type="spellStart"/>
      <w:r w:rsidRPr="002F4696">
        <w:rPr>
          <w:rFonts w:eastAsia="Times New Roman" w:cstheme="minorHAnsi"/>
          <w:bCs/>
          <w:kern w:val="2"/>
          <w:lang w:eastAsia="zh-CN"/>
        </w:rPr>
        <w:t>oferte</w:t>
      </w:r>
      <w:proofErr w:type="spellEnd"/>
      <w:r w:rsidRPr="002F4696">
        <w:rPr>
          <w:rFonts w:eastAsia="Times New Roman" w:cstheme="minorHAnsi"/>
          <w:bCs/>
          <w:kern w:val="2"/>
          <w:lang w:eastAsia="zh-CN"/>
        </w:rPr>
        <w:t>̨.</w:t>
      </w:r>
    </w:p>
    <w:p w14:paraId="3887F5C2"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Wykonawca, którego oferta została wybrana jako najkorzystniejsza, zostanie poinformowany przez Zamawiającego o miejscu i terminie podpisania umowy.</w:t>
      </w:r>
    </w:p>
    <w:p w14:paraId="52EBE90B" w14:textId="77777777" w:rsidR="00934FC1" w:rsidRPr="004D6AA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2F4696">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w:t>
      </w:r>
      <w:proofErr w:type="spellStart"/>
      <w:r w:rsidRPr="002F4696">
        <w:rPr>
          <w:rFonts w:eastAsia="Times New Roman" w:cstheme="minorHAnsi"/>
          <w:bCs/>
          <w:kern w:val="2"/>
          <w:lang w:eastAsia="zh-CN"/>
        </w:rPr>
        <w:t>Załacznik</w:t>
      </w:r>
      <w:proofErr w:type="spellEnd"/>
      <w:r w:rsidRPr="002F4696">
        <w:rPr>
          <w:rFonts w:eastAsia="Times New Roman" w:cstheme="minorHAnsi"/>
          <w:bCs/>
          <w:kern w:val="2"/>
          <w:lang w:eastAsia="zh-CN"/>
        </w:rPr>
        <w:t xml:space="preserve"> nr 1 do SWZ. </w:t>
      </w:r>
      <w:proofErr w:type="spellStart"/>
      <w:r w:rsidRPr="004D6AAE">
        <w:rPr>
          <w:rFonts w:eastAsia="Times New Roman" w:cstheme="minorHAnsi"/>
          <w:bCs/>
          <w:kern w:val="2"/>
          <w:lang w:val="en-US" w:eastAsia="zh-CN"/>
        </w:rPr>
        <w:t>Umowa</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zostanie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uzupełniona</w:t>
      </w:r>
      <w:proofErr w:type="spellEnd"/>
      <w:r w:rsidRPr="004D6AAE">
        <w:rPr>
          <w:rFonts w:eastAsia="Times New Roman" w:cstheme="minorHAnsi"/>
          <w:bCs/>
          <w:kern w:val="2"/>
          <w:lang w:val="en-US" w:eastAsia="zh-CN"/>
        </w:rPr>
        <w:t xml:space="preserve"> o </w:t>
      </w:r>
      <w:proofErr w:type="spellStart"/>
      <w:r w:rsidRPr="004D6AAE">
        <w:rPr>
          <w:rFonts w:eastAsia="Times New Roman" w:cstheme="minorHAnsi"/>
          <w:bCs/>
          <w:kern w:val="2"/>
          <w:lang w:val="en-US" w:eastAsia="zh-CN"/>
        </w:rPr>
        <w:t>zapisy</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wynikające</w:t>
      </w:r>
      <w:proofErr w:type="spellEnd"/>
      <w:r w:rsidRPr="004D6AAE">
        <w:rPr>
          <w:rFonts w:eastAsia="Times New Roman" w:cstheme="minorHAnsi"/>
          <w:bCs/>
          <w:kern w:val="2"/>
          <w:lang w:val="en-US" w:eastAsia="zh-CN"/>
        </w:rPr>
        <w:t xml:space="preserve"> ze </w:t>
      </w:r>
      <w:proofErr w:type="spellStart"/>
      <w:r w:rsidRPr="004D6AAE">
        <w:rPr>
          <w:rFonts w:eastAsia="Times New Roman" w:cstheme="minorHAnsi"/>
          <w:bCs/>
          <w:kern w:val="2"/>
          <w:lang w:val="en-US" w:eastAsia="zh-CN"/>
        </w:rPr>
        <w:t>złożonej</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oferty</w:t>
      </w:r>
      <w:proofErr w:type="spellEnd"/>
      <w:r w:rsidRPr="004D6AAE">
        <w:rPr>
          <w:rFonts w:eastAsia="Times New Roman" w:cstheme="minorHAnsi"/>
          <w:bCs/>
          <w:kern w:val="2"/>
          <w:lang w:val="en-US" w:eastAsia="zh-CN"/>
        </w:rPr>
        <w:t>.</w:t>
      </w:r>
    </w:p>
    <w:p w14:paraId="65893319" w14:textId="49431952" w:rsidR="00BA140C" w:rsidRPr="002F4696"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Przed podpisaniem umowy Wykonawcy wspólnie ubiegający się o udzielenie zamówienia                                         (w przypadku wyboru ich oferty jako najkorzystniejszej) przedstawią Zamawiającemu umowę regulującą współpracę tych Wykonawców.</w:t>
      </w:r>
    </w:p>
    <w:p w14:paraId="36081AB4" w14:textId="77777777" w:rsidR="00934FC1" w:rsidRPr="002F469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Wykonawca, </w:t>
      </w:r>
      <w:proofErr w:type="spellStart"/>
      <w:r w:rsidRPr="002F4696">
        <w:rPr>
          <w:rFonts w:eastAsia="Times New Roman" w:cstheme="minorHAnsi"/>
          <w:bCs/>
          <w:kern w:val="2"/>
          <w:lang w:eastAsia="zh-CN"/>
        </w:rPr>
        <w:t>którego</w:t>
      </w:r>
      <w:proofErr w:type="spellEnd"/>
      <w:r w:rsidRPr="002F4696">
        <w:rPr>
          <w:rFonts w:eastAsia="Times New Roman" w:cstheme="minorHAnsi"/>
          <w:bCs/>
          <w:kern w:val="2"/>
          <w:lang w:eastAsia="zh-CN"/>
        </w:rPr>
        <w:t xml:space="preserve"> oferta została wybrana jako najkorzystniejsza, uchyla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xml:space="preserve">̨ od zawarcia umowy   w sprawie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publicznego </w:t>
      </w: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dokonac</w:t>
      </w:r>
      <w:proofErr w:type="spellEnd"/>
      <w:r w:rsidRPr="002F4696">
        <w:rPr>
          <w:rFonts w:eastAsia="Times New Roman" w:cstheme="minorHAnsi"/>
          <w:bCs/>
          <w:kern w:val="2"/>
          <w:lang w:eastAsia="zh-CN"/>
        </w:rPr>
        <w:t xml:space="preserve">́ ponownego badania                          i oceny ofert </w:t>
      </w:r>
      <w:proofErr w:type="spellStart"/>
      <w:r w:rsidRPr="002F4696">
        <w:rPr>
          <w:rFonts w:eastAsia="Times New Roman" w:cstheme="minorHAnsi"/>
          <w:bCs/>
          <w:kern w:val="2"/>
          <w:lang w:eastAsia="zh-CN"/>
        </w:rPr>
        <w:t>spośród</w:t>
      </w:r>
      <w:proofErr w:type="spellEnd"/>
      <w:r w:rsidRPr="002F4696">
        <w:rPr>
          <w:rFonts w:eastAsia="Times New Roman" w:cstheme="minorHAnsi"/>
          <w:bCs/>
          <w:kern w:val="2"/>
          <w:lang w:eastAsia="zh-CN"/>
        </w:rPr>
        <w:t xml:space="preserve"> ofert pozostałych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Wykonawców</w:t>
      </w:r>
      <w:proofErr w:type="spellEnd"/>
      <w:r w:rsidRPr="002F4696">
        <w:rPr>
          <w:rFonts w:eastAsia="Times New Roman" w:cstheme="minorHAnsi"/>
          <w:bCs/>
          <w:kern w:val="2"/>
          <w:lang w:eastAsia="zh-CN"/>
        </w:rPr>
        <w:t xml:space="preserve"> albo </w:t>
      </w:r>
      <w:proofErr w:type="spellStart"/>
      <w:r w:rsidRPr="002F4696">
        <w:rPr>
          <w:rFonts w:eastAsia="Times New Roman" w:cstheme="minorHAnsi"/>
          <w:bCs/>
          <w:kern w:val="2"/>
          <w:lang w:eastAsia="zh-CN"/>
        </w:rPr>
        <w:t>unieważnic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postępowanie</w:t>
      </w:r>
      <w:proofErr w:type="spellEnd"/>
      <w:r w:rsidRPr="002F4696">
        <w:rPr>
          <w:rFonts w:eastAsia="Times New Roman" w:cstheme="minorHAnsi"/>
          <w:bCs/>
          <w:kern w:val="2"/>
          <w:lang w:eastAsia="zh-CN"/>
        </w:rPr>
        <w:t>.</w:t>
      </w:r>
    </w:p>
    <w:p w14:paraId="6FF54A9F" w14:textId="77777777" w:rsidR="00934FC1" w:rsidRPr="002F4696" w:rsidRDefault="00934FC1" w:rsidP="00934FC1">
      <w:pPr>
        <w:widowControl w:val="0"/>
        <w:suppressAutoHyphens/>
        <w:spacing w:after="0" w:line="288" w:lineRule="auto"/>
        <w:jc w:val="both"/>
        <w:rPr>
          <w:rFonts w:eastAsia="Times New Roman" w:cstheme="minorHAnsi"/>
          <w:b/>
          <w:kern w:val="2"/>
          <w:lang w:eastAsia="zh-CN"/>
        </w:rPr>
      </w:pPr>
    </w:p>
    <w:p w14:paraId="303CB0CC"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F4696">
        <w:rPr>
          <w:rFonts w:eastAsia="Times New Roman" w:cstheme="minorHAnsi"/>
          <w:b/>
          <w:kern w:val="2"/>
          <w:lang w:eastAsia="zh-CN"/>
        </w:rPr>
        <w:t>POUCZENIE O ŚRODKACH OCHRONY PRAWNEJ PRZYSŁUGUJĄCYCH WYKONAWCY</w:t>
      </w:r>
    </w:p>
    <w:p w14:paraId="23573F7A"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652AFC17"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Środki ochrony prawnej </w:t>
      </w:r>
      <w:proofErr w:type="spellStart"/>
      <w:r w:rsidRPr="002F4696">
        <w:rPr>
          <w:rFonts w:eastAsia="Times New Roman" w:cstheme="minorHAnsi"/>
          <w:bCs/>
          <w:kern w:val="2"/>
          <w:lang w:eastAsia="zh-CN"/>
        </w:rPr>
        <w:t>przysługuja</w:t>
      </w:r>
      <w:proofErr w:type="spellEnd"/>
      <w:r w:rsidRPr="002F4696">
        <w:rPr>
          <w:rFonts w:eastAsia="Times New Roman" w:cstheme="minorHAnsi"/>
          <w:bCs/>
          <w:kern w:val="2"/>
          <w:lang w:eastAsia="zh-CN"/>
        </w:rPr>
        <w:t xml:space="preserve">̨ Wykonawcy, </w:t>
      </w:r>
      <w:proofErr w:type="spellStart"/>
      <w:r w:rsidRPr="002F4696">
        <w:rPr>
          <w:rFonts w:eastAsia="Times New Roman" w:cstheme="minorHAnsi"/>
          <w:bCs/>
          <w:kern w:val="2"/>
          <w:lang w:eastAsia="zh-CN"/>
        </w:rPr>
        <w:t>jeżeli</w:t>
      </w:r>
      <w:proofErr w:type="spellEnd"/>
      <w:r w:rsidRPr="002F4696">
        <w:rPr>
          <w:rFonts w:eastAsia="Times New Roman" w:cstheme="minorHAnsi"/>
          <w:bCs/>
          <w:kern w:val="2"/>
          <w:lang w:eastAsia="zh-CN"/>
        </w:rPr>
        <w:t xml:space="preserve"> ma lub miał interes w uzyskaniu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oraz </w:t>
      </w:r>
      <w:proofErr w:type="spellStart"/>
      <w:r w:rsidRPr="002F4696">
        <w:rPr>
          <w:rFonts w:eastAsia="Times New Roman" w:cstheme="minorHAnsi"/>
          <w:bCs/>
          <w:kern w:val="2"/>
          <w:lang w:eastAsia="zh-CN"/>
        </w:rPr>
        <w:t>poniósł</w:t>
      </w:r>
      <w:proofErr w:type="spellEnd"/>
      <w:r w:rsidRPr="002F4696">
        <w:rPr>
          <w:rFonts w:eastAsia="Times New Roman" w:cstheme="minorHAnsi"/>
          <w:bCs/>
          <w:kern w:val="2"/>
          <w:lang w:eastAsia="zh-CN"/>
        </w:rPr>
        <w:t xml:space="preserve"> lub </w:t>
      </w:r>
      <w:proofErr w:type="spellStart"/>
      <w:r w:rsidRPr="002F4696">
        <w:rPr>
          <w:rFonts w:eastAsia="Times New Roman" w:cstheme="minorHAnsi"/>
          <w:bCs/>
          <w:kern w:val="2"/>
          <w:lang w:eastAsia="zh-CN"/>
        </w:rPr>
        <w:t>może</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ponieśc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szkode</w:t>
      </w:r>
      <w:proofErr w:type="spellEnd"/>
      <w:r w:rsidRPr="002F4696">
        <w:rPr>
          <w:rFonts w:eastAsia="Times New Roman" w:cstheme="minorHAnsi"/>
          <w:bCs/>
          <w:kern w:val="2"/>
          <w:lang w:eastAsia="zh-CN"/>
        </w:rPr>
        <w:t xml:space="preserve">̨ w wyniku naruszenia przez </w:t>
      </w:r>
      <w:proofErr w:type="spellStart"/>
      <w:r w:rsidRPr="002F4696">
        <w:rPr>
          <w:rFonts w:eastAsia="Times New Roman" w:cstheme="minorHAnsi"/>
          <w:bCs/>
          <w:kern w:val="2"/>
          <w:lang w:eastAsia="zh-CN"/>
        </w:rPr>
        <w:t>Zamawiającego</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przepisów</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3D15F737" w14:textId="77777777" w:rsidR="00934FC1" w:rsidRPr="004D6AAE"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4D6AAE">
        <w:rPr>
          <w:rFonts w:eastAsia="Times New Roman" w:cstheme="minorHAnsi"/>
          <w:bCs/>
          <w:kern w:val="2"/>
          <w:lang w:val="en-US" w:eastAsia="zh-CN"/>
        </w:rPr>
        <w:t>Odwołanie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przysługuje</w:t>
      </w:r>
      <w:proofErr w:type="spellEnd"/>
      <w:r w:rsidRPr="004D6AAE">
        <w:rPr>
          <w:rFonts w:eastAsia="Times New Roman" w:cstheme="minorHAnsi"/>
          <w:bCs/>
          <w:kern w:val="2"/>
          <w:lang w:val="en-US" w:eastAsia="zh-CN"/>
        </w:rPr>
        <w:t xml:space="preserve"> </w:t>
      </w:r>
      <w:proofErr w:type="spellStart"/>
      <w:r w:rsidRPr="004D6AAE">
        <w:rPr>
          <w:rFonts w:eastAsia="Times New Roman" w:cstheme="minorHAnsi"/>
          <w:bCs/>
          <w:kern w:val="2"/>
          <w:lang w:val="en-US" w:eastAsia="zh-CN"/>
        </w:rPr>
        <w:t>na</w:t>
      </w:r>
      <w:proofErr w:type="spellEnd"/>
      <w:r w:rsidRPr="004D6AAE">
        <w:rPr>
          <w:rFonts w:eastAsia="Times New Roman" w:cstheme="minorHAnsi"/>
          <w:bCs/>
          <w:kern w:val="2"/>
          <w:lang w:val="en-US" w:eastAsia="zh-CN"/>
        </w:rPr>
        <w:t>:</w:t>
      </w:r>
    </w:p>
    <w:p w14:paraId="0EB9D24C" w14:textId="77777777" w:rsidR="00934FC1" w:rsidRPr="002F4696"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F4696">
        <w:rPr>
          <w:rFonts w:eastAsia="Times New Roman" w:cstheme="minorHAnsi"/>
          <w:bCs/>
          <w:kern w:val="2"/>
          <w:lang w:eastAsia="zh-CN"/>
        </w:rPr>
        <w:t xml:space="preserve">niezgodną z przepisami ustawy </w:t>
      </w:r>
      <w:proofErr w:type="spellStart"/>
      <w:r w:rsidRPr="002F4696">
        <w:rPr>
          <w:rFonts w:eastAsia="Times New Roman" w:cstheme="minorHAnsi"/>
          <w:bCs/>
          <w:kern w:val="2"/>
          <w:lang w:eastAsia="zh-CN"/>
        </w:rPr>
        <w:t>czynnośc</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Zamawiającego</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podjęta</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w tym na projektowane postanowienie umowy;</w:t>
      </w:r>
    </w:p>
    <w:p w14:paraId="09C574DF" w14:textId="77777777" w:rsidR="00934FC1" w:rsidRPr="002F4696"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F4696">
        <w:rPr>
          <w:rFonts w:eastAsia="Times New Roman" w:cstheme="minorHAnsi"/>
          <w:bCs/>
          <w:kern w:val="2"/>
          <w:lang w:eastAsia="zh-CN"/>
        </w:rPr>
        <w:t xml:space="preserve">zaniechanie </w:t>
      </w:r>
      <w:proofErr w:type="spellStart"/>
      <w:r w:rsidRPr="002F4696">
        <w:rPr>
          <w:rFonts w:eastAsia="Times New Roman" w:cstheme="minorHAnsi"/>
          <w:bCs/>
          <w:kern w:val="2"/>
          <w:lang w:eastAsia="zh-CN"/>
        </w:rPr>
        <w:t>czynności</w:t>
      </w:r>
      <w:proofErr w:type="spellEnd"/>
      <w:r w:rsidRPr="002F4696">
        <w:rPr>
          <w:rFonts w:eastAsia="Times New Roman" w:cstheme="minorHAnsi"/>
          <w:bCs/>
          <w:kern w:val="2"/>
          <w:lang w:eastAsia="zh-CN"/>
        </w:rPr>
        <w:t xml:space="preserve"> w </w:t>
      </w:r>
      <w:proofErr w:type="spellStart"/>
      <w:r w:rsidRPr="002F4696">
        <w:rPr>
          <w:rFonts w:eastAsia="Times New Roman" w:cstheme="minorHAnsi"/>
          <w:bCs/>
          <w:kern w:val="2"/>
          <w:lang w:eastAsia="zh-CN"/>
        </w:rPr>
        <w:t>postępowaniu</w:t>
      </w:r>
      <w:proofErr w:type="spellEnd"/>
      <w:r w:rsidRPr="002F4696">
        <w:rPr>
          <w:rFonts w:eastAsia="Times New Roman" w:cstheme="minorHAnsi"/>
          <w:bCs/>
          <w:kern w:val="2"/>
          <w:lang w:eastAsia="zh-CN"/>
        </w:rPr>
        <w:t xml:space="preserve"> o udzielenie </w:t>
      </w:r>
      <w:proofErr w:type="spellStart"/>
      <w:r w:rsidRPr="002F4696">
        <w:rPr>
          <w:rFonts w:eastAsia="Times New Roman" w:cstheme="minorHAnsi"/>
          <w:bCs/>
          <w:kern w:val="2"/>
          <w:lang w:eastAsia="zh-CN"/>
        </w:rPr>
        <w:t>zamówienia</w:t>
      </w:r>
      <w:proofErr w:type="spellEnd"/>
      <w:r w:rsidRPr="002F4696">
        <w:rPr>
          <w:rFonts w:eastAsia="Times New Roman" w:cstheme="minorHAnsi"/>
          <w:bCs/>
          <w:kern w:val="2"/>
          <w:lang w:eastAsia="zh-CN"/>
        </w:rPr>
        <w:t xml:space="preserve">, do </w:t>
      </w:r>
      <w:proofErr w:type="spellStart"/>
      <w:r w:rsidRPr="002F4696">
        <w:rPr>
          <w:rFonts w:eastAsia="Times New Roman" w:cstheme="minorHAnsi"/>
          <w:bCs/>
          <w:kern w:val="2"/>
          <w:lang w:eastAsia="zh-CN"/>
        </w:rPr>
        <w:t>której</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Zamawiający</w:t>
      </w:r>
      <w:proofErr w:type="spellEnd"/>
      <w:r w:rsidRPr="002F4696">
        <w:rPr>
          <w:rFonts w:eastAsia="Times New Roman" w:cstheme="minorHAnsi"/>
          <w:bCs/>
          <w:kern w:val="2"/>
          <w:lang w:eastAsia="zh-CN"/>
        </w:rPr>
        <w:t xml:space="preserve"> był </w:t>
      </w:r>
      <w:proofErr w:type="spellStart"/>
      <w:r w:rsidRPr="002F4696">
        <w:rPr>
          <w:rFonts w:eastAsia="Times New Roman" w:cstheme="minorHAnsi"/>
          <w:bCs/>
          <w:kern w:val="2"/>
          <w:lang w:eastAsia="zh-CN"/>
        </w:rPr>
        <w:t>obowiązany</w:t>
      </w:r>
      <w:proofErr w:type="spellEnd"/>
      <w:r w:rsidRPr="002F4696">
        <w:rPr>
          <w:rFonts w:eastAsia="Times New Roman" w:cstheme="minorHAnsi"/>
          <w:bCs/>
          <w:kern w:val="2"/>
          <w:lang w:eastAsia="zh-CN"/>
        </w:rPr>
        <w:t xml:space="preserve"> na podstawie ustawy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77213885"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Odwołanie wnosi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do Prezesa Krajowej Izby Odwoławczej w formie pisemnej albo w formie elektronicznej albo w postaci elektronicznej opatrzone podpisem zaufanym.</w:t>
      </w:r>
    </w:p>
    <w:p w14:paraId="50823848"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Na orzeczenie Krajowej Izby Odwoławczej oraz postanowienie Prezesa Krajowej Izby Odwoławczej, </w:t>
      </w:r>
      <w:r w:rsidRPr="002F4696">
        <w:rPr>
          <w:rFonts w:eastAsia="Times New Roman" w:cstheme="minorHAnsi"/>
          <w:bCs/>
          <w:kern w:val="2"/>
          <w:lang w:eastAsia="zh-CN"/>
        </w:rPr>
        <w:lastRenderedPageBreak/>
        <w:t xml:space="preserve">o </w:t>
      </w:r>
      <w:proofErr w:type="spellStart"/>
      <w:r w:rsidRPr="002F4696">
        <w:rPr>
          <w:rFonts w:eastAsia="Times New Roman" w:cstheme="minorHAnsi"/>
          <w:bCs/>
          <w:kern w:val="2"/>
          <w:lang w:eastAsia="zh-CN"/>
        </w:rPr>
        <w:t>którym</w:t>
      </w:r>
      <w:proofErr w:type="spellEnd"/>
      <w:r w:rsidRPr="002F4696">
        <w:rPr>
          <w:rFonts w:eastAsia="Times New Roman" w:cstheme="minorHAnsi"/>
          <w:bCs/>
          <w:kern w:val="2"/>
          <w:lang w:eastAsia="zh-CN"/>
        </w:rPr>
        <w:t xml:space="preserve"> mowa w art. 519 ust. 1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 xml:space="preserve">, stronom oraz uczestnikom </w:t>
      </w:r>
      <w:proofErr w:type="spellStart"/>
      <w:r w:rsidRPr="002F4696">
        <w:rPr>
          <w:rFonts w:eastAsia="Times New Roman" w:cstheme="minorHAnsi"/>
          <w:bCs/>
          <w:kern w:val="2"/>
          <w:lang w:eastAsia="zh-CN"/>
        </w:rPr>
        <w:t>postępowania</w:t>
      </w:r>
      <w:proofErr w:type="spellEnd"/>
      <w:r w:rsidRPr="002F4696">
        <w:rPr>
          <w:rFonts w:eastAsia="Times New Roman" w:cstheme="minorHAnsi"/>
          <w:bCs/>
          <w:kern w:val="2"/>
          <w:lang w:eastAsia="zh-CN"/>
        </w:rPr>
        <w:t xml:space="preserve"> odwoławczego przysługuje skarga do </w:t>
      </w:r>
      <w:proofErr w:type="spellStart"/>
      <w:r w:rsidRPr="002F4696">
        <w:rPr>
          <w:rFonts w:eastAsia="Times New Roman" w:cstheme="minorHAnsi"/>
          <w:bCs/>
          <w:kern w:val="2"/>
          <w:lang w:eastAsia="zh-CN"/>
        </w:rPr>
        <w:t>sądu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Skarge</w:t>
      </w:r>
      <w:proofErr w:type="spellEnd"/>
      <w:r w:rsidRPr="002F4696">
        <w:rPr>
          <w:rFonts w:eastAsia="Times New Roman" w:cstheme="minorHAnsi"/>
          <w:bCs/>
          <w:kern w:val="2"/>
          <w:lang w:eastAsia="zh-CN"/>
        </w:rPr>
        <w:t xml:space="preserve">̨ wnosi </w:t>
      </w:r>
      <w:proofErr w:type="spellStart"/>
      <w:r w:rsidRPr="002F4696">
        <w:rPr>
          <w:rFonts w:eastAsia="Times New Roman" w:cstheme="minorHAnsi"/>
          <w:bCs/>
          <w:kern w:val="2"/>
          <w:lang w:eastAsia="zh-CN"/>
        </w:rPr>
        <w:t>sie</w:t>
      </w:r>
      <w:proofErr w:type="spellEnd"/>
      <w:r w:rsidRPr="002F4696">
        <w:rPr>
          <w:rFonts w:eastAsia="Times New Roman" w:cstheme="minorHAnsi"/>
          <w:bCs/>
          <w:kern w:val="2"/>
          <w:lang w:eastAsia="zh-CN"/>
        </w:rPr>
        <w:t xml:space="preserve">̨ do </w:t>
      </w:r>
      <w:proofErr w:type="spellStart"/>
      <w:r w:rsidRPr="002F4696">
        <w:rPr>
          <w:rFonts w:eastAsia="Times New Roman" w:cstheme="minorHAnsi"/>
          <w:bCs/>
          <w:kern w:val="2"/>
          <w:lang w:eastAsia="zh-CN"/>
        </w:rPr>
        <w:t>Sądu</w:t>
      </w:r>
      <w:proofErr w:type="spellEnd"/>
      <w:r w:rsidRPr="002F4696">
        <w:rPr>
          <w:rFonts w:eastAsia="Times New Roman" w:cstheme="minorHAnsi"/>
          <w:bCs/>
          <w:kern w:val="2"/>
          <w:lang w:eastAsia="zh-CN"/>
        </w:rPr>
        <w:t xml:space="preserve"> </w:t>
      </w:r>
      <w:proofErr w:type="spellStart"/>
      <w:r w:rsidRPr="002F4696">
        <w:rPr>
          <w:rFonts w:eastAsia="Times New Roman" w:cstheme="minorHAnsi"/>
          <w:bCs/>
          <w:kern w:val="2"/>
          <w:lang w:eastAsia="zh-CN"/>
        </w:rPr>
        <w:t>Okręgowego</w:t>
      </w:r>
      <w:proofErr w:type="spellEnd"/>
      <w:r w:rsidRPr="002F4696">
        <w:rPr>
          <w:rFonts w:eastAsia="Times New Roman" w:cstheme="minorHAnsi"/>
          <w:bCs/>
          <w:kern w:val="2"/>
          <w:lang w:eastAsia="zh-CN"/>
        </w:rPr>
        <w:t xml:space="preserve"> w Warszawie za </w:t>
      </w:r>
      <w:proofErr w:type="spellStart"/>
      <w:r w:rsidRPr="002F4696">
        <w:rPr>
          <w:rFonts w:eastAsia="Times New Roman" w:cstheme="minorHAnsi"/>
          <w:bCs/>
          <w:kern w:val="2"/>
          <w:lang w:eastAsia="zh-CN"/>
        </w:rPr>
        <w:t>pośrednictwem</w:t>
      </w:r>
      <w:proofErr w:type="spellEnd"/>
      <w:r w:rsidRPr="002F4696">
        <w:rPr>
          <w:rFonts w:eastAsia="Times New Roman" w:cstheme="minorHAnsi"/>
          <w:bCs/>
          <w:kern w:val="2"/>
          <w:lang w:eastAsia="zh-CN"/>
        </w:rPr>
        <w:t xml:space="preserve"> Prezesa Krajowej Izby Odwoławczej.</w:t>
      </w:r>
    </w:p>
    <w:p w14:paraId="2EB606A3" w14:textId="77777777" w:rsidR="00934FC1" w:rsidRPr="002F469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F4696">
        <w:rPr>
          <w:rFonts w:eastAsia="Times New Roman" w:cstheme="minorHAnsi"/>
          <w:bCs/>
          <w:kern w:val="2"/>
          <w:lang w:eastAsia="zh-CN"/>
        </w:rPr>
        <w:t xml:space="preserve">Szczegółowe informacje dotyczące środków ochrony prawnej określone są w Dziale IX „Środki ochrony prawnej” </w:t>
      </w:r>
      <w:proofErr w:type="spellStart"/>
      <w:r w:rsidRPr="002F4696">
        <w:rPr>
          <w:rFonts w:eastAsia="Times New Roman" w:cstheme="minorHAnsi"/>
          <w:bCs/>
          <w:kern w:val="2"/>
          <w:lang w:eastAsia="zh-CN"/>
        </w:rPr>
        <w:t>Pzp</w:t>
      </w:r>
      <w:proofErr w:type="spellEnd"/>
      <w:r w:rsidRPr="002F4696">
        <w:rPr>
          <w:rFonts w:eastAsia="Times New Roman" w:cstheme="minorHAnsi"/>
          <w:bCs/>
          <w:kern w:val="2"/>
          <w:lang w:eastAsia="zh-CN"/>
        </w:rPr>
        <w:t>.</w:t>
      </w:r>
    </w:p>
    <w:p w14:paraId="182964F2" w14:textId="77777777" w:rsidR="00934FC1" w:rsidRPr="002F4696" w:rsidRDefault="00934FC1" w:rsidP="00934FC1">
      <w:pPr>
        <w:widowControl w:val="0"/>
        <w:suppressAutoHyphens/>
        <w:spacing w:after="0" w:line="288" w:lineRule="auto"/>
        <w:ind w:left="284"/>
        <w:jc w:val="both"/>
        <w:rPr>
          <w:rFonts w:eastAsia="Times New Roman" w:cstheme="minorHAnsi"/>
          <w:bCs/>
          <w:kern w:val="2"/>
          <w:lang w:eastAsia="zh-CN"/>
        </w:rPr>
      </w:pPr>
    </w:p>
    <w:p w14:paraId="07126791" w14:textId="77777777" w:rsidR="00934FC1" w:rsidRPr="002F469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4D6AAE">
        <w:rPr>
          <w:rFonts w:eastAsia="Times New Roman" w:cstheme="minorHAnsi"/>
          <w:b/>
          <w:bCs/>
          <w:kern w:val="2"/>
          <w:lang w:eastAsia="zh-CN"/>
        </w:rPr>
        <w:t>KLAUZULA INFORMACYJNA WYNIKAJĄCA Z ART. 13 RODO</w:t>
      </w:r>
    </w:p>
    <w:p w14:paraId="681BDC5F"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0FE21948" w14:textId="77777777" w:rsidR="00934FC1" w:rsidRPr="004D6AAE"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4D6AAE">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administratorem Pani/Pana danych osobowych jest </w:t>
      </w:r>
      <w:bookmarkStart w:id="8" w:name="_Hlk61347766"/>
      <w:r w:rsidRPr="004D6AAE">
        <w:rPr>
          <w:rFonts w:eastAsia="Times New Roman" w:cstheme="minorHAnsi"/>
          <w:bCs/>
          <w:kern w:val="2"/>
          <w:lang w:eastAsia="pl-PL"/>
        </w:rPr>
        <w:t>Regionalne Centrum Krwiodawstwa                                  i Krwiolecznictwa w Lublinie, ul. Żołnierzy Niepodległej 8,</w:t>
      </w:r>
      <w:r w:rsidRPr="004D6AAE">
        <w:rPr>
          <w:rFonts w:eastAsia="Times New Roman" w:cstheme="minorHAnsi"/>
          <w:bCs/>
          <w:kern w:val="2"/>
          <w:lang w:eastAsia="zh-CN"/>
        </w:rPr>
        <w:t xml:space="preserve"> </w:t>
      </w:r>
      <w:r w:rsidRPr="004D6AAE">
        <w:rPr>
          <w:rFonts w:eastAsia="Times New Roman" w:cstheme="minorHAnsi"/>
          <w:bCs/>
          <w:kern w:val="2"/>
          <w:lang w:eastAsia="pl-PL"/>
        </w:rPr>
        <w:t>20-078 Lublin</w:t>
      </w:r>
      <w:bookmarkEnd w:id="8"/>
      <w:r w:rsidRPr="004D6AAE">
        <w:rPr>
          <w:rFonts w:eastAsia="Times New Roman" w:cstheme="minorHAnsi"/>
          <w:bCs/>
          <w:kern w:val="2"/>
          <w:lang w:eastAsia="pl-PL"/>
        </w:rPr>
        <w:t xml:space="preserve">, </w:t>
      </w:r>
      <w:r w:rsidRPr="004D6AAE">
        <w:rPr>
          <w:rFonts w:eastAsia="Times New Roman" w:cstheme="minorHAnsi"/>
          <w:bCs/>
          <w:kern w:val="2"/>
          <w:lang w:eastAsia="zh-CN"/>
        </w:rPr>
        <w:t>NIP: 7122427252, REGON: 431029412</w:t>
      </w:r>
    </w:p>
    <w:p w14:paraId="7D556A14" w14:textId="3D4D1B7E"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sprawach związanych z Pani/Pana danymi proszę kontaktować się z Inspektorem Ochrony Danych, kontakt pisemny za pomocą poczty tradycyjnej na adres:</w:t>
      </w:r>
      <w:r w:rsidRPr="004D6AAE">
        <w:rPr>
          <w:rFonts w:eastAsia="Times New Roman" w:cstheme="minorHAnsi"/>
          <w:bCs/>
          <w:kern w:val="2"/>
          <w:lang w:eastAsia="zh-CN"/>
        </w:rPr>
        <w:t xml:space="preserve"> </w:t>
      </w:r>
      <w:r w:rsidRPr="004D6AAE">
        <w:rPr>
          <w:rFonts w:eastAsia="Times New Roman" w:cstheme="minorHAnsi"/>
          <w:bCs/>
          <w:kern w:val="2"/>
          <w:lang w:eastAsia="pl-PL"/>
        </w:rPr>
        <w:t>Regionalne Centrum Krwiodawstwa i Krwiolecznictwa w Lublinie, ul. Żołnierzy Niepodległej 8, 20-078 Lublin, pocztą elektroniczną na adres e-mail:</w:t>
      </w:r>
      <w:r w:rsidRPr="004D6AAE">
        <w:rPr>
          <w:rFonts w:eastAsia="Times New Roman" w:cstheme="minorHAnsi"/>
          <w:bCs/>
          <w:kern w:val="2"/>
          <w:lang w:eastAsia="zh-CN"/>
        </w:rPr>
        <w:t xml:space="preserve"> </w:t>
      </w:r>
      <w:hyperlink r:id="rId11" w:history="1">
        <w:r w:rsidR="009B4F7D" w:rsidRPr="004D6AAE">
          <w:rPr>
            <w:rStyle w:val="Hipercze"/>
            <w:rFonts w:eastAsia="Times New Roman" w:cstheme="minorHAnsi"/>
            <w:bCs/>
            <w:color w:val="auto"/>
            <w:kern w:val="2"/>
            <w:lang w:eastAsia="zh-CN"/>
          </w:rPr>
          <w:t>iod@rckik.lublin.pl</w:t>
        </w:r>
      </w:hyperlink>
      <w:r w:rsidRPr="004D6AAE">
        <w:rPr>
          <w:rFonts w:eastAsia="Times New Roman" w:cstheme="minorHAnsi"/>
          <w:bCs/>
          <w:kern w:val="2"/>
          <w:lang w:eastAsia="pl-PL"/>
        </w:rPr>
        <w:t>;</w:t>
      </w:r>
    </w:p>
    <w:p w14:paraId="50D3757B"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w:t>
      </w:r>
    </w:p>
    <w:p w14:paraId="77037D74"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Pani/Pana dane osobowe będą przechowywane, zgodnie z art. 78 ust. 1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w:t>
      </w:r>
    </w:p>
    <w:p w14:paraId="3FDDFEE8"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4D6AAE"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Posiada Pan/Pani:</w:t>
      </w:r>
    </w:p>
    <w:p w14:paraId="16B8C10D"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15 RODO prawo dostępu do danych osobowych Pani/Pana dotyczących;</w:t>
      </w:r>
    </w:p>
    <w:p w14:paraId="48D2D0E9"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D6AAE">
        <w:rPr>
          <w:rFonts w:eastAsia="Times New Roman" w:cstheme="minorHAnsi"/>
          <w:bCs/>
          <w:kern w:val="2"/>
          <w:lang w:eastAsia="pl-PL"/>
        </w:rPr>
        <w:t>Pzp</w:t>
      </w:r>
      <w:proofErr w:type="spellEnd"/>
      <w:r w:rsidRPr="004D6AAE">
        <w:rPr>
          <w:rFonts w:eastAsia="Times New Roman" w:cstheme="minorHAnsi"/>
          <w:bCs/>
          <w:kern w:val="2"/>
          <w:lang w:eastAsia="pl-PL"/>
        </w:rPr>
        <w:t xml:space="preserve"> oraz nie może naruszać integralności protokołu oraz jego załączników;</w:t>
      </w:r>
    </w:p>
    <w:p w14:paraId="5AA55588"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lastRenderedPageBreak/>
        <w:t>prawo do wniesienia skargi do Prezesa Urzędu Ochrony Danych Osobowych, gdy uzna Pani/Pan, że przetwarzanie danych osobowych Pani/Pana dotyczących narusza przepisy RODO;</w:t>
      </w:r>
    </w:p>
    <w:p w14:paraId="0D6138B5" w14:textId="77777777" w:rsidR="00934FC1" w:rsidRPr="004D6AAE" w:rsidRDefault="00934FC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heme="minorHAnsi"/>
          <w:bCs/>
          <w:kern w:val="2"/>
          <w:lang w:eastAsia="pl-PL"/>
        </w:rPr>
      </w:pPr>
      <w:r w:rsidRPr="004D6AAE">
        <w:rPr>
          <w:rFonts w:ascii="Times New Roman" w:eastAsia="Times New Roman" w:hAnsi="Times New Roman" w:cstheme="minorHAnsi"/>
          <w:bCs/>
          <w:kern w:val="2"/>
          <w:lang w:eastAsia="pl-PL"/>
        </w:rPr>
        <w:t>nie przysługuje Pani/Panu:</w:t>
      </w:r>
    </w:p>
    <w:p w14:paraId="65C924DC"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w związku z art. 17 ust. 3 lit. b, d lub e RODO prawo do usunięcia danych osobowych;</w:t>
      </w:r>
    </w:p>
    <w:p w14:paraId="7097F318"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prawo do przenoszenia danych osobowych, o którym mowa w art. 20 RODO;</w:t>
      </w:r>
    </w:p>
    <w:p w14:paraId="1055E47F" w14:textId="77777777" w:rsidR="00934FC1" w:rsidRPr="004D6AAE"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4D6AAE">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4D6AAE"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4D6AAE">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77E1795" w14:textId="77777777" w:rsidR="00934FC1" w:rsidRPr="002F4696" w:rsidRDefault="00934FC1" w:rsidP="00934FC1">
      <w:pPr>
        <w:widowControl w:val="0"/>
        <w:spacing w:after="0" w:line="100" w:lineRule="atLeast"/>
        <w:jc w:val="both"/>
        <w:rPr>
          <w:rFonts w:eastAsia="Times New Roman" w:cstheme="minorHAnsi"/>
          <w:b/>
          <w:kern w:val="2"/>
          <w:lang w:eastAsia="zh-CN"/>
        </w:rPr>
      </w:pPr>
    </w:p>
    <w:p w14:paraId="2B5B63E1" w14:textId="77777777" w:rsidR="00934FC1" w:rsidRPr="004D6AA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D6AAE">
        <w:rPr>
          <w:rFonts w:eastAsia="Times New Roman" w:cstheme="minorHAnsi"/>
          <w:b/>
          <w:kern w:val="2"/>
          <w:lang w:val="en-US" w:eastAsia="zh-CN"/>
        </w:rPr>
        <w:t>ZAŁĄCZNIKI DO SWZ</w:t>
      </w:r>
    </w:p>
    <w:p w14:paraId="6C5E64AE" w14:textId="77777777" w:rsidR="00FA6012" w:rsidRPr="004D6AAE" w:rsidRDefault="00FA6012" w:rsidP="00FA6012">
      <w:pPr>
        <w:widowControl w:val="0"/>
        <w:spacing w:after="0" w:line="100" w:lineRule="atLeast"/>
        <w:jc w:val="both"/>
        <w:rPr>
          <w:rFonts w:ascii="Calibri" w:eastAsia="Times New Roman" w:hAnsi="Calibri" w:cs="Calibri"/>
          <w:bCs/>
          <w:kern w:val="2"/>
          <w:lang w:val="en-US" w:eastAsia="zh-CN"/>
        </w:rPr>
      </w:pPr>
    </w:p>
    <w:p w14:paraId="70901E93"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proofErr w:type="spellStart"/>
      <w:r w:rsidRPr="004D6AAE">
        <w:rPr>
          <w:rFonts w:ascii="Calibri" w:eastAsia="Times New Roman" w:hAnsi="Calibri" w:cs="Calibri"/>
          <w:bCs/>
          <w:kern w:val="2"/>
          <w:lang w:val="en-US" w:eastAsia="zh-CN"/>
        </w:rPr>
        <w:t>Załącznik</w:t>
      </w:r>
      <w:proofErr w:type="spellEnd"/>
      <w:r w:rsidRPr="004D6AAE">
        <w:rPr>
          <w:rFonts w:ascii="Calibri" w:eastAsia="Times New Roman" w:hAnsi="Calibri" w:cs="Calibri"/>
          <w:bCs/>
          <w:kern w:val="2"/>
          <w:lang w:val="en-US" w:eastAsia="zh-CN"/>
        </w:rPr>
        <w:t xml:space="preserve"> nr 1 – </w:t>
      </w:r>
      <w:proofErr w:type="spellStart"/>
      <w:r w:rsidRPr="004D6AAE">
        <w:rPr>
          <w:rFonts w:ascii="Calibri" w:eastAsia="Times New Roman" w:hAnsi="Calibri" w:cs="Calibri"/>
          <w:bCs/>
          <w:kern w:val="2"/>
          <w:lang w:val="en-US" w:eastAsia="zh-CN"/>
        </w:rPr>
        <w:t>Projektowane</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postanowienia</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umowy</w:t>
      </w:r>
      <w:proofErr w:type="spellEnd"/>
      <w:r w:rsidRPr="004D6AAE">
        <w:rPr>
          <w:rFonts w:ascii="Calibri" w:eastAsia="Times New Roman" w:hAnsi="Calibri" w:cs="Calibri"/>
          <w:bCs/>
          <w:kern w:val="2"/>
          <w:lang w:val="en-US" w:eastAsia="zh-CN"/>
        </w:rPr>
        <w:t xml:space="preserve"> </w:t>
      </w:r>
    </w:p>
    <w:p w14:paraId="63F1E1C4" w14:textId="77777777" w:rsidR="0095508C" w:rsidRPr="004D6AAE" w:rsidRDefault="0095508C" w:rsidP="0095508C">
      <w:pPr>
        <w:widowControl w:val="0"/>
        <w:spacing w:after="0" w:line="100" w:lineRule="atLeast"/>
        <w:rPr>
          <w:rFonts w:ascii="Calibri" w:eastAsia="Times New Roman" w:hAnsi="Calibri" w:cs="Calibri"/>
          <w:bCs/>
          <w:kern w:val="2"/>
          <w:lang w:val="en-US" w:eastAsia="zh-CN"/>
        </w:rPr>
      </w:pPr>
      <w:bookmarkStart w:id="9" w:name="_Hlk157081987"/>
      <w:proofErr w:type="spellStart"/>
      <w:r w:rsidRPr="004D6AAE">
        <w:rPr>
          <w:rFonts w:ascii="Calibri" w:eastAsia="Times New Roman" w:hAnsi="Calibri" w:cs="Calibri"/>
          <w:bCs/>
          <w:kern w:val="2"/>
          <w:lang w:val="en-US" w:eastAsia="zh-CN"/>
        </w:rPr>
        <w:t>Załącznik</w:t>
      </w:r>
      <w:proofErr w:type="spellEnd"/>
      <w:r w:rsidRPr="004D6AAE">
        <w:rPr>
          <w:rFonts w:ascii="Calibri" w:eastAsia="Times New Roman" w:hAnsi="Calibri" w:cs="Calibri"/>
          <w:bCs/>
          <w:kern w:val="2"/>
          <w:lang w:val="en-US" w:eastAsia="zh-CN"/>
        </w:rPr>
        <w:t xml:space="preserve"> nr 2 – </w:t>
      </w:r>
      <w:proofErr w:type="spellStart"/>
      <w:r w:rsidRPr="004D6AAE">
        <w:rPr>
          <w:rFonts w:ascii="Calibri" w:eastAsia="Times New Roman" w:hAnsi="Calibri" w:cs="Calibri"/>
          <w:bCs/>
          <w:kern w:val="2"/>
          <w:lang w:val="en-US" w:eastAsia="zh-CN"/>
        </w:rPr>
        <w:t>Formularz</w:t>
      </w:r>
      <w:proofErr w:type="spellEnd"/>
      <w:r w:rsidRPr="004D6AAE">
        <w:rPr>
          <w:rFonts w:ascii="Calibri" w:eastAsia="Times New Roman" w:hAnsi="Calibri" w:cs="Calibri"/>
          <w:bCs/>
          <w:kern w:val="2"/>
          <w:lang w:val="en-US" w:eastAsia="zh-CN"/>
        </w:rPr>
        <w:t xml:space="preserve"> </w:t>
      </w:r>
      <w:proofErr w:type="spellStart"/>
      <w:r w:rsidRPr="004D6AAE">
        <w:rPr>
          <w:rFonts w:ascii="Calibri" w:eastAsia="Times New Roman" w:hAnsi="Calibri" w:cs="Calibri"/>
          <w:bCs/>
          <w:kern w:val="2"/>
          <w:lang w:val="en-US" w:eastAsia="zh-CN"/>
        </w:rPr>
        <w:t>ofertowy</w:t>
      </w:r>
      <w:proofErr w:type="spellEnd"/>
    </w:p>
    <w:p w14:paraId="516EF97D" w14:textId="77777777" w:rsidR="0095508C" w:rsidRPr="002F4696"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3 – Szczegółowy opis przedmiotu zamówienia</w:t>
      </w:r>
    </w:p>
    <w:bookmarkEnd w:id="9"/>
    <w:p w14:paraId="29660FB8" w14:textId="44258E4A" w:rsidR="0095508C" w:rsidRPr="002F4696"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Załącznik nr 4</w:t>
      </w:r>
      <w:r w:rsidR="00E6036C" w:rsidRPr="002F4696">
        <w:rPr>
          <w:rFonts w:ascii="Calibri" w:eastAsia="Times New Roman" w:hAnsi="Calibri" w:cs="Calibri"/>
          <w:bCs/>
          <w:kern w:val="2"/>
          <w:lang w:eastAsia="zh-CN"/>
        </w:rPr>
        <w:t xml:space="preserve"> </w:t>
      </w:r>
      <w:r w:rsidRPr="002F4696">
        <w:rPr>
          <w:rFonts w:ascii="Calibri" w:eastAsia="Times New Roman" w:hAnsi="Calibri" w:cs="Calibri"/>
          <w:bCs/>
          <w:kern w:val="2"/>
          <w:lang w:eastAsia="zh-CN"/>
        </w:rPr>
        <w:t xml:space="preserve">– Wzór oświadczenia o niepodleganiu wykluczeniu i o spełnianiu warunków udziału            w  postępowaniu </w:t>
      </w:r>
    </w:p>
    <w:p w14:paraId="4B75E17B"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bookmarkStart w:id="10" w:name="_Hlk104535250"/>
      <w:r w:rsidRPr="004D6AAE">
        <w:rPr>
          <w:rFonts w:ascii="Calibri" w:eastAsia="Times New Roman" w:hAnsi="Calibri" w:cs="Calibri"/>
          <w:bCs/>
          <w:kern w:val="2"/>
          <w:lang w:eastAsia="zh-CN"/>
        </w:rPr>
        <w:t xml:space="preserve">Załącznik nr 5 – Oświadczenia podmiotu udostępniającego zasoby </w:t>
      </w:r>
    </w:p>
    <w:bookmarkEnd w:id="10"/>
    <w:p w14:paraId="04580B25" w14:textId="77777777" w:rsidR="0095508C" w:rsidRPr="004D6AAE" w:rsidRDefault="0095508C" w:rsidP="0095508C">
      <w:pPr>
        <w:widowControl w:val="0"/>
        <w:spacing w:after="0" w:line="100" w:lineRule="atLeast"/>
        <w:rPr>
          <w:rFonts w:ascii="Calibri" w:eastAsia="Times New Roman" w:hAnsi="Calibri" w:cs="Calibri"/>
          <w:bCs/>
          <w:kern w:val="2"/>
          <w:lang w:eastAsia="zh-CN"/>
        </w:rPr>
      </w:pPr>
      <w:r w:rsidRPr="002F4696">
        <w:rPr>
          <w:rFonts w:ascii="Calibri" w:eastAsia="Times New Roman" w:hAnsi="Calibri" w:cs="Calibri"/>
          <w:bCs/>
          <w:kern w:val="2"/>
          <w:lang w:eastAsia="zh-CN"/>
        </w:rPr>
        <w:t xml:space="preserve">Załącznik nr 6 – </w:t>
      </w:r>
      <w:r w:rsidRPr="004D6AAE">
        <w:rPr>
          <w:rFonts w:ascii="Calibri" w:eastAsia="Times New Roman" w:hAnsi="Calibri" w:cs="Calibri"/>
          <w:bCs/>
          <w:kern w:val="2"/>
          <w:lang w:eastAsia="zh-CN"/>
        </w:rPr>
        <w:t xml:space="preserve">Wzór oświadczenia Wykonawców wspólnie ubiegających się o udzielenie zamówienia z art. 117 ust. 4 ustawy </w:t>
      </w:r>
      <w:proofErr w:type="spellStart"/>
      <w:r w:rsidRPr="004D6AAE">
        <w:rPr>
          <w:rFonts w:ascii="Calibri" w:eastAsia="Times New Roman" w:hAnsi="Calibri" w:cs="Calibri"/>
          <w:bCs/>
          <w:kern w:val="2"/>
          <w:lang w:eastAsia="zh-CN"/>
        </w:rPr>
        <w:t>Pzp</w:t>
      </w:r>
      <w:proofErr w:type="spellEnd"/>
    </w:p>
    <w:p w14:paraId="6338F2B3" w14:textId="77777777" w:rsidR="00726A38" w:rsidRPr="002F4696" w:rsidRDefault="00726A38" w:rsidP="00F53779">
      <w:pPr>
        <w:widowControl w:val="0"/>
        <w:spacing w:after="0" w:line="100" w:lineRule="atLeast"/>
        <w:rPr>
          <w:rFonts w:ascii="Calibri" w:eastAsia="Times New Roman" w:hAnsi="Calibri" w:cs="Calibri"/>
          <w:b/>
          <w:color w:val="FF0000"/>
          <w:kern w:val="2"/>
          <w:lang w:eastAsia="zh-CN"/>
        </w:rPr>
      </w:pPr>
    </w:p>
    <w:p w14:paraId="3B834F38" w14:textId="77777777" w:rsidR="00FC411E" w:rsidRDefault="00FC411E" w:rsidP="00F53779">
      <w:pPr>
        <w:widowControl w:val="0"/>
        <w:spacing w:after="0" w:line="100" w:lineRule="atLeast"/>
        <w:rPr>
          <w:rFonts w:ascii="Calibri" w:eastAsia="Times New Roman" w:hAnsi="Calibri" w:cs="Calibri"/>
          <w:b/>
          <w:color w:val="FF0000"/>
          <w:kern w:val="2"/>
          <w:lang w:eastAsia="zh-CN"/>
        </w:rPr>
      </w:pPr>
    </w:p>
    <w:p w14:paraId="72288964" w14:textId="77777777" w:rsidR="004912B8" w:rsidRDefault="004912B8" w:rsidP="00F53779">
      <w:pPr>
        <w:widowControl w:val="0"/>
        <w:spacing w:after="0" w:line="100" w:lineRule="atLeast"/>
        <w:rPr>
          <w:rFonts w:ascii="Calibri" w:eastAsia="Times New Roman" w:hAnsi="Calibri" w:cs="Calibri"/>
          <w:b/>
          <w:color w:val="FF0000"/>
          <w:kern w:val="2"/>
          <w:lang w:eastAsia="zh-CN"/>
        </w:rPr>
      </w:pPr>
    </w:p>
    <w:p w14:paraId="61955130" w14:textId="77777777" w:rsidR="004912B8" w:rsidRDefault="004912B8" w:rsidP="00F53779">
      <w:pPr>
        <w:widowControl w:val="0"/>
        <w:spacing w:after="0" w:line="100" w:lineRule="atLeast"/>
        <w:rPr>
          <w:rFonts w:ascii="Calibri" w:eastAsia="Times New Roman" w:hAnsi="Calibri" w:cs="Calibri"/>
          <w:b/>
          <w:color w:val="FF0000"/>
          <w:kern w:val="2"/>
          <w:lang w:eastAsia="zh-CN"/>
        </w:rPr>
      </w:pPr>
    </w:p>
    <w:p w14:paraId="35362B87" w14:textId="77777777" w:rsidR="004912B8" w:rsidRDefault="004912B8" w:rsidP="00F53779">
      <w:pPr>
        <w:widowControl w:val="0"/>
        <w:spacing w:after="0" w:line="100" w:lineRule="atLeast"/>
        <w:rPr>
          <w:rFonts w:ascii="Calibri" w:eastAsia="Times New Roman" w:hAnsi="Calibri" w:cs="Calibri"/>
          <w:b/>
          <w:color w:val="FF0000"/>
          <w:kern w:val="2"/>
          <w:lang w:eastAsia="zh-CN"/>
        </w:rPr>
      </w:pPr>
    </w:p>
    <w:p w14:paraId="35DCC008" w14:textId="77777777" w:rsidR="004912B8" w:rsidRDefault="004912B8" w:rsidP="00F53779">
      <w:pPr>
        <w:widowControl w:val="0"/>
        <w:spacing w:after="0" w:line="100" w:lineRule="atLeast"/>
        <w:rPr>
          <w:rFonts w:ascii="Calibri" w:eastAsia="Times New Roman" w:hAnsi="Calibri" w:cs="Calibri"/>
          <w:b/>
          <w:color w:val="FF0000"/>
          <w:kern w:val="2"/>
          <w:lang w:eastAsia="zh-CN"/>
        </w:rPr>
      </w:pPr>
    </w:p>
    <w:p w14:paraId="58DE5327"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0DC69727"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4983F2C2"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6450BF91"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7E7B01CC"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4D995104"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7AC49438"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0CDD5CC1"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53DCF746"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2E6006B6"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352EA1CE"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455ED92F"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4859C9EA"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27FB8095"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2FED83E2" w14:textId="77777777" w:rsidR="00D35088" w:rsidRDefault="00D35088" w:rsidP="00F53779">
      <w:pPr>
        <w:widowControl w:val="0"/>
        <w:spacing w:after="0" w:line="100" w:lineRule="atLeast"/>
        <w:rPr>
          <w:rFonts w:ascii="Calibri" w:eastAsia="Times New Roman" w:hAnsi="Calibri" w:cs="Calibri"/>
          <w:b/>
          <w:color w:val="FF0000"/>
          <w:kern w:val="2"/>
          <w:lang w:eastAsia="zh-CN"/>
        </w:rPr>
      </w:pPr>
    </w:p>
    <w:p w14:paraId="1D47EB93" w14:textId="77777777" w:rsidR="006A2649" w:rsidRDefault="006A2649" w:rsidP="00F53779">
      <w:pPr>
        <w:widowControl w:val="0"/>
        <w:spacing w:after="0" w:line="100" w:lineRule="atLeast"/>
        <w:rPr>
          <w:rFonts w:ascii="Calibri" w:eastAsia="Times New Roman" w:hAnsi="Calibri" w:cs="Calibri"/>
          <w:b/>
          <w:color w:val="FF0000"/>
          <w:kern w:val="2"/>
          <w:lang w:eastAsia="zh-CN"/>
        </w:rPr>
      </w:pPr>
    </w:p>
    <w:p w14:paraId="0B3BC8F2" w14:textId="77777777" w:rsidR="006A2649" w:rsidRDefault="006A2649" w:rsidP="00F53779">
      <w:pPr>
        <w:widowControl w:val="0"/>
        <w:spacing w:after="0" w:line="100" w:lineRule="atLeast"/>
        <w:rPr>
          <w:rFonts w:ascii="Calibri" w:eastAsia="Times New Roman" w:hAnsi="Calibri" w:cs="Calibri"/>
          <w:b/>
          <w:color w:val="FF0000"/>
          <w:kern w:val="2"/>
          <w:lang w:eastAsia="zh-CN"/>
        </w:rPr>
      </w:pPr>
    </w:p>
    <w:p w14:paraId="6E0D86A7" w14:textId="77777777" w:rsidR="006A2649" w:rsidRDefault="006A2649" w:rsidP="00F53779">
      <w:pPr>
        <w:widowControl w:val="0"/>
        <w:spacing w:after="0" w:line="100" w:lineRule="atLeast"/>
        <w:rPr>
          <w:rFonts w:ascii="Calibri" w:eastAsia="Times New Roman" w:hAnsi="Calibri" w:cs="Calibri"/>
          <w:b/>
          <w:color w:val="FF0000"/>
          <w:kern w:val="2"/>
          <w:lang w:eastAsia="zh-CN"/>
        </w:rPr>
      </w:pPr>
    </w:p>
    <w:p w14:paraId="3F2F10D4"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66554550" w14:textId="77777777" w:rsidR="002671B7" w:rsidRDefault="002671B7" w:rsidP="00F53779">
      <w:pPr>
        <w:widowControl w:val="0"/>
        <w:spacing w:after="0" w:line="100" w:lineRule="atLeast"/>
        <w:rPr>
          <w:rFonts w:ascii="Calibri" w:eastAsia="Times New Roman" w:hAnsi="Calibri" w:cs="Calibri"/>
          <w:b/>
          <w:color w:val="FF0000"/>
          <w:kern w:val="2"/>
          <w:lang w:eastAsia="zh-CN"/>
        </w:rPr>
      </w:pPr>
    </w:p>
    <w:p w14:paraId="6D6CBD1A" w14:textId="77777777" w:rsidR="002671B7" w:rsidRPr="002F4696" w:rsidRDefault="002671B7" w:rsidP="00F53779">
      <w:pPr>
        <w:widowControl w:val="0"/>
        <w:spacing w:after="0" w:line="100" w:lineRule="atLeast"/>
        <w:rPr>
          <w:rFonts w:ascii="Calibri" w:eastAsia="Times New Roman" w:hAnsi="Calibri" w:cs="Calibri"/>
          <w:b/>
          <w:color w:val="FF0000"/>
          <w:kern w:val="2"/>
          <w:lang w:eastAsia="zh-CN"/>
        </w:rPr>
      </w:pPr>
    </w:p>
    <w:p w14:paraId="462A483B" w14:textId="34C6960A" w:rsidR="00F53779" w:rsidRPr="002F4696" w:rsidRDefault="00F53779" w:rsidP="00F53779">
      <w:pPr>
        <w:widowControl w:val="0"/>
        <w:spacing w:after="0" w:line="100" w:lineRule="atLeast"/>
        <w:rPr>
          <w:rFonts w:ascii="Calibri" w:eastAsia="Times New Roman" w:hAnsi="Calibri" w:cs="Calibri"/>
          <w:b/>
          <w:kern w:val="2"/>
          <w:lang w:eastAsia="zh-CN"/>
        </w:rPr>
      </w:pPr>
      <w:r w:rsidRPr="002F4696">
        <w:rPr>
          <w:rFonts w:ascii="Calibri" w:eastAsia="Times New Roman" w:hAnsi="Calibri" w:cs="Calibri"/>
          <w:b/>
          <w:kern w:val="2"/>
          <w:lang w:eastAsia="zh-CN"/>
        </w:rPr>
        <w:lastRenderedPageBreak/>
        <w:t>Załącznik nr 1 do SWZ – Projektowane postanowienia umowy</w:t>
      </w:r>
      <w:r w:rsidR="00494D1E" w:rsidRPr="002F4696">
        <w:rPr>
          <w:rFonts w:ascii="Calibri" w:eastAsia="Times New Roman" w:hAnsi="Calibri" w:cs="Calibri"/>
          <w:b/>
          <w:kern w:val="2"/>
          <w:lang w:eastAsia="zh-CN"/>
        </w:rPr>
        <w:t xml:space="preserve"> </w:t>
      </w:r>
    </w:p>
    <w:p w14:paraId="2F62B212" w14:textId="77777777" w:rsidR="00F53779" w:rsidRPr="002F4696" w:rsidRDefault="00F53779" w:rsidP="00F53779">
      <w:pPr>
        <w:widowControl w:val="0"/>
        <w:spacing w:after="0" w:line="100" w:lineRule="atLeast"/>
        <w:jc w:val="right"/>
        <w:rPr>
          <w:rFonts w:ascii="Calibri" w:eastAsia="Times New Roman" w:hAnsi="Calibri" w:cs="Calibri"/>
          <w:b/>
          <w:kern w:val="2"/>
          <w:lang w:eastAsia="zh-CN"/>
        </w:rPr>
      </w:pPr>
    </w:p>
    <w:p w14:paraId="785626A4" w14:textId="455B117A" w:rsidR="00F53779" w:rsidRPr="00933330" w:rsidRDefault="00F53779" w:rsidP="00F53779">
      <w:pPr>
        <w:spacing w:after="0" w:line="240" w:lineRule="auto"/>
        <w:jc w:val="center"/>
        <w:rPr>
          <w:rFonts w:ascii="Calibri" w:eastAsia="Times New Roman" w:hAnsi="Calibri" w:cs="Calibri"/>
          <w:b/>
          <w:lang w:eastAsia="pl-PL"/>
        </w:rPr>
      </w:pPr>
      <w:r w:rsidRPr="00933330">
        <w:rPr>
          <w:rFonts w:ascii="Calibri" w:eastAsia="Times New Roman" w:hAnsi="Calibri" w:cs="Calibri"/>
          <w:b/>
          <w:lang w:eastAsia="pl-PL"/>
        </w:rPr>
        <w:t>Umowa Nr____/202</w:t>
      </w:r>
      <w:r w:rsidR="00366EA0">
        <w:rPr>
          <w:rFonts w:ascii="Calibri" w:eastAsia="Times New Roman" w:hAnsi="Calibri" w:cs="Calibri"/>
          <w:b/>
          <w:lang w:eastAsia="pl-PL"/>
        </w:rPr>
        <w:t>4</w:t>
      </w:r>
    </w:p>
    <w:p w14:paraId="1C155412" w14:textId="77777777" w:rsidR="00F53779" w:rsidRPr="00933330" w:rsidRDefault="00F53779" w:rsidP="00F53779">
      <w:pPr>
        <w:spacing w:after="0" w:line="240" w:lineRule="auto"/>
        <w:jc w:val="center"/>
        <w:rPr>
          <w:rFonts w:ascii="Calibri" w:eastAsia="Times New Roman" w:hAnsi="Calibri" w:cs="Calibri"/>
          <w:b/>
          <w:lang w:eastAsia="pl-PL"/>
        </w:rPr>
      </w:pPr>
    </w:p>
    <w:p w14:paraId="7946FEFE" w14:textId="6DEC9764" w:rsidR="00F53779" w:rsidRPr="00933330" w:rsidRDefault="00F53779" w:rsidP="00F53779">
      <w:pPr>
        <w:suppressAutoHyphens/>
        <w:spacing w:after="0" w:line="240" w:lineRule="auto"/>
        <w:rPr>
          <w:rFonts w:ascii="Calibri" w:eastAsia="Times New Roman" w:hAnsi="Calibri" w:cs="Calibri"/>
          <w:bCs/>
          <w:lang w:eastAsia="ar-SA"/>
        </w:rPr>
      </w:pPr>
      <w:r w:rsidRPr="00933330">
        <w:rPr>
          <w:rFonts w:ascii="Calibri" w:eastAsia="Times New Roman" w:hAnsi="Calibri" w:cs="Calibri"/>
          <w:bCs/>
          <w:lang w:eastAsia="ar-SA"/>
        </w:rPr>
        <w:t xml:space="preserve">zawarta dnia……………………w wyniku rozstrzygnięcia postępowania o udzielenie zamówienia publicznego przeprowadzonego w trybie podstawowym (znak sprawy </w:t>
      </w:r>
      <w:r w:rsidR="00933330" w:rsidRPr="00933330">
        <w:rPr>
          <w:rFonts w:eastAsia="Times New Roman" w:cstheme="minorHAnsi"/>
          <w:bCs/>
          <w:kern w:val="2"/>
          <w:sz w:val="24"/>
          <w:szCs w:val="24"/>
          <w:lang w:eastAsia="zh-CN"/>
        </w:rPr>
        <w:t>SZP.26.2.</w:t>
      </w:r>
      <w:r w:rsidR="006D2B12">
        <w:rPr>
          <w:rFonts w:eastAsia="Times New Roman" w:cstheme="minorHAnsi"/>
          <w:bCs/>
          <w:kern w:val="2"/>
          <w:sz w:val="24"/>
          <w:szCs w:val="24"/>
          <w:lang w:eastAsia="zh-CN"/>
        </w:rPr>
        <w:t>21</w:t>
      </w:r>
      <w:r w:rsidR="00933330" w:rsidRPr="00933330">
        <w:rPr>
          <w:rFonts w:eastAsia="Times New Roman" w:cstheme="minorHAnsi"/>
          <w:bCs/>
          <w:kern w:val="2"/>
          <w:sz w:val="24"/>
          <w:szCs w:val="24"/>
          <w:lang w:eastAsia="zh-CN"/>
        </w:rPr>
        <w:t>.202</w:t>
      </w:r>
      <w:r w:rsidR="00366EA0">
        <w:rPr>
          <w:rFonts w:eastAsia="Times New Roman" w:cstheme="minorHAnsi"/>
          <w:bCs/>
          <w:kern w:val="2"/>
          <w:sz w:val="24"/>
          <w:szCs w:val="24"/>
          <w:lang w:eastAsia="zh-CN"/>
        </w:rPr>
        <w:t>4</w:t>
      </w:r>
      <w:r w:rsidRPr="00933330">
        <w:rPr>
          <w:rFonts w:ascii="Calibri" w:eastAsia="Times New Roman" w:hAnsi="Calibri" w:cs="Calibri"/>
          <w:bCs/>
          <w:lang w:eastAsia="ar-SA"/>
        </w:rPr>
        <w:t>) zgodnie</w:t>
      </w:r>
      <w:r w:rsidR="00D93F17">
        <w:rPr>
          <w:rFonts w:ascii="Calibri" w:eastAsia="Times New Roman" w:hAnsi="Calibri" w:cs="Calibri"/>
          <w:bCs/>
          <w:lang w:eastAsia="ar-SA"/>
        </w:rPr>
        <w:t xml:space="preserve">                                                       </w:t>
      </w:r>
      <w:r w:rsidRPr="00933330">
        <w:rPr>
          <w:rFonts w:ascii="Calibri" w:eastAsia="Times New Roman" w:hAnsi="Calibri" w:cs="Calibri"/>
          <w:bCs/>
          <w:lang w:eastAsia="ar-SA"/>
        </w:rPr>
        <w:t xml:space="preserve"> z przepisami ustawy z dnia 11 września 2019 r. Prawo zamówień publicznych, pomiędzy: </w:t>
      </w:r>
    </w:p>
    <w:p w14:paraId="33B148EA" w14:textId="77777777" w:rsidR="00F53779" w:rsidRPr="002F1CE8" w:rsidRDefault="00F53779" w:rsidP="00F53779">
      <w:pPr>
        <w:suppressAutoHyphens/>
        <w:spacing w:after="0" w:line="240" w:lineRule="auto"/>
        <w:jc w:val="both"/>
        <w:rPr>
          <w:rFonts w:ascii="Calibri" w:eastAsia="Times New Roman" w:hAnsi="Calibri" w:cs="Calibri"/>
          <w:b/>
          <w:bCs/>
          <w:color w:val="FF0000"/>
          <w:lang w:val="x-none" w:eastAsia="ar-SA"/>
        </w:rPr>
      </w:pPr>
    </w:p>
    <w:p w14:paraId="33470F8D" w14:textId="27B060B0" w:rsidR="00F53779" w:rsidRPr="00933330" w:rsidRDefault="00F53779" w:rsidP="00F53779">
      <w:pPr>
        <w:suppressAutoHyphens/>
        <w:spacing w:after="0" w:line="240" w:lineRule="auto"/>
        <w:jc w:val="both"/>
        <w:rPr>
          <w:rFonts w:ascii="Calibri" w:eastAsia="Times New Roman" w:hAnsi="Calibri" w:cs="Calibri"/>
          <w:b/>
          <w:bCs/>
          <w:i/>
          <w:lang w:eastAsia="ar-SA"/>
        </w:rPr>
      </w:pPr>
      <w:r w:rsidRPr="00933330">
        <w:rPr>
          <w:rFonts w:ascii="Calibri" w:eastAsia="Times New Roman" w:hAnsi="Calibri" w:cs="Calibri"/>
          <w:b/>
          <w:bCs/>
          <w:lang w:val="x-none" w:eastAsia="ar-SA"/>
        </w:rPr>
        <w:t xml:space="preserve">Regionalnym Centrum Krwiodawstwa i Krwiolecznictwa w Lublinie, ul. Żołnierzy </w:t>
      </w:r>
      <w:r w:rsidRPr="00933330">
        <w:rPr>
          <w:rFonts w:ascii="Calibri" w:eastAsia="Times New Roman" w:hAnsi="Calibri" w:cs="Calibri"/>
          <w:b/>
          <w:bCs/>
          <w:lang w:eastAsia="ar-SA"/>
        </w:rPr>
        <w:br/>
      </w:r>
      <w:r w:rsidRPr="00933330">
        <w:rPr>
          <w:rFonts w:ascii="Calibri" w:eastAsia="Times New Roman" w:hAnsi="Calibri" w:cs="Calibri"/>
          <w:b/>
          <w:bCs/>
          <w:lang w:val="x-none" w:eastAsia="ar-SA"/>
        </w:rPr>
        <w:t xml:space="preserve">Niepodległej 8, 20-078 Lublin, </w:t>
      </w:r>
      <w:r w:rsidRPr="00933330">
        <w:rPr>
          <w:rFonts w:ascii="Calibri" w:eastAsia="Times New Roman" w:hAnsi="Calibri" w:cs="Calibri"/>
          <w:bCs/>
          <w:lang w:val="x-none" w:eastAsia="ar-SA"/>
        </w:rPr>
        <w:t xml:space="preserve">wpisanym do Rejestru stowarzyszeń, innych organizacji społecznych </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i zawodowych, fundacji i publicznych zakładów opieki zdrowotnej w Sądzie Rejonowym Lublin-Wschód</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 xml:space="preserve">w Lublinie z siedzibą w Świdniku, VI Wydział Gospodarczy Krajowego Rejestru Sądowego pod numerem KRS: 0000003874; NIP: 7122427252; REGON: 431029412, </w:t>
      </w:r>
      <w:r w:rsidRPr="00933330">
        <w:rPr>
          <w:rFonts w:ascii="Calibri" w:eastAsia="Times New Roman" w:hAnsi="Calibri" w:cs="Calibri"/>
          <w:bCs/>
          <w:lang w:eastAsia="ar-SA"/>
        </w:rPr>
        <w:t xml:space="preserve">zwanym w dalszej treści umowy </w:t>
      </w:r>
      <w:r w:rsidRPr="00933330">
        <w:rPr>
          <w:rFonts w:ascii="Calibri" w:eastAsia="Times New Roman" w:hAnsi="Calibri" w:cs="Calibri"/>
          <w:b/>
          <w:bCs/>
          <w:lang w:eastAsia="ar-SA"/>
        </w:rPr>
        <w:t>„Zamawiającym”</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reprezentowanym przez:</w:t>
      </w:r>
    </w:p>
    <w:p w14:paraId="482C6632" w14:textId="6ADE46DE" w:rsidR="00F53779" w:rsidRPr="00933330" w:rsidRDefault="00726A38" w:rsidP="00F53779">
      <w:pPr>
        <w:suppressAutoHyphens/>
        <w:spacing w:after="0" w:line="240" w:lineRule="auto"/>
        <w:rPr>
          <w:rFonts w:ascii="Calibri" w:eastAsia="Times New Roman" w:hAnsi="Calibri" w:cs="Calibri"/>
          <w:bCs/>
          <w:lang w:eastAsia="ar-SA"/>
        </w:rPr>
      </w:pPr>
      <w:r>
        <w:rPr>
          <w:rFonts w:ascii="Calibri" w:eastAsia="Times New Roman" w:hAnsi="Calibri" w:cs="Calibri"/>
          <w:b/>
          <w:bCs/>
          <w:i/>
          <w:lang w:eastAsia="ar-SA"/>
        </w:rPr>
        <w:t>………………………………………………………</w:t>
      </w:r>
    </w:p>
    <w:p w14:paraId="6A595B10" w14:textId="77777777" w:rsidR="00F53779" w:rsidRPr="00933330" w:rsidRDefault="00F53779" w:rsidP="00F53779">
      <w:pPr>
        <w:suppressAutoHyphens/>
        <w:spacing w:after="0" w:line="240" w:lineRule="auto"/>
        <w:rPr>
          <w:rFonts w:ascii="Calibri" w:eastAsia="Times New Roman" w:hAnsi="Calibri" w:cs="Calibri"/>
          <w:bCs/>
          <w:lang w:eastAsia="ar-SA"/>
        </w:rPr>
      </w:pPr>
      <w:r w:rsidRPr="00933330">
        <w:rPr>
          <w:rFonts w:ascii="Calibri" w:eastAsia="Times New Roman" w:hAnsi="Calibri" w:cs="Calibri"/>
          <w:bCs/>
          <w:lang w:eastAsia="ar-SA"/>
        </w:rPr>
        <w:t>a</w:t>
      </w:r>
    </w:p>
    <w:p w14:paraId="010758EC" w14:textId="77777777" w:rsidR="00F53779" w:rsidRPr="00933330" w:rsidRDefault="00F53779" w:rsidP="00F53779">
      <w:pPr>
        <w:suppressAutoHyphens/>
        <w:spacing w:after="0" w:line="240" w:lineRule="auto"/>
        <w:rPr>
          <w:rFonts w:ascii="Calibri" w:eastAsia="Times New Roman" w:hAnsi="Calibri" w:cs="Calibri"/>
          <w:bCs/>
          <w:lang w:val="x-none" w:eastAsia="ar-SA"/>
        </w:rPr>
      </w:pPr>
      <w:r w:rsidRPr="00933330">
        <w:rPr>
          <w:rFonts w:ascii="Calibri" w:eastAsia="Times New Roman" w:hAnsi="Calibri" w:cs="Calibri"/>
          <w:bCs/>
          <w:lang w:eastAsia="ar-SA"/>
        </w:rPr>
        <w:t>................................................................................................................................................................</w:t>
      </w:r>
    </w:p>
    <w:p w14:paraId="11EAFCA0" w14:textId="77777777" w:rsidR="00F53779" w:rsidRPr="00933330" w:rsidRDefault="00F53779" w:rsidP="00F53779">
      <w:pPr>
        <w:suppressAutoHyphens/>
        <w:spacing w:after="0" w:line="240" w:lineRule="auto"/>
        <w:jc w:val="both"/>
        <w:rPr>
          <w:rFonts w:ascii="Calibri" w:eastAsia="Times New Roman" w:hAnsi="Calibri" w:cs="Calibri"/>
          <w:b/>
          <w:bCs/>
          <w:i/>
          <w:lang w:eastAsia="ar-SA"/>
        </w:rPr>
      </w:pPr>
      <w:r w:rsidRPr="00933330">
        <w:rPr>
          <w:rFonts w:ascii="Calibri" w:eastAsia="Times New Roman" w:hAnsi="Calibri" w:cs="Calibri"/>
          <w:bCs/>
          <w:lang w:val="x-none" w:eastAsia="ar-SA"/>
        </w:rPr>
        <w:t xml:space="preserve">wpisanym do Rejestru Przedsiębiorców Krajowego Rejestru Sądowego prowadzonego przez </w:t>
      </w:r>
      <w:r w:rsidRPr="00933330">
        <w:rPr>
          <w:rFonts w:ascii="Calibri" w:eastAsia="Times New Roman" w:hAnsi="Calibri" w:cs="Calibri"/>
          <w:bCs/>
          <w:lang w:val="x-none" w:eastAsia="ar-SA"/>
        </w:rPr>
        <w:br/>
        <w:t xml:space="preserve">Sąd Rejonowy w.............................. , (nr i nazwa wydziału) pod numerem KRS: .........................; NIP: ..........................; REGON: .............................., </w:t>
      </w:r>
      <w:r w:rsidRPr="00933330">
        <w:rPr>
          <w:rFonts w:ascii="Calibri" w:eastAsia="Times New Roman" w:hAnsi="Calibri" w:cs="Calibri"/>
          <w:bCs/>
          <w:lang w:eastAsia="ar-SA"/>
        </w:rPr>
        <w:t xml:space="preserve">zwanym w dalszej treści umowy </w:t>
      </w:r>
      <w:r w:rsidRPr="00933330">
        <w:rPr>
          <w:rFonts w:ascii="Calibri" w:eastAsia="Times New Roman" w:hAnsi="Calibri" w:cs="Calibri"/>
          <w:b/>
          <w:bCs/>
          <w:lang w:eastAsia="ar-SA"/>
        </w:rPr>
        <w:t>„Wykonawcą”</w:t>
      </w:r>
      <w:r w:rsidRPr="00933330">
        <w:rPr>
          <w:rFonts w:ascii="Calibri" w:eastAsia="Times New Roman" w:hAnsi="Calibri" w:cs="Calibri"/>
          <w:bCs/>
          <w:lang w:eastAsia="ar-SA"/>
        </w:rPr>
        <w:t xml:space="preserve">, </w:t>
      </w:r>
      <w:r w:rsidRPr="00933330">
        <w:rPr>
          <w:rFonts w:ascii="Calibri" w:eastAsia="Times New Roman" w:hAnsi="Calibri" w:cs="Calibri"/>
          <w:bCs/>
          <w:lang w:val="x-none" w:eastAsia="ar-SA"/>
        </w:rPr>
        <w:t>reprezentowanym przez:</w:t>
      </w:r>
    </w:p>
    <w:p w14:paraId="7EEA4403" w14:textId="77777777" w:rsidR="00F53779" w:rsidRPr="00933330" w:rsidRDefault="00F53779" w:rsidP="00F53779">
      <w:pPr>
        <w:suppressAutoHyphens/>
        <w:spacing w:after="0" w:line="240" w:lineRule="auto"/>
        <w:rPr>
          <w:rFonts w:ascii="Calibri" w:eastAsia="Times New Roman" w:hAnsi="Calibri" w:cs="Calibri"/>
          <w:bCs/>
          <w:lang w:eastAsia="ar-SA"/>
        </w:rPr>
      </w:pPr>
      <w:r w:rsidRPr="00933330">
        <w:rPr>
          <w:rFonts w:ascii="Calibri" w:eastAsia="Times New Roman" w:hAnsi="Calibri" w:cs="Calibri"/>
          <w:b/>
          <w:bCs/>
          <w:i/>
          <w:lang w:eastAsia="ar-SA"/>
        </w:rPr>
        <w:t>....................................................................................................</w:t>
      </w:r>
    </w:p>
    <w:p w14:paraId="7C403424" w14:textId="77777777" w:rsidR="00F53779" w:rsidRPr="00933330" w:rsidRDefault="00F53779" w:rsidP="00F53779">
      <w:pPr>
        <w:suppressAutoHyphens/>
        <w:spacing w:after="0" w:line="240" w:lineRule="auto"/>
        <w:jc w:val="both"/>
        <w:rPr>
          <w:rFonts w:ascii="Calibri" w:eastAsia="Times New Roman" w:hAnsi="Calibri" w:cs="Calibri"/>
          <w:bCs/>
          <w:lang w:eastAsia="hi-IN" w:bidi="hi-IN"/>
        </w:rPr>
      </w:pPr>
      <w:r w:rsidRPr="00933330">
        <w:rPr>
          <w:rFonts w:ascii="Calibri" w:eastAsia="SimSun" w:hAnsi="Calibri" w:cs="Calibri"/>
          <w:bCs/>
          <w:lang w:eastAsia="hi-IN" w:bidi="hi-IN"/>
        </w:rPr>
        <w:t xml:space="preserve">lub </w:t>
      </w:r>
      <w:r w:rsidRPr="00933330">
        <w:rPr>
          <w:rFonts w:ascii="Calibri" w:eastAsia="SimSun" w:hAnsi="Calibri" w:cs="Calibri"/>
          <w:bCs/>
          <w:i/>
          <w:iCs/>
          <w:lang w:eastAsia="hi-IN" w:bidi="hi-IN"/>
        </w:rPr>
        <w:t>(dotyczy osoby fizycznej)</w:t>
      </w:r>
    </w:p>
    <w:p w14:paraId="461D33DA" w14:textId="77777777" w:rsidR="00F53779" w:rsidRPr="00933330" w:rsidRDefault="00F53779" w:rsidP="00F53779">
      <w:pPr>
        <w:suppressAutoHyphens/>
        <w:spacing w:after="0" w:line="240" w:lineRule="auto"/>
        <w:jc w:val="both"/>
        <w:rPr>
          <w:rFonts w:ascii="Calibri" w:eastAsia="SimSun" w:hAnsi="Calibri" w:cs="Calibri"/>
          <w:bCs/>
          <w:lang w:eastAsia="hi-IN" w:bidi="hi-IN"/>
        </w:rPr>
      </w:pPr>
      <w:r w:rsidRPr="00933330">
        <w:rPr>
          <w:rFonts w:ascii="Calibri" w:eastAsia="Times New Roman" w:hAnsi="Calibri" w:cs="Calibri"/>
          <w:bCs/>
          <w:lang w:eastAsia="hi-IN" w:bidi="hi-IN"/>
        </w:rPr>
        <w:t>……………………</w:t>
      </w:r>
      <w:r w:rsidRPr="00933330">
        <w:rPr>
          <w:rFonts w:ascii="Calibri" w:eastAsia="SimSun" w:hAnsi="Calibri" w:cs="Calibr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933330">
        <w:rPr>
          <w:rFonts w:ascii="Calibri" w:eastAsia="SimSun" w:hAnsi="Calibri" w:cs="Calibri"/>
          <w:bCs/>
          <w:i/>
          <w:iCs/>
          <w:lang w:eastAsia="hi-IN" w:bidi="hi-IN"/>
        </w:rPr>
        <w:t>„</w:t>
      </w:r>
      <w:r w:rsidRPr="00933330">
        <w:rPr>
          <w:rFonts w:ascii="Calibri" w:eastAsia="SimSun" w:hAnsi="Calibri" w:cs="Calibri"/>
          <w:b/>
          <w:lang w:eastAsia="hi-IN" w:bidi="hi-IN"/>
        </w:rPr>
        <w:t>Wykonawcą</w:t>
      </w:r>
      <w:r w:rsidRPr="00933330">
        <w:rPr>
          <w:rFonts w:ascii="Calibri" w:eastAsia="SimSun" w:hAnsi="Calibri" w:cs="Calibri"/>
          <w:bCs/>
          <w:i/>
          <w:iCs/>
          <w:lang w:eastAsia="hi-IN" w:bidi="hi-IN"/>
        </w:rPr>
        <w:t>”</w:t>
      </w:r>
      <w:r w:rsidRPr="00933330">
        <w:rPr>
          <w:rFonts w:ascii="Calibri" w:eastAsia="SimSun" w:hAnsi="Calibri" w:cs="Calibri"/>
          <w:bCs/>
          <w:lang w:eastAsia="hi-IN" w:bidi="hi-IN"/>
        </w:rPr>
        <w:t xml:space="preserve">, </w:t>
      </w:r>
    </w:p>
    <w:p w14:paraId="63FDD18B" w14:textId="77777777" w:rsidR="00F53779" w:rsidRPr="002F1CE8" w:rsidRDefault="00F53779" w:rsidP="00F53779">
      <w:pPr>
        <w:spacing w:after="0" w:line="240" w:lineRule="auto"/>
        <w:rPr>
          <w:rFonts w:ascii="Calibri" w:eastAsia="Times New Roman" w:hAnsi="Calibri" w:cs="Calibri"/>
          <w:bCs/>
          <w:color w:val="FF0000"/>
          <w:lang w:eastAsia="pl-PL"/>
        </w:rPr>
      </w:pPr>
    </w:p>
    <w:p w14:paraId="1B5CB9E9" w14:textId="77777777" w:rsidR="00F53779" w:rsidRPr="00DD5D3F" w:rsidRDefault="00F53779" w:rsidP="00F53779">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 1</w:t>
      </w:r>
    </w:p>
    <w:p w14:paraId="039BC4CB" w14:textId="271606ED" w:rsidR="00F53779" w:rsidRPr="00DD5D3F" w:rsidRDefault="00F53779" w:rsidP="00E83F52">
      <w:pPr>
        <w:spacing w:after="0" w:line="240" w:lineRule="auto"/>
        <w:jc w:val="center"/>
        <w:rPr>
          <w:rFonts w:ascii="Calibri" w:eastAsia="Times New Roman" w:hAnsi="Calibri" w:cs="Calibri"/>
          <w:b/>
          <w:lang w:eastAsia="pl-PL"/>
        </w:rPr>
      </w:pPr>
      <w:r w:rsidRPr="00DD5D3F">
        <w:rPr>
          <w:rFonts w:ascii="Calibri" w:eastAsia="Times New Roman" w:hAnsi="Calibri" w:cs="Calibri"/>
          <w:b/>
          <w:lang w:eastAsia="pl-PL"/>
        </w:rPr>
        <w:t>Przedmiot zamówienia</w:t>
      </w:r>
    </w:p>
    <w:p w14:paraId="09D94703" w14:textId="77777777" w:rsidR="00F53779" w:rsidRPr="00DD5D3F" w:rsidRDefault="00F53779" w:rsidP="00F53779">
      <w:pPr>
        <w:spacing w:after="0" w:line="240" w:lineRule="auto"/>
        <w:rPr>
          <w:rFonts w:ascii="Calibri" w:eastAsia="Times New Roman" w:hAnsi="Calibri" w:cs="Calibri"/>
          <w:bCs/>
          <w:lang w:eastAsia="pl-PL"/>
        </w:rPr>
      </w:pPr>
      <w:r w:rsidRPr="00DD5D3F">
        <w:rPr>
          <w:rFonts w:ascii="Calibri" w:eastAsia="Times New Roman" w:hAnsi="Calibri" w:cs="Calibri"/>
          <w:bCs/>
          <w:lang w:eastAsia="pl-PL"/>
        </w:rPr>
        <w:t xml:space="preserve">Wykonawca zobowiązuje się dostarczyć Zamawiającemu: </w:t>
      </w:r>
    </w:p>
    <w:p w14:paraId="6F85F875" w14:textId="77777777" w:rsidR="00F53779" w:rsidRPr="00DD5D3F" w:rsidRDefault="00F53779" w:rsidP="00F53779">
      <w:pPr>
        <w:spacing w:after="0" w:line="240" w:lineRule="auto"/>
        <w:rPr>
          <w:rFonts w:ascii="Calibri" w:eastAsia="Times New Roman" w:hAnsi="Calibri" w:cs="Calibri"/>
          <w:bCs/>
          <w:lang w:eastAsia="pl-PL"/>
        </w:rPr>
      </w:pPr>
      <w:r w:rsidRPr="00DD5D3F">
        <w:rPr>
          <w:rFonts w:ascii="Calibri" w:eastAsia="Times New Roman" w:hAnsi="Calibri" w:cs="Calibri"/>
          <w:bCs/>
          <w:lang w:eastAsia="pl-PL"/>
        </w:rPr>
        <w:t>……………………………………………………………………………………………………………</w:t>
      </w:r>
    </w:p>
    <w:p w14:paraId="13366840" w14:textId="68062FAA" w:rsidR="006D2B12" w:rsidRPr="006D2B12" w:rsidRDefault="006D2B12" w:rsidP="006D2B12">
      <w:pPr>
        <w:spacing w:after="0" w:line="240" w:lineRule="auto"/>
        <w:jc w:val="both"/>
        <w:rPr>
          <w:rFonts w:ascii="Calibri" w:eastAsia="Times New Roman" w:hAnsi="Calibri" w:cs="Calibri"/>
          <w:bCs/>
          <w:lang w:eastAsia="pl-PL"/>
        </w:rPr>
      </w:pPr>
      <w:r w:rsidRPr="00684378">
        <w:rPr>
          <w:rFonts w:eastAsia="Times New Roman" w:cstheme="minorHAnsi"/>
          <w:lang w:eastAsia="pl-PL"/>
        </w:rPr>
        <w:t xml:space="preserve">zwane dalej „przedmiotem zamówienia”,   na warunkach określonych w niniejszej umowie i  zgodnie ze złożoną ofertą, która stanowi załącznik Nr 1 oraz </w:t>
      </w:r>
      <w:r w:rsidRPr="00684378">
        <w:rPr>
          <w:rFonts w:eastAsia="Times New Roman" w:cstheme="minorHAnsi"/>
          <w:lang w:eastAsia="zh-CN"/>
        </w:rPr>
        <w:t xml:space="preserve">szczegółowym opisem przedmiotu zamówienia, który stanowi załącznik Nr 2 </w:t>
      </w:r>
      <w:r w:rsidRPr="00684378">
        <w:rPr>
          <w:rFonts w:eastAsia="Times New Roman" w:cstheme="minorHAnsi"/>
          <w:lang w:eastAsia="pl-PL"/>
        </w:rPr>
        <w:t> do niniejszej umowy. Załączniki o których tu mowa stanowią integralną część niniejszej Umowy.</w:t>
      </w:r>
    </w:p>
    <w:p w14:paraId="294A0FF5"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 2</w:t>
      </w:r>
      <w:r w:rsidRPr="00684378">
        <w:rPr>
          <w:rFonts w:eastAsia="Times New Roman" w:cstheme="minorHAnsi"/>
          <w:b/>
          <w:lang w:eastAsia="pl-PL"/>
        </w:rPr>
        <w:br/>
        <w:t xml:space="preserve">Wynagrodzenie </w:t>
      </w:r>
    </w:p>
    <w:p w14:paraId="1952E008" w14:textId="77777777" w:rsidR="006D2B12" w:rsidRPr="00684378" w:rsidRDefault="006D2B12" w:rsidP="006D2B12">
      <w:pPr>
        <w:spacing w:after="0" w:line="240" w:lineRule="auto"/>
        <w:jc w:val="center"/>
        <w:rPr>
          <w:rFonts w:eastAsia="Times New Roman" w:cstheme="minorHAnsi"/>
          <w:b/>
          <w:lang w:eastAsia="pl-PL"/>
        </w:rPr>
      </w:pPr>
    </w:p>
    <w:p w14:paraId="1B6944F6" w14:textId="77777777" w:rsidR="006D2B12" w:rsidRPr="00684378" w:rsidRDefault="006D2B12" w:rsidP="006D2B12">
      <w:pPr>
        <w:widowControl w:val="0"/>
        <w:numPr>
          <w:ilvl w:val="3"/>
          <w:numId w:val="18"/>
        </w:numPr>
        <w:suppressAutoHyphens/>
        <w:spacing w:after="0" w:line="240" w:lineRule="auto"/>
        <w:ind w:left="360" w:right="-317"/>
        <w:jc w:val="both"/>
        <w:rPr>
          <w:rFonts w:eastAsia="Times New Roman" w:cstheme="minorHAnsi"/>
          <w:bCs/>
          <w:lang w:eastAsia="pl-PL"/>
        </w:rPr>
      </w:pPr>
      <w:r w:rsidRPr="00684378">
        <w:rPr>
          <w:rFonts w:eastAsia="Times New Roman" w:cstheme="minorHAnsi"/>
          <w:bCs/>
          <w:lang w:eastAsia="pl-PL"/>
        </w:rPr>
        <w:t>Wynagrodzenie za wykonanie Przedmiotu umowy określonego w  § 1 wynosi ogółem brutto _______ zł.</w:t>
      </w:r>
      <w:r w:rsidRPr="00684378">
        <w:rPr>
          <w:rFonts w:eastAsia="Times New Roman" w:cstheme="minorHAnsi"/>
          <w:b/>
          <w:lang w:eastAsia="pl-PL"/>
        </w:rPr>
        <w:t xml:space="preserve"> </w:t>
      </w:r>
      <w:r w:rsidRPr="00684378">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308751BB" w14:textId="77777777" w:rsidR="006D2B12" w:rsidRPr="00684378" w:rsidRDefault="006D2B12" w:rsidP="006D2B12">
      <w:pPr>
        <w:widowControl w:val="0"/>
        <w:numPr>
          <w:ilvl w:val="3"/>
          <w:numId w:val="18"/>
        </w:numPr>
        <w:tabs>
          <w:tab w:val="num" w:pos="284"/>
        </w:tabs>
        <w:suppressAutoHyphens/>
        <w:spacing w:after="0" w:line="240" w:lineRule="auto"/>
        <w:ind w:left="284" w:right="-317" w:hanging="329"/>
        <w:jc w:val="both"/>
        <w:rPr>
          <w:rFonts w:eastAsia="Times New Roman" w:cstheme="minorHAnsi"/>
          <w:bCs/>
          <w:lang w:eastAsia="pl-PL"/>
        </w:rPr>
      </w:pPr>
      <w:r w:rsidRPr="00684378">
        <w:rPr>
          <w:rFonts w:eastAsia="Times New Roman" w:cstheme="minorHAnsi"/>
          <w:bCs/>
          <w:lang w:eastAsia="pl-PL"/>
        </w:rPr>
        <w:t xml:space="preserve">Cena jest rozumiana jako  DDP (wg </w:t>
      </w:r>
      <w:proofErr w:type="spellStart"/>
      <w:r w:rsidRPr="00684378">
        <w:rPr>
          <w:rFonts w:eastAsia="Times New Roman" w:cstheme="minorHAnsi"/>
          <w:bCs/>
          <w:lang w:eastAsia="pl-PL"/>
        </w:rPr>
        <w:t>Incoterms</w:t>
      </w:r>
      <w:proofErr w:type="spellEnd"/>
      <w:r w:rsidRPr="00684378">
        <w:rPr>
          <w:rFonts w:eastAsia="Times New Roman" w:cstheme="minorHAnsi"/>
          <w:bCs/>
          <w:lang w:eastAsia="pl-PL"/>
        </w:rPr>
        <w:t xml:space="preserve"> 2020) i zawiera wszystkie koszty związane z realizacją zamówienia publicznego, w tym w szczególności: </w:t>
      </w:r>
    </w:p>
    <w:p w14:paraId="52574DE5" w14:textId="77777777" w:rsidR="006D2B12" w:rsidRPr="00684378" w:rsidRDefault="006D2B12" w:rsidP="006D2B12">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wartość przedmiotu zamówienia,</w:t>
      </w:r>
    </w:p>
    <w:p w14:paraId="7A5437A9" w14:textId="77777777" w:rsidR="006D2B12" w:rsidRPr="00684378" w:rsidRDefault="006D2B12" w:rsidP="006D2B12">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koszty transportu zagranicznego (o ile wystąpią) i krajowego do siedziby Zamawiającego,</w:t>
      </w:r>
    </w:p>
    <w:p w14:paraId="0BE836B3" w14:textId="77777777" w:rsidR="006D2B12" w:rsidRPr="00684378" w:rsidRDefault="006D2B12" w:rsidP="006D2B12">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koszty ubezpieczenia przedmiotu zamówienia za granicą (o ile wystąpią) i w kraju, do czasu przekazania go Zamawiającemu,</w:t>
      </w:r>
    </w:p>
    <w:p w14:paraId="66871E82" w14:textId="77777777" w:rsidR="006D2B12" w:rsidRPr="00684378" w:rsidRDefault="006D2B12" w:rsidP="006D2B12">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koszty opakowania i znakowania wymaganego do przewozu (o ile wystąpią),</w:t>
      </w:r>
    </w:p>
    <w:p w14:paraId="68AA44E1" w14:textId="77777777" w:rsidR="006D2B12" w:rsidRPr="00684378" w:rsidRDefault="006D2B12" w:rsidP="006D2B12">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załadunku i rozładunku oraz transportu wewnętrznego u Zamawiającego,</w:t>
      </w:r>
    </w:p>
    <w:p w14:paraId="67215BE7" w14:textId="77777777" w:rsidR="006D2B12" w:rsidRPr="00684378" w:rsidRDefault="006D2B12" w:rsidP="006D2B12">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cła i odprawy celnej (o ile wystąpią),</w:t>
      </w:r>
    </w:p>
    <w:p w14:paraId="05CFA9E7" w14:textId="77777777" w:rsidR="006D2B12" w:rsidRPr="00684378" w:rsidRDefault="006D2B12" w:rsidP="006D2B12">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lastRenderedPageBreak/>
        <w:t>kontroli międzynarodowej (o ile wystąpi),</w:t>
      </w:r>
    </w:p>
    <w:p w14:paraId="0AB5B580" w14:textId="77777777" w:rsidR="006D2B12" w:rsidRPr="00684378" w:rsidRDefault="006D2B12" w:rsidP="006D2B12">
      <w:pPr>
        <w:widowControl w:val="0"/>
        <w:numPr>
          <w:ilvl w:val="3"/>
          <w:numId w:val="34"/>
        </w:numPr>
        <w:tabs>
          <w:tab w:val="left" w:pos="1276"/>
          <w:tab w:val="num" w:pos="2552"/>
        </w:tabs>
        <w:suppressAutoHyphens/>
        <w:spacing w:after="0" w:line="240" w:lineRule="auto"/>
        <w:ind w:left="1418" w:hanging="425"/>
        <w:jc w:val="both"/>
        <w:rPr>
          <w:rFonts w:eastAsia="Times New Roman" w:cstheme="minorHAnsi"/>
          <w:bCs/>
          <w:lang w:eastAsia="pl-PL"/>
        </w:rPr>
      </w:pPr>
      <w:r w:rsidRPr="00684378">
        <w:rPr>
          <w:rFonts w:eastAsia="Times New Roman" w:cstheme="minorHAnsi"/>
          <w:bCs/>
          <w:lang w:eastAsia="pl-PL"/>
        </w:rPr>
        <w:t>podatek VAT.</w:t>
      </w:r>
    </w:p>
    <w:p w14:paraId="780093E9" w14:textId="77777777" w:rsidR="006D2B12" w:rsidRPr="00684378" w:rsidRDefault="006D2B12" w:rsidP="006D2B12">
      <w:pPr>
        <w:spacing w:after="0" w:line="240" w:lineRule="auto"/>
        <w:jc w:val="center"/>
        <w:rPr>
          <w:rFonts w:eastAsia="Times New Roman" w:cstheme="minorHAnsi"/>
          <w:b/>
          <w:lang w:eastAsia="pl-PL"/>
        </w:rPr>
      </w:pPr>
    </w:p>
    <w:p w14:paraId="49375C7D"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 3</w:t>
      </w:r>
    </w:p>
    <w:p w14:paraId="6BE3F136"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Warunki dostawy</w:t>
      </w:r>
    </w:p>
    <w:p w14:paraId="22A9A19A" w14:textId="77777777" w:rsidR="006D2B12" w:rsidRPr="00684378" w:rsidRDefault="006D2B12" w:rsidP="006D2B12">
      <w:pPr>
        <w:spacing w:after="0" w:line="240" w:lineRule="auto"/>
        <w:jc w:val="center"/>
        <w:rPr>
          <w:rFonts w:eastAsia="Times New Roman" w:cstheme="minorHAnsi"/>
          <w:b/>
          <w:lang w:eastAsia="pl-PL"/>
        </w:rPr>
      </w:pPr>
    </w:p>
    <w:p w14:paraId="60A94385"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 xml:space="preserve">Umowa z Wykonawcą zostaje zawarta na okres  12  miesięcy licząc od daty jej zawarcia. </w:t>
      </w:r>
    </w:p>
    <w:p w14:paraId="58903675"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2F860AFC"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44602F47"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84378">
        <w:rPr>
          <w:rFonts w:cstheme="minorHAnsi"/>
        </w:rPr>
        <w:t>Wykonawca akceptuje uprawnienie Zamawiającego do zmiany ilości poszczególnych elementów przedmiotu zamówienia w zależności od bieżących potrzeb w ramach ceny umownej.</w:t>
      </w:r>
    </w:p>
    <w:p w14:paraId="39028671"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Dostawy przedmiotu zamówienia realizowane będą sukcesywnie, w terminie nie dłuższym niż 5 dni roboczych. Powyższe terminy liczone będą każdorazowo od daty złożenia przez Zamawiającego zamówienia. Zamawiający będzie składał  zamówienia na adres e-mail Wykonawcy …………………………..….</w:t>
      </w:r>
    </w:p>
    <w:p w14:paraId="30EC7A1D"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W ramach dostawy Wykonawca zobowiązuje się do:</w:t>
      </w:r>
    </w:p>
    <w:p w14:paraId="7B1574F0" w14:textId="77777777" w:rsidR="006D2B12" w:rsidRPr="00684378" w:rsidRDefault="006D2B12" w:rsidP="006D2B12">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684378">
        <w:rPr>
          <w:rFonts w:eastAsia="Times New Roman" w:cstheme="minorHAnsi"/>
          <w:iCs/>
          <w:lang w:eastAsia="pl-PL"/>
        </w:rPr>
        <w:t xml:space="preserve">dostarczenia przedmiotu zamówienia </w:t>
      </w:r>
      <w:r w:rsidRPr="00684378">
        <w:rPr>
          <w:rFonts w:eastAsia="Times New Roman" w:cstheme="minorHAnsi"/>
          <w:bCs/>
          <w:lang w:eastAsia="pl-PL"/>
        </w:rPr>
        <w:t>na koszt i ryzyko Wykonawcy,</w:t>
      </w:r>
      <w:r w:rsidRPr="00684378">
        <w:rPr>
          <w:rFonts w:eastAsia="Times New Roman" w:cstheme="minorHAnsi"/>
          <w:iCs/>
          <w:lang w:eastAsia="pl-PL"/>
        </w:rPr>
        <w:t xml:space="preserve"> opakowanego </w:t>
      </w:r>
      <w:r w:rsidRPr="00684378">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p>
    <w:p w14:paraId="01340331" w14:textId="77777777" w:rsidR="006D2B12" w:rsidRPr="00684378" w:rsidRDefault="006D2B12" w:rsidP="006D2B12">
      <w:pPr>
        <w:widowControl w:val="0"/>
        <w:numPr>
          <w:ilvl w:val="0"/>
          <w:numId w:val="20"/>
        </w:numPr>
        <w:tabs>
          <w:tab w:val="num" w:pos="709"/>
        </w:tabs>
        <w:suppressAutoHyphens/>
        <w:spacing w:after="0" w:line="240" w:lineRule="auto"/>
        <w:ind w:left="709" w:hanging="283"/>
        <w:jc w:val="both"/>
        <w:rPr>
          <w:rFonts w:eastAsia="Times New Roman" w:cstheme="minorHAnsi"/>
          <w:iCs/>
          <w:lang w:eastAsia="pl-PL"/>
        </w:rPr>
      </w:pPr>
      <w:r w:rsidRPr="00684378">
        <w:rPr>
          <w:rFonts w:eastAsia="Times New Roman" w:cstheme="minorHAnsi"/>
          <w:iCs/>
          <w:lang w:eastAsia="pl-PL"/>
        </w:rPr>
        <w:t>ubezpieczenia przedmiotu zamówienia na czas transportu</w:t>
      </w:r>
      <w:r w:rsidRPr="00684378">
        <w:rPr>
          <w:rFonts w:eastAsia="Times New Roman" w:cstheme="minorHAnsi"/>
          <w:bCs/>
          <w:iCs/>
          <w:lang w:eastAsia="pl-PL"/>
        </w:rPr>
        <w:t>,</w:t>
      </w:r>
    </w:p>
    <w:p w14:paraId="436B26C6" w14:textId="77777777" w:rsidR="006D2B12" w:rsidRPr="003221FF" w:rsidRDefault="006D2B12" w:rsidP="006D2B12">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3221FF">
        <w:rPr>
          <w:rFonts w:eastAsia="Times New Roman" w:cstheme="minorHAnsi"/>
          <w:bCs/>
          <w:lang w:eastAsia="pl-PL"/>
        </w:rPr>
        <w:t>dostarczenia wraz z pierwszą dostawą oraz po każdej zmianie (aktualizacji):</w:t>
      </w:r>
    </w:p>
    <w:p w14:paraId="00BB47B6" w14:textId="77777777" w:rsidR="006D2B12" w:rsidRPr="003221FF" w:rsidRDefault="006D2B12" w:rsidP="006D2B12">
      <w:pPr>
        <w:widowControl w:val="0"/>
        <w:numPr>
          <w:ilvl w:val="0"/>
          <w:numId w:val="66"/>
        </w:numPr>
        <w:suppressAutoHyphens/>
        <w:spacing w:after="0" w:line="240" w:lineRule="auto"/>
        <w:ind w:left="993" w:hanging="197"/>
        <w:jc w:val="both"/>
        <w:rPr>
          <w:rFonts w:eastAsia="Times New Roman" w:cstheme="minorHAnsi"/>
          <w:bCs/>
          <w:lang w:eastAsia="pl-PL"/>
        </w:rPr>
      </w:pPr>
      <w:r w:rsidRPr="003221FF">
        <w:rPr>
          <w:rFonts w:eastAsia="Times New Roman" w:cstheme="minorHAnsi"/>
          <w:bCs/>
          <w:lang w:eastAsia="pl-PL"/>
        </w:rPr>
        <w:t>instrukcji dotyczącej utylizacji odpadów powstałych w trakcie używania przedmiotu zamówienia,</w:t>
      </w:r>
    </w:p>
    <w:p w14:paraId="2BBABE86" w14:textId="77777777" w:rsidR="006D2B12" w:rsidRPr="003221FF" w:rsidRDefault="006D2B12" w:rsidP="006D2B12">
      <w:pPr>
        <w:widowControl w:val="0"/>
        <w:numPr>
          <w:ilvl w:val="0"/>
          <w:numId w:val="66"/>
        </w:numPr>
        <w:suppressAutoHyphens/>
        <w:spacing w:after="0" w:line="240" w:lineRule="auto"/>
        <w:ind w:left="993" w:hanging="197"/>
        <w:jc w:val="both"/>
        <w:rPr>
          <w:rFonts w:eastAsia="Times New Roman" w:cstheme="minorHAnsi"/>
          <w:bCs/>
          <w:lang w:eastAsia="pl-PL"/>
        </w:rPr>
      </w:pPr>
      <w:r w:rsidRPr="003221FF">
        <w:rPr>
          <w:rFonts w:eastAsia="Times New Roman" w:cstheme="minorHAnsi"/>
          <w:bCs/>
          <w:lang w:eastAsia="pl-PL"/>
        </w:rPr>
        <w:t xml:space="preserve"> </w:t>
      </w:r>
      <w:r w:rsidRPr="003221FF">
        <w:rPr>
          <w:rFonts w:eastAsia="Times New Roman" w:cstheme="minorHAnsi"/>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362BF75E" w14:textId="77777777" w:rsidR="006D2B12" w:rsidRPr="003221FF" w:rsidRDefault="006D2B12" w:rsidP="006D2B12">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iCs/>
          <w:lang w:eastAsia="pl-PL"/>
        </w:rPr>
      </w:pPr>
      <w:r w:rsidRPr="003221FF">
        <w:rPr>
          <w:rFonts w:eastAsia="Times New Roman" w:cstheme="minorHAnsi"/>
          <w:bCs/>
          <w:iCs/>
          <w:lang w:eastAsia="pl-PL"/>
        </w:rPr>
        <w:t>dołączenia do każdego opakowania zbiorczego  ulotki w języku polskim  zawierającej instrukcję dotyczącą magazynowania, warunków przechowywania oraz instrukcję używania przedmiotu zamówienia, lub dołączenia w języku angielskim ulotki wraz z dostarczanym odczynnikiem  i dostarczenia przez Wykonawcę ulotek do wszystkich ofertowanych produktów w języku polskim,</w:t>
      </w:r>
    </w:p>
    <w:p w14:paraId="4FBDAA93" w14:textId="77777777" w:rsidR="006D2B12" w:rsidRPr="00684378" w:rsidRDefault="006D2B12" w:rsidP="006D2B12">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684378">
        <w:rPr>
          <w:rFonts w:eastAsia="Times New Roman" w:cstheme="minorHAnsi"/>
          <w:bCs/>
          <w:lang w:eastAsia="pl-PL"/>
        </w:rPr>
        <w:t>umożliwienia wizytowania pomieszczeń, w których odbywa się magazynowanie przedmiotu zamówienia oraz wglądu w dokumentację dotyczącą dystrybucji przedmiotu umowy.</w:t>
      </w:r>
    </w:p>
    <w:p w14:paraId="3A45AE42" w14:textId="77777777" w:rsidR="006D2B12" w:rsidRPr="00684378" w:rsidRDefault="006D2B12" w:rsidP="006D2B12">
      <w:pPr>
        <w:widowControl w:val="0"/>
        <w:numPr>
          <w:ilvl w:val="0"/>
          <w:numId w:val="20"/>
        </w:numPr>
        <w:tabs>
          <w:tab w:val="num" w:pos="709"/>
        </w:tabs>
        <w:suppressAutoHyphens/>
        <w:spacing w:after="0" w:line="240" w:lineRule="auto"/>
        <w:ind w:left="709" w:hanging="283"/>
        <w:jc w:val="both"/>
        <w:rPr>
          <w:rFonts w:eastAsia="Times New Roman" w:cstheme="minorHAnsi"/>
          <w:bCs/>
          <w:lang w:eastAsia="pl-PL"/>
        </w:rPr>
      </w:pPr>
      <w:r w:rsidRPr="00684378">
        <w:rPr>
          <w:rFonts w:eastAsia="Times New Roman" w:cstheme="minorHAnsi"/>
          <w:bCs/>
          <w:iCs/>
          <w:lang w:eastAsia="pl-PL"/>
        </w:rPr>
        <w:t xml:space="preserve">wszelkie w/w dokumenty dostarczane wraz z towarem muszą być przetłumaczone </w:t>
      </w:r>
      <w:r w:rsidRPr="00684378">
        <w:rPr>
          <w:rFonts w:eastAsia="Times New Roman" w:cstheme="minorHAnsi"/>
          <w:bCs/>
          <w:iCs/>
          <w:lang w:eastAsia="pl-PL"/>
        </w:rPr>
        <w:br/>
        <w:t>na język polski.</w:t>
      </w:r>
    </w:p>
    <w:p w14:paraId="1E3AE030"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iCs/>
          <w:lang w:eastAsia="pl-PL"/>
        </w:rPr>
      </w:pPr>
      <w:r w:rsidRPr="00684378">
        <w:rPr>
          <w:rFonts w:eastAsia="Times New Roman" w:cstheme="minorHAnsi"/>
          <w:bCs/>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53B74C7B"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iCs/>
          <w:lang w:eastAsia="pl-PL"/>
        </w:rPr>
      </w:pPr>
      <w:r w:rsidRPr="00684378">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39FDE99E"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iCs/>
          <w:lang w:eastAsia="pl-PL"/>
        </w:rPr>
      </w:pPr>
      <w:r w:rsidRPr="00684378">
        <w:rPr>
          <w:rFonts w:eastAsia="Times New Roman" w:cstheme="minorHAnsi"/>
          <w:bCs/>
          <w:iCs/>
          <w:lang w:eastAsia="pl-PL"/>
        </w:rPr>
        <w:t>Osobą odpowiedzialną za wykonanie umowy ze strony Zamawiającego jest ……………..…………………</w:t>
      </w:r>
    </w:p>
    <w:p w14:paraId="5CF8318E" w14:textId="77777777" w:rsidR="006D2B12" w:rsidRPr="00684378" w:rsidRDefault="006D2B12" w:rsidP="006D2B12">
      <w:pPr>
        <w:widowControl w:val="0"/>
        <w:numPr>
          <w:ilvl w:val="0"/>
          <w:numId w:val="19"/>
        </w:numPr>
        <w:tabs>
          <w:tab w:val="num" w:pos="284"/>
        </w:tabs>
        <w:suppressAutoHyphens/>
        <w:spacing w:after="0" w:line="240" w:lineRule="auto"/>
        <w:ind w:left="284" w:hanging="284"/>
        <w:jc w:val="both"/>
        <w:rPr>
          <w:rFonts w:eastAsia="Times New Roman" w:cstheme="minorHAnsi"/>
          <w:bCs/>
          <w:iCs/>
          <w:lang w:eastAsia="pl-PL"/>
        </w:rPr>
      </w:pPr>
      <w:r w:rsidRPr="00684378">
        <w:rPr>
          <w:rFonts w:eastAsia="Times New Roman" w:cstheme="minorHAnsi"/>
          <w:bCs/>
          <w:iCs/>
          <w:lang w:eastAsia="pl-PL"/>
        </w:rPr>
        <w:lastRenderedPageBreak/>
        <w:t>Osobą odpowiedzialna za wykonanie umowy ze strony Wykonawcy jest …………………………………..…</w:t>
      </w:r>
    </w:p>
    <w:p w14:paraId="389208A7" w14:textId="77777777" w:rsidR="006D2B12" w:rsidRPr="00684378" w:rsidRDefault="006D2B12" w:rsidP="006D2B12">
      <w:pPr>
        <w:spacing w:after="0" w:line="240" w:lineRule="auto"/>
        <w:jc w:val="both"/>
        <w:rPr>
          <w:rFonts w:eastAsia="Times New Roman" w:cstheme="minorHAnsi"/>
          <w:iCs/>
          <w:lang w:eastAsia="pl-PL"/>
        </w:rPr>
      </w:pPr>
    </w:p>
    <w:p w14:paraId="5562B001"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 4</w:t>
      </w:r>
    </w:p>
    <w:p w14:paraId="4606FF30" w14:textId="77777777" w:rsidR="006D2B12" w:rsidRPr="00684378" w:rsidRDefault="006D2B12" w:rsidP="006D2B12">
      <w:pPr>
        <w:tabs>
          <w:tab w:val="left" w:pos="284"/>
        </w:tabs>
        <w:spacing w:after="0" w:line="240" w:lineRule="auto"/>
        <w:jc w:val="center"/>
        <w:rPr>
          <w:rFonts w:eastAsia="Times New Roman" w:cstheme="minorHAnsi"/>
          <w:b/>
          <w:lang w:eastAsia="zh-CN"/>
        </w:rPr>
      </w:pPr>
      <w:r w:rsidRPr="00684378">
        <w:rPr>
          <w:rFonts w:eastAsia="Times New Roman" w:cstheme="minorHAnsi"/>
          <w:b/>
          <w:lang w:eastAsia="zh-CN"/>
        </w:rPr>
        <w:t>Warunki płatności</w:t>
      </w:r>
    </w:p>
    <w:p w14:paraId="1578B2B3" w14:textId="77777777" w:rsidR="006D2B12" w:rsidRPr="00684378" w:rsidRDefault="006D2B12" w:rsidP="006D2B12">
      <w:pPr>
        <w:tabs>
          <w:tab w:val="left" w:pos="284"/>
        </w:tabs>
        <w:spacing w:after="0" w:line="240" w:lineRule="auto"/>
        <w:jc w:val="center"/>
        <w:rPr>
          <w:rFonts w:eastAsia="Times New Roman" w:cstheme="minorHAnsi"/>
          <w:b/>
          <w:lang w:eastAsia="zh-CN"/>
        </w:rPr>
      </w:pPr>
    </w:p>
    <w:p w14:paraId="526C43D5" w14:textId="77777777" w:rsidR="006D2B12" w:rsidRPr="00684378" w:rsidRDefault="006D2B12" w:rsidP="006D2B12">
      <w:pPr>
        <w:numPr>
          <w:ilvl w:val="0"/>
          <w:numId w:val="47"/>
        </w:numPr>
        <w:spacing w:after="0" w:line="240" w:lineRule="auto"/>
        <w:ind w:left="360"/>
        <w:jc w:val="both"/>
        <w:rPr>
          <w:rFonts w:cstheme="minorHAnsi"/>
          <w:lang w:eastAsia="pl-PL"/>
        </w:rPr>
      </w:pPr>
      <w:r w:rsidRPr="00684378">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1E73352C" w14:textId="77777777" w:rsidR="006D2B12" w:rsidRPr="00684378" w:rsidRDefault="006D2B12" w:rsidP="006D2B12">
      <w:pPr>
        <w:numPr>
          <w:ilvl w:val="0"/>
          <w:numId w:val="47"/>
        </w:numPr>
        <w:spacing w:after="0" w:line="240" w:lineRule="auto"/>
        <w:ind w:left="360"/>
        <w:jc w:val="both"/>
        <w:rPr>
          <w:rFonts w:cstheme="minorHAnsi"/>
          <w:lang w:eastAsia="pl-PL"/>
        </w:rPr>
      </w:pPr>
      <w:r w:rsidRPr="00684378">
        <w:rPr>
          <w:rFonts w:cstheme="minorHAnsi"/>
          <w:lang w:eastAsia="pl-PL"/>
        </w:rPr>
        <w:t>Zapłata wynagrodzenia Wykonawcy nastąpi przelewem na konto Wykonawcy podane na fakturze w terminie do 30 dni kalendarzowych od daty przekazania prawidłowo wystawionej faktury VAT.</w:t>
      </w:r>
    </w:p>
    <w:p w14:paraId="44CB96F3" w14:textId="77777777" w:rsidR="006D2B12" w:rsidRPr="00684378" w:rsidRDefault="006D2B12" w:rsidP="006D2B12">
      <w:pPr>
        <w:numPr>
          <w:ilvl w:val="0"/>
          <w:numId w:val="47"/>
        </w:numPr>
        <w:spacing w:after="0" w:line="240" w:lineRule="auto"/>
        <w:ind w:left="360"/>
        <w:jc w:val="both"/>
        <w:rPr>
          <w:rFonts w:cstheme="minorHAnsi"/>
          <w:lang w:eastAsia="pl-PL"/>
        </w:rPr>
      </w:pPr>
      <w:r w:rsidRPr="00684378">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516ACA6F" w14:textId="77777777" w:rsidR="006D2B12" w:rsidRPr="00684378" w:rsidRDefault="006D2B12" w:rsidP="006D2B12">
      <w:pPr>
        <w:numPr>
          <w:ilvl w:val="0"/>
          <w:numId w:val="47"/>
        </w:numPr>
        <w:spacing w:after="0" w:line="240" w:lineRule="auto"/>
        <w:ind w:left="360"/>
        <w:jc w:val="both"/>
        <w:rPr>
          <w:rFonts w:cstheme="minorHAnsi"/>
          <w:lang w:eastAsia="pl-PL"/>
        </w:rPr>
      </w:pPr>
      <w:r w:rsidRPr="00684378">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684378">
        <w:rPr>
          <w:rFonts w:cstheme="minorHAnsi"/>
        </w:rPr>
        <w:t xml:space="preserve"> </w:t>
      </w:r>
      <w:r w:rsidRPr="00684378">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08E4DC38" w14:textId="77777777" w:rsidR="006D2B12" w:rsidRPr="00684378" w:rsidRDefault="006D2B12" w:rsidP="006D2B12">
      <w:pPr>
        <w:numPr>
          <w:ilvl w:val="0"/>
          <w:numId w:val="47"/>
        </w:numPr>
        <w:spacing w:after="0" w:line="240" w:lineRule="auto"/>
        <w:ind w:left="360"/>
        <w:jc w:val="both"/>
        <w:rPr>
          <w:rFonts w:cstheme="minorHAnsi"/>
          <w:lang w:eastAsia="pl-PL"/>
        </w:rPr>
      </w:pPr>
      <w:r w:rsidRPr="00684378">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684378">
        <w:rPr>
          <w:rFonts w:cstheme="minorHAnsi"/>
          <w:lang w:eastAsia="pl-PL"/>
        </w:rPr>
        <w:t>mikroprzedsiębiorca</w:t>
      </w:r>
      <w:proofErr w:type="spellEnd"/>
      <w:r w:rsidRPr="00684378">
        <w:rPr>
          <w:rFonts w:cstheme="minorHAnsi"/>
          <w:lang w:eastAsia="pl-PL"/>
        </w:rPr>
        <w:t xml:space="preserve">/mały przedsiębiorca/ średni przedsiębiorca/ duży przedsiębiorca. </w:t>
      </w:r>
    </w:p>
    <w:p w14:paraId="4EE1064B" w14:textId="77777777" w:rsidR="006D2B12" w:rsidRPr="00684378" w:rsidRDefault="006D2B12" w:rsidP="006D2B12">
      <w:pPr>
        <w:numPr>
          <w:ilvl w:val="0"/>
          <w:numId w:val="47"/>
        </w:numPr>
        <w:spacing w:after="0" w:line="240" w:lineRule="auto"/>
        <w:ind w:left="360"/>
        <w:jc w:val="both"/>
        <w:rPr>
          <w:rFonts w:cstheme="minorHAnsi"/>
          <w:lang w:eastAsia="pl-PL"/>
        </w:rPr>
      </w:pPr>
      <w:r w:rsidRPr="00684378">
        <w:rPr>
          <w:rFonts w:cstheme="minorHAnsi"/>
          <w:lang w:eastAsia="pl-PL"/>
        </w:rPr>
        <w:t>Jako datę zapłaty faktury przyjmuje się datę obciążenia rachunku bankowego Zamawiającego.</w:t>
      </w:r>
    </w:p>
    <w:p w14:paraId="29BB3CB2" w14:textId="77777777" w:rsidR="006D2B12" w:rsidRPr="00684378" w:rsidRDefault="006D2B12" w:rsidP="006D2B12">
      <w:pPr>
        <w:numPr>
          <w:ilvl w:val="0"/>
          <w:numId w:val="47"/>
        </w:numPr>
        <w:spacing w:after="0" w:line="240" w:lineRule="auto"/>
        <w:ind w:left="360"/>
        <w:jc w:val="both"/>
        <w:rPr>
          <w:rFonts w:cstheme="minorHAnsi"/>
          <w:lang w:eastAsia="pl-PL"/>
        </w:rPr>
      </w:pPr>
      <w:r w:rsidRPr="00684378">
        <w:rPr>
          <w:rFonts w:cstheme="minorHAnsi"/>
          <w:lang w:eastAsia="pl-PL"/>
        </w:rPr>
        <w:t>Zamawiający dopuszcza przesłanie faktury faksem lub pocztą elektroniczną (w formacie .pdf na adres email: kancelaria@rckik.lublin.pl), a także przesyłanie ustrukturyzowanych faktur elektronicznych zgodnie z ustawą z dnia 9 listopada 2018 r. o elektronicznym fakturowaniu                              w zamówieniach publicznych, koncesjach na roboty budowlane lub usługi oraz partnerstwie publiczno-prywatnym Za dzień wpływu faktury uznaje się dzień, w którym Zamawiający otrzymał jej oryginał.</w:t>
      </w:r>
    </w:p>
    <w:p w14:paraId="7A9B75F6" w14:textId="6EB5750C" w:rsidR="006D2B12" w:rsidRPr="006A2649" w:rsidRDefault="006D2B12" w:rsidP="006D2B12">
      <w:pPr>
        <w:numPr>
          <w:ilvl w:val="0"/>
          <w:numId w:val="47"/>
        </w:numPr>
        <w:spacing w:after="0" w:line="240" w:lineRule="auto"/>
        <w:ind w:left="360"/>
        <w:jc w:val="both"/>
        <w:rPr>
          <w:rFonts w:cstheme="minorHAnsi"/>
          <w:lang w:eastAsia="pl-PL"/>
        </w:rPr>
      </w:pPr>
      <w:r w:rsidRPr="00684378">
        <w:rPr>
          <w:rFonts w:cstheme="minorHAnsi"/>
          <w:lang w:eastAsia="pl-PL"/>
        </w:rPr>
        <w:t>Czynność prawna mająca na celu zmianę wierzyciela Zamawiającego może nastąpić po wyrażeniu zgody przez podmiot tworzący – art. 54 ust. 5 ustawy z dnia 15 kwietnia 2011 r. o działalności leczniczej.</w:t>
      </w:r>
    </w:p>
    <w:p w14:paraId="390964B7"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 5</w:t>
      </w:r>
      <w:r w:rsidRPr="00684378">
        <w:rPr>
          <w:rFonts w:eastAsia="Times New Roman" w:cstheme="minorHAnsi"/>
          <w:b/>
          <w:lang w:eastAsia="pl-PL"/>
        </w:rPr>
        <w:br/>
        <w:t>Warunki gwarancji</w:t>
      </w:r>
    </w:p>
    <w:p w14:paraId="38698E2F" w14:textId="77777777" w:rsidR="006D2B12" w:rsidRPr="00684378" w:rsidRDefault="006D2B12" w:rsidP="006D2B12">
      <w:pPr>
        <w:widowControl w:val="0"/>
        <w:suppressAutoHyphens/>
        <w:spacing w:after="0" w:line="240" w:lineRule="auto"/>
        <w:jc w:val="both"/>
        <w:rPr>
          <w:rFonts w:eastAsia="Times New Roman" w:cstheme="minorHAnsi"/>
          <w:lang w:eastAsia="pl-PL"/>
        </w:rPr>
      </w:pPr>
    </w:p>
    <w:p w14:paraId="44806269" w14:textId="77777777" w:rsidR="006D2B12" w:rsidRPr="00684378" w:rsidRDefault="006D2B12" w:rsidP="006D2B12">
      <w:pPr>
        <w:widowControl w:val="0"/>
        <w:numPr>
          <w:ilvl w:val="0"/>
          <w:numId w:val="23"/>
        </w:numPr>
        <w:tabs>
          <w:tab w:val="num" w:pos="360"/>
        </w:tabs>
        <w:suppressAutoHyphens/>
        <w:spacing w:after="0" w:line="240" w:lineRule="auto"/>
        <w:ind w:left="360"/>
        <w:jc w:val="both"/>
        <w:rPr>
          <w:rFonts w:eastAsia="Times New Roman" w:cstheme="minorHAnsi"/>
          <w:lang w:eastAsia="pl-PL"/>
        </w:rPr>
      </w:pPr>
      <w:r w:rsidRPr="00684378">
        <w:rPr>
          <w:rFonts w:eastAsia="Times New Roman" w:cstheme="minorHAnsi"/>
          <w:lang w:eastAsia="pl-PL"/>
        </w:rPr>
        <w:t xml:space="preserve">Zamawiający zastrzega, że dostarczony przez Wykonawcę przedmiot umowy musi mieć określoną datę końca okresu ważności. Termin ważności  w chwili dostawy do Zamawiającego nie będzie krótszy niż …..(min. 12 miesięcy)  licząc od daty dostawy do Zamawiającego. </w:t>
      </w:r>
    </w:p>
    <w:p w14:paraId="0C4C3EF9" w14:textId="77777777" w:rsidR="006D2B12" w:rsidRPr="00684378" w:rsidRDefault="006D2B12" w:rsidP="006D2B12">
      <w:pPr>
        <w:widowControl w:val="0"/>
        <w:numPr>
          <w:ilvl w:val="0"/>
          <w:numId w:val="23"/>
        </w:numPr>
        <w:suppressAutoHyphens/>
        <w:spacing w:after="0" w:line="240" w:lineRule="auto"/>
        <w:ind w:left="360"/>
        <w:jc w:val="both"/>
        <w:rPr>
          <w:rFonts w:eastAsia="Times New Roman" w:cstheme="minorHAnsi"/>
          <w:bCs/>
          <w:lang w:eastAsia="pl-PL"/>
        </w:rPr>
      </w:pPr>
      <w:r w:rsidRPr="00684378">
        <w:rPr>
          <w:rFonts w:eastAsia="Times New Roman" w:cstheme="minorHAnsi"/>
          <w:lang w:eastAsia="pl-PL"/>
        </w:rPr>
        <w:t>Okres gwarancji na zestawy będzie równy terminowi jego ważności, o którym mowa w ust. 1 liczonemu od daty dostawy do Zamawiającego.</w:t>
      </w:r>
    </w:p>
    <w:p w14:paraId="64188E5A" w14:textId="77777777" w:rsidR="006D2B12" w:rsidRPr="00684378" w:rsidRDefault="006D2B12" w:rsidP="006D2B12">
      <w:pPr>
        <w:widowControl w:val="0"/>
        <w:numPr>
          <w:ilvl w:val="0"/>
          <w:numId w:val="23"/>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 xml:space="preserve">Reklamacje ilościowe dot. zgodności dostawy z fakturą Zamawiający składać będzie Wykonawcy </w:t>
      </w:r>
      <w:r w:rsidRPr="00684378">
        <w:rPr>
          <w:rFonts w:eastAsia="Times New Roman" w:cstheme="minorHAnsi"/>
          <w:bCs/>
          <w:lang w:eastAsia="pl-PL"/>
        </w:rPr>
        <w:lastRenderedPageBreak/>
        <w:t>pisemnie, niezwłocznie po ich stwierdzeniu.</w:t>
      </w:r>
    </w:p>
    <w:p w14:paraId="1D19FFDE" w14:textId="77777777" w:rsidR="006D2B12" w:rsidRPr="00684378" w:rsidRDefault="006D2B12" w:rsidP="006D2B12">
      <w:pPr>
        <w:widowControl w:val="0"/>
        <w:numPr>
          <w:ilvl w:val="0"/>
          <w:numId w:val="23"/>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0979B414" w14:textId="77777777" w:rsidR="006D2B12" w:rsidRPr="00684378" w:rsidRDefault="006D2B12" w:rsidP="006D2B12">
      <w:pPr>
        <w:widowControl w:val="0"/>
        <w:numPr>
          <w:ilvl w:val="0"/>
          <w:numId w:val="23"/>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1CFE213C" w14:textId="77777777" w:rsidR="006D2B12" w:rsidRPr="00684378" w:rsidRDefault="006D2B12" w:rsidP="006D2B12">
      <w:pPr>
        <w:widowControl w:val="0"/>
        <w:numPr>
          <w:ilvl w:val="0"/>
          <w:numId w:val="23"/>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C4DB697" w14:textId="77777777" w:rsidR="006D2B12" w:rsidRPr="00684378" w:rsidRDefault="006D2B12" w:rsidP="006D2B12">
      <w:pPr>
        <w:widowControl w:val="0"/>
        <w:numPr>
          <w:ilvl w:val="0"/>
          <w:numId w:val="23"/>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 xml:space="preserve">Wykonawca zobowiązany jest do dostarczenia przedmiotu zamówienia wolnego od wad </w:t>
      </w:r>
      <w:r w:rsidRPr="00684378">
        <w:rPr>
          <w:rFonts w:eastAsia="Times New Roman" w:cstheme="minorHAnsi"/>
          <w:bCs/>
          <w:lang w:eastAsia="pl-PL"/>
        </w:rPr>
        <w:br/>
        <w:t>w terminie 7 dni od daty powzięcia wiadomości o wynikach ekspertyzy potwierdzających zasadność reklamacji.</w:t>
      </w:r>
    </w:p>
    <w:p w14:paraId="2C6296BF" w14:textId="77777777" w:rsidR="006D2B12" w:rsidRPr="00684378" w:rsidRDefault="006D2B12" w:rsidP="006D2B12">
      <w:pPr>
        <w:widowControl w:val="0"/>
        <w:numPr>
          <w:ilvl w:val="0"/>
          <w:numId w:val="23"/>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4-7. Odstąpienie od umowy wymaga formy pisemnej pod rygorem nieważności. W przypadku odstąpienia od umowy wykonawcy przysługuje jedynie wynagrodzenie za zrealizowane prawidłowo dostawy.</w:t>
      </w:r>
    </w:p>
    <w:p w14:paraId="2DA1197A" w14:textId="24489E95" w:rsidR="006D2B12" w:rsidRPr="006A2649" w:rsidRDefault="006D2B12" w:rsidP="006D2B12">
      <w:pPr>
        <w:widowControl w:val="0"/>
        <w:numPr>
          <w:ilvl w:val="0"/>
          <w:numId w:val="23"/>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185B21CF" w14:textId="77777777" w:rsidR="006D2B12" w:rsidRPr="00684378" w:rsidRDefault="006D2B12" w:rsidP="006D2B12">
      <w:pPr>
        <w:spacing w:after="0" w:line="240" w:lineRule="auto"/>
        <w:jc w:val="center"/>
        <w:rPr>
          <w:rFonts w:eastAsia="Times New Roman" w:cstheme="minorHAnsi"/>
          <w:b/>
          <w:bCs/>
          <w:lang w:eastAsia="pl-PL"/>
        </w:rPr>
      </w:pPr>
      <w:r w:rsidRPr="00684378">
        <w:rPr>
          <w:rFonts w:eastAsia="Times New Roman" w:cstheme="minorHAnsi"/>
          <w:b/>
          <w:bCs/>
          <w:lang w:eastAsia="pl-PL"/>
        </w:rPr>
        <w:t>§ 6</w:t>
      </w:r>
    </w:p>
    <w:p w14:paraId="7B2CB66C"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 xml:space="preserve"> Odstąpienie od umowy</w:t>
      </w:r>
    </w:p>
    <w:p w14:paraId="7D5F3E39" w14:textId="77777777" w:rsidR="006D2B12" w:rsidRPr="00684378" w:rsidRDefault="006D2B12" w:rsidP="006D2B12">
      <w:pPr>
        <w:spacing w:after="0" w:line="240" w:lineRule="auto"/>
        <w:jc w:val="center"/>
        <w:rPr>
          <w:rFonts w:eastAsia="Times New Roman" w:cstheme="minorHAnsi"/>
          <w:b/>
          <w:lang w:eastAsia="pl-PL"/>
        </w:rPr>
      </w:pPr>
    </w:p>
    <w:p w14:paraId="49E30D9D" w14:textId="5F581437" w:rsidR="006D2B12" w:rsidRPr="00684378" w:rsidRDefault="006D2B12" w:rsidP="006D2B12">
      <w:pPr>
        <w:widowControl w:val="0"/>
        <w:numPr>
          <w:ilvl w:val="0"/>
          <w:numId w:val="21"/>
        </w:numPr>
        <w:suppressAutoHyphens/>
        <w:spacing w:after="0" w:line="240" w:lineRule="auto"/>
        <w:jc w:val="both"/>
        <w:rPr>
          <w:rFonts w:eastAsia="Times New Roman" w:cstheme="minorHAnsi"/>
          <w:lang w:eastAsia="pl-PL"/>
        </w:rPr>
      </w:pPr>
      <w:r w:rsidRPr="00684378">
        <w:rPr>
          <w:rFonts w:eastAsia="Times New Roman" w:cstheme="minorHAnsi"/>
          <w:lang w:eastAsia="pl-PL"/>
        </w:rPr>
        <w:t>Poza przypadkami, o których mowa w § 5 ust. 8, § 1</w:t>
      </w:r>
      <w:r w:rsidR="00CA09E0">
        <w:rPr>
          <w:rFonts w:eastAsia="Times New Roman" w:cstheme="minorHAnsi"/>
          <w:lang w:eastAsia="pl-PL"/>
        </w:rPr>
        <w:t>2</w:t>
      </w:r>
      <w:r w:rsidRPr="00684378">
        <w:rPr>
          <w:rFonts w:eastAsia="Times New Roman" w:cstheme="minorHAnsi"/>
          <w:lang w:eastAsia="pl-PL"/>
        </w:rPr>
        <w:t xml:space="preserve"> ust. 1</w:t>
      </w:r>
      <w:r w:rsidRPr="00684378">
        <w:rPr>
          <w:rFonts w:eastAsia="Times New Roman" w:cstheme="minorHAnsi"/>
          <w:b/>
          <w:lang w:eastAsia="pl-PL"/>
        </w:rPr>
        <w:t xml:space="preserve"> </w:t>
      </w:r>
      <w:r w:rsidRPr="00684378">
        <w:rPr>
          <w:rFonts w:eastAsia="Times New Roman" w:cstheme="minorHAnsi"/>
          <w:lang w:eastAsia="pl-PL"/>
        </w:rPr>
        <w:t>umowy</w:t>
      </w:r>
      <w:r w:rsidRPr="00684378">
        <w:rPr>
          <w:rFonts w:eastAsia="Times New Roman" w:cstheme="minorHAnsi"/>
          <w:b/>
          <w:lang w:eastAsia="pl-PL"/>
        </w:rPr>
        <w:t xml:space="preserve"> </w:t>
      </w:r>
      <w:r w:rsidRPr="00684378">
        <w:rPr>
          <w:rFonts w:eastAsia="Times New Roman" w:cstheme="minorHAnsi"/>
          <w:lang w:eastAsia="pl-PL"/>
        </w:rPr>
        <w:t>oraz w Kodeksie cywilnym</w:t>
      </w:r>
      <w:r w:rsidRPr="00684378">
        <w:rPr>
          <w:rFonts w:eastAsia="Times New Roman" w:cstheme="minorHAnsi"/>
          <w:b/>
          <w:lang w:eastAsia="pl-PL"/>
        </w:rPr>
        <w:t xml:space="preserve"> </w:t>
      </w:r>
      <w:r w:rsidRPr="00684378">
        <w:rPr>
          <w:rFonts w:eastAsia="Times New Roman" w:cstheme="minorHAnsi"/>
          <w:lang w:eastAsia="pl-PL"/>
        </w:rPr>
        <w:t xml:space="preserve">stronom przysługuje prawo odstąpienia od umowy w ciągu 30 dni od dnia zaistnienia następujących sytuacji: </w:t>
      </w:r>
    </w:p>
    <w:p w14:paraId="268E1215" w14:textId="77777777" w:rsidR="006D2B12" w:rsidRPr="00684378" w:rsidRDefault="006D2B12" w:rsidP="006D2B12">
      <w:pPr>
        <w:pStyle w:val="Akapitzlist"/>
        <w:numPr>
          <w:ilvl w:val="0"/>
          <w:numId w:val="45"/>
        </w:numPr>
        <w:spacing w:line="240" w:lineRule="auto"/>
        <w:jc w:val="both"/>
        <w:rPr>
          <w:rFonts w:asciiTheme="minorHAnsi" w:hAnsiTheme="minorHAnsi" w:cstheme="minorHAnsi"/>
          <w:color w:val="auto"/>
          <w:lang w:eastAsia="pl-PL"/>
        </w:rPr>
      </w:pPr>
      <w:r w:rsidRPr="00684378">
        <w:rPr>
          <w:rFonts w:asciiTheme="minorHAnsi" w:hAnsiTheme="minorHAnsi" w:cstheme="minorHAnsi"/>
          <w:color w:val="auto"/>
          <w:lang w:eastAsia="pl-PL"/>
        </w:rPr>
        <w:t>Zamawiającemu przysługuje prawo odstąpienia od umowy, gdy:</w:t>
      </w:r>
    </w:p>
    <w:p w14:paraId="3358857F" w14:textId="77777777" w:rsidR="006D2B12" w:rsidRPr="00684378" w:rsidRDefault="006D2B12" w:rsidP="006D2B12">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684378">
        <w:rPr>
          <w:rFonts w:eastAsia="Times New Roman" w:cstheme="minorHAnsi"/>
          <w:lang w:eastAsia="pl-PL"/>
        </w:rPr>
        <w:t xml:space="preserve">    zostanie wydany nakaz zajęcia majątku Wykonawcy,</w:t>
      </w:r>
    </w:p>
    <w:p w14:paraId="6606391E" w14:textId="77777777" w:rsidR="006D2B12" w:rsidRPr="00684378" w:rsidRDefault="006D2B12" w:rsidP="006D2B12">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684378">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17CA27E4" w14:textId="77777777" w:rsidR="006D2B12" w:rsidRPr="00684378" w:rsidRDefault="006D2B12" w:rsidP="006D2B12">
      <w:pPr>
        <w:pStyle w:val="Akapitzlist"/>
        <w:numPr>
          <w:ilvl w:val="0"/>
          <w:numId w:val="45"/>
        </w:numPr>
        <w:spacing w:line="240" w:lineRule="auto"/>
        <w:jc w:val="both"/>
        <w:rPr>
          <w:rFonts w:asciiTheme="minorHAnsi" w:hAnsiTheme="minorHAnsi" w:cstheme="minorHAnsi"/>
          <w:color w:val="auto"/>
          <w:lang w:eastAsia="pl-PL"/>
        </w:rPr>
      </w:pPr>
      <w:r w:rsidRPr="00684378">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41691033" w14:textId="77777777" w:rsidR="006D2B12" w:rsidRPr="00684378" w:rsidRDefault="006D2B12" w:rsidP="006D2B12">
      <w:pPr>
        <w:widowControl w:val="0"/>
        <w:numPr>
          <w:ilvl w:val="0"/>
          <w:numId w:val="21"/>
        </w:numPr>
        <w:suppressAutoHyphens/>
        <w:spacing w:after="0" w:line="240" w:lineRule="auto"/>
        <w:jc w:val="both"/>
        <w:rPr>
          <w:rFonts w:eastAsia="Times New Roman" w:cstheme="minorHAnsi"/>
          <w:lang w:eastAsia="pl-PL"/>
        </w:rPr>
      </w:pPr>
      <w:r w:rsidRPr="00684378">
        <w:rPr>
          <w:rFonts w:eastAsia="Times New Roman" w:cstheme="minorHAnsi"/>
          <w:lang w:eastAsia="pl-PL"/>
        </w:rPr>
        <w:t>Odstąpienie od umowy powinno nastąpić w formie pisemnej – pod rygorem nieważności takiego oświadczenia i powinno zawierać uzasadnienie.</w:t>
      </w:r>
    </w:p>
    <w:p w14:paraId="769F3B1B" w14:textId="77777777" w:rsidR="006D2B12" w:rsidRPr="00684378" w:rsidRDefault="006D2B12" w:rsidP="006D2B12">
      <w:pPr>
        <w:widowControl w:val="0"/>
        <w:numPr>
          <w:ilvl w:val="0"/>
          <w:numId w:val="21"/>
        </w:numPr>
        <w:suppressAutoHyphens/>
        <w:spacing w:after="0" w:line="240" w:lineRule="auto"/>
        <w:jc w:val="both"/>
        <w:rPr>
          <w:rFonts w:eastAsia="Times New Roman" w:cstheme="minorHAnsi"/>
          <w:lang w:eastAsia="pl-PL"/>
        </w:rPr>
      </w:pPr>
      <w:r w:rsidRPr="00684378">
        <w:rPr>
          <w:rFonts w:eastAsia="Times New Roman" w:cstheme="minorHAnsi"/>
          <w:bCs/>
          <w:lang w:eastAsia="pl-PL"/>
        </w:rPr>
        <w:t>W przypadku odstąpienia od umowy Wykonawcy przysługuje jedynie wynagrodzenie za zrealizowane prawidłowo dostawy.</w:t>
      </w:r>
    </w:p>
    <w:p w14:paraId="55AB7F0E" w14:textId="77777777" w:rsidR="006D2B12" w:rsidRPr="00684378" w:rsidRDefault="006D2B12" w:rsidP="006D2B12">
      <w:pPr>
        <w:spacing w:after="0" w:line="240" w:lineRule="auto"/>
        <w:rPr>
          <w:rFonts w:eastAsia="Times New Roman" w:cstheme="minorHAnsi"/>
          <w:lang w:eastAsia="pl-PL"/>
        </w:rPr>
      </w:pPr>
    </w:p>
    <w:p w14:paraId="2F362CDB"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 7</w:t>
      </w:r>
    </w:p>
    <w:p w14:paraId="4C638F32"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Kary umowne</w:t>
      </w:r>
    </w:p>
    <w:p w14:paraId="22794F80" w14:textId="77777777" w:rsidR="006D2B12" w:rsidRPr="00684378" w:rsidRDefault="006D2B12" w:rsidP="006D2B12">
      <w:pPr>
        <w:spacing w:after="0" w:line="240" w:lineRule="auto"/>
        <w:jc w:val="center"/>
        <w:rPr>
          <w:rFonts w:eastAsia="Times New Roman" w:cstheme="minorHAnsi"/>
          <w:b/>
          <w:lang w:eastAsia="pl-PL"/>
        </w:rPr>
      </w:pPr>
    </w:p>
    <w:p w14:paraId="22EBAF47" w14:textId="77777777" w:rsidR="006D2B12" w:rsidRPr="00684378" w:rsidRDefault="006D2B12" w:rsidP="006D2B12">
      <w:pPr>
        <w:widowControl w:val="0"/>
        <w:numPr>
          <w:ilvl w:val="0"/>
          <w:numId w:val="39"/>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Zamawiający może żądać kar umownych  w następujących przypadkach    i wysokościach:</w:t>
      </w:r>
    </w:p>
    <w:p w14:paraId="46AFFF19" w14:textId="77777777" w:rsidR="006D2B12" w:rsidRPr="00684378" w:rsidRDefault="006D2B12" w:rsidP="006D2B12">
      <w:pPr>
        <w:pStyle w:val="Akapitzlist"/>
        <w:numPr>
          <w:ilvl w:val="0"/>
          <w:numId w:val="46"/>
        </w:numPr>
        <w:spacing w:line="240" w:lineRule="auto"/>
        <w:jc w:val="both"/>
        <w:rPr>
          <w:rFonts w:asciiTheme="minorHAnsi" w:hAnsiTheme="minorHAnsi" w:cstheme="minorHAnsi"/>
          <w:color w:val="auto"/>
        </w:rPr>
      </w:pPr>
      <w:r w:rsidRPr="00684378">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684378">
        <w:rPr>
          <w:rFonts w:asciiTheme="minorHAnsi" w:hAnsiTheme="minorHAnsi" w:cstheme="minorHAnsi"/>
          <w:color w:val="auto"/>
          <w:lang w:eastAsia="pl-PL"/>
        </w:rPr>
        <w:t>wynagrodzenia brutto</w:t>
      </w:r>
      <w:r w:rsidRPr="00684378">
        <w:rPr>
          <w:rFonts w:asciiTheme="minorHAnsi" w:hAnsiTheme="minorHAnsi" w:cstheme="minorHAnsi"/>
          <w:color w:val="auto"/>
        </w:rPr>
        <w:t>,                  o którym mowa w    § 2 ust. 1 umowy,</w:t>
      </w:r>
    </w:p>
    <w:p w14:paraId="68DA46C9" w14:textId="77777777" w:rsidR="006D2B12" w:rsidRPr="00684378" w:rsidRDefault="006D2B12" w:rsidP="006D2B12">
      <w:pPr>
        <w:pStyle w:val="Akapitzlist"/>
        <w:numPr>
          <w:ilvl w:val="0"/>
          <w:numId w:val="46"/>
        </w:numPr>
        <w:spacing w:line="240" w:lineRule="auto"/>
        <w:jc w:val="both"/>
        <w:rPr>
          <w:rFonts w:asciiTheme="minorHAnsi" w:hAnsiTheme="minorHAnsi" w:cstheme="minorHAnsi"/>
          <w:color w:val="auto"/>
        </w:rPr>
      </w:pPr>
      <w:r w:rsidRPr="00684378">
        <w:rPr>
          <w:rFonts w:asciiTheme="minorHAnsi" w:hAnsiTheme="minorHAnsi" w:cstheme="minorHAnsi"/>
          <w:color w:val="auto"/>
          <w:lang w:eastAsia="ar-SA"/>
        </w:rPr>
        <w:t xml:space="preserve">w przypadku zwłoki w wykonaniu umowy  poprzez opóźnienie realizacji cząstkowej dostawy w umówionym terminie w wysokości 0,5 % ceny wartości niezrealizowanego w </w:t>
      </w:r>
      <w:r w:rsidRPr="00684378">
        <w:rPr>
          <w:rFonts w:asciiTheme="minorHAnsi" w:hAnsiTheme="minorHAnsi" w:cstheme="minorHAnsi"/>
          <w:color w:val="auto"/>
          <w:lang w:eastAsia="ar-SA"/>
        </w:rPr>
        <w:lastRenderedPageBreak/>
        <w:t>całości zamówienia cząstkowego za każdy dzień zwłoki, nie więcej jednak niż 10 % wynagrodzenia o którym mowa w § 2 ust. 1  umowy.</w:t>
      </w:r>
    </w:p>
    <w:p w14:paraId="18DA6BA8" w14:textId="77777777" w:rsidR="006D2B12" w:rsidRPr="00684378" w:rsidRDefault="006D2B12" w:rsidP="006D2B12">
      <w:pPr>
        <w:pStyle w:val="Akapitzlist"/>
        <w:numPr>
          <w:ilvl w:val="0"/>
          <w:numId w:val="39"/>
        </w:numPr>
        <w:spacing w:line="240" w:lineRule="auto"/>
        <w:jc w:val="both"/>
        <w:rPr>
          <w:rFonts w:asciiTheme="minorHAnsi" w:hAnsiTheme="minorHAnsi" w:cstheme="minorHAnsi"/>
          <w:color w:val="auto"/>
        </w:rPr>
      </w:pPr>
      <w:r w:rsidRPr="00684378">
        <w:rPr>
          <w:rFonts w:asciiTheme="minorHAnsi" w:hAnsiTheme="minorHAnsi" w:cstheme="minorHAnsi"/>
          <w:color w:val="auto"/>
        </w:rPr>
        <w:t>Zamawiający może dochodzić odszkodowania przewyższającego kary umowne na zasadach ogólnych.</w:t>
      </w:r>
    </w:p>
    <w:p w14:paraId="0E60CF52" w14:textId="77777777" w:rsidR="006D2B12" w:rsidRPr="00684378" w:rsidRDefault="006D2B12" w:rsidP="006D2B12">
      <w:pPr>
        <w:widowControl w:val="0"/>
        <w:numPr>
          <w:ilvl w:val="0"/>
          <w:numId w:val="39"/>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 xml:space="preserve">Łączna wartość kar umownych nałożonych na Wykonawcę nie może przekroczyć 50% wartości </w:t>
      </w:r>
      <w:r w:rsidRPr="00684378">
        <w:rPr>
          <w:rFonts w:eastAsia="Times New Roman" w:cstheme="minorHAnsi"/>
          <w:bCs/>
          <w:lang w:eastAsia="pl-PL"/>
        </w:rPr>
        <w:t xml:space="preserve">wynagrodzenia </w:t>
      </w:r>
      <w:r w:rsidRPr="00684378">
        <w:rPr>
          <w:rFonts w:eastAsia="Times New Roman" w:cstheme="minorHAnsi"/>
          <w:bCs/>
          <w:kern w:val="2"/>
          <w:lang w:eastAsia="zh-CN"/>
        </w:rPr>
        <w:t xml:space="preserve">o której mowa w </w:t>
      </w:r>
      <w:r w:rsidRPr="00684378">
        <w:rPr>
          <w:rFonts w:eastAsia="Times New Roman" w:cstheme="minorHAnsi"/>
          <w:bCs/>
          <w:lang w:eastAsia="pl-PL"/>
        </w:rPr>
        <w:t>§ 2 ust 1.</w:t>
      </w:r>
    </w:p>
    <w:p w14:paraId="32FE349D" w14:textId="77777777" w:rsidR="006D2B12" w:rsidRPr="00684378" w:rsidRDefault="006D2B12" w:rsidP="006D2B12">
      <w:pPr>
        <w:widowControl w:val="0"/>
        <w:numPr>
          <w:ilvl w:val="0"/>
          <w:numId w:val="39"/>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w:t>
      </w:r>
    </w:p>
    <w:p w14:paraId="5D352ADF" w14:textId="77777777" w:rsidR="006D2B12" w:rsidRPr="00684378" w:rsidRDefault="006D2B12" w:rsidP="006D2B12">
      <w:pPr>
        <w:widowControl w:val="0"/>
        <w:numPr>
          <w:ilvl w:val="0"/>
          <w:numId w:val="39"/>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 xml:space="preserve">Zamawiający uprawniony jest do zakupu towaru u Wykonawcy Zastępczego na wyłączny koszt i ryzyko Wykonawcy. Wykonawca pokryje wszelkie koszty związane z wykonaniem zakupu zastępczego w tym również niezbędne koszty związane z transportem. Skorzystanie przez Zamawiającego z ww. uprawnienia nie zwalnia Wykonawcy z wykonania zamówienia, co do którego pozostawał w zwłoce, a tym samym nie wyłącza możliwość naliczenia kar umownych z tego tytułu. </w:t>
      </w:r>
    </w:p>
    <w:p w14:paraId="222F78B1" w14:textId="7B538D7C" w:rsidR="006D2B12" w:rsidRPr="006A2649" w:rsidRDefault="006D2B12" w:rsidP="006D2B12">
      <w:pPr>
        <w:widowControl w:val="0"/>
        <w:numPr>
          <w:ilvl w:val="0"/>
          <w:numId w:val="39"/>
        </w:numPr>
        <w:suppressAutoHyphens/>
        <w:spacing w:after="0" w:line="240" w:lineRule="auto"/>
        <w:jc w:val="both"/>
        <w:rPr>
          <w:rFonts w:eastAsia="Times New Roman" w:cstheme="minorHAnsi"/>
          <w:bCs/>
          <w:kern w:val="2"/>
          <w:lang w:eastAsia="zh-CN"/>
        </w:rPr>
      </w:pPr>
      <w:r w:rsidRPr="00684378">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p w14:paraId="1235DD9E"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 8</w:t>
      </w:r>
    </w:p>
    <w:p w14:paraId="3783BC88" w14:textId="77777777" w:rsidR="006D2B12" w:rsidRPr="00684378" w:rsidRDefault="006D2B12" w:rsidP="006D2B12">
      <w:pPr>
        <w:spacing w:after="0" w:line="240" w:lineRule="auto"/>
        <w:jc w:val="center"/>
        <w:rPr>
          <w:rFonts w:eastAsia="Times New Roman" w:cstheme="minorHAnsi"/>
          <w:b/>
          <w:lang w:eastAsia="pl-PL"/>
        </w:rPr>
      </w:pPr>
    </w:p>
    <w:p w14:paraId="53E487D8" w14:textId="77777777" w:rsidR="006D2B12" w:rsidRPr="00684378" w:rsidRDefault="006D2B12" w:rsidP="006D2B12">
      <w:pPr>
        <w:spacing w:after="0" w:line="240" w:lineRule="auto"/>
        <w:jc w:val="both"/>
        <w:rPr>
          <w:rFonts w:eastAsia="Times New Roman" w:cstheme="minorHAnsi"/>
          <w:bCs/>
          <w:lang w:eastAsia="pl-PL"/>
        </w:rPr>
      </w:pPr>
      <w:r w:rsidRPr="00684378">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684378">
        <w:rPr>
          <w:rFonts w:eastAsia="Times New Roman" w:cstheme="minorHAnsi"/>
          <w:bCs/>
          <w:vertAlign w:val="superscript"/>
          <w:lang w:eastAsia="pl-PL"/>
        </w:rPr>
        <w:footnoteReference w:id="1"/>
      </w:r>
    </w:p>
    <w:p w14:paraId="013C4C87" w14:textId="77777777" w:rsidR="006D2B12" w:rsidRPr="00684378" w:rsidRDefault="006D2B12" w:rsidP="006D2B12">
      <w:pPr>
        <w:spacing w:after="0" w:line="240" w:lineRule="auto"/>
        <w:jc w:val="both"/>
        <w:rPr>
          <w:rFonts w:eastAsia="Times New Roman" w:cstheme="minorHAnsi"/>
          <w:bCs/>
          <w:lang w:eastAsia="pl-PL"/>
        </w:rPr>
      </w:pPr>
    </w:p>
    <w:p w14:paraId="01508F78" w14:textId="77777777" w:rsidR="006D2B12" w:rsidRPr="00684378"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 9</w:t>
      </w:r>
      <w:r w:rsidRPr="00684378">
        <w:rPr>
          <w:rFonts w:eastAsia="Times New Roman" w:cstheme="minorHAnsi"/>
          <w:b/>
          <w:lang w:eastAsia="pl-PL"/>
        </w:rPr>
        <w:br/>
        <w:t>Dopuszczalne zmiany w umowie</w:t>
      </w:r>
    </w:p>
    <w:p w14:paraId="0A9C9975" w14:textId="77777777" w:rsidR="006D2B12" w:rsidRPr="00684378" w:rsidRDefault="006D2B12" w:rsidP="006D2B12">
      <w:pPr>
        <w:spacing w:after="0" w:line="240" w:lineRule="auto"/>
        <w:jc w:val="center"/>
        <w:rPr>
          <w:rFonts w:eastAsia="Times New Roman" w:cstheme="minorHAnsi"/>
          <w:b/>
          <w:lang w:eastAsia="pl-PL"/>
        </w:rPr>
      </w:pPr>
    </w:p>
    <w:p w14:paraId="34B7D895" w14:textId="77777777" w:rsidR="006D2B12" w:rsidRPr="00684378" w:rsidRDefault="006D2B12" w:rsidP="006D2B12">
      <w:pPr>
        <w:widowControl w:val="0"/>
        <w:numPr>
          <w:ilvl w:val="6"/>
          <w:numId w:val="22"/>
        </w:numPr>
        <w:tabs>
          <w:tab w:val="clear" w:pos="5040"/>
          <w:tab w:val="num" w:pos="284"/>
          <w:tab w:val="num" w:pos="360"/>
        </w:tabs>
        <w:suppressAutoHyphens/>
        <w:spacing w:after="0" w:line="240" w:lineRule="auto"/>
        <w:ind w:left="284" w:hanging="284"/>
        <w:jc w:val="both"/>
        <w:rPr>
          <w:rFonts w:eastAsia="Times New Roman" w:cstheme="minorHAnsi"/>
          <w:bCs/>
          <w:lang w:eastAsia="pl-PL"/>
        </w:rPr>
      </w:pPr>
      <w:r w:rsidRPr="00684378">
        <w:rPr>
          <w:rFonts w:eastAsia="Times New Roman" w:cstheme="minorHAnsi"/>
          <w:lang w:eastAsia="ar-SA"/>
        </w:rPr>
        <w:t xml:space="preserve">Zmiany umowy dokonuje się w formie pisemnej pod rygorem nieważności, z tym że zgodnie z art. 455 </w:t>
      </w:r>
      <w:r w:rsidRPr="00684378">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0BFCAABD"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72ED086"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5A02A9E7"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w części dotyczącej wysokości wynagrodzenia, która będzie wynikać z wprowadzenia</w:t>
      </w:r>
    </w:p>
    <w:p w14:paraId="333CDB42" w14:textId="77777777" w:rsidR="006D2B12" w:rsidRPr="00684378" w:rsidRDefault="006D2B12" w:rsidP="006D2B12">
      <w:pPr>
        <w:spacing w:after="0" w:line="240" w:lineRule="auto"/>
        <w:ind w:left="720"/>
        <w:jc w:val="both"/>
        <w:rPr>
          <w:rFonts w:eastAsia="Times New Roman" w:cstheme="minorHAnsi"/>
          <w:bCs/>
          <w:lang w:eastAsia="pl-PL"/>
        </w:rPr>
      </w:pPr>
      <w:r w:rsidRPr="00684378">
        <w:rPr>
          <w:rFonts w:eastAsia="Times New Roman" w:cstheme="minorHAnsi"/>
          <w:bCs/>
          <w:lang w:eastAsia="pl-PL"/>
        </w:rPr>
        <w:t>przez Wykonawcę nowych, niższych w stosunku do obowiązujących w umowie, cen za</w:t>
      </w:r>
    </w:p>
    <w:p w14:paraId="40B452BC" w14:textId="77777777" w:rsidR="006D2B12" w:rsidRPr="00684378" w:rsidRDefault="006D2B12" w:rsidP="006D2B12">
      <w:pPr>
        <w:spacing w:after="0" w:line="240" w:lineRule="auto"/>
        <w:ind w:left="720"/>
        <w:jc w:val="both"/>
        <w:rPr>
          <w:rFonts w:eastAsia="Times New Roman" w:cstheme="minorHAnsi"/>
          <w:bCs/>
          <w:lang w:eastAsia="pl-PL"/>
        </w:rPr>
      </w:pPr>
      <w:r w:rsidRPr="00684378">
        <w:rPr>
          <w:rFonts w:eastAsia="Times New Roman" w:cstheme="minorHAnsi"/>
          <w:bCs/>
          <w:lang w:eastAsia="pl-PL"/>
        </w:rPr>
        <w:t>przedmiot zamówienia,</w:t>
      </w:r>
    </w:p>
    <w:p w14:paraId="60D6D561"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 xml:space="preserve">zmiana nazwy własnej, numeru katalogowego i sposobu konfekcjonowania przedmiotu zamówienia – zmiana ta może być związana z ulepszeniem składu jakościowego lub </w:t>
      </w:r>
      <w:r w:rsidRPr="00684378">
        <w:rPr>
          <w:rFonts w:eastAsia="Times New Roman" w:cstheme="minorHAnsi"/>
          <w:bCs/>
          <w:lang w:eastAsia="pl-PL"/>
        </w:rPr>
        <w:lastRenderedPageBreak/>
        <w:t>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2CC4D756"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684378">
        <w:rPr>
          <w:rFonts w:eastAsia="Times New Roman" w:cstheme="minorHAnsi"/>
          <w:bCs/>
          <w:spacing w:val="-4"/>
          <w:lang w:eastAsia="pl-PL"/>
        </w:rPr>
        <w:t>będzie miała wpływu na stopień wykorzystania wyrobu,</w:t>
      </w:r>
    </w:p>
    <w:p w14:paraId="1685C3B4"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 xml:space="preserve">zmiana warunków i terminów poszczególnych dostaw (liczba, miejsce dostawy, opakowanie zewnętrzne) - zmiany te mogą wystąpić na skutek negatywnych </w:t>
      </w:r>
      <w:r w:rsidRPr="00684378">
        <w:rPr>
          <w:rFonts w:eastAsia="Times New Roman" w:cstheme="minorHAnsi"/>
          <w:bCs/>
          <w:spacing w:val="-1"/>
          <w:lang w:eastAsia="pl-PL"/>
        </w:rPr>
        <w:t xml:space="preserve">okoliczności mających bezpośredni wpływ na organizację dostaw, trudności transportowych, celnych, opóźnień </w:t>
      </w:r>
      <w:r w:rsidRPr="00684378">
        <w:rPr>
          <w:rFonts w:eastAsia="Times New Roman" w:cstheme="minorHAnsi"/>
          <w:bCs/>
          <w:lang w:eastAsia="pl-PL"/>
        </w:rPr>
        <w:t>związanych ze zwalnianiem serii, jak również trudności w dystrybucji i magazynowaniu wyrobu,</w:t>
      </w:r>
    </w:p>
    <w:p w14:paraId="24B1927B"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zmiany terminu obowiązywania umowy – w przypadku gdy w okresie obowiązywania umowy nie zostanie zamówiona przez Zamawiającego całkowita ilość przedmiotu zamówienia, określona  w umowie, dopuszcza się przedłużenie okresu obowiązywania umowy o okres nie dłuższy niż  6 miesięcy</w:t>
      </w:r>
    </w:p>
    <w:p w14:paraId="4B4D341A"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6BD4A4DB"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powstania nadzwyczajnych okoliczności (nie będących „</w:t>
      </w:r>
      <w:r w:rsidRPr="00684378">
        <w:rPr>
          <w:rFonts w:eastAsia="Times New Roman" w:cstheme="minorHAnsi"/>
          <w:bCs/>
          <w:i/>
          <w:iCs/>
          <w:lang w:eastAsia="pl-PL"/>
        </w:rPr>
        <w:t>siła wyższą</w:t>
      </w:r>
      <w:r w:rsidRPr="00684378">
        <w:rPr>
          <w:rFonts w:eastAsia="Times New Roman" w:cstheme="minorHAnsi"/>
          <w:bCs/>
          <w:lang w:eastAsia="pl-PL"/>
        </w:rPr>
        <w:t xml:space="preserve">”), grożących rażącą stratą, których strony nie przewidziały przy zawarciu umowy; </w:t>
      </w:r>
    </w:p>
    <w:p w14:paraId="57C55679" w14:textId="77777777" w:rsidR="006D2B12" w:rsidRPr="00684378" w:rsidRDefault="006D2B12" w:rsidP="006D2B12">
      <w:pPr>
        <w:widowControl w:val="0"/>
        <w:numPr>
          <w:ilvl w:val="0"/>
          <w:numId w:val="35"/>
        </w:numPr>
        <w:suppressAutoHyphens/>
        <w:spacing w:after="0" w:line="240" w:lineRule="auto"/>
        <w:jc w:val="both"/>
        <w:rPr>
          <w:rFonts w:eastAsia="Times New Roman" w:cstheme="minorHAnsi"/>
          <w:bCs/>
          <w:lang w:eastAsia="pl-PL"/>
        </w:rPr>
      </w:pPr>
      <w:r w:rsidRPr="00684378">
        <w:rPr>
          <w:rFonts w:eastAsia="Times New Roman" w:cstheme="minorHAnsi"/>
          <w:bCs/>
          <w:lang w:eastAsia="pl-PL"/>
        </w:rPr>
        <w:t>zmiany wynikające z powstania niezgodności pomiędzy zapisami umowy a treścią oferty i/lub SWZ.</w:t>
      </w:r>
    </w:p>
    <w:p w14:paraId="489355F8" w14:textId="77777777" w:rsidR="006D2B12" w:rsidRPr="00684378" w:rsidRDefault="006D2B12" w:rsidP="006D2B12">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lang w:eastAsia="pl-PL"/>
        </w:rPr>
        <w:t xml:space="preserve">Wyżej wymienione zmiany  z zastrzeżeniem, o którym mowa w ust. 1 lit. a) mogą być dokonane </w:t>
      </w:r>
      <w:r w:rsidRPr="00684378">
        <w:rPr>
          <w:rFonts w:eastAsia="Times New Roman" w:cstheme="minorHAnsi"/>
          <w:bCs/>
          <w:lang w:eastAsia="pl-PL"/>
        </w:rPr>
        <w:br/>
        <w:t>na wniosek Zamawiającego lub Wykonawcy, za zgodą obu stron i zostaną wprowadzone do umowy aneksem.</w:t>
      </w:r>
    </w:p>
    <w:p w14:paraId="5755E827" w14:textId="77777777" w:rsidR="006D2B12" w:rsidRPr="00684378" w:rsidRDefault="006D2B12" w:rsidP="006D2B12">
      <w:pPr>
        <w:widowControl w:val="0"/>
        <w:numPr>
          <w:ilvl w:val="0"/>
          <w:numId w:val="36"/>
        </w:numPr>
        <w:tabs>
          <w:tab w:val="num" w:pos="284"/>
        </w:tabs>
        <w:suppressAutoHyphens/>
        <w:spacing w:after="0" w:line="240" w:lineRule="auto"/>
        <w:ind w:left="284" w:hanging="284"/>
        <w:jc w:val="both"/>
        <w:rPr>
          <w:rFonts w:eastAsia="Times New Roman" w:cstheme="minorHAnsi"/>
          <w:bCs/>
          <w:lang w:eastAsia="pl-PL"/>
        </w:rPr>
      </w:pPr>
      <w:r w:rsidRPr="00684378">
        <w:rPr>
          <w:rFonts w:eastAsia="Times New Roman" w:cstheme="minorHAnsi"/>
          <w:bCs/>
          <w:spacing w:val="-5"/>
          <w:lang w:eastAsia="zh-CN"/>
        </w:rPr>
        <w:t>Zamawiający przewiduje także możliwość wprowadzenia zmiany wysokości wynagrodzenia</w:t>
      </w:r>
      <w:r w:rsidRPr="00684378">
        <w:rPr>
          <w:rFonts w:eastAsia="Times New Roman" w:cstheme="minorHAnsi"/>
          <w:bCs/>
          <w:lang w:eastAsia="pl-PL"/>
        </w:rPr>
        <w:t xml:space="preserve"> </w:t>
      </w:r>
      <w:r w:rsidRPr="00684378">
        <w:rPr>
          <w:rFonts w:eastAsia="Times New Roman" w:cstheme="minorHAnsi"/>
          <w:bCs/>
          <w:spacing w:val="-5"/>
          <w:lang w:eastAsia="zh-CN"/>
        </w:rPr>
        <w:t xml:space="preserve">Wykonawcy </w:t>
      </w:r>
      <w:r w:rsidRPr="00684378">
        <w:rPr>
          <w:rFonts w:eastAsia="Times New Roman" w:cstheme="minorHAnsi"/>
          <w:bCs/>
          <w:spacing w:val="-5"/>
          <w:lang w:eastAsia="zh-CN"/>
        </w:rPr>
        <w:br/>
        <w:t>z tytułu realizacji Umowy, w przypadku:</w:t>
      </w:r>
    </w:p>
    <w:p w14:paraId="15B810F0" w14:textId="77777777" w:rsidR="006D2B12" w:rsidRPr="00684378" w:rsidRDefault="006D2B12" w:rsidP="006D2B12">
      <w:pPr>
        <w:widowControl w:val="0"/>
        <w:numPr>
          <w:ilvl w:val="0"/>
          <w:numId w:val="26"/>
        </w:numPr>
        <w:suppressAutoHyphens/>
        <w:spacing w:after="0" w:line="240" w:lineRule="auto"/>
        <w:jc w:val="both"/>
        <w:rPr>
          <w:rFonts w:eastAsia="Times New Roman" w:cstheme="minorHAnsi"/>
          <w:bCs/>
          <w:kern w:val="2"/>
          <w:lang w:eastAsia="zh-CN"/>
        </w:rPr>
      </w:pPr>
      <w:r w:rsidRPr="00684378">
        <w:rPr>
          <w:rFonts w:eastAsia="Times New Roman" w:cstheme="minorHAnsi"/>
          <w:bCs/>
          <w:spacing w:val="-5"/>
          <w:lang w:eastAsia="zh-CN"/>
        </w:rPr>
        <w:t xml:space="preserve">zmiany </w:t>
      </w:r>
      <w:r w:rsidRPr="00684378">
        <w:rPr>
          <w:rFonts w:eastAsia="Times New Roman" w:cstheme="minorHAnsi"/>
          <w:bCs/>
          <w:kern w:val="2"/>
          <w:lang w:eastAsia="zh-CN"/>
        </w:rPr>
        <w:t xml:space="preserve">stawki podatku od towarów i usług oraz podatku akcyzowego, </w:t>
      </w:r>
    </w:p>
    <w:p w14:paraId="516E88D3" w14:textId="77777777" w:rsidR="006D2B12" w:rsidRPr="00684378" w:rsidRDefault="006D2B12" w:rsidP="006D2B12">
      <w:pPr>
        <w:widowControl w:val="0"/>
        <w:numPr>
          <w:ilvl w:val="0"/>
          <w:numId w:val="26"/>
        </w:numPr>
        <w:suppressAutoHyphens/>
        <w:spacing w:after="0" w:line="240" w:lineRule="auto"/>
        <w:jc w:val="both"/>
        <w:rPr>
          <w:rFonts w:eastAsia="Times New Roman" w:cstheme="minorHAnsi"/>
          <w:bCs/>
          <w:kern w:val="2"/>
          <w:lang w:eastAsia="zh-CN"/>
        </w:rPr>
      </w:pPr>
      <w:r w:rsidRPr="00684378">
        <w:rPr>
          <w:rFonts w:eastAsia="Times New Roman" w:cstheme="minorHAnsi"/>
          <w:bCs/>
          <w:spacing w:val="-5"/>
          <w:lang w:eastAsia="zh-CN"/>
        </w:rPr>
        <w:t xml:space="preserve">zmiany </w:t>
      </w:r>
      <w:r w:rsidRPr="00684378">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1883E4FD" w14:textId="77777777" w:rsidR="006D2B12" w:rsidRPr="00684378" w:rsidRDefault="006D2B12" w:rsidP="006D2B12">
      <w:pPr>
        <w:widowControl w:val="0"/>
        <w:numPr>
          <w:ilvl w:val="0"/>
          <w:numId w:val="26"/>
        </w:numPr>
        <w:suppressAutoHyphens/>
        <w:spacing w:after="0" w:line="240" w:lineRule="auto"/>
        <w:jc w:val="both"/>
        <w:rPr>
          <w:rFonts w:eastAsia="Times New Roman" w:cstheme="minorHAnsi"/>
          <w:bCs/>
          <w:spacing w:val="-5"/>
          <w:lang w:eastAsia="zh-CN"/>
        </w:rPr>
      </w:pPr>
      <w:r w:rsidRPr="00684378">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6F48BB0" w14:textId="77777777" w:rsidR="006D2B12" w:rsidRPr="00684378" w:rsidRDefault="006D2B12" w:rsidP="006D2B12">
      <w:pPr>
        <w:widowControl w:val="0"/>
        <w:numPr>
          <w:ilvl w:val="0"/>
          <w:numId w:val="26"/>
        </w:numPr>
        <w:suppressAutoHyphens/>
        <w:spacing w:after="0" w:line="240" w:lineRule="auto"/>
        <w:jc w:val="both"/>
        <w:rPr>
          <w:rFonts w:eastAsia="Times New Roman" w:cstheme="minorHAnsi"/>
          <w:bCs/>
          <w:spacing w:val="-5"/>
          <w:lang w:eastAsia="zh-CN"/>
        </w:rPr>
      </w:pPr>
      <w:r w:rsidRPr="00684378">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3E9FA73E" w14:textId="77777777" w:rsidR="006D2B12" w:rsidRPr="00684378" w:rsidRDefault="006D2B12" w:rsidP="006D2B12">
      <w:pPr>
        <w:widowControl w:val="0"/>
        <w:autoSpaceDE w:val="0"/>
        <w:autoSpaceDN w:val="0"/>
        <w:adjustRightInd w:val="0"/>
        <w:spacing w:after="0" w:line="40" w:lineRule="atLeast"/>
        <w:ind w:left="240"/>
        <w:jc w:val="both"/>
        <w:rPr>
          <w:rFonts w:eastAsia="Times New Roman" w:cstheme="minorHAnsi"/>
          <w:lang w:eastAsia="pl-PL"/>
        </w:rPr>
      </w:pPr>
      <w:r w:rsidRPr="00684378">
        <w:rPr>
          <w:rFonts w:eastAsia="Times New Roman" w:cstheme="minorHAnsi"/>
          <w:lang w:eastAsia="pl-PL"/>
        </w:rPr>
        <w:t xml:space="preserve"> - jeżeli zmiany te będą miały wpływ na koszty wykonania zamówienia przez wykonawcę. </w:t>
      </w:r>
    </w:p>
    <w:p w14:paraId="0DDFDA3B" w14:textId="77777777" w:rsidR="006D2B12" w:rsidRPr="00684378" w:rsidRDefault="006D2B12" w:rsidP="006D2B12">
      <w:pPr>
        <w:widowControl w:val="0"/>
        <w:numPr>
          <w:ilvl w:val="0"/>
          <w:numId w:val="37"/>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FC3C1B4" w14:textId="77777777" w:rsidR="006D2B12" w:rsidRPr="00684378" w:rsidRDefault="006D2B12" w:rsidP="006D2B12">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73EB0009" w14:textId="77777777" w:rsidR="006D2B12" w:rsidRPr="00684378" w:rsidRDefault="006D2B12" w:rsidP="006D2B12">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określenie wysokości nowego wynagrodzenia wraz z przedstawieniem szczegółowej kalkulacji kwoty,  o jaką wynagrodzenie ma ulec zmianie;</w:t>
      </w:r>
    </w:p>
    <w:p w14:paraId="196D5DD2" w14:textId="77777777" w:rsidR="006D2B12" w:rsidRPr="00684378" w:rsidRDefault="006D2B12" w:rsidP="006D2B12">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13B50135" w14:textId="77777777" w:rsidR="006D2B12" w:rsidRPr="00684378" w:rsidRDefault="006D2B12" w:rsidP="006D2B12">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1FBFF69" w14:textId="77777777" w:rsidR="006D2B12" w:rsidRPr="00684378" w:rsidRDefault="006D2B12" w:rsidP="006D2B12">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 xml:space="preserve">pisemne zestawienie wynagrodzeń pracowników, biorących udział w realizacji umowy (ze wskazaniem wysokości wynagrodzenia dotychczasowej i po zmianie), do których zastosowanie </w:t>
      </w:r>
      <w:r w:rsidRPr="00684378">
        <w:rPr>
          <w:rFonts w:eastAsia="SimSun" w:cstheme="minorHAnsi"/>
          <w:bCs/>
          <w:kern w:val="2"/>
          <w:lang w:eastAsia="zh-CN" w:bidi="hi-IN"/>
        </w:rPr>
        <w:lastRenderedPageBreak/>
        <w:t>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B82189D" w14:textId="77777777" w:rsidR="006D2B12" w:rsidRPr="00684378" w:rsidRDefault="006D2B12" w:rsidP="006D2B12">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28F72517" w14:textId="77777777" w:rsidR="006D2B12" w:rsidRPr="00684378" w:rsidRDefault="006D2B12" w:rsidP="006D2B12">
      <w:pPr>
        <w:widowControl w:val="0"/>
        <w:numPr>
          <w:ilvl w:val="2"/>
          <w:numId w:val="25"/>
        </w:numPr>
        <w:suppressAutoHyphens/>
        <w:spacing w:after="0" w:line="240" w:lineRule="auto"/>
        <w:ind w:left="709" w:hanging="425"/>
        <w:jc w:val="both"/>
        <w:textAlignment w:val="baseline"/>
        <w:rPr>
          <w:rFonts w:eastAsia="SimSun" w:cstheme="minorHAnsi"/>
          <w:bCs/>
          <w:kern w:val="2"/>
          <w:lang w:eastAsia="zh-CN" w:bidi="hi-IN"/>
        </w:rPr>
      </w:pPr>
      <w:r w:rsidRPr="00684378">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2C56A5F8" w14:textId="77777777" w:rsidR="006D2B12" w:rsidRPr="00684378" w:rsidRDefault="006D2B12" w:rsidP="006D2B12">
      <w:pPr>
        <w:widowControl w:val="0"/>
        <w:numPr>
          <w:ilvl w:val="0"/>
          <w:numId w:val="38"/>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1329E0EE" w14:textId="77777777" w:rsidR="006D2B12" w:rsidRPr="00684378" w:rsidRDefault="006D2B12" w:rsidP="006D2B12">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48A6C907" w14:textId="77777777" w:rsidR="006D2B12" w:rsidRPr="00684378" w:rsidRDefault="006D2B12" w:rsidP="006D2B12">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684378">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17ADEB8" w14:textId="77777777" w:rsidR="006D2B12" w:rsidRPr="00684378" w:rsidRDefault="006D2B12" w:rsidP="006D2B12">
      <w:pPr>
        <w:widowControl w:val="0"/>
        <w:numPr>
          <w:ilvl w:val="0"/>
          <w:numId w:val="38"/>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684378">
        <w:rPr>
          <w:rFonts w:eastAsia="SimSun" w:cstheme="minorHAns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21BF1622" w14:textId="77777777" w:rsidR="006D2B12" w:rsidRPr="00684378" w:rsidRDefault="006D2B12" w:rsidP="006D2B12">
      <w:pPr>
        <w:widowControl w:val="0"/>
        <w:suppressAutoHyphens/>
        <w:spacing w:after="0" w:line="240" w:lineRule="auto"/>
        <w:jc w:val="both"/>
        <w:textAlignment w:val="baseline"/>
        <w:rPr>
          <w:rFonts w:eastAsia="SimSun" w:cstheme="minorHAnsi"/>
          <w:bCs/>
          <w:kern w:val="2"/>
          <w:lang w:eastAsia="zh-CN" w:bidi="hi-IN"/>
        </w:rPr>
      </w:pPr>
    </w:p>
    <w:p w14:paraId="3AC0CF4C" w14:textId="77777777" w:rsidR="006D2B12" w:rsidRPr="00684378" w:rsidRDefault="006D2B12" w:rsidP="006D2B12">
      <w:pPr>
        <w:widowControl w:val="0"/>
        <w:suppressAutoHyphens/>
        <w:spacing w:after="0" w:line="240" w:lineRule="auto"/>
        <w:jc w:val="center"/>
        <w:textAlignment w:val="baseline"/>
        <w:rPr>
          <w:rFonts w:eastAsia="SimSun" w:cstheme="minorHAnsi"/>
          <w:b/>
          <w:kern w:val="2"/>
          <w:lang w:eastAsia="zh-CN" w:bidi="hi-IN"/>
        </w:rPr>
      </w:pPr>
      <w:r w:rsidRPr="00684378">
        <w:rPr>
          <w:rFonts w:eastAsia="Times New Roman" w:cstheme="minorHAnsi"/>
          <w:b/>
          <w:lang w:eastAsia="pl-PL"/>
        </w:rPr>
        <w:t>§ 10</w:t>
      </w:r>
    </w:p>
    <w:p w14:paraId="11DD7240" w14:textId="77777777" w:rsidR="006D2B12" w:rsidRPr="00684378" w:rsidRDefault="006D2B12" w:rsidP="006D2B12">
      <w:pPr>
        <w:widowControl w:val="0"/>
        <w:suppressAutoHyphens/>
        <w:spacing w:after="0" w:line="240" w:lineRule="auto"/>
        <w:jc w:val="both"/>
        <w:textAlignment w:val="baseline"/>
        <w:rPr>
          <w:rFonts w:eastAsia="SimSun" w:cstheme="minorHAnsi"/>
          <w:b/>
          <w:kern w:val="2"/>
          <w:lang w:eastAsia="zh-CN" w:bidi="hi-IN"/>
        </w:rPr>
      </w:pPr>
      <w:r w:rsidRPr="00684378">
        <w:rPr>
          <w:rFonts w:eastAsia="SimSun" w:cstheme="minorHAnsi"/>
          <w:b/>
          <w:kern w:val="2"/>
          <w:lang w:eastAsia="zh-CN" w:bidi="hi-IN"/>
        </w:rPr>
        <w:t xml:space="preserve">                                                                     Klauzula waloryzacyjna</w:t>
      </w:r>
    </w:p>
    <w:p w14:paraId="7774BA58" w14:textId="77777777" w:rsidR="006D2B12" w:rsidRPr="00684378" w:rsidRDefault="006D2B12" w:rsidP="006D2B12">
      <w:pPr>
        <w:widowControl w:val="0"/>
        <w:suppressAutoHyphens/>
        <w:spacing w:after="0" w:line="240" w:lineRule="auto"/>
        <w:jc w:val="both"/>
        <w:textAlignment w:val="baseline"/>
        <w:rPr>
          <w:rFonts w:eastAsia="SimSun" w:cstheme="minorHAnsi"/>
          <w:bCs/>
          <w:kern w:val="2"/>
          <w:lang w:eastAsia="zh-CN" w:bidi="hi-IN"/>
        </w:rPr>
      </w:pPr>
    </w:p>
    <w:p w14:paraId="541DAB8B" w14:textId="77777777" w:rsidR="006D2B12" w:rsidRPr="003221FF" w:rsidRDefault="006D2B12" w:rsidP="006D2B12">
      <w:pPr>
        <w:widowControl w:val="0"/>
        <w:numPr>
          <w:ilvl w:val="0"/>
          <w:numId w:val="67"/>
        </w:numPr>
        <w:tabs>
          <w:tab w:val="clear" w:pos="4755"/>
          <w:tab w:val="num" w:pos="284"/>
        </w:tabs>
        <w:suppressAutoHyphens/>
        <w:spacing w:after="0" w:line="240" w:lineRule="auto"/>
        <w:ind w:left="284" w:hanging="284"/>
        <w:jc w:val="both"/>
        <w:textAlignment w:val="baseline"/>
        <w:rPr>
          <w:rFonts w:eastAsia="SimSun" w:cstheme="minorHAnsi"/>
          <w:lang w:bidi="hi-IN"/>
        </w:rPr>
      </w:pPr>
      <w:r w:rsidRPr="003221FF">
        <w:rPr>
          <w:rFonts w:eastAsia="SimSun" w:cstheme="minorHAnsi"/>
          <w:bCs/>
          <w:kern w:val="2"/>
          <w:lang w:eastAsia="zh-CN" w:bidi="hi-IN"/>
        </w:rPr>
        <w:t xml:space="preserve">Strony przewidują także zmianę wynagrodzenia należnego Wykonawcy wynikającą ze zmiany  cen  materiałów lub kosztów związanych z realizacją  zamówienia . </w:t>
      </w:r>
    </w:p>
    <w:p w14:paraId="114ACACA" w14:textId="77777777" w:rsidR="006D2B12" w:rsidRPr="003221FF" w:rsidRDefault="006D2B12" w:rsidP="006D2B12">
      <w:pPr>
        <w:widowControl w:val="0"/>
        <w:numPr>
          <w:ilvl w:val="0"/>
          <w:numId w:val="67"/>
        </w:numPr>
        <w:suppressAutoHyphens/>
        <w:spacing w:after="0" w:line="240" w:lineRule="auto"/>
        <w:ind w:left="284" w:hanging="284"/>
        <w:jc w:val="both"/>
        <w:textAlignment w:val="baseline"/>
        <w:rPr>
          <w:rFonts w:eastAsia="SimSun" w:cstheme="minorHAnsi"/>
          <w:lang w:bidi="hi-IN"/>
        </w:rPr>
      </w:pPr>
      <w:r w:rsidRPr="003221FF">
        <w:rPr>
          <w:rFonts w:eastAsia="SimSun" w:cstheme="minorHAnsi"/>
          <w:bCs/>
          <w:kern w:val="2"/>
          <w:lang w:eastAsia="zh-CN" w:bidi="hi-IN"/>
        </w:rPr>
        <w:t xml:space="preserve">W przypadku zmiany o której mowa w ust. 1 Strony ustalają, co następuje: </w:t>
      </w:r>
    </w:p>
    <w:p w14:paraId="7D52724F" w14:textId="77777777" w:rsidR="006D2B12" w:rsidRPr="00684378" w:rsidRDefault="006D2B12" w:rsidP="006D2B12">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EF8331D" w14:textId="77777777" w:rsidR="006D2B12" w:rsidRPr="00684378" w:rsidRDefault="006D2B12" w:rsidP="006D2B12">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72CDC775" w14:textId="77777777" w:rsidR="006D2B12" w:rsidRPr="00684378" w:rsidRDefault="006D2B12" w:rsidP="006D2B12">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B69D13B" w14:textId="77777777" w:rsidR="006D2B12" w:rsidRPr="00684378" w:rsidRDefault="006D2B12" w:rsidP="006D2B12">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058CBCD9" w14:textId="77777777" w:rsidR="006D2B12" w:rsidRPr="00684378" w:rsidRDefault="006D2B12" w:rsidP="006D2B12">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03358057" w14:textId="77777777" w:rsidR="006D2B12" w:rsidRPr="00684378" w:rsidRDefault="006D2B12" w:rsidP="006D2B12">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689433A" w14:textId="77777777" w:rsidR="006D2B12" w:rsidRPr="00684378" w:rsidRDefault="006D2B12" w:rsidP="006D2B12">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a. </w:t>
      </w:r>
      <w:r w:rsidRPr="00684378">
        <w:rPr>
          <w:rFonts w:asciiTheme="minorHAnsi" w:hAnsiTheme="minorHAnsi" w:cstheme="minorHAnsi"/>
          <w:color w:val="auto"/>
        </w:rPr>
        <w:tab/>
        <w:t>wysokość   wynagrodzenia   Wykonawcy   może   ulec   zmianie   w   przypadku   zmiany cen w całym zakresie umowy;</w:t>
      </w:r>
    </w:p>
    <w:p w14:paraId="4AE4D5B3" w14:textId="77777777" w:rsidR="006D2B12" w:rsidRPr="00684378" w:rsidRDefault="006D2B12" w:rsidP="006D2B12">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b. wynagrodzenie  będzie  podlegało  zmianie  począwszy  od  dnia podpisania umowy,  gdy  wartość  zmiany  cen  ww. materiałów lub kosztów przekroczy 5 % w stosunku do stawek </w:t>
      </w:r>
      <w:r w:rsidRPr="00684378">
        <w:rPr>
          <w:rFonts w:asciiTheme="minorHAnsi" w:hAnsiTheme="minorHAnsi" w:cstheme="minorHAnsi"/>
          <w:color w:val="auto"/>
        </w:rPr>
        <w:lastRenderedPageBreak/>
        <w:t>przyjętych przez Wykonawcę w ofercie (kosztorysie ofertowym);</w:t>
      </w:r>
    </w:p>
    <w:p w14:paraId="47E70566" w14:textId="77777777" w:rsidR="006D2B12" w:rsidRPr="00684378" w:rsidRDefault="006D2B12" w:rsidP="006D2B12">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c. </w:t>
      </w:r>
      <w:r w:rsidRPr="00684378">
        <w:rPr>
          <w:rFonts w:asciiTheme="minorHAnsi" w:hAnsiTheme="minorHAnsi" w:cstheme="minorHAnsi"/>
          <w:color w:val="auto"/>
        </w:rPr>
        <w:tab/>
        <w:t xml:space="preserve">zmiana wynagrodzenia będzie odbywać się w oparciu o wskaźnik ogłaszany </w:t>
      </w:r>
      <w:r w:rsidRPr="00684378">
        <w:rPr>
          <w:rFonts w:asciiTheme="minorHAnsi" w:hAnsiTheme="minorHAnsi" w:cstheme="minorHAnsi"/>
          <w:color w:val="auto"/>
        </w:rPr>
        <w:br/>
        <w:t xml:space="preserve">w komunikacie Głównego Urzędu Statystycznego, nie częściej niż na koniec kwartału kalendarzowego; </w:t>
      </w:r>
    </w:p>
    <w:p w14:paraId="04C6FDF0" w14:textId="77777777" w:rsidR="006D2B12" w:rsidRPr="00684378" w:rsidRDefault="006D2B12" w:rsidP="006D2B12">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d. </w:t>
      </w:r>
      <w:r w:rsidRPr="00684378">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61089888" w14:textId="77777777" w:rsidR="006D2B12" w:rsidRPr="00684378" w:rsidRDefault="006D2B12" w:rsidP="006D2B12">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f. wynagrodzenie będzie podlegało zwiększeniu maksymalnie do 10 % (słownie: dziesięć procent) wynagrodzenia, o którym mowa w § 2 ust. 1  umowy, </w:t>
      </w:r>
    </w:p>
    <w:p w14:paraId="21D08A07" w14:textId="77777777" w:rsidR="006D2B12" w:rsidRPr="00684378" w:rsidRDefault="006D2B12" w:rsidP="006D2B12">
      <w:pPr>
        <w:pStyle w:val="Akapitzlist"/>
        <w:spacing w:line="240" w:lineRule="auto"/>
        <w:ind w:left="709" w:hanging="284"/>
        <w:jc w:val="both"/>
        <w:rPr>
          <w:rFonts w:asciiTheme="minorHAnsi" w:hAnsiTheme="minorHAnsi" w:cstheme="minorHAnsi"/>
          <w:color w:val="auto"/>
        </w:rPr>
      </w:pPr>
      <w:r w:rsidRPr="00684378">
        <w:rPr>
          <w:rFonts w:asciiTheme="minorHAnsi" w:hAnsiTheme="minorHAnsi" w:cstheme="minorHAnsi"/>
          <w:color w:val="auto"/>
        </w:rPr>
        <w:t xml:space="preserve">g. </w:t>
      </w:r>
      <w:r w:rsidRPr="00684378">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584BE23E" w14:textId="77777777" w:rsidR="006D2B12" w:rsidRPr="003221FF" w:rsidRDefault="006D2B12" w:rsidP="006D2B12">
      <w:pPr>
        <w:widowControl w:val="0"/>
        <w:numPr>
          <w:ilvl w:val="0"/>
          <w:numId w:val="67"/>
        </w:numPr>
        <w:tabs>
          <w:tab w:val="clear" w:pos="4755"/>
          <w:tab w:val="num" w:pos="284"/>
        </w:tabs>
        <w:suppressAutoHyphens/>
        <w:spacing w:after="0" w:line="240" w:lineRule="auto"/>
        <w:ind w:left="284" w:hanging="284"/>
        <w:jc w:val="both"/>
        <w:textAlignment w:val="baseline"/>
        <w:rPr>
          <w:rFonts w:eastAsia="SimSun" w:cstheme="minorHAnsi"/>
          <w:lang w:bidi="hi-IN"/>
        </w:rPr>
      </w:pPr>
      <w:r w:rsidRPr="003221FF">
        <w:rPr>
          <w:rFonts w:eastAsia="SimSun" w:cstheme="minorHAnsi"/>
          <w:bCs/>
          <w:kern w:val="2"/>
          <w:lang w:eastAsia="zh-CN" w:bidi="hi-IN"/>
        </w:rPr>
        <w:t>Zmiana o której mowa w ust. 1 może być dokonywana na wniosek każdej ze Stron,</w:t>
      </w:r>
    </w:p>
    <w:p w14:paraId="72334B19" w14:textId="77777777" w:rsidR="006D2B12" w:rsidRPr="003221FF" w:rsidRDefault="006D2B12" w:rsidP="006D2B12">
      <w:pPr>
        <w:widowControl w:val="0"/>
        <w:numPr>
          <w:ilvl w:val="0"/>
          <w:numId w:val="67"/>
        </w:numPr>
        <w:tabs>
          <w:tab w:val="clear" w:pos="4755"/>
          <w:tab w:val="num" w:pos="284"/>
        </w:tabs>
        <w:suppressAutoHyphens/>
        <w:spacing w:after="0" w:line="240" w:lineRule="auto"/>
        <w:ind w:left="284" w:hanging="284"/>
        <w:jc w:val="both"/>
        <w:textAlignment w:val="baseline"/>
        <w:rPr>
          <w:rFonts w:eastAsia="SimSun" w:cstheme="minorHAnsi"/>
          <w:lang w:bidi="hi-IN"/>
        </w:rPr>
      </w:pPr>
      <w:r w:rsidRPr="003221FF">
        <w:rPr>
          <w:rFonts w:eastAsia="SimSun" w:cstheme="minorHAnsi"/>
          <w:bCs/>
          <w:kern w:val="2"/>
          <w:lang w:eastAsia="zh-CN" w:bidi="hi-IN"/>
        </w:rPr>
        <w:t>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pisemne zestawienie materiałów i kosztów (ze wskazaniem wysokości dotychczasowej - wynikającej z kosztorysu i po zmianie), których zmiana dotyczy. Wykonawca do wniosku załącza także szczegółową (ze wskazaniem pozycji ulegających zmianie) kalkulację zmienionego wynagrodzenia.</w:t>
      </w:r>
    </w:p>
    <w:p w14:paraId="34D4F179" w14:textId="77777777" w:rsidR="006D2B12" w:rsidRPr="003221FF" w:rsidRDefault="006D2B12" w:rsidP="006D2B12">
      <w:pPr>
        <w:widowControl w:val="0"/>
        <w:numPr>
          <w:ilvl w:val="0"/>
          <w:numId w:val="67"/>
        </w:numPr>
        <w:tabs>
          <w:tab w:val="clear" w:pos="4755"/>
          <w:tab w:val="num" w:pos="284"/>
        </w:tabs>
        <w:suppressAutoHyphens/>
        <w:spacing w:after="0" w:line="240" w:lineRule="auto"/>
        <w:ind w:left="284" w:hanging="284"/>
        <w:jc w:val="both"/>
        <w:textAlignment w:val="baseline"/>
        <w:rPr>
          <w:rFonts w:eastAsia="SimSun" w:cstheme="minorHAnsi"/>
          <w:bCs/>
          <w:kern w:val="2"/>
          <w:lang w:eastAsia="zh-CN" w:bidi="hi-IN"/>
        </w:rPr>
      </w:pPr>
      <w:r w:rsidRPr="003221FF">
        <w:rPr>
          <w:rFonts w:eastAsia="SimSun" w:cstheme="minorHAnsi"/>
          <w:bCs/>
          <w:kern w:val="2"/>
          <w:lang w:eastAsia="zh-CN" w:bidi="hi-IN"/>
        </w:rPr>
        <w:t xml:space="preserve">Jeżeli z wnioskiem o dokonanie zmiany wynagrodzenia, o którym mowa w ust. 1 występuje Zamawiający, jest on uprawniony do żądania od Wykonawcy przedstawienia dokumentów, </w:t>
      </w:r>
      <w:r w:rsidRPr="003221FF">
        <w:rPr>
          <w:rFonts w:eastAsia="SimSun" w:cstheme="minorHAnsi"/>
          <w:bCs/>
          <w:kern w:val="2"/>
          <w:lang w:eastAsia="zh-CN" w:bidi="hi-IN"/>
        </w:rPr>
        <w:br/>
        <w:t xml:space="preserve">z których będzie wynikać, w jakim zakresie zmiana cen materiałów i kosztów ma wpływ na koszty wykonania zamówienia, w tym przedłożenia odpowiednich dokumentów, zestawień </w:t>
      </w:r>
      <w:r w:rsidRPr="003221FF">
        <w:rPr>
          <w:rFonts w:eastAsia="SimSun" w:cstheme="minorHAnsi"/>
          <w:bCs/>
          <w:kern w:val="2"/>
          <w:lang w:eastAsia="zh-CN" w:bidi="hi-IN"/>
        </w:rPr>
        <w:br/>
        <w:t>i kalkulacji, o których mowa w ust. 4, w terminie wyznaczonym przez Zamawiającego, nie krótszym niż 14 dni od dnia otrzymania przez Wykonawcę pisemnego żądania Zamawiającego. W przypadku uchybienia wyznaczonemu terminowi, Wykonawca zapłaci Zamawiającemu karę umową                                       w wysokości 300,00 zł za każdy rozpoczęty dzień zwłoki.</w:t>
      </w:r>
    </w:p>
    <w:p w14:paraId="68407E4E" w14:textId="77777777" w:rsidR="006D2B12" w:rsidRPr="003221FF" w:rsidRDefault="006D2B12" w:rsidP="006D2B12">
      <w:pPr>
        <w:widowControl w:val="0"/>
        <w:numPr>
          <w:ilvl w:val="0"/>
          <w:numId w:val="67"/>
        </w:numPr>
        <w:tabs>
          <w:tab w:val="clear" w:pos="4755"/>
          <w:tab w:val="num" w:pos="284"/>
        </w:tabs>
        <w:suppressAutoHyphens/>
        <w:spacing w:after="0" w:line="240" w:lineRule="auto"/>
        <w:ind w:left="284" w:hanging="284"/>
        <w:jc w:val="both"/>
        <w:textAlignment w:val="baseline"/>
        <w:rPr>
          <w:rFonts w:eastAsia="SimSun" w:cstheme="minorHAnsi"/>
          <w:bCs/>
          <w:kern w:val="2"/>
          <w:lang w:eastAsia="zh-CN" w:bidi="hi-IN"/>
        </w:rPr>
      </w:pPr>
      <w:r w:rsidRPr="003221FF">
        <w:rPr>
          <w:rFonts w:eastAsia="SimSun" w:cstheme="minorHAnsi"/>
          <w:bCs/>
          <w:kern w:val="2"/>
          <w:lang w:eastAsia="zh-CN" w:bidi="hi-IN"/>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0D3A5DE4" w14:textId="35DB2270" w:rsidR="006D2B12" w:rsidRPr="00684378" w:rsidRDefault="00CD3853" w:rsidP="00CD3853">
      <w:pPr>
        <w:spacing w:after="0" w:line="276" w:lineRule="auto"/>
        <w:ind w:left="142"/>
        <w:jc w:val="center"/>
        <w:textAlignment w:val="baseline"/>
        <w:rPr>
          <w:rFonts w:cstheme="minorHAnsi"/>
        </w:rPr>
      </w:pPr>
      <w:r w:rsidRPr="00CD3853">
        <w:rPr>
          <w:rFonts w:cstheme="minorHAnsi"/>
          <w:b/>
        </w:rPr>
        <w:t>§ 11</w:t>
      </w:r>
    </w:p>
    <w:p w14:paraId="375A6F63" w14:textId="77777777" w:rsidR="00CD3853" w:rsidRPr="007701AB" w:rsidRDefault="00CD3853" w:rsidP="00CD3853">
      <w:pPr>
        <w:spacing w:after="0" w:line="240" w:lineRule="auto"/>
        <w:jc w:val="center"/>
        <w:rPr>
          <w:rFonts w:ascii="Calibri" w:eastAsia="Times New Roman" w:hAnsi="Calibri" w:cs="Calibri"/>
          <w:b/>
          <w:lang w:eastAsia="pl-PL"/>
        </w:rPr>
      </w:pPr>
    </w:p>
    <w:p w14:paraId="236FF1DF"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189EC7BD"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1E615B54"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W związku z realizacją niniejszej umowy będzie dochodziło do przekazywania sobie przez Strony danych osobowych (między administratorami danych). </w:t>
      </w:r>
    </w:p>
    <w:p w14:paraId="17F96BCD"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W związku z realizacją niniejszej umowy dochodzi także do przekazywania przez Strony danych osobowych: </w:t>
      </w:r>
    </w:p>
    <w:p w14:paraId="56A9597C" w14:textId="77777777" w:rsidR="00CD3853" w:rsidRPr="007701AB" w:rsidRDefault="00CD3853" w:rsidP="00CD3853">
      <w:pPr>
        <w:widowControl w:val="0"/>
        <w:numPr>
          <w:ilvl w:val="2"/>
          <w:numId w:val="68"/>
        </w:numPr>
        <w:tabs>
          <w:tab w:val="num" w:pos="1134"/>
        </w:tabs>
        <w:suppressAutoHyphens/>
        <w:autoSpaceDE w:val="0"/>
        <w:autoSpaceDN w:val="0"/>
        <w:spacing w:after="0" w:line="240" w:lineRule="auto"/>
        <w:ind w:left="1713" w:hanging="1361"/>
        <w:jc w:val="both"/>
        <w:rPr>
          <w:rFonts w:ascii="Calibri" w:eastAsia="Times New Roman" w:hAnsi="Calibri" w:cs="Times New Roman"/>
        </w:rPr>
      </w:pPr>
      <w:r w:rsidRPr="007701AB">
        <w:rPr>
          <w:rFonts w:ascii="Calibri" w:eastAsia="Times New Roman" w:hAnsi="Calibri" w:cs="Times New Roman"/>
        </w:rPr>
        <w:t xml:space="preserve">Osób reprezentujących drugą Stronę przy podpisaniu niniejszej umowy; </w:t>
      </w:r>
    </w:p>
    <w:p w14:paraId="4B153E54" w14:textId="77777777" w:rsidR="00CD3853" w:rsidRDefault="00CD3853" w:rsidP="00CD3853">
      <w:pPr>
        <w:widowControl w:val="0"/>
        <w:numPr>
          <w:ilvl w:val="2"/>
          <w:numId w:val="68"/>
        </w:numPr>
        <w:tabs>
          <w:tab w:val="num" w:pos="1134"/>
        </w:tabs>
        <w:suppressAutoHyphens/>
        <w:autoSpaceDE w:val="0"/>
        <w:autoSpaceDN w:val="0"/>
        <w:spacing w:after="0" w:line="240" w:lineRule="auto"/>
        <w:ind w:hanging="1451"/>
        <w:jc w:val="both"/>
        <w:rPr>
          <w:rFonts w:ascii="Calibri" w:eastAsia="Times New Roman" w:hAnsi="Calibri" w:cs="Times New Roman"/>
        </w:rPr>
      </w:pPr>
      <w:r w:rsidRPr="007701AB">
        <w:rPr>
          <w:rFonts w:ascii="Calibri" w:eastAsia="Times New Roman" w:hAnsi="Calibri" w:cs="Times New Roman"/>
        </w:rPr>
        <w:t xml:space="preserve">Osób upoważnionych przez Wykonawcę do wystawiania faktury; </w:t>
      </w:r>
    </w:p>
    <w:p w14:paraId="18BF0B75" w14:textId="47B02200" w:rsidR="00CD3853" w:rsidRPr="00CD3853" w:rsidRDefault="00CD3853" w:rsidP="00CD3853">
      <w:pPr>
        <w:widowControl w:val="0"/>
        <w:numPr>
          <w:ilvl w:val="2"/>
          <w:numId w:val="68"/>
        </w:numPr>
        <w:tabs>
          <w:tab w:val="num" w:pos="1134"/>
        </w:tabs>
        <w:suppressAutoHyphens/>
        <w:autoSpaceDE w:val="0"/>
        <w:autoSpaceDN w:val="0"/>
        <w:spacing w:after="0" w:line="240" w:lineRule="auto"/>
        <w:ind w:hanging="1451"/>
        <w:jc w:val="both"/>
        <w:rPr>
          <w:rFonts w:ascii="Calibri" w:eastAsia="Times New Roman" w:hAnsi="Calibri" w:cs="Times New Roman"/>
        </w:rPr>
      </w:pPr>
      <w:r w:rsidRPr="00CD3853">
        <w:rPr>
          <w:rFonts w:ascii="Calibri" w:eastAsia="Times New Roman" w:hAnsi="Calibri" w:cs="Times New Roman"/>
        </w:rPr>
        <w:t xml:space="preserve">Osób uprawnionych przez Strony do wykonywania, koordynowania i nadzoru prac objętych niniejszą umową. </w:t>
      </w:r>
    </w:p>
    <w:p w14:paraId="742751AE"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Z administratorem danych osobowych </w:t>
      </w:r>
      <w:proofErr w:type="spellStart"/>
      <w:r w:rsidRPr="007701AB">
        <w:rPr>
          <w:rFonts w:ascii="Calibri" w:eastAsia="Calibri" w:hAnsi="Calibri" w:cs="Times New Roman"/>
        </w:rPr>
        <w:t>RCKiK</w:t>
      </w:r>
      <w:proofErr w:type="spellEnd"/>
      <w:r w:rsidRPr="007701AB">
        <w:rPr>
          <w:rFonts w:ascii="Calibri" w:eastAsia="Calibri" w:hAnsi="Calibri" w:cs="Times New Roman"/>
        </w:rPr>
        <w:t xml:space="preserve"> w Lublinie , można kontaktować się listownie na </w:t>
      </w:r>
      <w:r w:rsidRPr="007701AB">
        <w:rPr>
          <w:rFonts w:ascii="Calibri" w:eastAsia="Calibri" w:hAnsi="Calibri" w:cs="Times New Roman"/>
        </w:rPr>
        <w:lastRenderedPageBreak/>
        <w:t xml:space="preserve">podany w części wstępnej umowy adres, zaś z wyznaczonym przez niego Inspektorem Ochrony Danych można kontaktować się we wszystkich sprawach dotyczących przetwarzania ujawnionych danych poprzez e-mail: </w:t>
      </w:r>
      <w:hyperlink r:id="rId12" w:history="1">
        <w:r w:rsidRPr="007701AB">
          <w:rPr>
            <w:rFonts w:ascii="Calibri" w:eastAsia="Calibri" w:hAnsi="Calibri" w:cs="Times New Roman"/>
            <w:color w:val="0000FF"/>
            <w:u w:val="single"/>
          </w:rPr>
          <w:t>iod@rckik.lublin.pl</w:t>
        </w:r>
      </w:hyperlink>
      <w:r w:rsidRPr="007701AB">
        <w:rPr>
          <w:rFonts w:ascii="Calibri" w:eastAsia="Calibri" w:hAnsi="Calibri" w:cs="Times New Roman"/>
        </w:rPr>
        <w:t xml:space="preserve"> </w:t>
      </w:r>
    </w:p>
    <w:p w14:paraId="237579AC"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Z administratorem danych osobowych </w:t>
      </w:r>
      <w:r w:rsidRPr="007701AB">
        <w:rPr>
          <w:rFonts w:ascii="Calibri" w:eastAsia="Calibri" w:hAnsi="Calibri" w:cs="Times New Roman"/>
          <w:b/>
          <w:bCs/>
        </w:rPr>
        <w:t>………………</w:t>
      </w:r>
      <w:r w:rsidRPr="007701AB">
        <w:rPr>
          <w:rFonts w:ascii="Calibri" w:eastAsia="Calibri" w:hAnsi="Calibri" w:cs="Times New Roman"/>
        </w:rPr>
        <w:t>można kontaktować się listownie na podany                                  w części wstępnej umowy adres, zaś z wyznaczonym przez niego Inspektorem Ochrony Danych można kontaktować się we wszystkich sprawach dotyczących przetwarzania ujawnionych danych poprzez e-mail: ………………</w:t>
      </w:r>
    </w:p>
    <w:p w14:paraId="6CC97FE4"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093C47D1"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689BC54F"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Wskutek przetwarzania u żadnej ze Stron nie będą podejmowane decyzje w sposób zautomatyzowany, w tym w formie profilowania.</w:t>
      </w:r>
    </w:p>
    <w:p w14:paraId="3AED643B"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402B00ED"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4CCF679A"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7701AB">
        <w:rPr>
          <w:rFonts w:ascii="Calibri" w:eastAsia="Calibri" w:hAnsi="Calibri" w:cs="Times New Roman"/>
        </w:rPr>
        <w:t>ppkt</w:t>
      </w:r>
      <w:proofErr w:type="spellEnd"/>
      <w:r w:rsidRPr="007701AB">
        <w:rPr>
          <w:rFonts w:ascii="Calibri" w:eastAsia="Calibri" w:hAnsi="Calibri" w:cs="Times New Roman"/>
        </w:rPr>
        <w:t xml:space="preserve"> 1-3, w zakresie swoich obowiązków zostaną zaznajomieni z niniejszą umową.</w:t>
      </w:r>
    </w:p>
    <w:p w14:paraId="4BC6612D" w14:textId="77777777" w:rsidR="00CD3853" w:rsidRPr="007701AB" w:rsidRDefault="00CD3853" w:rsidP="00CD3853">
      <w:pPr>
        <w:widowControl w:val="0"/>
        <w:numPr>
          <w:ilvl w:val="0"/>
          <w:numId w:val="68"/>
        </w:numPr>
        <w:suppressAutoHyphens/>
        <w:autoSpaceDE w:val="0"/>
        <w:autoSpaceDN w:val="0"/>
        <w:spacing w:after="0" w:line="240" w:lineRule="auto"/>
        <w:jc w:val="both"/>
        <w:rPr>
          <w:rFonts w:ascii="Calibri" w:eastAsia="Calibri" w:hAnsi="Calibri" w:cs="Times New Roman"/>
        </w:rPr>
      </w:pPr>
      <w:r w:rsidRPr="007701AB">
        <w:rPr>
          <w:rFonts w:ascii="Calibri" w:eastAsia="Calibri" w:hAnsi="Calibri" w:cs="Times New Roman"/>
        </w:rPr>
        <w:t xml:space="preserve"> 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72C0DECD" w14:textId="77777777" w:rsidR="00CD3853" w:rsidRDefault="006D2B12" w:rsidP="006D2B12">
      <w:pPr>
        <w:spacing w:after="0" w:line="240" w:lineRule="auto"/>
        <w:jc w:val="center"/>
        <w:rPr>
          <w:rFonts w:eastAsia="Times New Roman" w:cstheme="minorHAnsi"/>
          <w:b/>
          <w:lang w:eastAsia="pl-PL"/>
        </w:rPr>
      </w:pPr>
      <w:r w:rsidRPr="00684378">
        <w:rPr>
          <w:rFonts w:eastAsia="Times New Roman" w:cstheme="minorHAnsi"/>
          <w:b/>
          <w:lang w:eastAsia="pl-PL"/>
        </w:rPr>
        <w:t xml:space="preserve">§ </w:t>
      </w:r>
      <w:r w:rsidR="00CD3853">
        <w:rPr>
          <w:rFonts w:eastAsia="Times New Roman" w:cstheme="minorHAnsi"/>
          <w:b/>
          <w:lang w:eastAsia="pl-PL"/>
        </w:rPr>
        <w:t>12</w:t>
      </w:r>
    </w:p>
    <w:p w14:paraId="1330A85B" w14:textId="6A4BA334" w:rsidR="006D2B12" w:rsidRPr="00684378" w:rsidRDefault="006D2B12" w:rsidP="006D2B12">
      <w:pPr>
        <w:spacing w:after="0" w:line="240" w:lineRule="auto"/>
        <w:jc w:val="center"/>
        <w:rPr>
          <w:rFonts w:eastAsia="Times New Roman" w:cstheme="minorHAnsi"/>
          <w:bCs/>
          <w:lang w:eastAsia="pl-PL"/>
        </w:rPr>
      </w:pPr>
      <w:r w:rsidRPr="00684378">
        <w:rPr>
          <w:rFonts w:eastAsia="Times New Roman" w:cstheme="minorHAnsi"/>
          <w:b/>
          <w:lang w:eastAsia="pl-PL"/>
        </w:rPr>
        <w:t>Postanowienia końcowe</w:t>
      </w:r>
      <w:r w:rsidRPr="00684378">
        <w:rPr>
          <w:rFonts w:eastAsia="Times New Roman" w:cstheme="minorHAnsi"/>
          <w:bCs/>
          <w:lang w:eastAsia="pl-PL"/>
        </w:rPr>
        <w:t xml:space="preserve"> </w:t>
      </w:r>
    </w:p>
    <w:p w14:paraId="4CB76B32" w14:textId="77777777" w:rsidR="006D2B12" w:rsidRPr="00684378" w:rsidRDefault="006D2B12" w:rsidP="006D2B12">
      <w:pPr>
        <w:spacing w:after="0" w:line="240" w:lineRule="auto"/>
        <w:jc w:val="center"/>
        <w:rPr>
          <w:rFonts w:eastAsia="Times New Roman" w:cstheme="minorHAnsi"/>
          <w:bCs/>
          <w:lang w:eastAsia="pl-PL"/>
        </w:rPr>
      </w:pPr>
    </w:p>
    <w:p w14:paraId="33984996" w14:textId="77777777" w:rsidR="006D2B12" w:rsidRPr="00684378" w:rsidRDefault="006D2B12" w:rsidP="006D2B12">
      <w:pPr>
        <w:widowControl w:val="0"/>
        <w:numPr>
          <w:ilvl w:val="6"/>
          <w:numId w:val="17"/>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 xml:space="preserve">W razie zaistnienia istotnej zmiany okoliczności powodującej, że wykonanie umowy nie leży </w:t>
      </w:r>
      <w:r w:rsidRPr="00684378">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744BD2F6" w14:textId="77777777" w:rsidR="006D2B12" w:rsidRPr="00684378" w:rsidRDefault="006D2B12" w:rsidP="006D2B12">
      <w:pPr>
        <w:widowControl w:val="0"/>
        <w:numPr>
          <w:ilvl w:val="6"/>
          <w:numId w:val="17"/>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W sprawach nieuregulowanych umową mają zastosowanie odpowiednie przepisy ustawy Prawo zamówień publicznych oraz przepisy Kodeksu cywilnego.</w:t>
      </w:r>
    </w:p>
    <w:p w14:paraId="1BE90E8C" w14:textId="77777777" w:rsidR="006D2B12" w:rsidRPr="00684378" w:rsidRDefault="006D2B12" w:rsidP="006D2B12">
      <w:pPr>
        <w:widowControl w:val="0"/>
        <w:numPr>
          <w:ilvl w:val="6"/>
          <w:numId w:val="17"/>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56DFC8FB" w14:textId="77777777" w:rsidR="006D2B12" w:rsidRPr="00684378" w:rsidRDefault="006D2B12" w:rsidP="006D2B12">
      <w:pPr>
        <w:widowControl w:val="0"/>
        <w:numPr>
          <w:ilvl w:val="6"/>
          <w:numId w:val="17"/>
        </w:numPr>
        <w:suppressAutoHyphens/>
        <w:spacing w:after="0" w:line="240" w:lineRule="auto"/>
        <w:ind w:left="360"/>
        <w:jc w:val="both"/>
        <w:rPr>
          <w:rFonts w:eastAsia="Times New Roman" w:cstheme="minorHAnsi"/>
          <w:bCs/>
          <w:lang w:eastAsia="pl-PL"/>
        </w:rPr>
      </w:pPr>
      <w:r w:rsidRPr="00684378">
        <w:rPr>
          <w:rFonts w:eastAsia="Times New Roman" w:cstheme="minorHAnsi"/>
          <w:bCs/>
          <w:lang w:eastAsia="pl-PL"/>
        </w:rPr>
        <w:t>Umowę sporządzono w dwóch jednobrzmiących egzemplarzach, po jednym dla każdej ze Stron.</w:t>
      </w:r>
    </w:p>
    <w:p w14:paraId="622E20E5" w14:textId="77777777" w:rsidR="006D2B12" w:rsidRPr="00684378" w:rsidRDefault="006D2B12" w:rsidP="006D2B12">
      <w:pPr>
        <w:tabs>
          <w:tab w:val="num" w:pos="360"/>
        </w:tabs>
        <w:spacing w:after="0" w:line="240" w:lineRule="auto"/>
        <w:rPr>
          <w:rFonts w:eastAsia="Times New Roman" w:cstheme="minorHAnsi"/>
          <w:bCs/>
          <w:lang w:eastAsia="pl-PL"/>
        </w:rPr>
      </w:pPr>
    </w:p>
    <w:p w14:paraId="6FEC14D2" w14:textId="4F67D165" w:rsidR="006D2B12" w:rsidRPr="006A2649" w:rsidRDefault="006D2B12" w:rsidP="006A2649">
      <w:pPr>
        <w:spacing w:after="0" w:line="240" w:lineRule="auto"/>
        <w:jc w:val="center"/>
        <w:rPr>
          <w:rFonts w:eastAsia="Times New Roman" w:cstheme="minorHAnsi"/>
          <w:b/>
          <w:lang w:eastAsia="pl-PL"/>
        </w:rPr>
      </w:pPr>
      <w:r w:rsidRPr="00684378">
        <w:rPr>
          <w:rFonts w:eastAsia="Times New Roman" w:cstheme="minorHAnsi"/>
          <w:b/>
          <w:lang w:eastAsia="pl-PL"/>
        </w:rPr>
        <w:t xml:space="preserve">ZAMAWIAJĄCY:  </w:t>
      </w:r>
      <w:r w:rsidRPr="00684378">
        <w:rPr>
          <w:rFonts w:eastAsia="Times New Roman" w:cstheme="minorHAnsi"/>
          <w:b/>
          <w:lang w:eastAsia="pl-PL"/>
        </w:rPr>
        <w:tab/>
      </w:r>
      <w:r w:rsidRPr="00684378">
        <w:rPr>
          <w:rFonts w:eastAsia="Times New Roman" w:cstheme="minorHAnsi"/>
          <w:b/>
          <w:lang w:eastAsia="pl-PL"/>
        </w:rPr>
        <w:tab/>
      </w:r>
      <w:r w:rsidRPr="00684378">
        <w:rPr>
          <w:rFonts w:eastAsia="Times New Roman" w:cstheme="minorHAnsi"/>
          <w:b/>
          <w:lang w:eastAsia="pl-PL"/>
        </w:rPr>
        <w:tab/>
      </w:r>
      <w:r w:rsidRPr="00684378">
        <w:rPr>
          <w:rFonts w:eastAsia="Times New Roman" w:cstheme="minorHAnsi"/>
          <w:b/>
          <w:lang w:eastAsia="pl-PL"/>
        </w:rPr>
        <w:tab/>
      </w:r>
      <w:r w:rsidRPr="00684378">
        <w:rPr>
          <w:rFonts w:eastAsia="Times New Roman" w:cstheme="minorHAnsi"/>
          <w:b/>
          <w:lang w:eastAsia="pl-PL"/>
        </w:rPr>
        <w:tab/>
      </w:r>
      <w:r w:rsidRPr="00684378">
        <w:rPr>
          <w:rFonts w:eastAsia="Times New Roman" w:cstheme="minorHAnsi"/>
          <w:b/>
          <w:lang w:eastAsia="pl-PL"/>
        </w:rPr>
        <w:tab/>
        <w:t xml:space="preserve">WYKONAWCA: </w:t>
      </w:r>
    </w:p>
    <w:p w14:paraId="28685FDA" w14:textId="77777777" w:rsidR="006D2B12" w:rsidRPr="00684378" w:rsidRDefault="006D2B12" w:rsidP="006A2649">
      <w:pPr>
        <w:widowControl w:val="0"/>
        <w:spacing w:after="0" w:line="100" w:lineRule="atLeast"/>
        <w:rPr>
          <w:rFonts w:eastAsia="Times New Roman" w:cstheme="minorHAnsi"/>
          <w:b/>
          <w:kern w:val="2"/>
          <w:lang w:val="en-US" w:eastAsia="zh-CN"/>
        </w:rPr>
      </w:pPr>
    </w:p>
    <w:p w14:paraId="65907142" w14:textId="5CD8F990" w:rsidR="006D2B12" w:rsidRPr="00684378" w:rsidRDefault="006D2B12" w:rsidP="006A2649">
      <w:pPr>
        <w:widowControl w:val="0"/>
        <w:spacing w:after="0" w:line="100" w:lineRule="atLeast"/>
        <w:rPr>
          <w:rFonts w:eastAsia="Times New Roman" w:cstheme="minorHAnsi"/>
          <w:b/>
          <w:kern w:val="2"/>
          <w:lang w:val="en-US" w:eastAsia="zh-CN"/>
        </w:rPr>
      </w:pPr>
      <w:proofErr w:type="spellStart"/>
      <w:r w:rsidRPr="00684378">
        <w:rPr>
          <w:rFonts w:eastAsia="Times New Roman" w:cstheme="minorHAnsi"/>
          <w:b/>
          <w:kern w:val="2"/>
          <w:lang w:val="en-US" w:eastAsia="zh-CN"/>
        </w:rPr>
        <w:t>Załączniki</w:t>
      </w:r>
      <w:proofErr w:type="spellEnd"/>
      <w:r w:rsidRPr="00684378">
        <w:rPr>
          <w:rFonts w:eastAsia="Times New Roman" w:cstheme="minorHAnsi"/>
          <w:b/>
          <w:kern w:val="2"/>
          <w:lang w:val="en-US" w:eastAsia="zh-CN"/>
        </w:rPr>
        <w:t xml:space="preserve"> do </w:t>
      </w:r>
      <w:proofErr w:type="spellStart"/>
      <w:r w:rsidRPr="00684378">
        <w:rPr>
          <w:rFonts w:eastAsia="Times New Roman" w:cstheme="minorHAnsi"/>
          <w:b/>
          <w:kern w:val="2"/>
          <w:lang w:val="en-US" w:eastAsia="zh-CN"/>
        </w:rPr>
        <w:t>umowy</w:t>
      </w:r>
      <w:proofErr w:type="spellEnd"/>
      <w:r w:rsidRPr="00684378">
        <w:rPr>
          <w:rFonts w:eastAsia="Times New Roman" w:cstheme="minorHAnsi"/>
          <w:b/>
          <w:kern w:val="2"/>
          <w:lang w:val="en-US" w:eastAsia="zh-CN"/>
        </w:rPr>
        <w:t>:</w:t>
      </w:r>
    </w:p>
    <w:p w14:paraId="7155E184" w14:textId="77777777" w:rsidR="006D2B12" w:rsidRPr="00684378" w:rsidRDefault="006D2B12" w:rsidP="006D2B12">
      <w:pPr>
        <w:widowControl w:val="0"/>
        <w:spacing w:after="0" w:line="100" w:lineRule="atLeast"/>
        <w:rPr>
          <w:rFonts w:eastAsia="Times New Roman" w:cstheme="minorHAnsi"/>
          <w:bCs/>
          <w:kern w:val="2"/>
          <w:lang w:val="en-US" w:eastAsia="zh-CN"/>
        </w:rPr>
      </w:pPr>
      <w:proofErr w:type="spellStart"/>
      <w:r w:rsidRPr="00684378">
        <w:rPr>
          <w:rFonts w:eastAsia="Times New Roman" w:cstheme="minorHAnsi"/>
          <w:bCs/>
          <w:kern w:val="2"/>
          <w:lang w:val="en-US" w:eastAsia="zh-CN"/>
        </w:rPr>
        <w:t>Załącznik</w:t>
      </w:r>
      <w:proofErr w:type="spellEnd"/>
      <w:r w:rsidRPr="00684378">
        <w:rPr>
          <w:rFonts w:eastAsia="Times New Roman" w:cstheme="minorHAnsi"/>
          <w:bCs/>
          <w:kern w:val="2"/>
          <w:lang w:val="en-US" w:eastAsia="zh-CN"/>
        </w:rPr>
        <w:t xml:space="preserve"> nr 1- </w:t>
      </w:r>
      <w:proofErr w:type="spellStart"/>
      <w:r w:rsidRPr="00684378">
        <w:rPr>
          <w:rFonts w:eastAsia="Times New Roman" w:cstheme="minorHAnsi"/>
          <w:bCs/>
          <w:kern w:val="2"/>
          <w:lang w:val="en-US" w:eastAsia="zh-CN"/>
        </w:rPr>
        <w:t>Oferta</w:t>
      </w:r>
      <w:proofErr w:type="spellEnd"/>
      <w:r w:rsidRPr="00684378">
        <w:rPr>
          <w:rFonts w:eastAsia="Times New Roman" w:cstheme="minorHAnsi"/>
          <w:bCs/>
          <w:kern w:val="2"/>
          <w:lang w:val="en-US" w:eastAsia="zh-CN"/>
        </w:rPr>
        <w:t xml:space="preserve"> </w:t>
      </w:r>
      <w:proofErr w:type="spellStart"/>
      <w:r w:rsidRPr="00684378">
        <w:rPr>
          <w:rFonts w:eastAsia="Times New Roman" w:cstheme="minorHAnsi"/>
          <w:bCs/>
          <w:kern w:val="2"/>
          <w:lang w:val="en-US" w:eastAsia="zh-CN"/>
        </w:rPr>
        <w:t>Wykonawcy</w:t>
      </w:r>
      <w:proofErr w:type="spellEnd"/>
      <w:r w:rsidRPr="00684378">
        <w:rPr>
          <w:rFonts w:eastAsia="Times New Roman" w:cstheme="minorHAnsi"/>
          <w:bCs/>
          <w:kern w:val="2"/>
          <w:lang w:val="en-US" w:eastAsia="zh-CN"/>
        </w:rPr>
        <w:t xml:space="preserve"> z </w:t>
      </w:r>
      <w:proofErr w:type="spellStart"/>
      <w:r w:rsidRPr="00684378">
        <w:rPr>
          <w:rFonts w:eastAsia="Times New Roman" w:cstheme="minorHAnsi"/>
          <w:bCs/>
          <w:kern w:val="2"/>
          <w:lang w:val="en-US" w:eastAsia="zh-CN"/>
        </w:rPr>
        <w:t>dnia</w:t>
      </w:r>
      <w:proofErr w:type="spellEnd"/>
      <w:r w:rsidRPr="00684378">
        <w:rPr>
          <w:rFonts w:eastAsia="Times New Roman" w:cstheme="minorHAnsi"/>
          <w:bCs/>
          <w:kern w:val="2"/>
          <w:lang w:val="en-US" w:eastAsia="zh-CN"/>
        </w:rPr>
        <w:t xml:space="preserve"> ……….</w:t>
      </w:r>
    </w:p>
    <w:p w14:paraId="52DC2989" w14:textId="39BF16A6" w:rsidR="005E5881" w:rsidRPr="006A2649" w:rsidRDefault="006D2B12" w:rsidP="00FA6012">
      <w:pPr>
        <w:widowControl w:val="0"/>
        <w:suppressAutoHyphens/>
        <w:spacing w:after="0" w:line="288" w:lineRule="auto"/>
        <w:rPr>
          <w:rFonts w:eastAsia="Times New Roman" w:cstheme="minorHAnsi"/>
          <w:bCs/>
          <w:kern w:val="2"/>
          <w:lang w:eastAsia="zh-CN"/>
        </w:rPr>
      </w:pPr>
      <w:proofErr w:type="spellStart"/>
      <w:r w:rsidRPr="00684378">
        <w:rPr>
          <w:rFonts w:eastAsia="Times New Roman" w:cstheme="minorHAnsi"/>
          <w:bCs/>
          <w:kern w:val="2"/>
          <w:lang w:val="en-US" w:eastAsia="zh-CN"/>
        </w:rPr>
        <w:t>Załacznik</w:t>
      </w:r>
      <w:proofErr w:type="spellEnd"/>
      <w:r w:rsidRPr="00684378">
        <w:rPr>
          <w:rFonts w:eastAsia="Times New Roman" w:cstheme="minorHAnsi"/>
          <w:bCs/>
          <w:kern w:val="2"/>
          <w:lang w:val="en-US" w:eastAsia="zh-CN"/>
        </w:rPr>
        <w:t xml:space="preserve"> nr 2-</w:t>
      </w:r>
      <w:r w:rsidRPr="00684378">
        <w:rPr>
          <w:rFonts w:eastAsia="Times New Roman" w:cstheme="minorHAnsi"/>
          <w:bCs/>
          <w:kern w:val="2"/>
          <w:lang w:eastAsia="zh-CN"/>
        </w:rPr>
        <w:t xml:space="preserve"> Szczegółowy opis przedmiotu zamówienia</w:t>
      </w:r>
    </w:p>
    <w:p w14:paraId="1CD10911" w14:textId="77777777" w:rsidR="005E5881" w:rsidRDefault="005E5881" w:rsidP="00FA6012">
      <w:pPr>
        <w:widowControl w:val="0"/>
        <w:suppressAutoHyphens/>
        <w:spacing w:after="0" w:line="288" w:lineRule="auto"/>
        <w:rPr>
          <w:rFonts w:ascii="Calibri" w:eastAsia="Times New Roman" w:hAnsi="Calibri" w:cs="Calibri"/>
          <w:b/>
          <w:color w:val="FF0000"/>
          <w:kern w:val="2"/>
          <w:lang w:eastAsia="zh-CN"/>
        </w:rPr>
      </w:pPr>
    </w:p>
    <w:p w14:paraId="53613E38" w14:textId="7A6FF9C2" w:rsidR="00FA6012" w:rsidRPr="00F21AC9" w:rsidRDefault="00FA6012" w:rsidP="00FA6012">
      <w:pPr>
        <w:widowControl w:val="0"/>
        <w:suppressAutoHyphens/>
        <w:spacing w:after="0" w:line="288" w:lineRule="auto"/>
        <w:rPr>
          <w:rFonts w:ascii="Calibri" w:eastAsia="Times New Roman" w:hAnsi="Calibri" w:cs="Calibri"/>
          <w:b/>
          <w:kern w:val="2"/>
          <w:lang w:eastAsia="zh-CN"/>
        </w:rPr>
      </w:pPr>
      <w:r w:rsidRPr="00F21AC9">
        <w:rPr>
          <w:rFonts w:ascii="Calibri" w:eastAsia="Times New Roman" w:hAnsi="Calibri" w:cs="Calibri"/>
          <w:b/>
          <w:kern w:val="2"/>
          <w:lang w:eastAsia="zh-CN"/>
        </w:rPr>
        <w:t>Załącznik nr 2 do SWZ – Formularz ofertowy</w:t>
      </w:r>
    </w:p>
    <w:p w14:paraId="549CBBA4" w14:textId="77777777" w:rsidR="00FA6012" w:rsidRPr="00F21AC9" w:rsidRDefault="00FA6012" w:rsidP="00FA6012">
      <w:pPr>
        <w:widowControl w:val="0"/>
        <w:suppressAutoHyphens/>
        <w:spacing w:after="0" w:line="288" w:lineRule="auto"/>
        <w:rPr>
          <w:rFonts w:ascii="Calibri" w:eastAsia="Times New Roman" w:hAnsi="Calibri" w:cs="Calibri"/>
          <w:b/>
          <w:kern w:val="2"/>
          <w:lang w:eastAsia="zh-CN"/>
        </w:rPr>
      </w:pPr>
    </w:p>
    <w:p w14:paraId="1BD75F7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dnia .......................</w:t>
      </w:r>
    </w:p>
    <w:p w14:paraId="3077213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p>
    <w:p w14:paraId="58FF7A01" w14:textId="4C340C06" w:rsidR="00FA6012" w:rsidRPr="00F21AC9" w:rsidRDefault="00FA6012" w:rsidP="0095508C">
      <w:pPr>
        <w:widowControl w:val="0"/>
        <w:suppressAutoHyphens/>
        <w:spacing w:after="0" w:line="288" w:lineRule="auto"/>
        <w:jc w:val="center"/>
        <w:rPr>
          <w:rFonts w:ascii="Calibri" w:eastAsia="Times New Roman" w:hAnsi="Calibri" w:cs="Calibri"/>
          <w:bCs/>
          <w:kern w:val="2"/>
          <w:lang w:eastAsia="zh-CN"/>
        </w:rPr>
      </w:pPr>
      <w:r w:rsidRPr="00F21AC9">
        <w:rPr>
          <w:rFonts w:ascii="Calibri" w:eastAsia="Times New Roman" w:hAnsi="Calibri" w:cs="Calibri"/>
          <w:bCs/>
          <w:kern w:val="2"/>
          <w:lang w:eastAsia="zh-CN"/>
        </w:rPr>
        <w:t>FORMULARZ OFERTOWY</w:t>
      </w:r>
    </w:p>
    <w:p w14:paraId="5BF84D2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Ja/my*, niżej podpisani:</w:t>
      </w:r>
    </w:p>
    <w:p w14:paraId="5CDBC507" w14:textId="752E2BD3"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t>
      </w:r>
    </w:p>
    <w:p w14:paraId="76227907"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 xml:space="preserve">działając w imieniu i na rzecz Wykonawcy/ wykonawców występujących wspólnie*: </w:t>
      </w:r>
    </w:p>
    <w:p w14:paraId="2389F96E"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(Zarejestrowana nazwa Wykonawcy/ pełnomocnika wykonawców występujących wspólnie*)</w:t>
      </w:r>
    </w:p>
    <w:p w14:paraId="7F32BC69" w14:textId="3619BDEB"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Nazwa wykonawcy: …..............................................................................................................</w:t>
      </w:r>
    </w:p>
    <w:p w14:paraId="587304F9" w14:textId="1B1A6370"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KRS wykonawcy: …...................................................................................................................</w:t>
      </w:r>
    </w:p>
    <w:p w14:paraId="4F92B5F9" w14:textId="795851E1"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NIP wykonawcy: …....................................................................................................................</w:t>
      </w:r>
    </w:p>
    <w:p w14:paraId="4A5BF26A" w14:textId="4C4A0E8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REGON wykonawcy: …..............................................................................................................</w:t>
      </w:r>
    </w:p>
    <w:p w14:paraId="446FA7FF" w14:textId="501C89E4"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Nazwisko osoby upoważnionej do kontaktów: …......................................................................</w:t>
      </w:r>
    </w:p>
    <w:p w14:paraId="0A8CB32A" w14:textId="71E2CDC9"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adres wykonawcy: ….................................................................................................................</w:t>
      </w:r>
    </w:p>
    <w:p w14:paraId="52C1F759"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kod pocztowy i miejscowość: ….................................................................................................</w:t>
      </w:r>
    </w:p>
    <w:p w14:paraId="763AE7CC"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województwo…..........................................................................................................................</w:t>
      </w:r>
    </w:p>
    <w:p w14:paraId="4CDB6E7A"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telefon: ….................................................................................................................................</w:t>
      </w:r>
    </w:p>
    <w:p w14:paraId="192A116B"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faks: …....................................................................................................................................</w:t>
      </w:r>
    </w:p>
    <w:p w14:paraId="7DEAFA34"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r w:rsidRPr="00F21AC9">
        <w:rPr>
          <w:rFonts w:ascii="Calibri" w:eastAsia="Times New Roman" w:hAnsi="Calibri" w:cs="Calibri"/>
          <w:bCs/>
          <w:kern w:val="2"/>
          <w:lang w:eastAsia="zh-CN"/>
        </w:rPr>
        <w:t>poczta elektroniczna (e-mail): …..............................................................................................</w:t>
      </w:r>
    </w:p>
    <w:p w14:paraId="3881AFD5" w14:textId="77777777" w:rsidR="00FA6012" w:rsidRPr="00F21AC9" w:rsidRDefault="00FA6012" w:rsidP="00FA6012">
      <w:pPr>
        <w:widowControl w:val="0"/>
        <w:suppressAutoHyphens/>
        <w:spacing w:after="0" w:line="288" w:lineRule="auto"/>
        <w:rPr>
          <w:rFonts w:ascii="Calibri" w:eastAsia="Times New Roman" w:hAnsi="Calibri" w:cs="Calibri"/>
          <w:bCs/>
          <w:kern w:val="2"/>
          <w:lang w:eastAsia="zh-CN"/>
        </w:rPr>
      </w:pPr>
    </w:p>
    <w:p w14:paraId="62435345" w14:textId="77777777" w:rsidR="00FA6012" w:rsidRPr="00F21AC9" w:rsidRDefault="00FA6012" w:rsidP="00773C43">
      <w:pPr>
        <w:widowControl w:val="0"/>
        <w:suppressAutoHyphens/>
        <w:autoSpaceDE w:val="0"/>
        <w:spacing w:after="0" w:line="240" w:lineRule="auto"/>
        <w:rPr>
          <w:rFonts w:eastAsia="Times New Roman" w:cstheme="minorHAnsi"/>
          <w:bCs/>
          <w:kern w:val="2"/>
          <w:lang w:eastAsia="zh-CN"/>
        </w:rPr>
      </w:pPr>
      <w:r w:rsidRPr="00F21AC9">
        <w:rPr>
          <w:rFonts w:eastAsia="Times New Roman" w:cstheme="minorHAnsi"/>
          <w:bCs/>
          <w:kern w:val="2"/>
          <w:lang w:eastAsia="zh-CN"/>
        </w:rPr>
        <w:t xml:space="preserve">przystępując do prowadzonego przez Regionalne Centrum Krwiodawstwa i Krwiolecznictwa                      </w:t>
      </w:r>
    </w:p>
    <w:p w14:paraId="501B1211" w14:textId="77777777" w:rsidR="005A02C9" w:rsidRDefault="00FA6012" w:rsidP="00395B8D">
      <w:pPr>
        <w:widowControl w:val="0"/>
        <w:suppressAutoHyphens/>
        <w:autoSpaceDE w:val="0"/>
        <w:spacing w:after="0" w:line="240" w:lineRule="auto"/>
        <w:rPr>
          <w:rStyle w:val="Teksttreci"/>
          <w:rFonts w:cstheme="minorHAnsi"/>
        </w:rPr>
      </w:pPr>
      <w:r w:rsidRPr="00F21AC9">
        <w:rPr>
          <w:rFonts w:eastAsia="Times New Roman" w:cstheme="minorHAnsi"/>
          <w:bCs/>
          <w:kern w:val="2"/>
          <w:lang w:eastAsia="zh-CN"/>
        </w:rPr>
        <w:t>w Lublinie postępowania w trybie podstawowym na:</w:t>
      </w:r>
      <w:r w:rsidRPr="00F21AC9">
        <w:rPr>
          <w:rFonts w:eastAsia="Times New Roman" w:cstheme="minorHAnsi"/>
          <w:b/>
          <w:bCs/>
          <w:kern w:val="2"/>
          <w:lang w:eastAsia="zh-CN"/>
        </w:rPr>
        <w:t xml:space="preserve"> </w:t>
      </w:r>
      <w:r w:rsidR="00773C43" w:rsidRPr="00F21AC9">
        <w:rPr>
          <w:rFonts w:eastAsia="Times New Roman" w:cstheme="minorHAnsi"/>
          <w:b/>
          <w:bCs/>
          <w:kern w:val="2"/>
          <w:lang w:eastAsia="zh-CN"/>
        </w:rPr>
        <w:t xml:space="preserve"> </w:t>
      </w:r>
      <w:r w:rsidR="00773C43" w:rsidRPr="00F21AC9">
        <w:rPr>
          <w:rStyle w:val="Teksttreci"/>
          <w:rFonts w:cstheme="minorHAnsi"/>
        </w:rPr>
        <w:t xml:space="preserve"> </w:t>
      </w:r>
    </w:p>
    <w:p w14:paraId="223A0A1F" w14:textId="77777777" w:rsidR="00B9460D" w:rsidRDefault="00B9460D" w:rsidP="00B9460D">
      <w:pPr>
        <w:pStyle w:val="Listapunktowana21"/>
        <w:ind w:left="0" w:firstLine="0"/>
        <w:rPr>
          <w:b/>
        </w:rPr>
      </w:pPr>
    </w:p>
    <w:p w14:paraId="19DDABFD" w14:textId="0AD4D69D" w:rsidR="00B9460D" w:rsidRPr="002D2300" w:rsidRDefault="00B9460D" w:rsidP="00B9460D">
      <w:pPr>
        <w:pStyle w:val="Listapunktowana21"/>
        <w:ind w:left="0" w:firstLine="0"/>
      </w:pPr>
      <w:r w:rsidRPr="002D2300">
        <w:rPr>
          <w:b/>
        </w:rPr>
        <w:t>Dostawa odczynników do badań immunohematologicznych</w:t>
      </w:r>
    </w:p>
    <w:p w14:paraId="0ADC792D" w14:textId="72D4B7D7" w:rsidR="00773C43" w:rsidRPr="006A2649" w:rsidRDefault="00B9460D" w:rsidP="006A2649">
      <w:pPr>
        <w:widowControl w:val="0"/>
        <w:suppressAutoHyphens/>
        <w:autoSpaceDE w:val="0"/>
        <w:spacing w:after="0" w:line="240" w:lineRule="auto"/>
        <w:jc w:val="center"/>
        <w:rPr>
          <w:rFonts w:eastAsia="Times New Roman" w:cstheme="minorHAnsi"/>
          <w:kern w:val="2"/>
          <w:lang w:eastAsia="zh-CN"/>
        </w:rPr>
      </w:pPr>
      <w:r w:rsidRPr="00E37928">
        <w:rPr>
          <w:rFonts w:eastAsia="Times New Roman" w:cstheme="minorHAnsi"/>
          <w:kern w:val="2"/>
          <w:lang w:eastAsia="zh-CN"/>
        </w:rPr>
        <w:t xml:space="preserve">  </w:t>
      </w:r>
      <w:r w:rsidRPr="00E37928">
        <w:rPr>
          <w:rStyle w:val="Teksttreci"/>
          <w:rFonts w:cstheme="minorHAnsi"/>
        </w:rPr>
        <w:t xml:space="preserve"> </w:t>
      </w:r>
    </w:p>
    <w:p w14:paraId="3076DC0F" w14:textId="197C5406" w:rsidR="00FA6012" w:rsidRPr="00F21AC9" w:rsidRDefault="00FA6012" w:rsidP="00767640">
      <w:pPr>
        <w:widowControl w:val="0"/>
        <w:suppressAutoHyphens/>
        <w:autoSpaceDE w:val="0"/>
        <w:spacing w:after="0" w:line="240" w:lineRule="auto"/>
        <w:rPr>
          <w:rFonts w:eastAsia="Times New Roman" w:cstheme="minorHAnsi"/>
          <w:b/>
          <w:kern w:val="2"/>
          <w:lang w:eastAsia="zh-CN"/>
        </w:rPr>
      </w:pPr>
      <w:r w:rsidRPr="00F21AC9">
        <w:rPr>
          <w:rFonts w:eastAsia="Times New Roman" w:cstheme="minorHAnsi"/>
          <w:bCs/>
          <w:kern w:val="2"/>
          <w:lang w:eastAsia="zh-CN"/>
        </w:rPr>
        <w:t>składamy niniejszą ofertę na wykonanie zamówienia i:</w:t>
      </w:r>
    </w:p>
    <w:p w14:paraId="5AE5074F" w14:textId="77777777" w:rsidR="00FA6012" w:rsidRPr="00F21AC9" w:rsidRDefault="00FA6012" w:rsidP="00FA6012">
      <w:pPr>
        <w:widowControl w:val="0"/>
        <w:suppressAutoHyphens/>
        <w:spacing w:after="0" w:line="288" w:lineRule="auto"/>
        <w:jc w:val="both"/>
        <w:rPr>
          <w:rFonts w:ascii="Calibri" w:eastAsia="Times New Roman" w:hAnsi="Calibri" w:cs="Calibri"/>
          <w:bCs/>
          <w:kern w:val="2"/>
          <w:lang w:eastAsia="zh-CN"/>
        </w:rPr>
      </w:pPr>
      <w:r w:rsidRPr="00F21AC9">
        <w:rPr>
          <w:rFonts w:ascii="Calibri" w:eastAsia="Times New Roman" w:hAnsi="Calibri" w:cs="Calibr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F21AC9" w:rsidRDefault="001C6698" w:rsidP="00FA6012">
      <w:pPr>
        <w:widowControl w:val="0"/>
        <w:suppressAutoHyphens/>
        <w:spacing w:after="0" w:line="288" w:lineRule="auto"/>
        <w:jc w:val="both"/>
        <w:rPr>
          <w:rFonts w:ascii="Calibri" w:eastAsia="Times New Roman" w:hAnsi="Calibri" w:cs="Calibri"/>
          <w:bCs/>
          <w:kern w:val="2"/>
          <w:lang w:eastAsia="zh-CN"/>
        </w:rPr>
      </w:pPr>
    </w:p>
    <w:p w14:paraId="1F565611" w14:textId="76D9A94E" w:rsidR="00FA6012" w:rsidRPr="00F21AC9" w:rsidRDefault="00FA6012" w:rsidP="00FA6012">
      <w:pPr>
        <w:widowControl w:val="0"/>
        <w:suppressAutoHyphens/>
        <w:spacing w:after="0" w:line="288" w:lineRule="auto"/>
        <w:jc w:val="both"/>
        <w:rPr>
          <w:rFonts w:ascii="Calibri" w:eastAsia="Times New Roman" w:hAnsi="Calibri" w:cs="Calibri"/>
          <w:bCs/>
          <w:kern w:val="2"/>
          <w:lang w:eastAsia="zh-CN"/>
        </w:rPr>
      </w:pPr>
      <w:r w:rsidRPr="00F21AC9">
        <w:rPr>
          <w:rFonts w:ascii="Calibri" w:eastAsia="Times New Roman" w:hAnsi="Calibri" w:cs="Calibri"/>
          <w:bCs/>
          <w:kern w:val="2"/>
          <w:lang w:eastAsia="zh-CN"/>
        </w:rPr>
        <w:t>Oferujemy wykonanie przedmiotu zamówienia na warunkach przedstawionych w niniejszej ofercie:</w:t>
      </w:r>
    </w:p>
    <w:p w14:paraId="7B0083E5" w14:textId="0057FB02" w:rsidR="00234428" w:rsidRPr="00F21AC9" w:rsidRDefault="00234428">
      <w:pPr>
        <w:pStyle w:val="Akapitzlist"/>
        <w:numPr>
          <w:ilvl w:val="0"/>
          <w:numId w:val="40"/>
        </w:numPr>
        <w:rPr>
          <w:rFonts w:asciiTheme="minorHAnsi" w:hAnsiTheme="minorHAnsi" w:cstheme="minorHAnsi"/>
          <w:bCs w:val="0"/>
          <w:color w:val="auto"/>
        </w:rPr>
      </w:pPr>
      <w:r w:rsidRPr="00F21AC9">
        <w:rPr>
          <w:rFonts w:asciiTheme="minorHAnsi" w:hAnsiTheme="minorHAnsi" w:cstheme="minorHAnsi"/>
          <w:bCs w:val="0"/>
          <w:color w:val="auto"/>
        </w:rPr>
        <w:t>Wynagrodzenie za wykonanie przedmiotu umowy</w:t>
      </w:r>
      <w:r w:rsidR="007B6279" w:rsidRPr="00F21AC9">
        <w:rPr>
          <w:rFonts w:asciiTheme="minorHAnsi" w:hAnsiTheme="minorHAnsi" w:cstheme="minorHAnsi"/>
          <w:bCs w:val="0"/>
          <w:color w:val="auto"/>
        </w:rPr>
        <w:t xml:space="preserve">) </w:t>
      </w:r>
      <w:r w:rsidRPr="00F21AC9">
        <w:rPr>
          <w:rFonts w:asciiTheme="minorHAnsi" w:hAnsiTheme="minorHAnsi" w:cstheme="minorHAnsi"/>
          <w:bCs w:val="0"/>
          <w:color w:val="auto"/>
        </w:rPr>
        <w:t xml:space="preserve"> (cena)  netto wynosi: ..............................................</w:t>
      </w:r>
    </w:p>
    <w:p w14:paraId="5DD0D835" w14:textId="77777777" w:rsidR="00234428" w:rsidRPr="00F21AC9" w:rsidRDefault="00234428" w:rsidP="009832F6">
      <w:pPr>
        <w:pStyle w:val="Akapitzlist"/>
        <w:ind w:left="284"/>
        <w:rPr>
          <w:rFonts w:asciiTheme="minorHAnsi" w:hAnsiTheme="minorHAnsi" w:cstheme="minorHAnsi"/>
          <w:bCs w:val="0"/>
          <w:color w:val="auto"/>
        </w:rPr>
      </w:pPr>
      <w:r w:rsidRPr="00F21AC9">
        <w:rPr>
          <w:rFonts w:asciiTheme="minorHAnsi" w:hAnsiTheme="minorHAnsi" w:cstheme="minorHAnsi"/>
          <w:bCs w:val="0"/>
          <w:color w:val="auto"/>
        </w:rPr>
        <w:t>słownie: .........................................................................................................................</w:t>
      </w:r>
    </w:p>
    <w:p w14:paraId="0B621CAA" w14:textId="44416D6C" w:rsidR="00234428" w:rsidRPr="00F21AC9" w:rsidRDefault="00234428" w:rsidP="009832F6">
      <w:pPr>
        <w:pStyle w:val="Akapitzlist"/>
        <w:ind w:left="284"/>
        <w:rPr>
          <w:rFonts w:asciiTheme="minorHAnsi" w:hAnsiTheme="minorHAnsi" w:cstheme="minorHAnsi"/>
          <w:bCs w:val="0"/>
          <w:color w:val="auto"/>
        </w:rPr>
      </w:pPr>
      <w:r w:rsidRPr="00F21AC9">
        <w:rPr>
          <w:rFonts w:asciiTheme="minorHAnsi" w:hAnsiTheme="minorHAnsi" w:cstheme="minorHAnsi"/>
          <w:bCs w:val="0"/>
          <w:color w:val="auto"/>
        </w:rPr>
        <w:t xml:space="preserve">Wynagrodzenie za wykonanie przedmiotu umowy (cena)  brutto wynosi ( z podatkiem VAT </w:t>
      </w:r>
      <w:r w:rsidR="003C40A5">
        <w:rPr>
          <w:rFonts w:asciiTheme="minorHAnsi" w:hAnsiTheme="minorHAnsi" w:cstheme="minorHAnsi"/>
          <w:bCs w:val="0"/>
          <w:color w:val="auto"/>
        </w:rPr>
        <w:t xml:space="preserve">                                            </w:t>
      </w:r>
      <w:r w:rsidRPr="00F21AC9">
        <w:rPr>
          <w:rFonts w:asciiTheme="minorHAnsi" w:hAnsiTheme="minorHAnsi" w:cstheme="minorHAnsi"/>
          <w:bCs w:val="0"/>
          <w:color w:val="auto"/>
        </w:rPr>
        <w:t xml:space="preserve"> w  stawce.........% i wysokości podatku ……..)</w:t>
      </w:r>
      <w:r w:rsidRPr="00F21AC9">
        <w:rPr>
          <w:rFonts w:asciiTheme="minorHAnsi" w:hAnsiTheme="minorHAnsi" w:cstheme="minorHAnsi"/>
          <w:bCs w:val="0"/>
          <w:color w:val="auto"/>
        </w:rPr>
        <w:br/>
        <w:t>wynosi................................................... słownie: .........................................................................................................................</w:t>
      </w:r>
    </w:p>
    <w:p w14:paraId="40498092" w14:textId="77777777" w:rsidR="007F1066" w:rsidRDefault="007F1066" w:rsidP="007F1066">
      <w:pPr>
        <w:tabs>
          <w:tab w:val="left" w:pos="1560"/>
        </w:tabs>
        <w:rPr>
          <w:rFonts w:cstheme="minorHAnsi"/>
        </w:rPr>
      </w:pPr>
    </w:p>
    <w:p w14:paraId="18A7E5ED" w14:textId="54462E97" w:rsidR="00A84227" w:rsidRPr="00A84227" w:rsidRDefault="00A84227" w:rsidP="00A84227">
      <w:pPr>
        <w:pStyle w:val="Akapitzlist"/>
        <w:numPr>
          <w:ilvl w:val="0"/>
          <w:numId w:val="40"/>
        </w:numPr>
        <w:tabs>
          <w:tab w:val="left" w:pos="1560"/>
        </w:tabs>
        <w:rPr>
          <w:rFonts w:cstheme="minorHAnsi"/>
        </w:rPr>
        <w:sectPr w:rsidR="00A84227" w:rsidRPr="00A84227" w:rsidSect="00E41CFF">
          <w:headerReference w:type="default" r:id="rId13"/>
          <w:footerReference w:type="default" r:id="rId14"/>
          <w:pgSz w:w="11906" w:h="16838"/>
          <w:pgMar w:top="1134" w:right="1417" w:bottom="1417" w:left="1417" w:header="708" w:footer="708" w:gutter="0"/>
          <w:cols w:space="708"/>
          <w:docGrid w:linePitch="360"/>
        </w:sectPr>
      </w:pPr>
      <w:r>
        <w:rPr>
          <w:rFonts w:cstheme="minorHAnsi"/>
        </w:rPr>
        <w:t>Termin dostaw cząstkowych……………( max. 5 dni roboczych)</w:t>
      </w:r>
    </w:p>
    <w:tbl>
      <w:tblPr>
        <w:tblW w:w="14176"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877"/>
        <w:gridCol w:w="2226"/>
        <w:gridCol w:w="992"/>
        <w:gridCol w:w="1701"/>
        <w:gridCol w:w="993"/>
        <w:gridCol w:w="1417"/>
        <w:gridCol w:w="1276"/>
        <w:gridCol w:w="709"/>
        <w:gridCol w:w="1559"/>
      </w:tblGrid>
      <w:tr w:rsidR="00A84227" w:rsidRPr="00684378" w14:paraId="6782AD0A" w14:textId="77777777" w:rsidTr="003A4862">
        <w:trPr>
          <w:cantSplit/>
          <w:trHeight w:val="421"/>
        </w:trPr>
        <w:tc>
          <w:tcPr>
            <w:tcW w:w="14176" w:type="dxa"/>
            <w:gridSpan w:val="10"/>
            <w:tcBorders>
              <w:top w:val="single" w:sz="18" w:space="0" w:color="auto"/>
              <w:left w:val="single" w:sz="18" w:space="0" w:color="auto"/>
              <w:bottom w:val="single" w:sz="18" w:space="0" w:color="auto"/>
              <w:right w:val="single" w:sz="18" w:space="0" w:color="auto"/>
            </w:tcBorders>
            <w:vAlign w:val="center"/>
          </w:tcPr>
          <w:p w14:paraId="5667F0C9" w14:textId="041240F4" w:rsidR="003A4862" w:rsidRDefault="00A84227" w:rsidP="003A4862">
            <w:pPr>
              <w:jc w:val="center"/>
            </w:pPr>
            <w:r w:rsidRPr="00A84227">
              <w:rPr>
                <w:rFonts w:cstheme="minorHAnsi"/>
                <w:b/>
                <w:bCs/>
              </w:rPr>
              <w:lastRenderedPageBreak/>
              <w:t>KOSZTORYS OFERTOWY</w:t>
            </w:r>
          </w:p>
          <w:p w14:paraId="7EE3CBE6" w14:textId="4B5270A2" w:rsidR="003A4862" w:rsidRDefault="003A4862" w:rsidP="003A4862">
            <w:pPr>
              <w:jc w:val="center"/>
              <w:rPr>
                <w:rFonts w:cstheme="minorHAnsi"/>
                <w:b/>
                <w:bCs/>
              </w:rPr>
            </w:pPr>
            <w:r w:rsidRPr="003A4862">
              <w:rPr>
                <w:rFonts w:cstheme="minorHAnsi"/>
                <w:b/>
                <w:bCs/>
              </w:rPr>
              <w:t xml:space="preserve">Odczynniki monoklonalne do oznaczania fenotypu układu </w:t>
            </w:r>
            <w:proofErr w:type="spellStart"/>
            <w:r w:rsidRPr="003A4862">
              <w:rPr>
                <w:rFonts w:cstheme="minorHAnsi"/>
                <w:b/>
                <w:bCs/>
              </w:rPr>
              <w:t>Kidd</w:t>
            </w:r>
            <w:proofErr w:type="spellEnd"/>
            <w:r w:rsidRPr="003A4862">
              <w:rPr>
                <w:rFonts w:cstheme="minorHAnsi"/>
                <w:b/>
                <w:bCs/>
              </w:rPr>
              <w:t xml:space="preserve"> w teście bezpośredniej aglutynacji</w:t>
            </w:r>
          </w:p>
          <w:p w14:paraId="13816EC1" w14:textId="6C8D2C27" w:rsidR="00A84227" w:rsidRPr="00684378" w:rsidRDefault="003A4862" w:rsidP="003A4862">
            <w:pPr>
              <w:jc w:val="center"/>
              <w:rPr>
                <w:rFonts w:cstheme="minorHAnsi"/>
              </w:rPr>
            </w:pPr>
            <w:r w:rsidRPr="003A4862">
              <w:rPr>
                <w:rFonts w:cstheme="minorHAnsi"/>
                <w:b/>
                <w:bCs/>
              </w:rPr>
              <w:t>(opakowanie jednostkowe maksymalnie 5 ml):</w:t>
            </w:r>
          </w:p>
        </w:tc>
      </w:tr>
      <w:tr w:rsidR="00060F46" w:rsidRPr="00684378" w14:paraId="571EC12B" w14:textId="77777777" w:rsidTr="003A4862">
        <w:trPr>
          <w:cantSplit/>
          <w:trHeight w:val="421"/>
        </w:trPr>
        <w:tc>
          <w:tcPr>
            <w:tcW w:w="426" w:type="dxa"/>
            <w:tcBorders>
              <w:top w:val="single" w:sz="18" w:space="0" w:color="auto"/>
              <w:left w:val="single" w:sz="18" w:space="0" w:color="auto"/>
              <w:bottom w:val="single" w:sz="18" w:space="0" w:color="auto"/>
              <w:right w:val="single" w:sz="18" w:space="0" w:color="auto"/>
            </w:tcBorders>
            <w:vAlign w:val="center"/>
            <w:hideMark/>
          </w:tcPr>
          <w:p w14:paraId="0FC9A6D5" w14:textId="77777777" w:rsidR="00060F46" w:rsidRPr="00684378" w:rsidRDefault="00060F46" w:rsidP="007E5322">
            <w:pPr>
              <w:rPr>
                <w:rFonts w:cstheme="minorHAnsi"/>
              </w:rPr>
            </w:pPr>
            <w:r w:rsidRPr="00684378">
              <w:rPr>
                <w:rFonts w:cstheme="minorHAnsi"/>
              </w:rPr>
              <w:t>Lp.</w:t>
            </w:r>
          </w:p>
        </w:tc>
        <w:tc>
          <w:tcPr>
            <w:tcW w:w="2877" w:type="dxa"/>
            <w:tcBorders>
              <w:top w:val="single" w:sz="18" w:space="0" w:color="auto"/>
              <w:left w:val="single" w:sz="18" w:space="0" w:color="auto"/>
              <w:bottom w:val="single" w:sz="18" w:space="0" w:color="auto"/>
              <w:right w:val="single" w:sz="18" w:space="0" w:color="auto"/>
            </w:tcBorders>
            <w:vAlign w:val="center"/>
            <w:hideMark/>
          </w:tcPr>
          <w:p w14:paraId="4611F5B2" w14:textId="77777777" w:rsidR="00060F46" w:rsidRPr="00684378" w:rsidRDefault="00060F46" w:rsidP="007E5322">
            <w:pPr>
              <w:rPr>
                <w:rFonts w:cstheme="minorHAnsi"/>
              </w:rPr>
            </w:pPr>
            <w:r w:rsidRPr="00684378">
              <w:rPr>
                <w:rFonts w:cstheme="minorHAnsi"/>
              </w:rPr>
              <w:t>Asortyment</w:t>
            </w:r>
          </w:p>
        </w:tc>
        <w:tc>
          <w:tcPr>
            <w:tcW w:w="2226" w:type="dxa"/>
            <w:tcBorders>
              <w:top w:val="single" w:sz="18" w:space="0" w:color="auto"/>
              <w:left w:val="single" w:sz="18" w:space="0" w:color="auto"/>
              <w:bottom w:val="single" w:sz="18" w:space="0" w:color="auto"/>
              <w:right w:val="single" w:sz="18" w:space="0" w:color="auto"/>
            </w:tcBorders>
            <w:vAlign w:val="center"/>
            <w:hideMark/>
          </w:tcPr>
          <w:p w14:paraId="3A0B8FF8" w14:textId="77777777" w:rsidR="00060F46" w:rsidRPr="00684378" w:rsidRDefault="00060F46" w:rsidP="007E5322">
            <w:pPr>
              <w:rPr>
                <w:rFonts w:cstheme="minorHAnsi"/>
              </w:rPr>
            </w:pPr>
            <w:r w:rsidRPr="00684378">
              <w:rPr>
                <w:rFonts w:cstheme="minorHAnsi"/>
              </w:rPr>
              <w:t>Producent/Nr katalogowy</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689F02EB" w14:textId="77777777" w:rsidR="00060F46" w:rsidRPr="00684378" w:rsidRDefault="00060F46" w:rsidP="007E5322">
            <w:pPr>
              <w:rPr>
                <w:rFonts w:cstheme="minorHAnsi"/>
              </w:rPr>
            </w:pPr>
            <w:r w:rsidRPr="00684378">
              <w:rPr>
                <w:rFonts w:cstheme="minorHAnsi"/>
              </w:rPr>
              <w:t>Ilość</w:t>
            </w:r>
          </w:p>
          <w:p w14:paraId="373FEBCE" w14:textId="77777777" w:rsidR="00060F46" w:rsidRPr="00684378" w:rsidRDefault="00060F46" w:rsidP="007E5322">
            <w:pPr>
              <w:rPr>
                <w:rFonts w:cstheme="minorHAnsi"/>
              </w:rPr>
            </w:pPr>
            <w:r w:rsidRPr="00684378">
              <w:rPr>
                <w:rFonts w:cstheme="minorHAnsi"/>
              </w:rPr>
              <w:t>w ml</w:t>
            </w:r>
          </w:p>
        </w:tc>
        <w:tc>
          <w:tcPr>
            <w:tcW w:w="1701" w:type="dxa"/>
            <w:tcBorders>
              <w:top w:val="single" w:sz="18" w:space="0" w:color="auto"/>
              <w:left w:val="single" w:sz="18" w:space="0" w:color="auto"/>
              <w:bottom w:val="single" w:sz="18" w:space="0" w:color="auto"/>
              <w:right w:val="single" w:sz="18" w:space="0" w:color="auto"/>
            </w:tcBorders>
            <w:vAlign w:val="center"/>
            <w:hideMark/>
          </w:tcPr>
          <w:p w14:paraId="2A461009" w14:textId="77777777" w:rsidR="00060F46" w:rsidRPr="00684378" w:rsidRDefault="00060F46" w:rsidP="007E5322">
            <w:pPr>
              <w:rPr>
                <w:rFonts w:cstheme="minorHAnsi"/>
              </w:rPr>
            </w:pPr>
            <w:r w:rsidRPr="00684378">
              <w:rPr>
                <w:rFonts w:cstheme="minorHAnsi"/>
              </w:rPr>
              <w:t>Oferowana pojemność but. w ml</w:t>
            </w:r>
          </w:p>
        </w:tc>
        <w:tc>
          <w:tcPr>
            <w:tcW w:w="993" w:type="dxa"/>
            <w:tcBorders>
              <w:top w:val="single" w:sz="18" w:space="0" w:color="auto"/>
              <w:left w:val="single" w:sz="18" w:space="0" w:color="auto"/>
              <w:bottom w:val="single" w:sz="18" w:space="0" w:color="auto"/>
              <w:right w:val="single" w:sz="18" w:space="0" w:color="auto"/>
            </w:tcBorders>
            <w:vAlign w:val="center"/>
            <w:hideMark/>
          </w:tcPr>
          <w:p w14:paraId="5CE1E6B6" w14:textId="77777777" w:rsidR="00060F46" w:rsidRPr="00684378" w:rsidRDefault="00060F46" w:rsidP="007E5322">
            <w:pPr>
              <w:rPr>
                <w:rFonts w:cstheme="minorHAnsi"/>
              </w:rPr>
            </w:pPr>
            <w:r w:rsidRPr="00684378">
              <w:rPr>
                <w:rFonts w:cstheme="minorHAnsi"/>
              </w:rPr>
              <w:t>Ilość but.</w:t>
            </w:r>
          </w:p>
        </w:tc>
        <w:tc>
          <w:tcPr>
            <w:tcW w:w="1417" w:type="dxa"/>
            <w:tcBorders>
              <w:top w:val="single" w:sz="18" w:space="0" w:color="auto"/>
              <w:left w:val="single" w:sz="18" w:space="0" w:color="auto"/>
              <w:bottom w:val="single" w:sz="18" w:space="0" w:color="auto"/>
              <w:right w:val="single" w:sz="18" w:space="0" w:color="auto"/>
            </w:tcBorders>
            <w:vAlign w:val="center"/>
            <w:hideMark/>
          </w:tcPr>
          <w:p w14:paraId="615CABDB" w14:textId="77777777" w:rsidR="00060F46" w:rsidRPr="00684378" w:rsidRDefault="00060F46" w:rsidP="007E5322">
            <w:pPr>
              <w:rPr>
                <w:rFonts w:cstheme="minorHAnsi"/>
              </w:rPr>
            </w:pPr>
            <w:r w:rsidRPr="00684378">
              <w:rPr>
                <w:rFonts w:cstheme="minorHAnsi"/>
              </w:rPr>
              <w:t xml:space="preserve">Cena </w:t>
            </w:r>
            <w:r w:rsidRPr="00684378">
              <w:rPr>
                <w:rFonts w:cstheme="minorHAnsi"/>
              </w:rPr>
              <w:br/>
              <w:t>jednostkowa netto za but.</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3B39E54C" w14:textId="77777777" w:rsidR="00060F46" w:rsidRPr="00684378" w:rsidRDefault="00060F46" w:rsidP="007E5322">
            <w:pPr>
              <w:rPr>
                <w:rFonts w:cstheme="minorHAnsi"/>
              </w:rPr>
            </w:pPr>
            <w:r w:rsidRPr="00684378">
              <w:rPr>
                <w:rFonts w:cstheme="minorHAnsi"/>
              </w:rPr>
              <w:t>Wartość</w:t>
            </w:r>
          </w:p>
          <w:p w14:paraId="371E6E4D" w14:textId="77777777" w:rsidR="00060F46" w:rsidRPr="00684378" w:rsidRDefault="00060F46" w:rsidP="007E5322">
            <w:pPr>
              <w:rPr>
                <w:rFonts w:cstheme="minorHAnsi"/>
              </w:rPr>
            </w:pPr>
            <w:r w:rsidRPr="00684378">
              <w:rPr>
                <w:rFonts w:cstheme="minorHAnsi"/>
              </w:rPr>
              <w:t>netto</w:t>
            </w:r>
          </w:p>
        </w:tc>
        <w:tc>
          <w:tcPr>
            <w:tcW w:w="709" w:type="dxa"/>
            <w:tcBorders>
              <w:top w:val="single" w:sz="18" w:space="0" w:color="auto"/>
              <w:left w:val="single" w:sz="18" w:space="0" w:color="auto"/>
              <w:bottom w:val="single" w:sz="18" w:space="0" w:color="auto"/>
              <w:right w:val="single" w:sz="18" w:space="0" w:color="auto"/>
            </w:tcBorders>
            <w:vAlign w:val="center"/>
            <w:hideMark/>
          </w:tcPr>
          <w:p w14:paraId="257A43B6" w14:textId="77777777" w:rsidR="00060F46" w:rsidRPr="00684378" w:rsidRDefault="00060F46" w:rsidP="007E5322">
            <w:pPr>
              <w:rPr>
                <w:rFonts w:cstheme="minorHAnsi"/>
              </w:rPr>
            </w:pPr>
            <w:r w:rsidRPr="00684378">
              <w:rPr>
                <w:rFonts w:cstheme="minorHAnsi"/>
              </w:rPr>
              <w:t>VAT</w:t>
            </w:r>
          </w:p>
          <w:p w14:paraId="5E845862" w14:textId="77777777" w:rsidR="00060F46" w:rsidRPr="00684378" w:rsidRDefault="00060F46" w:rsidP="007E5322">
            <w:pPr>
              <w:rPr>
                <w:rFonts w:cstheme="minorHAnsi"/>
              </w:rPr>
            </w:pPr>
            <w:r w:rsidRPr="00684378">
              <w:rPr>
                <w:rFonts w:cstheme="minorHAnsi"/>
              </w:rPr>
              <w:t>...%</w:t>
            </w:r>
          </w:p>
          <w:p w14:paraId="163F9B72" w14:textId="77777777" w:rsidR="00060F46" w:rsidRPr="00684378" w:rsidRDefault="00060F46" w:rsidP="007E5322">
            <w:pPr>
              <w:rPr>
                <w:rFonts w:cstheme="minorHAnsi"/>
              </w:rPr>
            </w:pPr>
            <w:r w:rsidRPr="00684378">
              <w:rPr>
                <w:rFonts w:cstheme="minorHAnsi"/>
              </w:rPr>
              <w:t>kwota</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213B10D9" w14:textId="77777777" w:rsidR="00060F46" w:rsidRPr="00684378" w:rsidRDefault="00060F46" w:rsidP="007E5322">
            <w:pPr>
              <w:rPr>
                <w:rFonts w:cstheme="minorHAnsi"/>
              </w:rPr>
            </w:pPr>
            <w:r w:rsidRPr="00684378">
              <w:rPr>
                <w:rFonts w:cstheme="minorHAnsi"/>
              </w:rPr>
              <w:t>Wartość</w:t>
            </w:r>
          </w:p>
          <w:p w14:paraId="720223A7" w14:textId="77777777" w:rsidR="00060F46" w:rsidRPr="00684378" w:rsidRDefault="00060F46" w:rsidP="007E5322">
            <w:pPr>
              <w:rPr>
                <w:rFonts w:cstheme="minorHAnsi"/>
              </w:rPr>
            </w:pPr>
            <w:r w:rsidRPr="00684378">
              <w:rPr>
                <w:rFonts w:cstheme="minorHAnsi"/>
              </w:rPr>
              <w:t>brutto</w:t>
            </w:r>
          </w:p>
        </w:tc>
      </w:tr>
      <w:tr w:rsidR="00060F46" w:rsidRPr="00684378" w14:paraId="3F7AB2DD" w14:textId="77777777" w:rsidTr="003A4862">
        <w:trPr>
          <w:cantSplit/>
          <w:trHeight w:val="217"/>
        </w:trPr>
        <w:tc>
          <w:tcPr>
            <w:tcW w:w="426" w:type="dxa"/>
            <w:tcBorders>
              <w:top w:val="single" w:sz="2" w:space="0" w:color="auto"/>
              <w:left w:val="single" w:sz="18" w:space="0" w:color="auto"/>
              <w:bottom w:val="single" w:sz="2" w:space="0" w:color="auto"/>
              <w:right w:val="single" w:sz="18" w:space="0" w:color="auto"/>
            </w:tcBorders>
            <w:hideMark/>
          </w:tcPr>
          <w:p w14:paraId="51E56011" w14:textId="77777777" w:rsidR="00060F46" w:rsidRPr="00684378" w:rsidRDefault="00060F46" w:rsidP="007E5322">
            <w:pPr>
              <w:rPr>
                <w:rFonts w:cstheme="minorHAnsi"/>
              </w:rPr>
            </w:pPr>
            <w:r w:rsidRPr="00684378">
              <w:rPr>
                <w:rFonts w:cstheme="minorHAnsi"/>
              </w:rPr>
              <w:t>1.</w:t>
            </w:r>
          </w:p>
        </w:tc>
        <w:tc>
          <w:tcPr>
            <w:tcW w:w="2877" w:type="dxa"/>
            <w:tcBorders>
              <w:top w:val="single" w:sz="2" w:space="0" w:color="auto"/>
              <w:left w:val="single" w:sz="18" w:space="0" w:color="auto"/>
              <w:bottom w:val="single" w:sz="2" w:space="0" w:color="auto"/>
              <w:right w:val="single" w:sz="18" w:space="0" w:color="auto"/>
            </w:tcBorders>
            <w:hideMark/>
          </w:tcPr>
          <w:p w14:paraId="67A35705" w14:textId="77777777" w:rsidR="00060F46" w:rsidRPr="00684378" w:rsidRDefault="00060F46" w:rsidP="007E5322">
            <w:pPr>
              <w:rPr>
                <w:rFonts w:cstheme="minorHAnsi"/>
              </w:rPr>
            </w:pPr>
            <w:r w:rsidRPr="00684378">
              <w:rPr>
                <w:rFonts w:cstheme="minorHAnsi"/>
              </w:rPr>
              <w:t>Odczynnik monoklonalny anty -</w:t>
            </w:r>
            <w:r w:rsidRPr="003221FF">
              <w:rPr>
                <w:rFonts w:cstheme="minorHAnsi"/>
                <w:sz w:val="24"/>
                <w:szCs w:val="24"/>
              </w:rPr>
              <w:t xml:space="preserve"> </w:t>
            </w:r>
            <w:proofErr w:type="spellStart"/>
            <w:r w:rsidRPr="003221FF">
              <w:rPr>
                <w:rFonts w:cstheme="minorHAnsi"/>
                <w:sz w:val="24"/>
                <w:szCs w:val="24"/>
              </w:rPr>
              <w:t>Jk</w:t>
            </w:r>
            <w:r w:rsidRPr="003221FF">
              <w:rPr>
                <w:rFonts w:cstheme="minorHAnsi"/>
                <w:sz w:val="24"/>
                <w:szCs w:val="24"/>
                <w:vertAlign w:val="superscript"/>
              </w:rPr>
              <w:t>a</w:t>
            </w:r>
            <w:proofErr w:type="spellEnd"/>
          </w:p>
        </w:tc>
        <w:tc>
          <w:tcPr>
            <w:tcW w:w="2226" w:type="dxa"/>
            <w:tcBorders>
              <w:top w:val="single" w:sz="2" w:space="0" w:color="auto"/>
              <w:left w:val="single" w:sz="18" w:space="0" w:color="auto"/>
              <w:bottom w:val="single" w:sz="2" w:space="0" w:color="auto"/>
              <w:right w:val="single" w:sz="18" w:space="0" w:color="auto"/>
            </w:tcBorders>
          </w:tcPr>
          <w:p w14:paraId="004E5BC6" w14:textId="77777777" w:rsidR="00060F46" w:rsidRPr="00684378" w:rsidRDefault="00060F46" w:rsidP="007E5322">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59235F32" w14:textId="321F0E80" w:rsidR="00060F46" w:rsidRPr="00684378" w:rsidRDefault="00A84227" w:rsidP="007E5322">
            <w:pPr>
              <w:rPr>
                <w:rFonts w:cstheme="minorHAnsi"/>
              </w:rPr>
            </w:pPr>
            <w:r>
              <w:rPr>
                <w:rFonts w:cstheme="minorHAnsi"/>
              </w:rPr>
              <w:t>10</w:t>
            </w:r>
            <w:r w:rsidR="00060F46" w:rsidRPr="00684378">
              <w:rPr>
                <w:rFonts w:cstheme="minorHAnsi"/>
              </w:rPr>
              <w:t>0</w:t>
            </w:r>
          </w:p>
        </w:tc>
        <w:tc>
          <w:tcPr>
            <w:tcW w:w="1701" w:type="dxa"/>
            <w:tcBorders>
              <w:top w:val="single" w:sz="2" w:space="0" w:color="auto"/>
              <w:left w:val="single" w:sz="18" w:space="0" w:color="auto"/>
              <w:bottom w:val="single" w:sz="2" w:space="0" w:color="auto"/>
              <w:right w:val="single" w:sz="18" w:space="0" w:color="auto"/>
            </w:tcBorders>
            <w:vAlign w:val="center"/>
          </w:tcPr>
          <w:p w14:paraId="3D07D7B5" w14:textId="77777777" w:rsidR="00060F46" w:rsidRPr="00684378" w:rsidRDefault="00060F46" w:rsidP="007E5322">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70EB1B1C" w14:textId="77777777" w:rsidR="00060F46" w:rsidRPr="00684378" w:rsidRDefault="00060F46" w:rsidP="007E5322">
            <w:pPr>
              <w:rPr>
                <w:rFonts w:cstheme="minorHAnsi"/>
              </w:rPr>
            </w:pPr>
          </w:p>
        </w:tc>
        <w:tc>
          <w:tcPr>
            <w:tcW w:w="1417" w:type="dxa"/>
            <w:tcBorders>
              <w:top w:val="single" w:sz="2" w:space="0" w:color="auto"/>
              <w:left w:val="single" w:sz="18" w:space="0" w:color="auto"/>
              <w:bottom w:val="single" w:sz="2" w:space="0" w:color="auto"/>
              <w:right w:val="single" w:sz="18" w:space="0" w:color="auto"/>
            </w:tcBorders>
            <w:vAlign w:val="center"/>
          </w:tcPr>
          <w:p w14:paraId="067BF1A5" w14:textId="77777777" w:rsidR="00060F46" w:rsidRPr="00684378" w:rsidRDefault="00060F46" w:rsidP="007E5322">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5BF1ECC7" w14:textId="77777777" w:rsidR="00060F46" w:rsidRPr="00684378" w:rsidRDefault="00060F46" w:rsidP="007E5322">
            <w:pPr>
              <w:rPr>
                <w:rFonts w:cstheme="minorHAnsi"/>
              </w:rPr>
            </w:pPr>
          </w:p>
        </w:tc>
        <w:tc>
          <w:tcPr>
            <w:tcW w:w="709" w:type="dxa"/>
            <w:tcBorders>
              <w:top w:val="single" w:sz="2" w:space="0" w:color="auto"/>
              <w:left w:val="single" w:sz="18" w:space="0" w:color="auto"/>
              <w:bottom w:val="single" w:sz="2" w:space="0" w:color="auto"/>
              <w:right w:val="single" w:sz="18" w:space="0" w:color="auto"/>
            </w:tcBorders>
            <w:vAlign w:val="center"/>
          </w:tcPr>
          <w:p w14:paraId="6B158414" w14:textId="77777777" w:rsidR="00060F46" w:rsidRPr="00684378" w:rsidRDefault="00060F46" w:rsidP="007E5322">
            <w:pPr>
              <w:rPr>
                <w:rFonts w:cstheme="minorHAnsi"/>
              </w:rPr>
            </w:pPr>
          </w:p>
        </w:tc>
        <w:tc>
          <w:tcPr>
            <w:tcW w:w="1559" w:type="dxa"/>
            <w:tcBorders>
              <w:top w:val="single" w:sz="2" w:space="0" w:color="auto"/>
              <w:left w:val="single" w:sz="18" w:space="0" w:color="auto"/>
              <w:bottom w:val="single" w:sz="2" w:space="0" w:color="auto"/>
              <w:right w:val="single" w:sz="18" w:space="0" w:color="auto"/>
            </w:tcBorders>
            <w:vAlign w:val="center"/>
          </w:tcPr>
          <w:p w14:paraId="3378E1C9" w14:textId="77777777" w:rsidR="00060F46" w:rsidRPr="00684378" w:rsidRDefault="00060F46" w:rsidP="007E5322">
            <w:pPr>
              <w:rPr>
                <w:rFonts w:cstheme="minorHAnsi"/>
              </w:rPr>
            </w:pPr>
          </w:p>
        </w:tc>
      </w:tr>
      <w:tr w:rsidR="00060F46" w:rsidRPr="00684378" w14:paraId="34B7BB33" w14:textId="77777777" w:rsidTr="003A4862">
        <w:trPr>
          <w:cantSplit/>
          <w:trHeight w:val="101"/>
        </w:trPr>
        <w:tc>
          <w:tcPr>
            <w:tcW w:w="426" w:type="dxa"/>
            <w:tcBorders>
              <w:top w:val="single" w:sz="2" w:space="0" w:color="auto"/>
              <w:left w:val="single" w:sz="18" w:space="0" w:color="auto"/>
              <w:bottom w:val="single" w:sz="2" w:space="0" w:color="auto"/>
              <w:right w:val="single" w:sz="18" w:space="0" w:color="auto"/>
            </w:tcBorders>
            <w:hideMark/>
          </w:tcPr>
          <w:p w14:paraId="612C8FC4" w14:textId="77777777" w:rsidR="00060F46" w:rsidRPr="00684378" w:rsidRDefault="00060F46" w:rsidP="007E5322">
            <w:pPr>
              <w:rPr>
                <w:rFonts w:cstheme="minorHAnsi"/>
              </w:rPr>
            </w:pPr>
            <w:r w:rsidRPr="00684378">
              <w:rPr>
                <w:rFonts w:cstheme="minorHAnsi"/>
              </w:rPr>
              <w:t>2.</w:t>
            </w:r>
          </w:p>
        </w:tc>
        <w:tc>
          <w:tcPr>
            <w:tcW w:w="2877" w:type="dxa"/>
            <w:tcBorders>
              <w:top w:val="single" w:sz="2" w:space="0" w:color="auto"/>
              <w:left w:val="single" w:sz="18" w:space="0" w:color="auto"/>
              <w:bottom w:val="single" w:sz="2" w:space="0" w:color="auto"/>
              <w:right w:val="single" w:sz="18" w:space="0" w:color="auto"/>
            </w:tcBorders>
            <w:hideMark/>
          </w:tcPr>
          <w:p w14:paraId="059436FC" w14:textId="77777777" w:rsidR="00060F46" w:rsidRPr="00684378" w:rsidRDefault="00060F46" w:rsidP="007E5322">
            <w:pPr>
              <w:rPr>
                <w:rFonts w:cstheme="minorHAnsi"/>
              </w:rPr>
            </w:pPr>
            <w:r w:rsidRPr="00684378">
              <w:rPr>
                <w:rFonts w:cstheme="minorHAnsi"/>
              </w:rPr>
              <w:t>Odczynnik monoklonalny anty -</w:t>
            </w:r>
            <w:r w:rsidRPr="003221FF">
              <w:rPr>
                <w:rFonts w:cstheme="minorHAnsi"/>
                <w:sz w:val="24"/>
                <w:szCs w:val="24"/>
              </w:rPr>
              <w:t xml:space="preserve"> </w:t>
            </w:r>
            <w:proofErr w:type="spellStart"/>
            <w:r w:rsidRPr="003221FF">
              <w:rPr>
                <w:rFonts w:cstheme="minorHAnsi"/>
                <w:sz w:val="24"/>
                <w:szCs w:val="24"/>
              </w:rPr>
              <w:t>Jk</w:t>
            </w:r>
            <w:r w:rsidRPr="003221FF">
              <w:rPr>
                <w:rFonts w:cstheme="minorHAnsi"/>
                <w:sz w:val="24"/>
                <w:szCs w:val="24"/>
                <w:vertAlign w:val="superscript"/>
              </w:rPr>
              <w:t>b</w:t>
            </w:r>
            <w:proofErr w:type="spellEnd"/>
          </w:p>
        </w:tc>
        <w:tc>
          <w:tcPr>
            <w:tcW w:w="2226" w:type="dxa"/>
            <w:tcBorders>
              <w:top w:val="single" w:sz="2" w:space="0" w:color="auto"/>
              <w:left w:val="single" w:sz="18" w:space="0" w:color="auto"/>
              <w:bottom w:val="single" w:sz="2" w:space="0" w:color="auto"/>
              <w:right w:val="single" w:sz="18" w:space="0" w:color="auto"/>
            </w:tcBorders>
          </w:tcPr>
          <w:p w14:paraId="220E20CA" w14:textId="77777777" w:rsidR="00060F46" w:rsidRPr="00684378" w:rsidRDefault="00060F46" w:rsidP="007E5322">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130CA48D" w14:textId="5FFE3895" w:rsidR="00060F46" w:rsidRPr="00684378" w:rsidRDefault="00A84227" w:rsidP="007E5322">
            <w:pPr>
              <w:rPr>
                <w:rFonts w:cstheme="minorHAnsi"/>
              </w:rPr>
            </w:pPr>
            <w:r>
              <w:rPr>
                <w:rFonts w:cstheme="minorHAnsi"/>
              </w:rPr>
              <w:t>10</w:t>
            </w:r>
            <w:r w:rsidR="00060F46" w:rsidRPr="00684378">
              <w:rPr>
                <w:rFonts w:cstheme="minorHAnsi"/>
              </w:rPr>
              <w:t>0</w:t>
            </w:r>
          </w:p>
        </w:tc>
        <w:tc>
          <w:tcPr>
            <w:tcW w:w="1701" w:type="dxa"/>
            <w:tcBorders>
              <w:top w:val="single" w:sz="2" w:space="0" w:color="auto"/>
              <w:left w:val="single" w:sz="18" w:space="0" w:color="auto"/>
              <w:bottom w:val="single" w:sz="2" w:space="0" w:color="auto"/>
              <w:right w:val="single" w:sz="18" w:space="0" w:color="auto"/>
            </w:tcBorders>
            <w:vAlign w:val="center"/>
          </w:tcPr>
          <w:p w14:paraId="67116D6B" w14:textId="77777777" w:rsidR="00060F46" w:rsidRPr="00684378" w:rsidRDefault="00060F46" w:rsidP="007E5322">
            <w:pPr>
              <w:rPr>
                <w:rFonts w:cstheme="minorHAnsi"/>
              </w:rPr>
            </w:pPr>
          </w:p>
        </w:tc>
        <w:tc>
          <w:tcPr>
            <w:tcW w:w="993" w:type="dxa"/>
            <w:tcBorders>
              <w:top w:val="single" w:sz="2" w:space="0" w:color="auto"/>
              <w:left w:val="single" w:sz="18" w:space="0" w:color="auto"/>
              <w:bottom w:val="single" w:sz="2" w:space="0" w:color="auto"/>
              <w:right w:val="single" w:sz="18" w:space="0" w:color="auto"/>
            </w:tcBorders>
            <w:vAlign w:val="center"/>
          </w:tcPr>
          <w:p w14:paraId="229F848E" w14:textId="77777777" w:rsidR="00060F46" w:rsidRPr="00684378" w:rsidRDefault="00060F46" w:rsidP="007E5322">
            <w:pPr>
              <w:rPr>
                <w:rFonts w:cstheme="minorHAnsi"/>
              </w:rPr>
            </w:pPr>
          </w:p>
        </w:tc>
        <w:tc>
          <w:tcPr>
            <w:tcW w:w="1417" w:type="dxa"/>
            <w:tcBorders>
              <w:top w:val="single" w:sz="2" w:space="0" w:color="auto"/>
              <w:left w:val="single" w:sz="18" w:space="0" w:color="auto"/>
              <w:bottom w:val="single" w:sz="2" w:space="0" w:color="auto"/>
              <w:right w:val="single" w:sz="18" w:space="0" w:color="auto"/>
            </w:tcBorders>
            <w:vAlign w:val="center"/>
          </w:tcPr>
          <w:p w14:paraId="5CACF787" w14:textId="77777777" w:rsidR="00060F46" w:rsidRPr="00684378" w:rsidRDefault="00060F46" w:rsidP="007E5322">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72A0DBDE" w14:textId="77777777" w:rsidR="00060F46" w:rsidRPr="00684378" w:rsidRDefault="00060F46" w:rsidP="007E5322">
            <w:pPr>
              <w:rPr>
                <w:rFonts w:cstheme="minorHAnsi"/>
              </w:rPr>
            </w:pPr>
          </w:p>
        </w:tc>
        <w:tc>
          <w:tcPr>
            <w:tcW w:w="709" w:type="dxa"/>
            <w:tcBorders>
              <w:top w:val="single" w:sz="2" w:space="0" w:color="auto"/>
              <w:left w:val="single" w:sz="18" w:space="0" w:color="auto"/>
              <w:bottom w:val="single" w:sz="2" w:space="0" w:color="auto"/>
              <w:right w:val="single" w:sz="18" w:space="0" w:color="auto"/>
            </w:tcBorders>
            <w:vAlign w:val="center"/>
          </w:tcPr>
          <w:p w14:paraId="201FCE15" w14:textId="77777777" w:rsidR="00060F46" w:rsidRPr="00684378" w:rsidRDefault="00060F46" w:rsidP="007E5322">
            <w:pPr>
              <w:rPr>
                <w:rFonts w:cstheme="minorHAnsi"/>
              </w:rPr>
            </w:pPr>
          </w:p>
        </w:tc>
        <w:tc>
          <w:tcPr>
            <w:tcW w:w="1559" w:type="dxa"/>
            <w:tcBorders>
              <w:top w:val="single" w:sz="2" w:space="0" w:color="auto"/>
              <w:left w:val="single" w:sz="18" w:space="0" w:color="auto"/>
              <w:bottom w:val="single" w:sz="2" w:space="0" w:color="auto"/>
              <w:right w:val="single" w:sz="18" w:space="0" w:color="auto"/>
            </w:tcBorders>
            <w:vAlign w:val="center"/>
          </w:tcPr>
          <w:p w14:paraId="7F31CDF9" w14:textId="77777777" w:rsidR="00060F46" w:rsidRPr="00684378" w:rsidRDefault="00060F46" w:rsidP="007E5322">
            <w:pPr>
              <w:rPr>
                <w:rFonts w:cstheme="minorHAnsi"/>
              </w:rPr>
            </w:pPr>
          </w:p>
        </w:tc>
      </w:tr>
      <w:tr w:rsidR="00060F46" w:rsidRPr="00684378" w14:paraId="15A10042" w14:textId="77777777" w:rsidTr="003A4862">
        <w:trPr>
          <w:cantSplit/>
          <w:trHeight w:val="295"/>
        </w:trPr>
        <w:tc>
          <w:tcPr>
            <w:tcW w:w="10632" w:type="dxa"/>
            <w:gridSpan w:val="7"/>
            <w:tcBorders>
              <w:top w:val="single" w:sz="18" w:space="0" w:color="auto"/>
              <w:left w:val="single" w:sz="18" w:space="0" w:color="auto"/>
              <w:bottom w:val="single" w:sz="18" w:space="0" w:color="auto"/>
              <w:right w:val="single" w:sz="18" w:space="0" w:color="auto"/>
            </w:tcBorders>
            <w:hideMark/>
          </w:tcPr>
          <w:p w14:paraId="0795632E" w14:textId="77777777" w:rsidR="00060F46" w:rsidRPr="00684378" w:rsidRDefault="00060F46" w:rsidP="007E5322">
            <w:pPr>
              <w:rPr>
                <w:rFonts w:cstheme="minorHAnsi"/>
              </w:rPr>
            </w:pPr>
            <w:r w:rsidRPr="00684378">
              <w:rPr>
                <w:rFonts w:cstheme="minorHAnsi"/>
              </w:rPr>
              <w:t xml:space="preserve">                  Razem </w:t>
            </w:r>
          </w:p>
        </w:tc>
        <w:tc>
          <w:tcPr>
            <w:tcW w:w="1276" w:type="dxa"/>
            <w:tcBorders>
              <w:top w:val="single" w:sz="18" w:space="0" w:color="auto"/>
              <w:left w:val="single" w:sz="18" w:space="0" w:color="auto"/>
              <w:bottom w:val="single" w:sz="18" w:space="0" w:color="auto"/>
              <w:right w:val="single" w:sz="18" w:space="0" w:color="auto"/>
            </w:tcBorders>
          </w:tcPr>
          <w:p w14:paraId="090A926A" w14:textId="77777777" w:rsidR="00060F46" w:rsidRPr="00684378" w:rsidRDefault="00060F46" w:rsidP="007E5322">
            <w:pPr>
              <w:rPr>
                <w:rFonts w:cstheme="minorHAnsi"/>
              </w:rPr>
            </w:pPr>
          </w:p>
        </w:tc>
        <w:tc>
          <w:tcPr>
            <w:tcW w:w="709" w:type="dxa"/>
            <w:tcBorders>
              <w:top w:val="single" w:sz="18" w:space="0" w:color="auto"/>
              <w:left w:val="single" w:sz="18" w:space="0" w:color="auto"/>
              <w:bottom w:val="single" w:sz="18" w:space="0" w:color="auto"/>
              <w:right w:val="single" w:sz="18" w:space="0" w:color="auto"/>
            </w:tcBorders>
          </w:tcPr>
          <w:p w14:paraId="759F908C" w14:textId="77777777" w:rsidR="00060F46" w:rsidRPr="00684378" w:rsidRDefault="00060F46" w:rsidP="007E5322">
            <w:pPr>
              <w:rPr>
                <w:rFonts w:cstheme="minorHAnsi"/>
              </w:rPr>
            </w:pPr>
          </w:p>
        </w:tc>
        <w:tc>
          <w:tcPr>
            <w:tcW w:w="1559" w:type="dxa"/>
            <w:tcBorders>
              <w:top w:val="single" w:sz="18" w:space="0" w:color="auto"/>
              <w:left w:val="single" w:sz="18" w:space="0" w:color="auto"/>
              <w:bottom w:val="single" w:sz="18" w:space="0" w:color="auto"/>
              <w:right w:val="single" w:sz="18" w:space="0" w:color="auto"/>
            </w:tcBorders>
          </w:tcPr>
          <w:p w14:paraId="057932DD" w14:textId="77777777" w:rsidR="00060F46" w:rsidRPr="00684378" w:rsidRDefault="00060F46" w:rsidP="007E5322">
            <w:pPr>
              <w:rPr>
                <w:rFonts w:cstheme="minorHAnsi"/>
              </w:rPr>
            </w:pPr>
          </w:p>
        </w:tc>
      </w:tr>
    </w:tbl>
    <w:p w14:paraId="5C93B1C0" w14:textId="77777777" w:rsidR="00060F46" w:rsidRPr="00A84227" w:rsidRDefault="00060F46" w:rsidP="00060F46">
      <w:pPr>
        <w:jc w:val="both"/>
        <w:rPr>
          <w:rFonts w:eastAsia="Times New Roman" w:cstheme="minorHAnsi"/>
          <w:lang w:eastAsia="pl-PL"/>
        </w:rPr>
      </w:pPr>
      <w:r w:rsidRPr="00A84227">
        <w:rPr>
          <w:rFonts w:eastAsia="Times New Roman" w:cstheme="minorHAnsi"/>
          <w:color w:val="000000"/>
          <w:lang w:eastAsia="pl-PL"/>
        </w:rPr>
        <w:t xml:space="preserve">W związku z możliwością różnego konfekcjonowania odczynników  Zamawiający dopuszcza przeliczenie ilości konkretnych ilości (opakowań) danego rodzaju odczynników na odpowiednią ilość oferowanych przez siebie opakowań z zastrzeżeniem, iż </w:t>
      </w:r>
      <w:r w:rsidRPr="00A84227">
        <w:rPr>
          <w:rFonts w:cstheme="minorHAnsi"/>
          <w:lang w:eastAsia="pl-PL" w:bidi="hi-IN"/>
        </w:rPr>
        <w:t>opakowanie jednostkowe  wynosi maksymalnie 5 ml.</w:t>
      </w:r>
    </w:p>
    <w:p w14:paraId="4D81AAB1" w14:textId="2917016C" w:rsidR="004D6AAE" w:rsidRDefault="00060F46" w:rsidP="00A84227">
      <w:pPr>
        <w:rPr>
          <w:rFonts w:cstheme="minorHAnsi"/>
          <w:color w:val="FF0000"/>
          <w:lang w:eastAsia="zh-CN"/>
        </w:rPr>
      </w:pPr>
      <w:r w:rsidRPr="00A84227">
        <w:rPr>
          <w:rFonts w:eastAsia="Calibri" w:cstheme="minorHAnsi"/>
          <w:color w:val="000000"/>
        </w:rPr>
        <w:t>Ilość opakowań należy przeliczyć zaokrąglając w górę do pełnych opakowań</w:t>
      </w:r>
      <w:r w:rsidRPr="003221FF">
        <w:rPr>
          <w:rFonts w:eastAsia="Calibri" w:cstheme="minorHAnsi"/>
          <w:color w:val="000000"/>
          <w:sz w:val="20"/>
          <w:szCs w:val="20"/>
        </w:rPr>
        <w:t>.</w:t>
      </w:r>
    </w:p>
    <w:p w14:paraId="2B02E9BA" w14:textId="77777777" w:rsidR="00001849" w:rsidRPr="007F1066" w:rsidRDefault="00001849" w:rsidP="00001849">
      <w:pPr>
        <w:widowControl w:val="0"/>
        <w:spacing w:after="0" w:line="100" w:lineRule="atLeast"/>
        <w:rPr>
          <w:rFonts w:ascii="Times New Roman" w:eastAsia="Times New Roman" w:hAnsi="Times New Roman" w:cs="Times New Roman"/>
          <w:b/>
          <w:bCs/>
          <w:color w:val="000000"/>
          <w:kern w:val="2"/>
          <w:lang w:eastAsia="zh-CN"/>
        </w:rPr>
      </w:pPr>
    </w:p>
    <w:p w14:paraId="29CD465C" w14:textId="77777777" w:rsidR="00001849" w:rsidRPr="007F1066" w:rsidRDefault="00001849" w:rsidP="00001849">
      <w:pPr>
        <w:widowControl w:val="0"/>
        <w:spacing w:after="0" w:line="100" w:lineRule="atLeast"/>
        <w:rPr>
          <w:rFonts w:ascii="Times New Roman" w:eastAsia="Times New Roman" w:hAnsi="Times New Roman" w:cs="Times New Roman"/>
          <w:b/>
          <w:bCs/>
          <w:color w:val="000000"/>
          <w:kern w:val="2"/>
          <w:lang w:eastAsia="zh-CN"/>
        </w:rPr>
      </w:pPr>
    </w:p>
    <w:p w14:paraId="4310FD55" w14:textId="144E591B" w:rsidR="00001849" w:rsidRPr="007F1066" w:rsidRDefault="003A4862" w:rsidP="00001849">
      <w:pPr>
        <w:widowControl w:val="0"/>
        <w:suppressAutoHyphens/>
        <w:spacing w:after="0" w:line="288" w:lineRule="auto"/>
        <w:ind w:left="7200" w:firstLine="720"/>
        <w:jc w:val="right"/>
        <w:rPr>
          <w:rFonts w:ascii="Times New Roman" w:eastAsia="Times New Roman" w:hAnsi="Times New Roman" w:cs="Times New Roman"/>
          <w:bCs/>
          <w:color w:val="000000"/>
          <w:kern w:val="2"/>
          <w:lang w:eastAsia="zh-CN"/>
        </w:rPr>
        <w:sectPr w:rsidR="00001849" w:rsidRPr="007F1066" w:rsidSect="00E41CFF">
          <w:footerReference w:type="default" r:id="rId15"/>
          <w:pgSz w:w="16838" w:h="11906" w:orient="landscape"/>
          <w:pgMar w:top="1418" w:right="1134" w:bottom="1418" w:left="1418" w:header="709" w:footer="709" w:gutter="0"/>
          <w:cols w:space="708"/>
          <w:docGrid w:linePitch="360"/>
        </w:sectPr>
      </w:pPr>
      <w:r>
        <w:rPr>
          <w:rFonts w:ascii="Times New Roman" w:eastAsia="Times New Roman" w:hAnsi="Times New Roman" w:cs="Times New Roman"/>
          <w:bCs/>
          <w:color w:val="000000"/>
          <w:kern w:val="2"/>
          <w:lang w:eastAsia="zh-CN"/>
        </w:rPr>
        <w:t>W</w:t>
      </w:r>
      <w:r w:rsidR="00001849">
        <w:rPr>
          <w:rFonts w:ascii="Times New Roman" w:eastAsia="Times New Roman" w:hAnsi="Times New Roman" w:cs="Times New Roman"/>
          <w:bCs/>
          <w:color w:val="000000"/>
          <w:kern w:val="2"/>
          <w:lang w:eastAsia="zh-CN"/>
        </w:rPr>
        <w:t>ypełnia Wykonawca</w:t>
      </w:r>
    </w:p>
    <w:p w14:paraId="111991F1" w14:textId="77777777" w:rsidR="002F4696" w:rsidRPr="007F1066" w:rsidRDefault="002F4696" w:rsidP="007F1066">
      <w:pPr>
        <w:widowControl w:val="0"/>
        <w:spacing w:after="0" w:line="100" w:lineRule="atLeast"/>
        <w:jc w:val="both"/>
        <w:rPr>
          <w:rFonts w:ascii="Times New Roman" w:eastAsia="Times New Roman" w:hAnsi="Times New Roman" w:cs="Times New Roman"/>
          <w:b/>
          <w:bCs/>
          <w:i/>
          <w:iCs/>
          <w:color w:val="000000"/>
          <w:kern w:val="2"/>
          <w:lang w:eastAsia="zh-CN"/>
        </w:rPr>
      </w:pPr>
    </w:p>
    <w:p w14:paraId="3425343C" w14:textId="77777777" w:rsidR="007F1066" w:rsidRPr="007F1066" w:rsidRDefault="007F1066" w:rsidP="007F1066">
      <w:pPr>
        <w:widowControl w:val="0"/>
        <w:spacing w:after="0" w:line="100" w:lineRule="atLeast"/>
        <w:rPr>
          <w:rFonts w:ascii="Times New Roman" w:eastAsia="Times New Roman" w:hAnsi="Times New Roman" w:cs="Times New Roman"/>
          <w:b/>
          <w:bCs/>
          <w:color w:val="000000"/>
          <w:kern w:val="2"/>
          <w:lang w:eastAsia="zh-CN"/>
        </w:rPr>
      </w:pPr>
    </w:p>
    <w:p w14:paraId="1251AEC0" w14:textId="77777777" w:rsidR="007F1066" w:rsidRPr="007F1066" w:rsidRDefault="007F1066" w:rsidP="007F1066">
      <w:pPr>
        <w:widowControl w:val="0"/>
        <w:spacing w:after="0" w:line="100" w:lineRule="atLeast"/>
        <w:rPr>
          <w:rFonts w:ascii="Times New Roman" w:eastAsia="Times New Roman" w:hAnsi="Times New Roman" w:cs="Times New Roman"/>
          <w:b/>
          <w:bCs/>
          <w:color w:val="000000"/>
          <w:kern w:val="2"/>
          <w:lang w:eastAsia="zh-CN"/>
        </w:rPr>
      </w:pPr>
    </w:p>
    <w:p w14:paraId="0870F9CF" w14:textId="53E49A9D" w:rsidR="004D6AAE" w:rsidRDefault="004D6AAE" w:rsidP="007F1066">
      <w:pPr>
        <w:rPr>
          <w:rFonts w:cstheme="minorHAnsi"/>
          <w:color w:val="FF0000"/>
          <w:lang w:eastAsia="zh-CN"/>
        </w:rPr>
      </w:pPr>
    </w:p>
    <w:p w14:paraId="040C4AB6" w14:textId="724BB3DF" w:rsidR="004D6AAE" w:rsidRDefault="004D6AAE" w:rsidP="0063645E">
      <w:pPr>
        <w:jc w:val="center"/>
        <w:rPr>
          <w:rFonts w:cstheme="minorHAnsi"/>
          <w:color w:val="FF0000"/>
          <w:lang w:eastAsia="zh-CN"/>
        </w:rPr>
      </w:pPr>
    </w:p>
    <w:p w14:paraId="543B4A79" w14:textId="2551F503" w:rsidR="00384477" w:rsidRPr="00FD2DE4" w:rsidRDefault="00384477">
      <w:pPr>
        <w:pStyle w:val="Akapitzlist"/>
        <w:numPr>
          <w:ilvl w:val="0"/>
          <w:numId w:val="40"/>
        </w:numPr>
        <w:rPr>
          <w:rFonts w:asciiTheme="minorHAnsi" w:hAnsiTheme="minorHAnsi" w:cstheme="minorHAnsi"/>
          <w:bCs w:val="0"/>
          <w:color w:val="auto"/>
        </w:rPr>
      </w:pPr>
      <w:r w:rsidRPr="00FD2DE4">
        <w:rPr>
          <w:rFonts w:asciiTheme="minorHAnsi" w:eastAsia="Lucida Sans Unicode" w:hAnsiTheme="minorHAnsi" w:cstheme="minorHAnsi"/>
          <w:bCs w:val="0"/>
          <w:color w:val="auto"/>
          <w:kern w:val="3"/>
          <w:lang w:eastAsia="pl-PL" w:bidi="hi-IN"/>
        </w:rPr>
        <w:t>Oferowany „Termin dostawy cząstkowych</w:t>
      </w:r>
      <w:r w:rsidRPr="00FD2DE4">
        <w:rPr>
          <w:rFonts w:asciiTheme="minorHAnsi" w:hAnsiTheme="minorHAnsi" w:cstheme="minorHAnsi"/>
          <w:color w:val="auto"/>
        </w:rPr>
        <w:t xml:space="preserve"> </w:t>
      </w:r>
      <w:r w:rsidRPr="00FD2DE4">
        <w:rPr>
          <w:rFonts w:asciiTheme="minorHAnsi" w:eastAsia="Lucida Sans Unicode" w:hAnsiTheme="minorHAnsi" w:cstheme="minorHAnsi"/>
          <w:bCs w:val="0"/>
          <w:color w:val="auto"/>
          <w:kern w:val="3"/>
          <w:lang w:eastAsia="pl-PL" w:bidi="hi-IN"/>
        </w:rPr>
        <w:t xml:space="preserve">odczynników ” wynosi: ………. </w:t>
      </w:r>
      <w:bookmarkStart w:id="11" w:name="_Hlk77167339"/>
      <w:r w:rsidRPr="00FD2DE4">
        <w:rPr>
          <w:rFonts w:asciiTheme="minorHAnsi" w:eastAsia="Lucida Sans Unicode" w:hAnsiTheme="minorHAnsi" w:cstheme="minorHAnsi"/>
          <w:bCs w:val="0"/>
          <w:color w:val="auto"/>
          <w:kern w:val="3"/>
          <w:lang w:eastAsia="pl-PL" w:bidi="hi-IN"/>
        </w:rPr>
        <w:t xml:space="preserve">maksymalnie </w:t>
      </w:r>
      <w:r w:rsidR="00B9460D">
        <w:rPr>
          <w:rFonts w:asciiTheme="minorHAnsi" w:eastAsia="Lucida Sans Unicode" w:hAnsiTheme="minorHAnsi" w:cstheme="minorHAnsi"/>
          <w:bCs w:val="0"/>
          <w:color w:val="auto"/>
          <w:kern w:val="3"/>
          <w:lang w:eastAsia="pl-PL" w:bidi="hi-IN"/>
        </w:rPr>
        <w:t xml:space="preserve">5 </w:t>
      </w:r>
      <w:r w:rsidRPr="00FD2DE4">
        <w:rPr>
          <w:rFonts w:asciiTheme="minorHAnsi" w:eastAsia="Lucida Sans Unicode" w:hAnsiTheme="minorHAnsi" w:cstheme="minorHAnsi"/>
          <w:bCs w:val="0"/>
          <w:color w:val="auto"/>
          <w:kern w:val="3"/>
          <w:lang w:eastAsia="pl-PL" w:bidi="hi-IN"/>
        </w:rPr>
        <w:t>dni roboczych</w:t>
      </w:r>
      <w:bookmarkEnd w:id="11"/>
      <w:r w:rsidRPr="00FD2DE4">
        <w:rPr>
          <w:rFonts w:asciiTheme="minorHAnsi" w:eastAsia="Lucida Sans Unicode" w:hAnsiTheme="minorHAnsi" w:cstheme="minorHAnsi"/>
          <w:bCs w:val="0"/>
          <w:color w:val="auto"/>
          <w:kern w:val="3"/>
          <w:lang w:eastAsia="pl-PL" w:bidi="hi-IN"/>
        </w:rPr>
        <w:t>.</w:t>
      </w:r>
    </w:p>
    <w:p w14:paraId="63FBC1F3" w14:textId="77777777" w:rsidR="00FA6012" w:rsidRPr="00FD2DE4" w:rsidRDefault="00FA6012">
      <w:pPr>
        <w:pStyle w:val="Akapitzlist"/>
        <w:numPr>
          <w:ilvl w:val="0"/>
          <w:numId w:val="40"/>
        </w:numPr>
        <w:rPr>
          <w:rFonts w:asciiTheme="minorHAnsi" w:hAnsiTheme="minorHAnsi" w:cstheme="minorHAnsi"/>
          <w:bCs w:val="0"/>
          <w:color w:val="auto"/>
        </w:rPr>
      </w:pPr>
      <w:r w:rsidRPr="00FD2DE4">
        <w:rPr>
          <w:rFonts w:asciiTheme="minorHAnsi" w:hAnsiTheme="minorHAnsi" w:cstheme="minorHAnsi"/>
          <w:color w:val="auto"/>
        </w:rPr>
        <w:t xml:space="preserve">Oświadczam/y, że w ww. podanej cenie uwzględniliśmy wszelkie koszty niezbędne do  pełnej </w:t>
      </w:r>
      <w:r w:rsidRPr="00FD2DE4">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3972BDA" w14:textId="77777777" w:rsidR="00B9460D" w:rsidRDefault="00B9460D">
      <w:pPr>
        <w:pStyle w:val="Akapitzlist"/>
        <w:numPr>
          <w:ilvl w:val="0"/>
          <w:numId w:val="40"/>
        </w:numPr>
        <w:jc w:val="both"/>
        <w:rPr>
          <w:rFonts w:asciiTheme="minorHAnsi" w:hAnsiTheme="minorHAnsi" w:cstheme="minorHAnsi"/>
          <w:color w:val="auto"/>
        </w:rPr>
      </w:pPr>
      <w:r w:rsidRPr="00B9460D">
        <w:rPr>
          <w:rFonts w:asciiTheme="minorHAnsi" w:hAnsiTheme="minorHAnsi" w:cstheme="minorHAnsi"/>
          <w:color w:val="auto"/>
        </w:rPr>
        <w:t>Oferowane odczynniki, będące wyrobami medycznymi muszą być dopuszczone do obrotu na terenie Polski, zgodnie z ustawą o wyrobach medycznych ,  muszą posiadać ocenę zgodności przeprowadzoną zgodnie z wymogami dyrektywy 98/79/WE, certyfikat CE, IVD oraz numer jednostki notyfikowanej zgodnie z ustawą z dnia 7 kwietnia 2022 roku o wyrobach medycznych.</w:t>
      </w:r>
    </w:p>
    <w:p w14:paraId="0C2C57DE" w14:textId="705FBB09" w:rsidR="005D773D" w:rsidRDefault="005D773D">
      <w:pPr>
        <w:pStyle w:val="Akapitzlist"/>
        <w:numPr>
          <w:ilvl w:val="0"/>
          <w:numId w:val="40"/>
        </w:numPr>
        <w:jc w:val="both"/>
        <w:rPr>
          <w:rFonts w:asciiTheme="minorHAnsi" w:hAnsiTheme="minorHAnsi" w:cstheme="minorHAnsi"/>
          <w:color w:val="auto"/>
        </w:rPr>
      </w:pPr>
      <w:r w:rsidRPr="005D773D">
        <w:rPr>
          <w:rFonts w:asciiTheme="minorHAnsi" w:hAnsiTheme="minorHAnsi" w:cstheme="minorHAnsi"/>
          <w:color w:val="auto"/>
        </w:rPr>
        <w:t>Informuję, że uważam</w:t>
      </w:r>
      <w:r>
        <w:rPr>
          <w:rFonts w:asciiTheme="minorHAnsi" w:hAnsiTheme="minorHAnsi" w:cstheme="minorHAnsi"/>
          <w:color w:val="auto"/>
        </w:rPr>
        <w:t>y</w:t>
      </w:r>
      <w:r w:rsidRPr="005D773D">
        <w:rPr>
          <w:rFonts w:asciiTheme="minorHAnsi" w:hAnsiTheme="minorHAnsi" w:cstheme="minorHAnsi"/>
          <w:color w:val="auto"/>
        </w:rPr>
        <w:t xml:space="preserve"> się za związanego niniejszą ofertą w okresie wskazanym w Specyfikacji warunków zamówienia.</w:t>
      </w:r>
    </w:p>
    <w:p w14:paraId="2AB1FC80" w14:textId="284C24CB" w:rsidR="00FA6012" w:rsidRPr="00FD2DE4" w:rsidRDefault="00FA6012">
      <w:pPr>
        <w:pStyle w:val="Akapitzlist"/>
        <w:numPr>
          <w:ilvl w:val="0"/>
          <w:numId w:val="40"/>
        </w:numPr>
        <w:jc w:val="both"/>
        <w:rPr>
          <w:rFonts w:asciiTheme="minorHAnsi" w:hAnsiTheme="minorHAnsi" w:cstheme="minorHAnsi"/>
          <w:color w:val="auto"/>
        </w:rPr>
      </w:pPr>
      <w:r w:rsidRPr="00FD2DE4">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FD2DE4" w:rsidRDefault="00FA6012">
      <w:pPr>
        <w:pStyle w:val="Akapitzlist"/>
        <w:numPr>
          <w:ilvl w:val="0"/>
          <w:numId w:val="40"/>
        </w:numPr>
        <w:jc w:val="both"/>
        <w:rPr>
          <w:rFonts w:asciiTheme="minorHAnsi" w:hAnsiTheme="minorHAnsi" w:cstheme="minorHAnsi"/>
          <w:color w:val="auto"/>
        </w:rPr>
      </w:pPr>
      <w:r w:rsidRPr="00FD2DE4">
        <w:rPr>
          <w:rFonts w:asciiTheme="minorHAnsi" w:hAnsiTheme="minorHAnsi" w:cstheme="minorHAnsi"/>
          <w:color w:val="auto"/>
        </w:rPr>
        <w:t>Oświadczam/y, że wypełniłem obowiązki informacyjne przewidziane w art. 13 lub art. 14 RODO</w:t>
      </w:r>
      <w:r w:rsidR="003D50FA" w:rsidRPr="00FD2DE4">
        <w:rPr>
          <w:rFonts w:asciiTheme="minorHAnsi" w:hAnsiTheme="minorHAnsi" w:cstheme="minorHAnsi"/>
          <w:color w:val="auto"/>
        </w:rPr>
        <w:t xml:space="preserve"> </w:t>
      </w:r>
      <w:r w:rsidRPr="00FD2DE4">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384477" w:rsidRDefault="00FA6012">
      <w:pPr>
        <w:pStyle w:val="Akapitzlist"/>
        <w:numPr>
          <w:ilvl w:val="0"/>
          <w:numId w:val="40"/>
        </w:numPr>
        <w:jc w:val="both"/>
        <w:rPr>
          <w:rFonts w:asciiTheme="minorHAnsi" w:hAnsiTheme="minorHAnsi" w:cstheme="minorHAnsi"/>
          <w:color w:val="auto"/>
        </w:rPr>
      </w:pPr>
      <w:r w:rsidRPr="00FD2DE4">
        <w:rPr>
          <w:rFonts w:asciiTheme="minorHAnsi" w:hAnsiTheme="minorHAnsi" w:cstheme="minorHAnsi"/>
          <w:color w:val="auto"/>
        </w:rPr>
        <w:t>Oświadczam/y, że zamierzamy powierzyć realizację</w:t>
      </w:r>
      <w:r w:rsidRPr="00384477">
        <w:rPr>
          <w:rFonts w:asciiTheme="minorHAnsi" w:hAnsiTheme="minorHAnsi" w:cstheme="minorHAnsi"/>
          <w:color w:val="auto"/>
        </w:rPr>
        <w:t xml:space="preserve">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384477" w:rsidRPr="00384477" w14:paraId="5159A59B" w14:textId="77777777" w:rsidTr="006B3DF0">
        <w:trPr>
          <w:trHeight w:val="339"/>
          <w:jc w:val="center"/>
        </w:trPr>
        <w:tc>
          <w:tcPr>
            <w:tcW w:w="790" w:type="dxa"/>
            <w:shd w:val="clear" w:color="auto" w:fill="auto"/>
            <w:vAlign w:val="center"/>
          </w:tcPr>
          <w:p w14:paraId="0C82656F"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Lp.</w:t>
            </w:r>
          </w:p>
        </w:tc>
        <w:tc>
          <w:tcPr>
            <w:tcW w:w="6240" w:type="dxa"/>
            <w:shd w:val="clear" w:color="auto" w:fill="auto"/>
            <w:vAlign w:val="center"/>
          </w:tcPr>
          <w:p w14:paraId="0179F891"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Nazwa/firma podwykonawcy</w:t>
            </w:r>
          </w:p>
        </w:tc>
      </w:tr>
      <w:tr w:rsidR="00384477" w:rsidRPr="00384477" w14:paraId="7A0053C1" w14:textId="77777777" w:rsidTr="006B3DF0">
        <w:trPr>
          <w:jc w:val="center"/>
        </w:trPr>
        <w:tc>
          <w:tcPr>
            <w:tcW w:w="790" w:type="dxa"/>
            <w:shd w:val="clear" w:color="auto" w:fill="auto"/>
          </w:tcPr>
          <w:p w14:paraId="77330A8A"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384477"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384477" w:rsidRDefault="00FA6012" w:rsidP="00FA6012">
      <w:pPr>
        <w:widowControl w:val="0"/>
        <w:suppressAutoHyphens/>
        <w:spacing w:after="0" w:line="288" w:lineRule="auto"/>
        <w:rPr>
          <w:rFonts w:eastAsia="Times New Roman" w:cstheme="minorHAnsi"/>
          <w:kern w:val="2"/>
          <w:lang w:eastAsia="zh-CN"/>
        </w:rPr>
      </w:pPr>
      <w:r w:rsidRPr="00384477">
        <w:rPr>
          <w:rFonts w:eastAsia="Times New Roman" w:cstheme="minorHAnsi"/>
          <w:kern w:val="2"/>
          <w:lang w:eastAsia="zh-CN"/>
        </w:rPr>
        <w:t>Zarejestrowane nazwy i adresy Wykonawców występujących wspólnie**: ………………………………………………………………………………………………………………</w:t>
      </w:r>
    </w:p>
    <w:p w14:paraId="26D57CE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384477" w:rsidRDefault="00FA6012">
      <w:pPr>
        <w:pStyle w:val="Akapitzlist"/>
        <w:numPr>
          <w:ilvl w:val="0"/>
          <w:numId w:val="40"/>
        </w:numPr>
        <w:rPr>
          <w:rFonts w:cstheme="minorHAnsi"/>
          <w:color w:val="auto"/>
        </w:rPr>
      </w:pPr>
      <w:r w:rsidRPr="00384477">
        <w:rPr>
          <w:rFonts w:cstheme="minorHAnsi"/>
          <w:color w:val="auto"/>
        </w:rPr>
        <w:t>Oświadczam/y, że wybór oferty prowadzi/nie prowadzi do powstania u Zamawiającego obowiązku podatkowego:</w:t>
      </w:r>
    </w:p>
    <w:p w14:paraId="191C06D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6FCC0366"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Wartość towaru lub usługi bez kwoty podatku VAT:</w:t>
      </w:r>
    </w:p>
    <w:p w14:paraId="00AB5792"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t>
      </w:r>
    </w:p>
    <w:p w14:paraId="484B24BA" w14:textId="77777777" w:rsidR="00FA6012" w:rsidRPr="00FD2DE4" w:rsidRDefault="00FA6012" w:rsidP="00FA6012">
      <w:pPr>
        <w:widowControl w:val="0"/>
        <w:suppressAutoHyphens/>
        <w:spacing w:after="0" w:line="288" w:lineRule="auto"/>
        <w:rPr>
          <w:rFonts w:eastAsia="Times New Roman" w:cstheme="minorHAnsi"/>
          <w:b/>
          <w:kern w:val="2"/>
          <w:lang w:eastAsia="zh-CN"/>
        </w:rPr>
      </w:pPr>
      <w:r w:rsidRPr="00FD2DE4">
        <w:rPr>
          <w:rFonts w:eastAsia="Times New Roman" w:cstheme="minorHAnsi"/>
          <w:b/>
          <w:kern w:val="2"/>
          <w:lang w:eastAsia="zh-CN"/>
        </w:rPr>
        <w:t>Czy Wykonawca jest mikroprzedsiębiorstwem bądź mikro, małym lub średnim lub dużym przedsiębiorstwem, ?</w:t>
      </w:r>
    </w:p>
    <w:p w14:paraId="05CCBF41" w14:textId="31E9F61E" w:rsidR="00FA6012" w:rsidRPr="00FD2DE4" w:rsidRDefault="00FA6012" w:rsidP="00FA6012">
      <w:pPr>
        <w:widowControl w:val="0"/>
        <w:suppressAutoHyphens/>
        <w:spacing w:after="0" w:line="288" w:lineRule="auto"/>
        <w:rPr>
          <w:rFonts w:eastAsia="Times New Roman" w:cstheme="minorHAnsi"/>
          <w:b/>
          <w:kern w:val="2"/>
          <w:lang w:eastAsia="zh-CN"/>
        </w:rPr>
      </w:pPr>
      <w:r w:rsidRPr="00FD2DE4">
        <w:rPr>
          <w:rFonts w:eastAsia="Times New Roman" w:cstheme="minorHAnsi"/>
          <w:b/>
          <w:kern w:val="2"/>
          <w:lang w:eastAsia="zh-CN"/>
        </w:rPr>
        <w:t>..................</w:t>
      </w:r>
      <w:r w:rsidR="00FD2DE4" w:rsidRPr="00FD2DE4">
        <w:rPr>
          <w:rFonts w:eastAsia="Times New Roman" w:cstheme="minorHAnsi"/>
          <w:b/>
          <w:kern w:val="2"/>
          <w:lang w:eastAsia="zh-CN"/>
        </w:rPr>
        <w:t>..................................................................................................</w:t>
      </w:r>
      <w:r w:rsidRPr="00FD2DE4">
        <w:rPr>
          <w:rFonts w:eastAsia="Times New Roman" w:cstheme="minorHAnsi"/>
          <w:b/>
          <w:kern w:val="2"/>
          <w:lang w:eastAsia="zh-CN"/>
        </w:rPr>
        <w:t>.....</w:t>
      </w:r>
    </w:p>
    <w:p w14:paraId="1AD1CABA" w14:textId="77777777" w:rsidR="00FA6012" w:rsidRPr="00FD2DE4" w:rsidRDefault="00FA6012" w:rsidP="00FA6012">
      <w:pPr>
        <w:widowControl w:val="0"/>
        <w:suppressAutoHyphens/>
        <w:spacing w:after="0" w:line="288" w:lineRule="auto"/>
        <w:rPr>
          <w:rFonts w:eastAsia="Times New Roman" w:cstheme="minorHAnsi"/>
          <w:b/>
          <w:kern w:val="2"/>
          <w:lang w:eastAsia="zh-CN"/>
        </w:rPr>
      </w:pPr>
    </w:p>
    <w:p w14:paraId="7D5AF831"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(właściwe wpisać)</w:t>
      </w:r>
    </w:p>
    <w:p w14:paraId="25F0599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Załącznikami do niniejszego formularza, stanowiącymi integralną część oferty, są:</w:t>
      </w:r>
    </w:p>
    <w:p w14:paraId="6BCE8D5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1) ……………………………………………………………………………………….</w:t>
      </w:r>
    </w:p>
    <w:p w14:paraId="6E1186FD"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lastRenderedPageBreak/>
        <w:t>2) ……………………………………………………………………………………….</w:t>
      </w:r>
    </w:p>
    <w:p w14:paraId="31749B4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 Dnia ……………..</w:t>
      </w:r>
    </w:p>
    <w:p w14:paraId="64E0A3EC"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Informacja dla Wykonawcy:</w:t>
      </w:r>
    </w:p>
    <w:p w14:paraId="6E1FE54A"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384477">
        <w:rPr>
          <w:rFonts w:eastAsia="Times New Roman" w:cstheme="minorHAnsi"/>
          <w:bCs/>
          <w:kern w:val="2"/>
          <w:lang w:eastAsia="zh-CN"/>
        </w:rPr>
        <w:t>ami</w:t>
      </w:r>
      <w:proofErr w:type="spellEnd"/>
      <w:r w:rsidRPr="00384477">
        <w:rPr>
          <w:rFonts w:eastAsia="Times New Roman" w:cstheme="minorHAnsi"/>
          <w:bCs/>
          <w:kern w:val="2"/>
          <w:lang w:eastAsia="zh-CN"/>
        </w:rPr>
        <w:t>) potwierdzającymi prawo do reprezentacji Wykonawcy przez osobę podpisującą ofertę.</w:t>
      </w:r>
    </w:p>
    <w:p w14:paraId="58AC3C78" w14:textId="77777777" w:rsidR="00FA6012" w:rsidRPr="00384477"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*niepotrzebne skreślić</w:t>
      </w:r>
    </w:p>
    <w:p w14:paraId="18194719" w14:textId="77777777" w:rsidR="00FA6012" w:rsidRPr="00384477" w:rsidRDefault="00FA6012" w:rsidP="00FA6012">
      <w:pPr>
        <w:widowControl w:val="0"/>
        <w:suppressAutoHyphens/>
        <w:spacing w:after="0" w:line="288" w:lineRule="auto"/>
        <w:rPr>
          <w:rFonts w:eastAsia="Times New Roman" w:cstheme="minorHAnsi"/>
          <w:bCs/>
          <w:kern w:val="2"/>
          <w:lang w:eastAsia="zh-CN"/>
        </w:rPr>
      </w:pPr>
      <w:r w:rsidRPr="00384477">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70599C76"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38D456E0" w14:textId="77777777" w:rsidR="00FA6012" w:rsidRPr="00384477" w:rsidRDefault="00FA6012" w:rsidP="00FA6012">
      <w:pPr>
        <w:widowControl w:val="0"/>
        <w:suppressAutoHyphens/>
        <w:spacing w:after="0" w:line="288" w:lineRule="auto"/>
        <w:jc w:val="right"/>
        <w:rPr>
          <w:rFonts w:eastAsia="Times New Roman" w:cstheme="minorHAnsi"/>
          <w:b/>
          <w:bCs/>
          <w:kern w:val="2"/>
          <w:lang w:eastAsia="zh-CN"/>
        </w:rPr>
      </w:pPr>
    </w:p>
    <w:p w14:paraId="45159A87"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2F1CE8"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Pr="005E5881" w:rsidRDefault="00384477" w:rsidP="0095508C">
      <w:pPr>
        <w:widowControl w:val="0"/>
        <w:suppressAutoHyphens/>
        <w:spacing w:after="0" w:line="288" w:lineRule="auto"/>
        <w:rPr>
          <w:rFonts w:eastAsia="Times New Roman" w:cstheme="minorHAnsi"/>
          <w:b/>
          <w:bCs/>
          <w:color w:val="FF0000"/>
          <w:kern w:val="2"/>
          <w:lang w:eastAsia="zh-CN"/>
        </w:rPr>
      </w:pPr>
    </w:p>
    <w:p w14:paraId="51375AD6" w14:textId="77777777" w:rsidR="00515673" w:rsidRPr="005E5881" w:rsidRDefault="00515673" w:rsidP="0095508C">
      <w:pPr>
        <w:widowControl w:val="0"/>
        <w:suppressAutoHyphens/>
        <w:spacing w:after="0" w:line="288" w:lineRule="auto"/>
        <w:rPr>
          <w:rFonts w:eastAsia="Times New Roman" w:cstheme="minorHAnsi"/>
          <w:b/>
          <w:bCs/>
          <w:color w:val="FF0000"/>
          <w:kern w:val="2"/>
          <w:lang w:eastAsia="zh-CN"/>
        </w:rPr>
      </w:pPr>
    </w:p>
    <w:p w14:paraId="04B5AADE" w14:textId="5882FF07" w:rsidR="006345E5" w:rsidRPr="005E5881" w:rsidRDefault="00FA6012" w:rsidP="0095508C">
      <w:pPr>
        <w:widowControl w:val="0"/>
        <w:suppressAutoHyphens/>
        <w:spacing w:after="0" w:line="288" w:lineRule="auto"/>
        <w:rPr>
          <w:rFonts w:eastAsia="Times New Roman" w:cstheme="minorHAnsi"/>
          <w:b/>
          <w:kern w:val="2"/>
          <w:lang w:eastAsia="zh-CN"/>
        </w:rPr>
      </w:pPr>
      <w:r w:rsidRPr="005E5881">
        <w:rPr>
          <w:rFonts w:eastAsia="Times New Roman" w:cstheme="minorHAnsi"/>
          <w:b/>
          <w:kern w:val="2"/>
          <w:lang w:eastAsia="zh-CN"/>
        </w:rPr>
        <w:t xml:space="preserve">Załącznik Nr </w:t>
      </w:r>
      <w:r w:rsidR="0095508C" w:rsidRPr="005E5881">
        <w:rPr>
          <w:rFonts w:eastAsia="Times New Roman" w:cstheme="minorHAnsi"/>
          <w:b/>
          <w:kern w:val="2"/>
          <w:lang w:eastAsia="zh-CN"/>
        </w:rPr>
        <w:t>3</w:t>
      </w:r>
      <w:r w:rsidRPr="005E5881">
        <w:rPr>
          <w:rFonts w:eastAsia="Times New Roman" w:cstheme="minorHAnsi"/>
          <w:b/>
          <w:kern w:val="2"/>
          <w:lang w:eastAsia="zh-CN"/>
        </w:rPr>
        <w:t xml:space="preserve"> do SWZ </w:t>
      </w:r>
      <w:r w:rsidR="003D50FA" w:rsidRPr="005E5881">
        <w:rPr>
          <w:rFonts w:eastAsia="Times New Roman" w:cstheme="minorHAnsi"/>
          <w:b/>
          <w:kern w:val="2"/>
          <w:lang w:eastAsia="zh-CN"/>
        </w:rPr>
        <w:t xml:space="preserve">- </w:t>
      </w:r>
      <w:r w:rsidRPr="005E5881">
        <w:rPr>
          <w:rFonts w:eastAsia="Times New Roman" w:cstheme="minorHAnsi"/>
          <w:b/>
          <w:kern w:val="2"/>
          <w:lang w:eastAsia="zh-CN"/>
        </w:rPr>
        <w:t>Szczegółowy opis przedmiotu zamówienia</w:t>
      </w:r>
    </w:p>
    <w:p w14:paraId="6B560AE8" w14:textId="77777777" w:rsidR="00CE636A" w:rsidRPr="00CE636A" w:rsidRDefault="00CE636A" w:rsidP="00CE636A">
      <w:pPr>
        <w:jc w:val="both"/>
        <w:rPr>
          <w:rFonts w:ascii="Times New Roman" w:hAnsi="Times New Roman" w:cs="Times New Roman"/>
        </w:rPr>
      </w:pPr>
    </w:p>
    <w:p w14:paraId="5EED49C9" w14:textId="77777777" w:rsidR="00CE636A" w:rsidRPr="00CE636A" w:rsidRDefault="00CE636A" w:rsidP="00CE636A">
      <w:pPr>
        <w:jc w:val="both"/>
        <w:rPr>
          <w:rFonts w:ascii="Times New Roman" w:hAnsi="Times New Roman" w:cs="Times New Roman"/>
        </w:rPr>
      </w:pPr>
      <w:r w:rsidRPr="00CE636A">
        <w:rPr>
          <w:rFonts w:ascii="Times New Roman" w:hAnsi="Times New Roman" w:cs="Times New Roman"/>
        </w:rPr>
        <w:t xml:space="preserve">Odczynniki monoklonalne do oznaczania fenotypu układu </w:t>
      </w:r>
      <w:proofErr w:type="spellStart"/>
      <w:r w:rsidRPr="00CE636A">
        <w:rPr>
          <w:rFonts w:ascii="Times New Roman" w:hAnsi="Times New Roman" w:cs="Times New Roman"/>
        </w:rPr>
        <w:t>Kidd</w:t>
      </w:r>
      <w:proofErr w:type="spellEnd"/>
      <w:r w:rsidRPr="00CE636A">
        <w:rPr>
          <w:rFonts w:ascii="Times New Roman" w:hAnsi="Times New Roman" w:cs="Times New Roman"/>
        </w:rPr>
        <w:t xml:space="preserve"> w teście bezpośredniej aglutynacji (opakowanie jednostkowe maksymalnie 5 ml):</w:t>
      </w:r>
    </w:p>
    <w:p w14:paraId="50348640" w14:textId="77777777" w:rsidR="00CE636A" w:rsidRPr="00CE636A" w:rsidRDefault="00CE636A" w:rsidP="00CE636A">
      <w:pPr>
        <w:numPr>
          <w:ilvl w:val="0"/>
          <w:numId w:val="65"/>
        </w:numPr>
        <w:contextualSpacing/>
        <w:jc w:val="both"/>
        <w:rPr>
          <w:rFonts w:ascii="Times New Roman" w:hAnsi="Times New Roman" w:cs="Times New Roman"/>
        </w:rPr>
      </w:pPr>
      <w:r w:rsidRPr="00CE636A">
        <w:rPr>
          <w:rFonts w:ascii="Times New Roman" w:hAnsi="Times New Roman" w:cs="Times New Roman"/>
        </w:rPr>
        <w:t>Odczynnik monoklonalny anty-</w:t>
      </w:r>
      <w:proofErr w:type="spellStart"/>
      <w:r w:rsidRPr="00CE636A">
        <w:rPr>
          <w:rFonts w:ascii="Times New Roman" w:hAnsi="Times New Roman" w:cs="Times New Roman"/>
        </w:rPr>
        <w:t>Jk</w:t>
      </w:r>
      <w:r w:rsidRPr="00CE636A">
        <w:rPr>
          <w:rFonts w:ascii="Times New Roman" w:hAnsi="Times New Roman" w:cs="Times New Roman"/>
          <w:vertAlign w:val="superscript"/>
        </w:rPr>
        <w:t>a</w:t>
      </w:r>
      <w:proofErr w:type="spellEnd"/>
      <w:r w:rsidRPr="00CE636A">
        <w:rPr>
          <w:rFonts w:ascii="Times New Roman" w:hAnsi="Times New Roman" w:cs="Times New Roman"/>
        </w:rPr>
        <w:t xml:space="preserve"> – 100 ml</w:t>
      </w:r>
    </w:p>
    <w:p w14:paraId="0A0F241D" w14:textId="77777777" w:rsidR="00CE636A" w:rsidRPr="00CE636A" w:rsidRDefault="00CE636A" w:rsidP="00CE636A">
      <w:pPr>
        <w:numPr>
          <w:ilvl w:val="0"/>
          <w:numId w:val="65"/>
        </w:numPr>
        <w:contextualSpacing/>
        <w:jc w:val="both"/>
        <w:rPr>
          <w:rFonts w:ascii="Times New Roman" w:hAnsi="Times New Roman" w:cs="Times New Roman"/>
        </w:rPr>
      </w:pPr>
      <w:r w:rsidRPr="00CE636A">
        <w:rPr>
          <w:rFonts w:ascii="Times New Roman" w:hAnsi="Times New Roman" w:cs="Times New Roman"/>
        </w:rPr>
        <w:t>Odczynnik monoklonalny anty-</w:t>
      </w:r>
      <w:proofErr w:type="spellStart"/>
      <w:r w:rsidRPr="00CE636A">
        <w:rPr>
          <w:rFonts w:ascii="Times New Roman" w:hAnsi="Times New Roman" w:cs="Times New Roman"/>
        </w:rPr>
        <w:t>Jk</w:t>
      </w:r>
      <w:r w:rsidRPr="00CE636A">
        <w:rPr>
          <w:rFonts w:ascii="Times New Roman" w:hAnsi="Times New Roman" w:cs="Times New Roman"/>
          <w:vertAlign w:val="superscript"/>
        </w:rPr>
        <w:t>b</w:t>
      </w:r>
      <w:proofErr w:type="spellEnd"/>
      <w:r w:rsidRPr="00CE636A">
        <w:rPr>
          <w:rFonts w:ascii="Times New Roman" w:hAnsi="Times New Roman" w:cs="Times New Roman"/>
        </w:rPr>
        <w:t xml:space="preserve"> – 100 ml</w:t>
      </w:r>
    </w:p>
    <w:p w14:paraId="01E91E5E" w14:textId="77777777" w:rsidR="00CE636A" w:rsidRPr="00CE636A" w:rsidRDefault="00CE636A" w:rsidP="00CE636A">
      <w:pPr>
        <w:jc w:val="both"/>
        <w:rPr>
          <w:rFonts w:ascii="Times New Roman" w:hAnsi="Times New Roman" w:cs="Times New Roman"/>
        </w:rPr>
      </w:pPr>
    </w:p>
    <w:p w14:paraId="673EA79B" w14:textId="77777777" w:rsidR="00CE636A" w:rsidRPr="00CE636A" w:rsidRDefault="00CE636A" w:rsidP="00CE636A">
      <w:pPr>
        <w:jc w:val="both"/>
        <w:rPr>
          <w:rFonts w:ascii="Times New Roman" w:hAnsi="Times New Roman" w:cs="Times New Roman"/>
        </w:rPr>
      </w:pPr>
      <w:r w:rsidRPr="00CE636A">
        <w:rPr>
          <w:rFonts w:ascii="Times New Roman" w:hAnsi="Times New Roman" w:cs="Times New Roman"/>
        </w:rPr>
        <w:t>PARAMETRY WYMAGANE</w:t>
      </w:r>
    </w:p>
    <w:p w14:paraId="69B0CCA3"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 xml:space="preserve">Odczynniki monoklonalne klasy </w:t>
      </w:r>
      <w:proofErr w:type="spellStart"/>
      <w:r w:rsidRPr="00CE636A">
        <w:rPr>
          <w:rFonts w:ascii="Times New Roman" w:eastAsia="Times New Roman" w:hAnsi="Times New Roman" w:cs="Times New Roman"/>
          <w:lang w:eastAsia="pl-PL"/>
        </w:rPr>
        <w:t>IgM</w:t>
      </w:r>
      <w:proofErr w:type="spellEnd"/>
      <w:r w:rsidRPr="00CE636A">
        <w:rPr>
          <w:rFonts w:ascii="Times New Roman" w:eastAsia="Times New Roman" w:hAnsi="Times New Roman" w:cs="Times New Roman"/>
          <w:lang w:eastAsia="pl-PL"/>
        </w:rPr>
        <w:t xml:space="preserve"> w postaci płynnej do stosowania w testach bezpośredniej aglutynacji.</w:t>
      </w:r>
    </w:p>
    <w:p w14:paraId="3EA76634"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Przeznaczone do stosowania w technikach probówkowych lub/ i w żelu.</w:t>
      </w:r>
    </w:p>
    <w:p w14:paraId="37089C54"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Muszą wykazywać jednoznaczne i specyficzne reakcje serologiczne.</w:t>
      </w:r>
    </w:p>
    <w:p w14:paraId="60620846"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 xml:space="preserve">Potwierdzone w instrukcji producenta zastosowanie do oznaczania antygenów u pacjentów z dodatnim bezpośrednim testem </w:t>
      </w:r>
      <w:proofErr w:type="spellStart"/>
      <w:r w:rsidRPr="00CE636A">
        <w:rPr>
          <w:rFonts w:ascii="Times New Roman" w:eastAsia="Times New Roman" w:hAnsi="Times New Roman" w:cs="Times New Roman"/>
          <w:lang w:eastAsia="pl-PL"/>
        </w:rPr>
        <w:t>antyglobulinowym</w:t>
      </w:r>
      <w:proofErr w:type="spellEnd"/>
      <w:r w:rsidRPr="00CE636A">
        <w:rPr>
          <w:rFonts w:ascii="Times New Roman" w:eastAsia="Times New Roman" w:hAnsi="Times New Roman" w:cs="Times New Roman"/>
          <w:lang w:eastAsia="pl-PL"/>
        </w:rPr>
        <w:t xml:space="preserve"> (BTA).</w:t>
      </w:r>
    </w:p>
    <w:p w14:paraId="2BE44364" w14:textId="77777777" w:rsidR="00CE636A" w:rsidRPr="00CE636A" w:rsidRDefault="00CE636A" w:rsidP="00CE636A">
      <w:pPr>
        <w:numPr>
          <w:ilvl w:val="0"/>
          <w:numId w:val="64"/>
        </w:numPr>
        <w:shd w:val="clear" w:color="auto" w:fill="FFFFFF"/>
        <w:spacing w:after="0" w:line="240" w:lineRule="auto"/>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 xml:space="preserve">W instrukcji producenta wskazany sposób postępowania w celu wykrycia wyniku fałszywie dodatniego w przypadku oznaczeń u pacjentów z dodatnim bezpośrednim testem </w:t>
      </w:r>
      <w:proofErr w:type="spellStart"/>
      <w:r w:rsidRPr="00CE636A">
        <w:rPr>
          <w:rFonts w:ascii="Times New Roman" w:eastAsia="Times New Roman" w:hAnsi="Times New Roman" w:cs="Times New Roman"/>
          <w:lang w:eastAsia="pl-PL"/>
        </w:rPr>
        <w:t>antyglobulinowym</w:t>
      </w:r>
      <w:proofErr w:type="spellEnd"/>
      <w:r w:rsidRPr="00CE636A">
        <w:rPr>
          <w:rFonts w:ascii="Times New Roman" w:eastAsia="Times New Roman" w:hAnsi="Times New Roman" w:cs="Times New Roman"/>
          <w:lang w:eastAsia="pl-PL"/>
        </w:rPr>
        <w:t xml:space="preserve"> (BTA).</w:t>
      </w:r>
    </w:p>
    <w:p w14:paraId="6EFA249F" w14:textId="77777777" w:rsidR="00CE636A" w:rsidRPr="00CE636A" w:rsidRDefault="00CE636A" w:rsidP="00CE636A">
      <w:pPr>
        <w:numPr>
          <w:ilvl w:val="0"/>
          <w:numId w:val="64"/>
        </w:numPr>
        <w:shd w:val="clear" w:color="auto" w:fill="FFFFFF"/>
        <w:spacing w:after="0" w:line="240" w:lineRule="auto"/>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Jeżeli procedura testu wymaga użycia odczynnika kontrolnego Wykonawca jest zobowiązany dostarczyć go w zestawie zamawianych odczynników.</w:t>
      </w:r>
    </w:p>
    <w:p w14:paraId="0D5BEB0A" w14:textId="77777777" w:rsidR="00CE636A" w:rsidRPr="00CE636A" w:rsidRDefault="00CE636A" w:rsidP="00CE636A">
      <w:pPr>
        <w:numPr>
          <w:ilvl w:val="0"/>
          <w:numId w:val="64"/>
        </w:numPr>
        <w:shd w:val="clear" w:color="auto" w:fill="FFFFFF"/>
        <w:spacing w:after="0" w:line="240" w:lineRule="auto"/>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Odczynniki konfekcjonowane w buteleczkach z nakrętką i zakraplaczem, zgodnie z zakresem pojemności. Buteleczki lub firmowe opakowania zbiorcze powinny posiadać zabezpieczenie gwarantujące, że nie były one wcześniej otwierane.</w:t>
      </w:r>
    </w:p>
    <w:p w14:paraId="1A549B1A"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Odczynniki muszą być zgodne z wymaganiami zawartymi w Obwieszczeniu Ministra Zdrowia z dnia 30 marca 2021 w sprawie dobrej praktyki pobierania krwi i jej składników, badania, preparatyki, przechowywania, wydawania…” oraz odpowiadać wymogom Ustawy z dnia 7 kwietnia 2022 r o wyrobach medycznych i Rozporządzenia Ministra Zdrowia w sprawie wymagań zasadniczych oraz procedur oceny zgodności wyrobów medycznych do diagnostyki in vitro. Wraz z dostawą zostaną dostarczone ww. dokumenty.</w:t>
      </w:r>
    </w:p>
    <w:p w14:paraId="3ACEFE53" w14:textId="77777777" w:rsidR="00CE636A" w:rsidRPr="00CE636A" w:rsidRDefault="00CE636A" w:rsidP="00CE636A">
      <w:pPr>
        <w:numPr>
          <w:ilvl w:val="0"/>
          <w:numId w:val="64"/>
        </w:numPr>
        <w:shd w:val="clear" w:color="auto" w:fill="FFFFFF"/>
        <w:spacing w:after="0" w:line="240" w:lineRule="auto"/>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Odczynniki spełniają wymagania dla jednostek organizacyjnych publicznej służby krwi. Zamawiający wymaga, aby oferowane odczynniki i surowice diagnostyczne stanowiące przedmiot zamówienia były wysokiej jakości.</w:t>
      </w:r>
    </w:p>
    <w:p w14:paraId="31FF93BD"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Do każdej dostawy odczynników Wykonawca zobowiązany jest dołączyć dokumenty kontroli jakości serii (w języku polskim).</w:t>
      </w:r>
    </w:p>
    <w:p w14:paraId="34D38E7B"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Instrukcje producenta o stosowaniu odczynnika w języku polskim oraz oryginalne w języku angielskim (jeśli dotyczy) dołączone do każdej dostarczanej partii odczynnika.</w:t>
      </w:r>
    </w:p>
    <w:p w14:paraId="330DCFD6"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Nie więcej niż jedna seria danego odczynnika w dostawie.</w:t>
      </w:r>
    </w:p>
    <w:p w14:paraId="33EB25B3"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Odczynniki w postaci płynnej gotowej bezpośrednio do użycia.</w:t>
      </w:r>
    </w:p>
    <w:p w14:paraId="5F121F83"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Odczynniki w oryginalnym opakowaniu z etykietą producenta.</w:t>
      </w:r>
    </w:p>
    <w:p w14:paraId="554FDC79"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Podanie w instrukcji producenta odczynnika:</w:t>
      </w:r>
    </w:p>
    <w:p w14:paraId="73C9FFC5" w14:textId="77777777" w:rsidR="00CE636A" w:rsidRPr="00CE636A" w:rsidRDefault="00CE636A" w:rsidP="00CE636A">
      <w:pPr>
        <w:shd w:val="clear" w:color="auto" w:fill="FFFFFF"/>
        <w:spacing w:after="0" w:line="240" w:lineRule="auto"/>
        <w:ind w:left="714"/>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 warunków przechowywania,</w:t>
      </w:r>
    </w:p>
    <w:p w14:paraId="27662566" w14:textId="77777777" w:rsidR="00CE636A" w:rsidRPr="00CE636A" w:rsidRDefault="00CE636A" w:rsidP="00CE636A">
      <w:pPr>
        <w:shd w:val="clear" w:color="auto" w:fill="FFFFFF"/>
        <w:spacing w:after="0" w:line="240" w:lineRule="auto"/>
        <w:ind w:left="714"/>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 informacji o skróceniu okresu ważności danego odczynnika po otwarciu jego opakowania jednostkowego,</w:t>
      </w:r>
    </w:p>
    <w:p w14:paraId="14B58536" w14:textId="77777777" w:rsidR="00CE636A" w:rsidRPr="00CE636A" w:rsidRDefault="00CE636A" w:rsidP="00CE636A">
      <w:pPr>
        <w:shd w:val="clear" w:color="auto" w:fill="FFFFFF"/>
        <w:spacing w:after="0" w:line="240" w:lineRule="auto"/>
        <w:ind w:left="714"/>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 informacji o zachowaniu terminu ważności odczynnika po otwarciu opakowania jednostkowego zgodnie z datą ważności podaną przez producenta na opakowaniu.</w:t>
      </w:r>
    </w:p>
    <w:p w14:paraId="12C42337"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Termin ważności minimum 12 m-</w:t>
      </w:r>
      <w:proofErr w:type="spellStart"/>
      <w:r w:rsidRPr="00CE636A">
        <w:rPr>
          <w:rFonts w:ascii="Times New Roman" w:eastAsia="Times New Roman" w:hAnsi="Times New Roman" w:cs="Times New Roman"/>
          <w:lang w:eastAsia="pl-PL"/>
        </w:rPr>
        <w:t>cy</w:t>
      </w:r>
      <w:proofErr w:type="spellEnd"/>
      <w:r w:rsidRPr="00CE636A">
        <w:rPr>
          <w:rFonts w:ascii="Times New Roman" w:eastAsia="Times New Roman" w:hAnsi="Times New Roman" w:cs="Times New Roman"/>
          <w:lang w:eastAsia="pl-PL"/>
        </w:rPr>
        <w:t xml:space="preserve"> od daty dostawy do Zamawiającego. Odczynniki muszą być aktywne i swoiste (również po otwarciu buteleczki – do końca okresu ważności określonej przez Wytwórcę).</w:t>
      </w:r>
    </w:p>
    <w:p w14:paraId="0987AA1C"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Na każdym opakowaniu jednostkowym, znajduje się wyraźna etykieta z nazwą produktu, datą ważności, oznaczeniem klonu i numeru serii oraz warunkami przechowywania.</w:t>
      </w:r>
    </w:p>
    <w:p w14:paraId="34959F55"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lastRenderedPageBreak/>
        <w:t>Opakowanie firmowe z nazwą producenta, nazwą produktu, ilością oraz informacjami jak w pkt. 10, zabezpieczone przed uszkodzeniem.</w:t>
      </w:r>
    </w:p>
    <w:p w14:paraId="6B0E4B54"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Do każdego odczynnika dołączona karta charakterystyki substancji (preparatu) niebezpiecznej zgodna z aktualnie obowiązującymi przepisami.</w:t>
      </w:r>
    </w:p>
    <w:p w14:paraId="1E6CD259"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Próbka każdego z odczynników – w ilości koniecznej do wykonania 10 badań – na potwierdzenie spełnienia wymagań Zamawiającego pod względem swoistości i aktywności.</w:t>
      </w:r>
    </w:p>
    <w:p w14:paraId="4FCE6B7C"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Instrukcje firmowe producenta w języku polskim oraz w języku angielskim do oferty/ próbek.</w:t>
      </w:r>
    </w:p>
    <w:p w14:paraId="3CFE5501"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Aktualne na dzień składania oferty katalogi produktów.</w:t>
      </w:r>
    </w:p>
    <w:p w14:paraId="040FE2DB" w14:textId="77777777" w:rsidR="00CE636A" w:rsidRPr="00CE636A" w:rsidRDefault="00CE636A" w:rsidP="00CE636A">
      <w:pPr>
        <w:numPr>
          <w:ilvl w:val="0"/>
          <w:numId w:val="64"/>
        </w:numPr>
        <w:shd w:val="clear" w:color="auto" w:fill="FFFFFF"/>
        <w:spacing w:after="0" w:line="240" w:lineRule="auto"/>
        <w:ind w:left="714" w:hanging="357"/>
        <w:jc w:val="both"/>
        <w:textAlignment w:val="baseline"/>
        <w:rPr>
          <w:rFonts w:ascii="Times New Roman" w:eastAsia="Times New Roman" w:hAnsi="Times New Roman" w:cs="Times New Roman"/>
          <w:lang w:eastAsia="pl-PL"/>
        </w:rPr>
      </w:pPr>
      <w:r w:rsidRPr="00CE636A">
        <w:rPr>
          <w:rFonts w:ascii="Times New Roman" w:eastAsia="Times New Roman" w:hAnsi="Times New Roman" w:cs="Times New Roman"/>
          <w:lang w:eastAsia="pl-PL"/>
        </w:rPr>
        <w:t>Zamienność asortymentu w obrębie umowy.</w:t>
      </w:r>
    </w:p>
    <w:p w14:paraId="398BFFEC" w14:textId="77777777" w:rsidR="009A3F96" w:rsidRPr="005E5881" w:rsidRDefault="009A3F96" w:rsidP="0095508C">
      <w:pPr>
        <w:suppressAutoHyphens/>
        <w:spacing w:after="0" w:line="240" w:lineRule="auto"/>
        <w:rPr>
          <w:rFonts w:eastAsia="Calibri" w:cstheme="minorHAnsi"/>
          <w:b/>
          <w:color w:val="FF0000"/>
          <w:lang w:eastAsia="zh-CN"/>
        </w:rPr>
      </w:pPr>
    </w:p>
    <w:p w14:paraId="1C1E49A1" w14:textId="77777777" w:rsidR="00CE636A" w:rsidRPr="005E5881" w:rsidRDefault="00CE636A" w:rsidP="0095508C">
      <w:pPr>
        <w:suppressAutoHyphens/>
        <w:spacing w:after="0" w:line="240" w:lineRule="auto"/>
        <w:rPr>
          <w:rFonts w:eastAsia="Calibri" w:cstheme="minorHAnsi"/>
          <w:b/>
          <w:color w:val="FF0000"/>
          <w:lang w:eastAsia="zh-CN"/>
        </w:rPr>
      </w:pPr>
    </w:p>
    <w:p w14:paraId="5A539691" w14:textId="77777777" w:rsidR="00CE636A" w:rsidRPr="005E5881" w:rsidRDefault="00CE636A" w:rsidP="0095508C">
      <w:pPr>
        <w:suppressAutoHyphens/>
        <w:spacing w:after="0" w:line="240" w:lineRule="auto"/>
        <w:rPr>
          <w:rFonts w:eastAsia="Calibri" w:cstheme="minorHAnsi"/>
          <w:b/>
          <w:color w:val="FF0000"/>
          <w:lang w:eastAsia="zh-CN"/>
        </w:rPr>
      </w:pPr>
    </w:p>
    <w:p w14:paraId="2690C666" w14:textId="77777777" w:rsidR="00CE636A" w:rsidRPr="005E5881" w:rsidRDefault="00CE636A" w:rsidP="0095508C">
      <w:pPr>
        <w:suppressAutoHyphens/>
        <w:spacing w:after="0" w:line="240" w:lineRule="auto"/>
        <w:rPr>
          <w:rFonts w:eastAsia="Calibri" w:cstheme="minorHAnsi"/>
          <w:b/>
          <w:color w:val="FF0000"/>
          <w:lang w:eastAsia="zh-CN"/>
        </w:rPr>
      </w:pPr>
    </w:p>
    <w:p w14:paraId="03A38602" w14:textId="77777777" w:rsidR="00CE636A" w:rsidRPr="005E5881" w:rsidRDefault="00CE636A" w:rsidP="0095508C">
      <w:pPr>
        <w:suppressAutoHyphens/>
        <w:spacing w:after="0" w:line="240" w:lineRule="auto"/>
        <w:rPr>
          <w:rFonts w:eastAsia="Calibri" w:cstheme="minorHAnsi"/>
          <w:b/>
          <w:color w:val="FF0000"/>
          <w:lang w:eastAsia="zh-CN"/>
        </w:rPr>
      </w:pPr>
    </w:p>
    <w:p w14:paraId="6B791A10" w14:textId="77777777" w:rsidR="00CE636A" w:rsidRPr="005E5881" w:rsidRDefault="00CE636A" w:rsidP="0095508C">
      <w:pPr>
        <w:suppressAutoHyphens/>
        <w:spacing w:after="0" w:line="240" w:lineRule="auto"/>
        <w:rPr>
          <w:rFonts w:eastAsia="Calibri" w:cstheme="minorHAnsi"/>
          <w:b/>
          <w:color w:val="FF0000"/>
          <w:lang w:eastAsia="zh-CN"/>
        </w:rPr>
      </w:pPr>
    </w:p>
    <w:p w14:paraId="649316EE" w14:textId="77777777" w:rsidR="00CE636A" w:rsidRPr="005E5881" w:rsidRDefault="00CE636A" w:rsidP="0095508C">
      <w:pPr>
        <w:suppressAutoHyphens/>
        <w:spacing w:after="0" w:line="240" w:lineRule="auto"/>
        <w:rPr>
          <w:rFonts w:eastAsia="Calibri" w:cstheme="minorHAnsi"/>
          <w:b/>
          <w:color w:val="FF0000"/>
          <w:lang w:eastAsia="zh-CN"/>
        </w:rPr>
      </w:pPr>
    </w:p>
    <w:p w14:paraId="28D6AC77" w14:textId="77777777" w:rsidR="00CE636A" w:rsidRPr="005E5881" w:rsidRDefault="00CE636A" w:rsidP="0095508C">
      <w:pPr>
        <w:suppressAutoHyphens/>
        <w:spacing w:after="0" w:line="240" w:lineRule="auto"/>
        <w:rPr>
          <w:rFonts w:eastAsia="Calibri" w:cstheme="minorHAnsi"/>
          <w:b/>
          <w:color w:val="FF0000"/>
          <w:lang w:eastAsia="zh-CN"/>
        </w:rPr>
      </w:pPr>
    </w:p>
    <w:p w14:paraId="610F0D5F" w14:textId="77777777" w:rsidR="00CE636A" w:rsidRPr="005E5881" w:rsidRDefault="00CE636A" w:rsidP="0095508C">
      <w:pPr>
        <w:suppressAutoHyphens/>
        <w:spacing w:after="0" w:line="240" w:lineRule="auto"/>
        <w:rPr>
          <w:rFonts w:eastAsia="Calibri" w:cstheme="minorHAnsi"/>
          <w:b/>
          <w:color w:val="FF0000"/>
          <w:lang w:eastAsia="zh-CN"/>
        </w:rPr>
      </w:pPr>
    </w:p>
    <w:p w14:paraId="7DAB00D9" w14:textId="77777777" w:rsidR="00CE636A" w:rsidRPr="005E5881" w:rsidRDefault="00CE636A" w:rsidP="0095508C">
      <w:pPr>
        <w:suppressAutoHyphens/>
        <w:spacing w:after="0" w:line="240" w:lineRule="auto"/>
        <w:rPr>
          <w:rFonts w:eastAsia="Calibri" w:cstheme="minorHAnsi"/>
          <w:b/>
          <w:color w:val="FF0000"/>
          <w:lang w:eastAsia="zh-CN"/>
        </w:rPr>
      </w:pPr>
    </w:p>
    <w:p w14:paraId="240ED93F" w14:textId="77777777" w:rsidR="00CE636A" w:rsidRPr="005E5881" w:rsidRDefault="00CE636A" w:rsidP="0095508C">
      <w:pPr>
        <w:suppressAutoHyphens/>
        <w:spacing w:after="0" w:line="240" w:lineRule="auto"/>
        <w:rPr>
          <w:rFonts w:eastAsia="Calibri" w:cstheme="minorHAnsi"/>
          <w:b/>
          <w:color w:val="FF0000"/>
          <w:lang w:eastAsia="zh-CN"/>
        </w:rPr>
      </w:pPr>
    </w:p>
    <w:p w14:paraId="6AED78D7" w14:textId="77777777" w:rsidR="00CE636A" w:rsidRPr="005E5881" w:rsidRDefault="00CE636A" w:rsidP="0095508C">
      <w:pPr>
        <w:suppressAutoHyphens/>
        <w:spacing w:after="0" w:line="240" w:lineRule="auto"/>
        <w:rPr>
          <w:rFonts w:eastAsia="Calibri" w:cstheme="minorHAnsi"/>
          <w:b/>
          <w:color w:val="FF0000"/>
          <w:lang w:eastAsia="zh-CN"/>
        </w:rPr>
      </w:pPr>
    </w:p>
    <w:p w14:paraId="7B5D80FF" w14:textId="77777777" w:rsidR="00CE636A" w:rsidRPr="005E5881" w:rsidRDefault="00CE636A" w:rsidP="0095508C">
      <w:pPr>
        <w:suppressAutoHyphens/>
        <w:spacing w:after="0" w:line="240" w:lineRule="auto"/>
        <w:rPr>
          <w:rFonts w:eastAsia="Calibri" w:cstheme="minorHAnsi"/>
          <w:b/>
          <w:color w:val="FF0000"/>
          <w:lang w:eastAsia="zh-CN"/>
        </w:rPr>
      </w:pPr>
    </w:p>
    <w:p w14:paraId="7A8FC99B" w14:textId="77777777" w:rsidR="00CE636A" w:rsidRPr="005E5881" w:rsidRDefault="00CE636A" w:rsidP="0095508C">
      <w:pPr>
        <w:suppressAutoHyphens/>
        <w:spacing w:after="0" w:line="240" w:lineRule="auto"/>
        <w:rPr>
          <w:rFonts w:eastAsia="Calibri" w:cstheme="minorHAnsi"/>
          <w:b/>
          <w:color w:val="FF0000"/>
          <w:lang w:eastAsia="zh-CN"/>
        </w:rPr>
      </w:pPr>
    </w:p>
    <w:p w14:paraId="2FBC8719" w14:textId="77777777" w:rsidR="00CE636A" w:rsidRPr="005E5881" w:rsidRDefault="00CE636A" w:rsidP="0095508C">
      <w:pPr>
        <w:suppressAutoHyphens/>
        <w:spacing w:after="0" w:line="240" w:lineRule="auto"/>
        <w:rPr>
          <w:rFonts w:eastAsia="Calibri" w:cstheme="minorHAnsi"/>
          <w:b/>
          <w:color w:val="FF0000"/>
          <w:lang w:eastAsia="zh-CN"/>
        </w:rPr>
      </w:pPr>
    </w:p>
    <w:p w14:paraId="45EF1AA7" w14:textId="77777777" w:rsidR="00CE636A" w:rsidRPr="005E5881" w:rsidRDefault="00CE636A" w:rsidP="0095508C">
      <w:pPr>
        <w:suppressAutoHyphens/>
        <w:spacing w:after="0" w:line="240" w:lineRule="auto"/>
        <w:rPr>
          <w:rFonts w:eastAsia="Calibri" w:cstheme="minorHAnsi"/>
          <w:b/>
          <w:color w:val="FF0000"/>
          <w:lang w:eastAsia="zh-CN"/>
        </w:rPr>
      </w:pPr>
    </w:p>
    <w:p w14:paraId="6E4EFD08" w14:textId="77777777" w:rsidR="00CE636A" w:rsidRPr="005E5881" w:rsidRDefault="00CE636A" w:rsidP="0095508C">
      <w:pPr>
        <w:suppressAutoHyphens/>
        <w:spacing w:after="0" w:line="240" w:lineRule="auto"/>
        <w:rPr>
          <w:rFonts w:eastAsia="Calibri" w:cstheme="minorHAnsi"/>
          <w:b/>
          <w:color w:val="FF0000"/>
          <w:lang w:eastAsia="zh-CN"/>
        </w:rPr>
      </w:pPr>
    </w:p>
    <w:p w14:paraId="37BF1C4F" w14:textId="77777777" w:rsidR="00CE636A" w:rsidRPr="005E5881" w:rsidRDefault="00CE636A" w:rsidP="0095508C">
      <w:pPr>
        <w:suppressAutoHyphens/>
        <w:spacing w:after="0" w:line="240" w:lineRule="auto"/>
        <w:rPr>
          <w:rFonts w:eastAsia="Calibri" w:cstheme="minorHAnsi"/>
          <w:b/>
          <w:color w:val="FF0000"/>
          <w:lang w:eastAsia="zh-CN"/>
        </w:rPr>
      </w:pPr>
    </w:p>
    <w:p w14:paraId="5AA831B2" w14:textId="77777777" w:rsidR="00CE636A" w:rsidRPr="005E5881" w:rsidRDefault="00CE636A" w:rsidP="0095508C">
      <w:pPr>
        <w:suppressAutoHyphens/>
        <w:spacing w:after="0" w:line="240" w:lineRule="auto"/>
        <w:rPr>
          <w:rFonts w:eastAsia="Calibri" w:cstheme="minorHAnsi"/>
          <w:b/>
          <w:color w:val="FF0000"/>
          <w:lang w:eastAsia="zh-CN"/>
        </w:rPr>
      </w:pPr>
    </w:p>
    <w:p w14:paraId="42448EE3" w14:textId="77777777" w:rsidR="00CE636A" w:rsidRPr="005E5881" w:rsidRDefault="00CE636A" w:rsidP="0095508C">
      <w:pPr>
        <w:suppressAutoHyphens/>
        <w:spacing w:after="0" w:line="240" w:lineRule="auto"/>
        <w:rPr>
          <w:rFonts w:eastAsia="Calibri" w:cstheme="minorHAnsi"/>
          <w:b/>
          <w:color w:val="FF0000"/>
          <w:lang w:eastAsia="zh-CN"/>
        </w:rPr>
      </w:pPr>
    </w:p>
    <w:p w14:paraId="0407F0A5" w14:textId="77777777" w:rsidR="00CE636A" w:rsidRPr="005E5881" w:rsidRDefault="00CE636A" w:rsidP="0095508C">
      <w:pPr>
        <w:suppressAutoHyphens/>
        <w:spacing w:after="0" w:line="240" w:lineRule="auto"/>
        <w:rPr>
          <w:rFonts w:eastAsia="Calibri" w:cstheme="minorHAnsi"/>
          <w:b/>
          <w:color w:val="FF0000"/>
          <w:lang w:eastAsia="zh-CN"/>
        </w:rPr>
      </w:pPr>
    </w:p>
    <w:p w14:paraId="1A663988" w14:textId="77777777" w:rsidR="00CE636A" w:rsidRPr="005E5881" w:rsidRDefault="00CE636A" w:rsidP="0095508C">
      <w:pPr>
        <w:suppressAutoHyphens/>
        <w:spacing w:after="0" w:line="240" w:lineRule="auto"/>
        <w:rPr>
          <w:rFonts w:eastAsia="Calibri" w:cstheme="minorHAnsi"/>
          <w:b/>
          <w:color w:val="FF0000"/>
          <w:lang w:eastAsia="zh-CN"/>
        </w:rPr>
      </w:pPr>
    </w:p>
    <w:p w14:paraId="19F2A439" w14:textId="77777777" w:rsidR="00CE636A" w:rsidRPr="005E5881" w:rsidRDefault="00CE636A" w:rsidP="0095508C">
      <w:pPr>
        <w:suppressAutoHyphens/>
        <w:spacing w:after="0" w:line="240" w:lineRule="auto"/>
        <w:rPr>
          <w:rFonts w:eastAsia="Calibri" w:cstheme="minorHAnsi"/>
          <w:b/>
          <w:color w:val="FF0000"/>
          <w:lang w:eastAsia="zh-CN"/>
        </w:rPr>
      </w:pPr>
    </w:p>
    <w:p w14:paraId="78F4D6F7" w14:textId="77777777" w:rsidR="00CE636A" w:rsidRPr="005E5881" w:rsidRDefault="00CE636A" w:rsidP="0095508C">
      <w:pPr>
        <w:suppressAutoHyphens/>
        <w:spacing w:after="0" w:line="240" w:lineRule="auto"/>
        <w:rPr>
          <w:rFonts w:eastAsia="Calibri" w:cstheme="minorHAnsi"/>
          <w:b/>
          <w:color w:val="FF0000"/>
          <w:lang w:eastAsia="zh-CN"/>
        </w:rPr>
      </w:pPr>
    </w:p>
    <w:p w14:paraId="4C5B4755" w14:textId="77777777" w:rsidR="00CE636A" w:rsidRPr="005E5881" w:rsidRDefault="00CE636A" w:rsidP="0095508C">
      <w:pPr>
        <w:suppressAutoHyphens/>
        <w:spacing w:after="0" w:line="240" w:lineRule="auto"/>
        <w:rPr>
          <w:rFonts w:eastAsia="Calibri" w:cstheme="minorHAnsi"/>
          <w:b/>
          <w:color w:val="FF0000"/>
          <w:lang w:eastAsia="zh-CN"/>
        </w:rPr>
      </w:pPr>
    </w:p>
    <w:p w14:paraId="0D975AFF" w14:textId="77777777" w:rsidR="00CE636A" w:rsidRPr="005E5881" w:rsidRDefault="00CE636A" w:rsidP="0095508C">
      <w:pPr>
        <w:suppressAutoHyphens/>
        <w:spacing w:after="0" w:line="240" w:lineRule="auto"/>
        <w:rPr>
          <w:rFonts w:eastAsia="Calibri" w:cstheme="minorHAnsi"/>
          <w:b/>
          <w:color w:val="FF0000"/>
          <w:lang w:eastAsia="zh-CN"/>
        </w:rPr>
      </w:pPr>
    </w:p>
    <w:p w14:paraId="1B712C40" w14:textId="77777777" w:rsidR="00CE636A" w:rsidRPr="005E5881" w:rsidRDefault="00CE636A" w:rsidP="0095508C">
      <w:pPr>
        <w:suppressAutoHyphens/>
        <w:spacing w:after="0" w:line="240" w:lineRule="auto"/>
        <w:rPr>
          <w:rFonts w:eastAsia="Calibri" w:cstheme="minorHAnsi"/>
          <w:b/>
          <w:color w:val="FF0000"/>
          <w:lang w:eastAsia="zh-CN"/>
        </w:rPr>
      </w:pPr>
    </w:p>
    <w:p w14:paraId="32B426C9" w14:textId="77777777" w:rsidR="00CE636A" w:rsidRPr="005E5881" w:rsidRDefault="00CE636A" w:rsidP="0095508C">
      <w:pPr>
        <w:suppressAutoHyphens/>
        <w:spacing w:after="0" w:line="240" w:lineRule="auto"/>
        <w:rPr>
          <w:rFonts w:eastAsia="Calibri" w:cstheme="minorHAnsi"/>
          <w:b/>
          <w:color w:val="FF0000"/>
          <w:lang w:eastAsia="zh-CN"/>
        </w:rPr>
      </w:pPr>
    </w:p>
    <w:p w14:paraId="003CE416" w14:textId="77777777" w:rsidR="00CE636A" w:rsidRPr="005E5881" w:rsidRDefault="00CE636A" w:rsidP="0095508C">
      <w:pPr>
        <w:suppressAutoHyphens/>
        <w:spacing w:after="0" w:line="240" w:lineRule="auto"/>
        <w:rPr>
          <w:rFonts w:eastAsia="Calibri" w:cstheme="minorHAnsi"/>
          <w:b/>
          <w:color w:val="FF0000"/>
          <w:lang w:eastAsia="zh-CN"/>
        </w:rPr>
      </w:pPr>
    </w:p>
    <w:p w14:paraId="0F953826" w14:textId="77777777" w:rsidR="00CE636A" w:rsidRPr="005E5881" w:rsidRDefault="00CE636A" w:rsidP="0095508C">
      <w:pPr>
        <w:suppressAutoHyphens/>
        <w:spacing w:after="0" w:line="240" w:lineRule="auto"/>
        <w:rPr>
          <w:rFonts w:eastAsia="Calibri" w:cstheme="minorHAnsi"/>
          <w:b/>
          <w:color w:val="FF0000"/>
          <w:lang w:eastAsia="zh-CN"/>
        </w:rPr>
      </w:pPr>
    </w:p>
    <w:p w14:paraId="5DA39E07" w14:textId="77777777" w:rsidR="00CE636A" w:rsidRDefault="00CE636A" w:rsidP="0095508C">
      <w:pPr>
        <w:suppressAutoHyphens/>
        <w:spacing w:after="0" w:line="240" w:lineRule="auto"/>
        <w:rPr>
          <w:rFonts w:eastAsia="Calibri" w:cstheme="minorHAnsi"/>
          <w:b/>
          <w:color w:val="FF0000"/>
          <w:lang w:eastAsia="zh-CN"/>
        </w:rPr>
      </w:pPr>
    </w:p>
    <w:p w14:paraId="65F6661B" w14:textId="77777777" w:rsidR="005E5881" w:rsidRDefault="005E5881" w:rsidP="0095508C">
      <w:pPr>
        <w:suppressAutoHyphens/>
        <w:spacing w:after="0" w:line="240" w:lineRule="auto"/>
        <w:rPr>
          <w:rFonts w:eastAsia="Calibri" w:cstheme="minorHAnsi"/>
          <w:b/>
          <w:color w:val="FF0000"/>
          <w:lang w:eastAsia="zh-CN"/>
        </w:rPr>
      </w:pPr>
    </w:p>
    <w:p w14:paraId="058947C8" w14:textId="77777777" w:rsidR="005E5881" w:rsidRDefault="005E5881" w:rsidP="0095508C">
      <w:pPr>
        <w:suppressAutoHyphens/>
        <w:spacing w:after="0" w:line="240" w:lineRule="auto"/>
        <w:rPr>
          <w:rFonts w:eastAsia="Calibri" w:cstheme="minorHAnsi"/>
          <w:b/>
          <w:color w:val="FF0000"/>
          <w:lang w:eastAsia="zh-CN"/>
        </w:rPr>
      </w:pPr>
    </w:p>
    <w:p w14:paraId="789658CF" w14:textId="77777777" w:rsidR="005E5881" w:rsidRDefault="005E5881" w:rsidP="0095508C">
      <w:pPr>
        <w:suppressAutoHyphens/>
        <w:spacing w:after="0" w:line="240" w:lineRule="auto"/>
        <w:rPr>
          <w:rFonts w:eastAsia="Calibri" w:cstheme="minorHAnsi"/>
          <w:b/>
          <w:color w:val="FF0000"/>
          <w:lang w:eastAsia="zh-CN"/>
        </w:rPr>
      </w:pPr>
    </w:p>
    <w:p w14:paraId="548E1030" w14:textId="77777777" w:rsidR="005E5881" w:rsidRDefault="005E5881" w:rsidP="0095508C">
      <w:pPr>
        <w:suppressAutoHyphens/>
        <w:spacing w:after="0" w:line="240" w:lineRule="auto"/>
        <w:rPr>
          <w:rFonts w:eastAsia="Calibri" w:cstheme="minorHAnsi"/>
          <w:b/>
          <w:color w:val="FF0000"/>
          <w:lang w:eastAsia="zh-CN"/>
        </w:rPr>
      </w:pPr>
    </w:p>
    <w:p w14:paraId="1EEEF4E4" w14:textId="77777777" w:rsidR="005E5881" w:rsidRDefault="005E5881" w:rsidP="0095508C">
      <w:pPr>
        <w:suppressAutoHyphens/>
        <w:spacing w:after="0" w:line="240" w:lineRule="auto"/>
        <w:rPr>
          <w:rFonts w:eastAsia="Calibri" w:cstheme="minorHAnsi"/>
          <w:b/>
          <w:color w:val="FF0000"/>
          <w:lang w:eastAsia="zh-CN"/>
        </w:rPr>
      </w:pPr>
    </w:p>
    <w:p w14:paraId="3375323D" w14:textId="77777777" w:rsidR="005E5881" w:rsidRDefault="005E5881" w:rsidP="0095508C">
      <w:pPr>
        <w:suppressAutoHyphens/>
        <w:spacing w:after="0" w:line="240" w:lineRule="auto"/>
        <w:rPr>
          <w:rFonts w:eastAsia="Calibri" w:cstheme="minorHAnsi"/>
          <w:b/>
          <w:color w:val="FF0000"/>
          <w:lang w:eastAsia="zh-CN"/>
        </w:rPr>
      </w:pPr>
    </w:p>
    <w:p w14:paraId="6C98E89D" w14:textId="77777777" w:rsidR="005E5881" w:rsidRDefault="005E5881" w:rsidP="0095508C">
      <w:pPr>
        <w:suppressAutoHyphens/>
        <w:spacing w:after="0" w:line="240" w:lineRule="auto"/>
        <w:rPr>
          <w:rFonts w:eastAsia="Calibri" w:cstheme="minorHAnsi"/>
          <w:b/>
          <w:color w:val="FF0000"/>
          <w:lang w:eastAsia="zh-CN"/>
        </w:rPr>
      </w:pPr>
    </w:p>
    <w:p w14:paraId="22A14A26" w14:textId="77777777" w:rsidR="005E5881" w:rsidRDefault="005E5881" w:rsidP="0095508C">
      <w:pPr>
        <w:suppressAutoHyphens/>
        <w:spacing w:after="0" w:line="240" w:lineRule="auto"/>
        <w:rPr>
          <w:rFonts w:eastAsia="Calibri" w:cstheme="minorHAnsi"/>
          <w:b/>
          <w:color w:val="FF0000"/>
          <w:lang w:eastAsia="zh-CN"/>
        </w:rPr>
      </w:pPr>
    </w:p>
    <w:p w14:paraId="27DDF1C0" w14:textId="77777777" w:rsidR="005E5881" w:rsidRPr="005E5881" w:rsidRDefault="005E5881" w:rsidP="0095508C">
      <w:pPr>
        <w:suppressAutoHyphens/>
        <w:spacing w:after="0" w:line="240" w:lineRule="auto"/>
        <w:rPr>
          <w:rFonts w:eastAsia="Calibri" w:cstheme="minorHAnsi"/>
          <w:b/>
          <w:color w:val="FF0000"/>
          <w:lang w:eastAsia="zh-CN"/>
        </w:rPr>
      </w:pPr>
    </w:p>
    <w:p w14:paraId="36CA2AD6" w14:textId="77777777" w:rsidR="00CE636A" w:rsidRPr="005E5881" w:rsidRDefault="00CE636A" w:rsidP="0095508C">
      <w:pPr>
        <w:suppressAutoHyphens/>
        <w:spacing w:after="0" w:line="240" w:lineRule="auto"/>
        <w:rPr>
          <w:rFonts w:eastAsia="Calibri" w:cstheme="minorHAnsi"/>
          <w:b/>
          <w:color w:val="FF0000"/>
          <w:lang w:eastAsia="zh-CN"/>
        </w:rPr>
      </w:pPr>
    </w:p>
    <w:p w14:paraId="7C624BFD" w14:textId="77777777" w:rsidR="0098279C" w:rsidRPr="005E5881" w:rsidRDefault="0098279C" w:rsidP="0095508C">
      <w:pPr>
        <w:suppressAutoHyphens/>
        <w:spacing w:after="0" w:line="240" w:lineRule="auto"/>
        <w:rPr>
          <w:rFonts w:eastAsia="Calibri" w:cstheme="minorHAnsi"/>
          <w:b/>
          <w:color w:val="FF0000"/>
          <w:lang w:eastAsia="zh-CN"/>
        </w:rPr>
      </w:pPr>
    </w:p>
    <w:p w14:paraId="7C1777BA" w14:textId="77777777" w:rsidR="00DD5C5E" w:rsidRPr="005E5881" w:rsidRDefault="00DD5C5E" w:rsidP="0095508C">
      <w:pPr>
        <w:suppressAutoHyphens/>
        <w:spacing w:after="0" w:line="240" w:lineRule="auto"/>
        <w:rPr>
          <w:rFonts w:eastAsia="Calibri" w:cstheme="minorHAnsi"/>
          <w:b/>
          <w:color w:val="FF0000"/>
          <w:lang w:eastAsia="zh-CN"/>
        </w:rPr>
      </w:pPr>
    </w:p>
    <w:p w14:paraId="056261ED" w14:textId="3D79935F" w:rsidR="00453844" w:rsidRPr="0098279C" w:rsidRDefault="00453844" w:rsidP="0095508C">
      <w:pPr>
        <w:suppressAutoHyphens/>
        <w:spacing w:after="0" w:line="240" w:lineRule="auto"/>
        <w:rPr>
          <w:rFonts w:eastAsia="Times New Roman" w:cstheme="minorHAnsi"/>
          <w:lang w:eastAsia="zh-CN"/>
        </w:rPr>
      </w:pPr>
      <w:r w:rsidRPr="005E5881">
        <w:rPr>
          <w:rFonts w:eastAsia="Calibri" w:cstheme="minorHAnsi"/>
          <w:b/>
          <w:lang w:eastAsia="zh-CN"/>
        </w:rPr>
        <w:lastRenderedPageBreak/>
        <w:t xml:space="preserve">Załącznik Nr </w:t>
      </w:r>
      <w:r w:rsidR="0095508C" w:rsidRPr="005E5881">
        <w:rPr>
          <w:rFonts w:eastAsia="Calibri" w:cstheme="minorHAnsi"/>
          <w:b/>
          <w:lang w:eastAsia="zh-CN"/>
        </w:rPr>
        <w:t>4</w:t>
      </w:r>
      <w:r w:rsidRPr="005E5881">
        <w:rPr>
          <w:rFonts w:eastAsia="Calibri" w:cstheme="minorHAnsi"/>
          <w:b/>
          <w:lang w:eastAsia="zh-CN"/>
        </w:rPr>
        <w:t xml:space="preserve"> do SWZ – Wzór oświadczenia o niepodleganiu wykluczeniu i o spełnianiu warunków</w:t>
      </w:r>
      <w:r w:rsidRPr="0098279C">
        <w:rPr>
          <w:rFonts w:eastAsia="Calibri" w:cstheme="minorHAnsi"/>
          <w:b/>
          <w:lang w:eastAsia="zh-CN"/>
        </w:rPr>
        <w:t xml:space="preserve"> udziału w postępowaniu</w:t>
      </w:r>
    </w:p>
    <w:p w14:paraId="2A536750" w14:textId="77777777" w:rsidR="00453844" w:rsidRPr="0098279C" w:rsidRDefault="00453844" w:rsidP="00453844">
      <w:pPr>
        <w:suppressAutoHyphens/>
        <w:spacing w:after="0" w:line="480" w:lineRule="auto"/>
        <w:rPr>
          <w:rFonts w:eastAsia="Calibri" w:cstheme="minorHAnsi"/>
          <w:bCs/>
          <w:lang w:eastAsia="zh-CN"/>
        </w:rPr>
      </w:pPr>
      <w:r w:rsidRPr="0098279C">
        <w:rPr>
          <w:rFonts w:eastAsia="Calibri" w:cstheme="minorHAnsi"/>
          <w:bCs/>
          <w:lang w:eastAsia="zh-CN"/>
        </w:rPr>
        <w:t>Wykonawca:</w:t>
      </w:r>
    </w:p>
    <w:p w14:paraId="5CAF33F7"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86964A5" w14:textId="77777777" w:rsidR="00453844" w:rsidRPr="0098279C" w:rsidRDefault="00453844" w:rsidP="00453844">
      <w:pPr>
        <w:suppressAutoHyphens/>
        <w:spacing w:after="0" w:line="240" w:lineRule="auto"/>
        <w:ind w:right="5953"/>
        <w:rPr>
          <w:rFonts w:eastAsia="Calibri" w:cstheme="minorHAnsi"/>
          <w:bCs/>
          <w:u w:val="single"/>
          <w:lang w:eastAsia="zh-CN"/>
        </w:rPr>
      </w:pPr>
      <w:r w:rsidRPr="0098279C">
        <w:rPr>
          <w:rFonts w:eastAsia="Calibri" w:cstheme="minorHAnsi"/>
          <w:bCs/>
          <w:i/>
          <w:lang w:eastAsia="zh-CN"/>
        </w:rPr>
        <w:t xml:space="preserve">(pełna nazwa/firma, adres, w zależności od podmiotu: </w:t>
      </w:r>
    </w:p>
    <w:p w14:paraId="0E46E696" w14:textId="77777777" w:rsidR="00453844" w:rsidRPr="0098279C" w:rsidRDefault="00453844" w:rsidP="00453844">
      <w:pPr>
        <w:suppressAutoHyphens/>
        <w:spacing w:after="0" w:line="480" w:lineRule="auto"/>
        <w:ind w:right="5954"/>
        <w:rPr>
          <w:rFonts w:eastAsia="Calibri" w:cstheme="minorHAnsi"/>
          <w:bCs/>
          <w:lang w:eastAsia="zh-CN"/>
        </w:rPr>
      </w:pPr>
      <w:r w:rsidRPr="0098279C">
        <w:rPr>
          <w:rFonts w:eastAsia="Calibri" w:cstheme="minorHAnsi"/>
          <w:bCs/>
          <w:lang w:eastAsia="zh-CN"/>
        </w:rPr>
        <w:t>……………………………………</w:t>
      </w:r>
    </w:p>
    <w:p w14:paraId="4BED54A2"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Oświadczenia wykonawcy/wykonawcy wspólnie ubiegającego się o udzielenie zamówienia</w:t>
      </w:r>
    </w:p>
    <w:p w14:paraId="6AD4B76C" w14:textId="77777777" w:rsidR="00453844" w:rsidRPr="0098279C" w:rsidRDefault="00453844" w:rsidP="00453844">
      <w:pPr>
        <w:widowControl w:val="0"/>
        <w:suppressAutoHyphens/>
        <w:spacing w:after="0" w:line="288" w:lineRule="auto"/>
        <w:rPr>
          <w:rFonts w:eastAsia="Times New Roman" w:cstheme="minorHAnsi"/>
          <w:bCs/>
          <w:kern w:val="2"/>
          <w:u w:val="single"/>
          <w:lang w:eastAsia="zh-CN"/>
        </w:rPr>
      </w:pPr>
      <w:r w:rsidRPr="0098279C">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składane na podstawie art. 125 ust. 1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w:t>
      </w:r>
    </w:p>
    <w:p w14:paraId="3A32F18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Na potrzeby prowadzonego postępowania o udzielenie zamówienia publicznego</w:t>
      </w:r>
      <w:r w:rsidR="002F1CE8" w:rsidRPr="0098279C">
        <w:rPr>
          <w:rFonts w:eastAsia="Times New Roman" w:cstheme="minorHAnsi"/>
          <w:bCs/>
          <w:kern w:val="2"/>
          <w:lang w:eastAsia="zh-CN"/>
        </w:rPr>
        <w:t xml:space="preserve">: </w:t>
      </w:r>
    </w:p>
    <w:p w14:paraId="178B236F" w14:textId="77777777" w:rsidR="00034174" w:rsidRPr="002D2300" w:rsidRDefault="00034174" w:rsidP="00034174">
      <w:pPr>
        <w:pStyle w:val="Listapunktowana21"/>
      </w:pPr>
      <w:r w:rsidRPr="002D2300">
        <w:rPr>
          <w:b/>
        </w:rPr>
        <w:t>Dostawa odczynników do badań immunohematologicznych</w:t>
      </w:r>
    </w:p>
    <w:p w14:paraId="65E72C52" w14:textId="12AFCA8B" w:rsidR="00453844" w:rsidRPr="0098279C" w:rsidRDefault="005B4949" w:rsidP="005B4949">
      <w:pPr>
        <w:widowControl w:val="0"/>
        <w:suppressAutoHyphens/>
        <w:spacing w:after="0" w:line="288" w:lineRule="auto"/>
        <w:rPr>
          <w:rFonts w:eastAsia="Times New Roman" w:cstheme="minorHAnsi"/>
          <w:bCs/>
          <w:kern w:val="2"/>
          <w:lang w:eastAsia="zh-CN"/>
        </w:rPr>
      </w:pPr>
      <w:r w:rsidRPr="005B4949">
        <w:rPr>
          <w:rFonts w:cstheme="minorHAnsi"/>
          <w:b/>
        </w:rPr>
        <w:t xml:space="preserve">   </w:t>
      </w:r>
      <w:r w:rsidR="00453844" w:rsidRPr="002F1CE8">
        <w:rPr>
          <w:rFonts w:eastAsia="Times New Roman" w:cstheme="minorHAnsi"/>
          <w:bCs/>
          <w:color w:val="FF0000"/>
          <w:kern w:val="2"/>
          <w:lang w:eastAsia="zh-CN"/>
        </w:rPr>
        <w:br/>
      </w:r>
    </w:p>
    <w:p w14:paraId="709C295E"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co następuje:</w:t>
      </w:r>
    </w:p>
    <w:p w14:paraId="31EBE459"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OŚWIADCZENIA DOTYCZĄCE PODSTAW WYKLUCZENIA:</w:t>
      </w:r>
    </w:p>
    <w:p w14:paraId="41A4051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nie podlegam wykluczeniu z postępowania na podstawie </w:t>
      </w:r>
      <w:r w:rsidRPr="0098279C">
        <w:rPr>
          <w:rFonts w:eastAsia="Times New Roman" w:cstheme="minorHAnsi"/>
          <w:bCs/>
          <w:kern w:val="2"/>
          <w:lang w:eastAsia="zh-CN"/>
        </w:rPr>
        <w:br/>
        <w:t xml:space="preserve">art. 108 ust. 1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w:t>
      </w:r>
    </w:p>
    <w:p w14:paraId="1AD1461C" w14:textId="4EF66D97"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zachodzą w stosunku do mnie podstawy wykluczenia z postępowania na podstawie art. ………….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w:t>
      </w:r>
      <w:r w:rsidRPr="0098279C">
        <w:rPr>
          <w:rFonts w:eastAsia="Times New Roman" w:cstheme="minorHAnsi"/>
          <w:bCs/>
          <w:i/>
          <w:kern w:val="2"/>
          <w:lang w:eastAsia="zh-CN"/>
        </w:rPr>
        <w:t xml:space="preserve">(podać mającą zastosowanie podstawę wykluczenia spośród wymienionych w art. 108 ust. 1 pkt 1, 2 i 5 ustawy </w:t>
      </w:r>
      <w:proofErr w:type="spellStart"/>
      <w:r w:rsidRPr="0098279C">
        <w:rPr>
          <w:rFonts w:eastAsia="Times New Roman" w:cstheme="minorHAnsi"/>
          <w:bCs/>
          <w:i/>
          <w:kern w:val="2"/>
          <w:lang w:eastAsia="zh-CN"/>
        </w:rPr>
        <w:t>Pzp</w:t>
      </w:r>
      <w:proofErr w:type="spellEnd"/>
      <w:r w:rsidRPr="0098279C">
        <w:rPr>
          <w:rFonts w:eastAsia="Times New Roman" w:cstheme="minorHAnsi"/>
          <w:bCs/>
          <w:i/>
          <w:kern w:val="2"/>
          <w:lang w:eastAsia="zh-CN"/>
        </w:rPr>
        <w:t>).</w:t>
      </w:r>
      <w:r w:rsidRPr="0098279C">
        <w:rPr>
          <w:rFonts w:eastAsia="Times New Roman" w:cstheme="minorHAnsi"/>
          <w:bCs/>
          <w:kern w:val="2"/>
          <w:lang w:eastAsia="zh-CN"/>
        </w:rPr>
        <w:t xml:space="preserve"> Jednocześnie oświadczam, że w związku z ww. okolicznością, na podstawie art. 110 ust. 2 ustawy </w:t>
      </w:r>
      <w:proofErr w:type="spellStart"/>
      <w:r w:rsidRPr="0098279C">
        <w:rPr>
          <w:rFonts w:eastAsia="Times New Roman" w:cstheme="minorHAnsi"/>
          <w:bCs/>
          <w:kern w:val="2"/>
          <w:lang w:eastAsia="zh-CN"/>
        </w:rPr>
        <w:t>Pzp</w:t>
      </w:r>
      <w:proofErr w:type="spellEnd"/>
      <w:r w:rsidRPr="0098279C">
        <w:rPr>
          <w:rFonts w:eastAsia="Times New Roman" w:cstheme="minorHAnsi"/>
          <w:bCs/>
          <w:kern w:val="2"/>
          <w:lang w:eastAsia="zh-CN"/>
        </w:rPr>
        <w:t xml:space="preserve"> podjąłem następujące środki naprawcze i zapobiegawcze: …………………………………………………………………………………………</w:t>
      </w:r>
    </w:p>
    <w:p w14:paraId="697B72E4" w14:textId="59F73675" w:rsidR="00453844" w:rsidRPr="0098279C" w:rsidRDefault="00453844">
      <w:pPr>
        <w:widowControl w:val="0"/>
        <w:numPr>
          <w:ilvl w:val="0"/>
          <w:numId w:val="48"/>
        </w:numPr>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nie zachodzą w stosunku do mnie przesłanki wykluczenia z postępowania na podstawie art.  7 ust. 1 ustawy z dnia 13 kwietnia 2022 r.</w:t>
      </w:r>
      <w:r w:rsidRPr="0098279C">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98279C">
        <w:rPr>
          <w:rFonts w:eastAsia="Times New Roman" w:cstheme="minorHAnsi"/>
          <w:bCs/>
          <w:kern w:val="2"/>
          <w:lang w:eastAsia="zh-CN"/>
        </w:rPr>
        <w:t xml:space="preserve"> </w:t>
      </w:r>
    </w:p>
    <w:p w14:paraId="7BF7449D" w14:textId="3DADE846" w:rsidR="00453844" w:rsidRPr="0098279C" w:rsidRDefault="00453844" w:rsidP="00453844">
      <w:pPr>
        <w:widowControl w:val="0"/>
        <w:suppressAutoHyphens/>
        <w:spacing w:after="0" w:line="288" w:lineRule="auto"/>
        <w:rPr>
          <w:rFonts w:eastAsia="Times New Roman" w:cstheme="minorHAnsi"/>
          <w:b/>
          <w:kern w:val="2"/>
          <w:lang w:eastAsia="zh-CN"/>
        </w:rPr>
      </w:pPr>
      <w:r w:rsidRPr="0098279C">
        <w:rPr>
          <w:rFonts w:eastAsia="Times New Roman" w:cstheme="minorHAnsi"/>
          <w:b/>
          <w:kern w:val="2"/>
          <w:lang w:eastAsia="zh-CN"/>
        </w:rPr>
        <w:t>OŚWIADCZENIE DOTYCZĄCE WARUNKÓW UDZIAŁU W POSTĘPOWANIU:</w:t>
      </w:r>
    </w:p>
    <w:p w14:paraId="58103265"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bookmarkStart w:id="12" w:name="_Hlk99016333"/>
      <w:r w:rsidRPr="0098279C">
        <w:rPr>
          <w:rFonts w:eastAsia="Times New Roman" w:cstheme="minorHAnsi"/>
          <w:bCs/>
          <w:kern w:val="2"/>
          <w:lang w:eastAsia="zh-CN"/>
        </w:rPr>
        <w:t>[</w:t>
      </w:r>
      <w:r w:rsidRPr="0098279C">
        <w:rPr>
          <w:rFonts w:eastAsia="Times New Roman" w:cstheme="minorHAnsi"/>
          <w:bCs/>
          <w:i/>
          <w:iCs/>
          <w:kern w:val="2"/>
          <w:lang w:eastAsia="zh-CN"/>
        </w:rPr>
        <w:t>UWAGA: stosuje tylko wykonawca/ wykonawca wspólnie ubiegający się o zamówienie]</w:t>
      </w:r>
    </w:p>
    <w:p w14:paraId="006A342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2"/>
    </w:p>
    <w:p w14:paraId="0560298B"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spełniam warunki udziału w postępowaniu określone przez zamawiającego w    Rozdziale XVIII Specyfikacji Warunków Zamówienia</w:t>
      </w:r>
      <w:r w:rsidRPr="0098279C">
        <w:rPr>
          <w:rFonts w:eastAsia="Times New Roman" w:cstheme="minorHAnsi"/>
          <w:bCs/>
          <w:i/>
          <w:kern w:val="2"/>
          <w:lang w:eastAsia="zh-CN"/>
        </w:rPr>
        <w:t>, w której określono warunki udziału w postępowaniu)</w:t>
      </w:r>
      <w:r w:rsidRPr="0098279C">
        <w:rPr>
          <w:rFonts w:eastAsia="Times New Roman" w:cstheme="minorHAnsi"/>
          <w:bCs/>
          <w:kern w:val="2"/>
          <w:lang w:eastAsia="zh-CN"/>
        </w:rPr>
        <w:t xml:space="preserve"> w  następującym zakresie: </w:t>
      </w:r>
    </w:p>
    <w:p w14:paraId="3990A711" w14:textId="7911DF3C" w:rsidR="00453844" w:rsidRPr="0000304E"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 …………..…………………………………………………..…………………………………………...</w:t>
      </w:r>
    </w:p>
    <w:p w14:paraId="7D660F70"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lastRenderedPageBreak/>
        <w:t xml:space="preserve">INFORMACJA W ZWIĄZKU Z POLEGANIEM NA ZDOLNOŚCIACH LUB SYTUACJI PODMIOTÓW UDOSTEPNIAJĄCYCH ZASOBY: </w:t>
      </w:r>
    </w:p>
    <w:p w14:paraId="4F6B3AD7"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98279C">
        <w:rPr>
          <w:rFonts w:eastAsia="Times New Roman" w:cstheme="minorHAnsi"/>
          <w:bCs/>
          <w:i/>
          <w:kern w:val="2"/>
          <w:lang w:eastAsia="zh-CN"/>
        </w:rPr>
        <w:t>,</w:t>
      </w:r>
      <w:r w:rsidRPr="0098279C">
        <w:rPr>
          <w:rFonts w:eastAsia="Times New Roman" w:cstheme="minorHAnsi"/>
          <w:bCs/>
          <w:kern w:val="2"/>
          <w:lang w:eastAsia="zh-CN"/>
        </w:rPr>
        <w:t xml:space="preserve"> polegam na zdolnościach lub sytuacji następującego/</w:t>
      </w:r>
      <w:proofErr w:type="spellStart"/>
      <w:r w:rsidRPr="0098279C">
        <w:rPr>
          <w:rFonts w:eastAsia="Times New Roman" w:cstheme="minorHAnsi"/>
          <w:bCs/>
          <w:kern w:val="2"/>
          <w:lang w:eastAsia="zh-CN"/>
        </w:rPr>
        <w:t>ych</w:t>
      </w:r>
      <w:proofErr w:type="spellEnd"/>
      <w:r w:rsidRPr="0098279C">
        <w:rPr>
          <w:rFonts w:eastAsia="Times New Roman" w:cstheme="minorHAnsi"/>
          <w:bCs/>
          <w:kern w:val="2"/>
          <w:lang w:eastAsia="zh-CN"/>
        </w:rPr>
        <w:t xml:space="preserve"> podmiotu/ów udostępniających zasoby: </w:t>
      </w:r>
      <w:bookmarkStart w:id="13" w:name="_Hlk99014455"/>
      <w:r w:rsidRPr="0098279C">
        <w:rPr>
          <w:rFonts w:eastAsia="Times New Roman" w:cstheme="minorHAnsi"/>
          <w:bCs/>
          <w:i/>
          <w:kern w:val="2"/>
          <w:lang w:eastAsia="zh-CN"/>
        </w:rPr>
        <w:t>(wskazać nazwę/y podmiotu/ów)</w:t>
      </w:r>
      <w:bookmarkEnd w:id="13"/>
      <w:r w:rsidRPr="0098279C">
        <w:rPr>
          <w:rFonts w:eastAsia="Times New Roman" w:cstheme="minorHAnsi"/>
          <w:bCs/>
          <w:kern w:val="2"/>
          <w:lang w:eastAsia="zh-CN"/>
        </w:rPr>
        <w:t>…………………</w:t>
      </w:r>
      <w:r w:rsidRPr="0098279C" w:rsidDel="002B0BDF">
        <w:rPr>
          <w:rFonts w:eastAsia="Times New Roman" w:cstheme="minorHAnsi"/>
          <w:bCs/>
          <w:kern w:val="2"/>
          <w:lang w:eastAsia="zh-CN"/>
        </w:rPr>
        <w:t xml:space="preserve"> </w:t>
      </w:r>
      <w:r w:rsidRPr="0098279C">
        <w:rPr>
          <w:rFonts w:eastAsia="Times New Roman" w:cstheme="minorHAnsi"/>
          <w:bCs/>
          <w:kern w:val="2"/>
          <w:lang w:eastAsia="zh-CN"/>
        </w:rPr>
        <w:t>………………………..……………………………………………… w następującym zakresie: …………………………………………………………………….</w:t>
      </w:r>
    </w:p>
    <w:p w14:paraId="5FBD2D62"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 xml:space="preserve">(określić odpowiedni zakres udostępnianych zasobów dla wskazanego podmiotu). </w:t>
      </w:r>
    </w:p>
    <w:p w14:paraId="7782FC4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bookmarkStart w:id="14" w:name="_Hlk99009560"/>
      <w:r w:rsidRPr="0098279C">
        <w:rPr>
          <w:rFonts w:eastAsia="Times New Roman" w:cstheme="minorHAnsi"/>
          <w:bCs/>
          <w:kern w:val="2"/>
          <w:lang w:eastAsia="zh-CN"/>
        </w:rPr>
        <w:t>OŚWIADCZENIE DOTYCZĄCE PODANYCH INFORMACJI:</w:t>
      </w:r>
    </w:p>
    <w:bookmarkEnd w:id="14"/>
    <w:p w14:paraId="77158E1A"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 xml:space="preserve">Oświadczam, że wszystkie informacje podane w powyższych oświadczeniach są aktualne </w:t>
      </w:r>
      <w:r w:rsidRPr="0098279C">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INFORMACJA DOTYCZĄCA DOSTĘPU DO PODMIOTOWYCH ŚRODKÓW DOWODOWYCH:</w:t>
      </w:r>
    </w:p>
    <w:p w14:paraId="4DA1E5B5"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1) ......................................................................................................................................................</w:t>
      </w:r>
    </w:p>
    <w:p w14:paraId="3D03786F"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Cs/>
          <w:kern w:val="2"/>
          <w:lang w:eastAsia="zh-CN"/>
        </w:rPr>
        <w:t>2) .......................................................................................................................................................</w:t>
      </w:r>
    </w:p>
    <w:p w14:paraId="5434C46C"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98279C" w:rsidRDefault="00453844" w:rsidP="00453844">
      <w:pPr>
        <w:widowControl w:val="0"/>
        <w:suppressAutoHyphens/>
        <w:spacing w:after="0" w:line="288" w:lineRule="auto"/>
        <w:rPr>
          <w:rFonts w:eastAsia="Times New Roman" w:cstheme="minorHAnsi"/>
          <w:bCs/>
          <w:kern w:val="2"/>
          <w:lang w:eastAsia="zh-CN"/>
        </w:rPr>
      </w:pP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
          <w:kern w:val="2"/>
          <w:lang w:eastAsia="zh-CN"/>
        </w:rPr>
        <w:tab/>
      </w:r>
      <w:r w:rsidRPr="0098279C">
        <w:rPr>
          <w:rFonts w:eastAsia="Times New Roman" w:cstheme="minorHAnsi"/>
          <w:bCs/>
          <w:kern w:val="2"/>
          <w:lang w:eastAsia="zh-CN"/>
        </w:rPr>
        <w:t>……………………………………….</w:t>
      </w:r>
    </w:p>
    <w:p w14:paraId="0FFAF407" w14:textId="77777777" w:rsidR="00453844" w:rsidRPr="0098279C" w:rsidRDefault="00453844" w:rsidP="00453844">
      <w:pPr>
        <w:widowControl w:val="0"/>
        <w:suppressAutoHyphens/>
        <w:spacing w:after="0" w:line="288" w:lineRule="auto"/>
        <w:rPr>
          <w:rFonts w:eastAsia="Times New Roman" w:cstheme="minorHAnsi"/>
          <w:bCs/>
          <w:i/>
          <w:kern w:val="2"/>
          <w:lang w:eastAsia="zh-CN"/>
        </w:rPr>
      </w:pP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kern w:val="2"/>
          <w:lang w:eastAsia="zh-CN"/>
        </w:rPr>
        <w:tab/>
      </w:r>
      <w:r w:rsidRPr="0098279C">
        <w:rPr>
          <w:rFonts w:eastAsia="Times New Roman" w:cstheme="minorHAnsi"/>
          <w:bCs/>
          <w:i/>
          <w:kern w:val="2"/>
          <w:lang w:eastAsia="zh-CN"/>
        </w:rPr>
        <w:tab/>
        <w:t xml:space="preserve">Data; kwalifikowany podpis elektroniczny lub podpis zaufany lub podpis osobisty </w:t>
      </w:r>
    </w:p>
    <w:p w14:paraId="2970696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98279C"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98279C" w:rsidRDefault="00453844" w:rsidP="00453844">
      <w:pPr>
        <w:widowControl w:val="0"/>
        <w:suppressAutoHyphens/>
        <w:spacing w:after="0" w:line="288" w:lineRule="auto"/>
        <w:rPr>
          <w:rFonts w:eastAsia="Times New Roman" w:cstheme="minorHAnsi"/>
          <w:b/>
          <w:i/>
          <w:iCs/>
          <w:kern w:val="2"/>
          <w:lang w:eastAsia="zh-CN"/>
        </w:rPr>
      </w:pPr>
      <w:r w:rsidRPr="0098279C">
        <w:rPr>
          <w:rFonts w:eastAsia="Times New Roman" w:cstheme="minorHAnsi"/>
          <w:b/>
          <w:i/>
          <w:iCs/>
          <w:kern w:val="2"/>
          <w:lang w:eastAsia="zh-CN"/>
        </w:rPr>
        <w:t>------------------------------------------------------</w:t>
      </w:r>
    </w:p>
    <w:p w14:paraId="197FE7DC"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98279C">
        <w:rPr>
          <w:rFonts w:eastAsia="Times New Roman" w:cstheme="minorHAnsi"/>
          <w:bCs/>
          <w:i/>
          <w:iCs/>
          <w:kern w:val="2"/>
          <w:u w:val="single"/>
          <w:lang w:eastAsia="zh-CN"/>
        </w:rPr>
        <w:t>oraz o</w:t>
      </w:r>
      <w:r w:rsidRPr="0098279C">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98279C" w:rsidRDefault="00453844" w:rsidP="00453844">
      <w:pPr>
        <w:widowControl w:val="0"/>
        <w:suppressAutoHyphens/>
        <w:spacing w:after="0" w:line="288" w:lineRule="auto"/>
        <w:rPr>
          <w:rFonts w:eastAsia="Times New Roman" w:cstheme="minorHAnsi"/>
          <w:bCs/>
          <w:i/>
          <w:iCs/>
          <w:kern w:val="2"/>
          <w:lang w:eastAsia="zh-CN"/>
        </w:rPr>
      </w:pPr>
      <w:r w:rsidRPr="0098279C">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2F1CE8" w:rsidRDefault="00453844" w:rsidP="00453844">
      <w:pPr>
        <w:widowControl w:val="0"/>
        <w:suppressAutoHyphens/>
        <w:spacing w:after="0" w:line="288" w:lineRule="auto"/>
        <w:rPr>
          <w:rFonts w:eastAsia="Times New Roman" w:cstheme="minorHAnsi"/>
          <w:bCs/>
          <w:color w:val="FF0000"/>
          <w:kern w:val="2"/>
          <w:lang w:eastAsia="zh-CN"/>
        </w:rPr>
      </w:pPr>
    </w:p>
    <w:p w14:paraId="115ADA78" w14:textId="42B06FCB" w:rsidR="001B46A4" w:rsidRDefault="001B46A4" w:rsidP="00453844">
      <w:pPr>
        <w:widowControl w:val="0"/>
        <w:suppressAutoHyphens/>
        <w:spacing w:after="0" w:line="288" w:lineRule="auto"/>
        <w:rPr>
          <w:rFonts w:eastAsia="Times New Roman" w:cstheme="minorHAnsi"/>
          <w:b/>
          <w:color w:val="FF0000"/>
          <w:kern w:val="2"/>
          <w:lang w:eastAsia="zh-CN"/>
        </w:rPr>
      </w:pPr>
    </w:p>
    <w:p w14:paraId="05BD8ACD" w14:textId="53829BF6" w:rsidR="002F1CE8" w:rsidRDefault="002F1CE8" w:rsidP="00453844">
      <w:pPr>
        <w:widowControl w:val="0"/>
        <w:suppressAutoHyphens/>
        <w:spacing w:after="0" w:line="288" w:lineRule="auto"/>
        <w:rPr>
          <w:rFonts w:eastAsia="Times New Roman" w:cstheme="minorHAnsi"/>
          <w:b/>
          <w:color w:val="FF0000"/>
          <w:kern w:val="2"/>
          <w:lang w:eastAsia="zh-CN"/>
        </w:rPr>
      </w:pPr>
    </w:p>
    <w:p w14:paraId="1B0BF10F" w14:textId="77777777" w:rsidR="005E5881" w:rsidRDefault="005E5881" w:rsidP="00453844">
      <w:pPr>
        <w:widowControl w:val="0"/>
        <w:suppressAutoHyphens/>
        <w:spacing w:after="0" w:line="288" w:lineRule="auto"/>
        <w:rPr>
          <w:rFonts w:eastAsia="Times New Roman" w:cstheme="minorHAnsi"/>
          <w:b/>
          <w:color w:val="FF0000"/>
          <w:kern w:val="2"/>
          <w:lang w:eastAsia="zh-CN"/>
        </w:rPr>
      </w:pPr>
    </w:p>
    <w:p w14:paraId="07B16C6A" w14:textId="77777777" w:rsidR="005E5881" w:rsidRDefault="005E5881" w:rsidP="00453844">
      <w:pPr>
        <w:widowControl w:val="0"/>
        <w:suppressAutoHyphens/>
        <w:spacing w:after="0" w:line="288" w:lineRule="auto"/>
        <w:rPr>
          <w:rFonts w:eastAsia="Times New Roman" w:cstheme="minorHAnsi"/>
          <w:b/>
          <w:color w:val="FF0000"/>
          <w:kern w:val="2"/>
          <w:lang w:eastAsia="zh-CN"/>
        </w:rPr>
      </w:pPr>
    </w:p>
    <w:p w14:paraId="4E8E58C7" w14:textId="77777777" w:rsidR="005E5881" w:rsidRDefault="005E5881" w:rsidP="00453844">
      <w:pPr>
        <w:widowControl w:val="0"/>
        <w:suppressAutoHyphens/>
        <w:spacing w:after="0" w:line="288" w:lineRule="auto"/>
        <w:rPr>
          <w:rFonts w:eastAsia="Times New Roman" w:cstheme="minorHAnsi"/>
          <w:b/>
          <w:color w:val="FF0000"/>
          <w:kern w:val="2"/>
          <w:lang w:eastAsia="zh-CN"/>
        </w:rPr>
      </w:pPr>
    </w:p>
    <w:p w14:paraId="0707E4AD" w14:textId="77777777" w:rsidR="0095508C" w:rsidRPr="002F1CE8" w:rsidRDefault="0095508C"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2F1CE8" w:rsidRDefault="00453844" w:rsidP="00453844">
      <w:pPr>
        <w:widowControl w:val="0"/>
        <w:suppressAutoHyphens/>
        <w:spacing w:after="0" w:line="288" w:lineRule="auto"/>
        <w:rPr>
          <w:rFonts w:eastAsia="Times New Roman" w:cstheme="minorHAnsi"/>
          <w:b/>
          <w:kern w:val="2"/>
          <w:lang w:eastAsia="zh-CN"/>
        </w:rPr>
      </w:pPr>
      <w:r w:rsidRPr="002F1CE8">
        <w:rPr>
          <w:rFonts w:eastAsia="Times New Roman" w:cstheme="minorHAnsi"/>
          <w:b/>
          <w:kern w:val="2"/>
          <w:lang w:eastAsia="zh-CN"/>
        </w:rPr>
        <w:lastRenderedPageBreak/>
        <w:t xml:space="preserve">Załącznik Nr </w:t>
      </w:r>
      <w:r w:rsidR="0095508C" w:rsidRPr="002F1CE8">
        <w:rPr>
          <w:rFonts w:eastAsia="Times New Roman" w:cstheme="minorHAnsi"/>
          <w:b/>
          <w:kern w:val="2"/>
          <w:lang w:eastAsia="zh-CN"/>
        </w:rPr>
        <w:t>5</w:t>
      </w:r>
      <w:r w:rsidRPr="002F1CE8">
        <w:rPr>
          <w:rFonts w:eastAsia="Times New Roman" w:cstheme="minorHAnsi"/>
          <w:b/>
          <w:kern w:val="2"/>
          <w:lang w:eastAsia="zh-CN"/>
        </w:rPr>
        <w:t xml:space="preserve"> do SWZ – Oświadczenia podmiotu udostępniającego zasoby </w:t>
      </w:r>
    </w:p>
    <w:p w14:paraId="52649C7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Zamawiający:</w:t>
      </w:r>
    </w:p>
    <w:p w14:paraId="554A0716"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13FEBA20"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w:t>
      </w:r>
    </w:p>
    <w:p w14:paraId="2E371D0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Podmiot:</w:t>
      </w:r>
    </w:p>
    <w:p w14:paraId="1360EF8F"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08D2F0E8"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(pełna nazwa/firma, adres, w zależności od podmiotu: NIP/PESEL, KRS/</w:t>
      </w:r>
      <w:proofErr w:type="spellStart"/>
      <w:r w:rsidRPr="002F1CE8">
        <w:rPr>
          <w:rFonts w:eastAsia="Times New Roman" w:cstheme="minorHAnsi"/>
          <w:bCs/>
          <w:i/>
          <w:kern w:val="2"/>
          <w:lang w:eastAsia="zh-CN"/>
        </w:rPr>
        <w:t>CEiDG</w:t>
      </w:r>
      <w:proofErr w:type="spellEnd"/>
      <w:r w:rsidRPr="002F1CE8">
        <w:rPr>
          <w:rFonts w:eastAsia="Times New Roman" w:cstheme="minorHAnsi"/>
          <w:bCs/>
          <w:i/>
          <w:kern w:val="2"/>
          <w:lang w:eastAsia="zh-CN"/>
        </w:rPr>
        <w:t>)</w:t>
      </w:r>
    </w:p>
    <w:p w14:paraId="1F70B15A"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reprezentowany przez:</w:t>
      </w:r>
    </w:p>
    <w:p w14:paraId="41507E98"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8157033"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(imię, nazwisko, stanowisko/podstawa do  reprezentacji)</w:t>
      </w:r>
    </w:p>
    <w:p w14:paraId="797E2C5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Oświadczenia podmiotu udostępniającego zasoby</w:t>
      </w:r>
    </w:p>
    <w:p w14:paraId="2ED72FB5" w14:textId="77777777" w:rsidR="00453844" w:rsidRPr="002F1CE8" w:rsidRDefault="00453844" w:rsidP="00453844">
      <w:pPr>
        <w:widowControl w:val="0"/>
        <w:suppressAutoHyphens/>
        <w:spacing w:after="0" w:line="288" w:lineRule="auto"/>
        <w:rPr>
          <w:rFonts w:eastAsia="Times New Roman" w:cstheme="minorHAnsi"/>
          <w:bCs/>
          <w:kern w:val="2"/>
          <w:u w:val="single"/>
          <w:lang w:eastAsia="zh-CN"/>
        </w:rPr>
      </w:pPr>
      <w:r w:rsidRPr="002F1CE8">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składane na podstawie art. 125 ust. 5 ustawy </w:t>
      </w:r>
      <w:proofErr w:type="spellStart"/>
      <w:r w:rsidRPr="002F1CE8">
        <w:rPr>
          <w:rFonts w:eastAsia="Times New Roman" w:cstheme="minorHAnsi"/>
          <w:bCs/>
          <w:kern w:val="2"/>
          <w:lang w:eastAsia="zh-CN"/>
        </w:rPr>
        <w:t>Pzp</w:t>
      </w:r>
      <w:proofErr w:type="spellEnd"/>
    </w:p>
    <w:p w14:paraId="31E795A6" w14:textId="0B86CADB" w:rsidR="00453844" w:rsidRPr="002F1CE8" w:rsidRDefault="00453844" w:rsidP="00EB689B">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Na potrzeby </w:t>
      </w:r>
      <w:r w:rsidR="00EB689B" w:rsidRPr="002F1CE8">
        <w:rPr>
          <w:rFonts w:eastAsia="Times New Roman" w:cstheme="minorHAnsi"/>
          <w:bCs/>
          <w:kern w:val="2"/>
          <w:lang w:eastAsia="zh-CN"/>
        </w:rPr>
        <w:t xml:space="preserve">prowadzonego </w:t>
      </w:r>
      <w:r w:rsidRPr="002F1CE8">
        <w:rPr>
          <w:rFonts w:eastAsia="Times New Roman" w:cstheme="minorHAnsi"/>
          <w:bCs/>
          <w:kern w:val="2"/>
          <w:lang w:eastAsia="zh-CN"/>
        </w:rPr>
        <w:t>postępowania o udzielenie zamówienia publicznego</w:t>
      </w:r>
      <w:r w:rsidR="002F1CE8" w:rsidRPr="002F1CE8">
        <w:rPr>
          <w:rFonts w:eastAsia="Times New Roman" w:cstheme="minorHAnsi"/>
          <w:bCs/>
          <w:kern w:val="2"/>
          <w:lang w:eastAsia="zh-CN"/>
        </w:rPr>
        <w:t>:</w:t>
      </w:r>
    </w:p>
    <w:p w14:paraId="003995B7" w14:textId="77777777" w:rsidR="00034174" w:rsidRDefault="00034174" w:rsidP="00034174">
      <w:pPr>
        <w:pStyle w:val="Listapunktowana21"/>
        <w:ind w:left="0" w:firstLine="0"/>
        <w:rPr>
          <w:b/>
        </w:rPr>
      </w:pPr>
    </w:p>
    <w:p w14:paraId="4FDB15CA" w14:textId="22DFD6A1" w:rsidR="00034174" w:rsidRPr="002D2300" w:rsidRDefault="00034174" w:rsidP="00034174">
      <w:pPr>
        <w:pStyle w:val="Listapunktowana21"/>
        <w:ind w:left="0" w:firstLine="0"/>
      </w:pPr>
      <w:r w:rsidRPr="002D2300">
        <w:rPr>
          <w:b/>
        </w:rPr>
        <w:t>Dostawa odczynników do badań immunohematologicznych</w:t>
      </w:r>
    </w:p>
    <w:p w14:paraId="1C64D2D4" w14:textId="6989EBE9" w:rsidR="00453844" w:rsidRPr="002F1CE8" w:rsidRDefault="005B4949" w:rsidP="005B4949">
      <w:pPr>
        <w:widowControl w:val="0"/>
        <w:suppressAutoHyphens/>
        <w:spacing w:after="0" w:line="288" w:lineRule="auto"/>
        <w:rPr>
          <w:rFonts w:eastAsia="Times New Roman" w:cstheme="minorHAnsi"/>
          <w:bCs/>
          <w:kern w:val="2"/>
          <w:lang w:eastAsia="zh-CN"/>
        </w:rPr>
      </w:pPr>
      <w:r w:rsidRPr="005B4949">
        <w:rPr>
          <w:rFonts w:cstheme="minorHAnsi"/>
          <w:b/>
        </w:rPr>
        <w:t xml:space="preserve"> </w:t>
      </w:r>
      <w:r w:rsidR="00453844" w:rsidRPr="002F1CE8">
        <w:rPr>
          <w:rFonts w:eastAsia="Times New Roman" w:cstheme="minorHAnsi"/>
          <w:bCs/>
          <w:kern w:val="2"/>
          <w:lang w:eastAsia="zh-CN"/>
        </w:rPr>
        <w:t>oświadczam, co następuje:</w:t>
      </w:r>
    </w:p>
    <w:p w14:paraId="62F8DA7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OŚWIADCZENIA DOTYCZĄCE PODSTAW WYKLUCZENIA:</w:t>
      </w:r>
    </w:p>
    <w:p w14:paraId="7FE2040F" w14:textId="77777777"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2F1CE8">
        <w:rPr>
          <w:rFonts w:eastAsia="Times New Roman" w:cstheme="minorHAnsi"/>
          <w:bCs/>
          <w:kern w:val="2"/>
          <w:lang w:eastAsia="zh-CN"/>
        </w:rPr>
        <w:t>Pzp</w:t>
      </w:r>
      <w:proofErr w:type="spellEnd"/>
      <w:r w:rsidRPr="002F1CE8">
        <w:rPr>
          <w:rFonts w:eastAsia="Times New Roman" w:cstheme="minorHAnsi"/>
          <w:bCs/>
          <w:kern w:val="2"/>
          <w:lang w:eastAsia="zh-CN"/>
        </w:rPr>
        <w:t>.</w:t>
      </w:r>
    </w:p>
    <w:p w14:paraId="1CC2A4D1" w14:textId="1CC95F21" w:rsidR="00453844" w:rsidRPr="002F1CE8" w:rsidRDefault="00453844">
      <w:pPr>
        <w:widowControl w:val="0"/>
        <w:numPr>
          <w:ilvl w:val="0"/>
          <w:numId w:val="49"/>
        </w:numPr>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nie zachodzą w stosunku do mnie przesłanki wykluczenia z postępowania na podstawie art.  7 ust. 1 ustawy z dnia 13 kwietnia 2022 r.</w:t>
      </w:r>
      <w:r w:rsidRPr="002F1CE8">
        <w:rPr>
          <w:rFonts w:eastAsia="Times New Roman" w:cstheme="minorHAnsi"/>
          <w:bCs/>
          <w:i/>
          <w:iCs/>
          <w:kern w:val="2"/>
          <w:lang w:eastAsia="zh-CN"/>
        </w:rPr>
        <w:t xml:space="preserve"> </w:t>
      </w:r>
      <w:r w:rsidRPr="002F1CE8">
        <w:rPr>
          <w:rFonts w:eastAsia="Times New Roman" w:cstheme="minorHAnsi"/>
          <w:bCs/>
          <w:iCs/>
          <w:kern w:val="2"/>
          <w:lang w:eastAsia="zh-CN"/>
        </w:rPr>
        <w:t>o szczególnych rozwiązaniach w zakresie przeciwdziałania wspieraniu agresji na Ukrainę oraz służących ochronie bezpieczeństwa narodowego</w:t>
      </w:r>
      <w:r w:rsidRPr="002F1CE8">
        <w:rPr>
          <w:rFonts w:eastAsia="Times New Roman" w:cstheme="minorHAnsi"/>
          <w:bCs/>
          <w:i/>
          <w:iCs/>
          <w:kern w:val="2"/>
          <w:lang w:eastAsia="zh-CN"/>
        </w:rPr>
        <w:t>).</w:t>
      </w:r>
      <w:r w:rsidRPr="002F1CE8">
        <w:rPr>
          <w:rFonts w:eastAsia="Times New Roman" w:cstheme="minorHAnsi"/>
          <w:bCs/>
          <w:kern w:val="2"/>
          <w:lang w:eastAsia="zh-CN"/>
        </w:rPr>
        <w:t xml:space="preserve"> </w:t>
      </w:r>
    </w:p>
    <w:p w14:paraId="7239B905"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WARUNKÓW UDZIAŁU W POSTĘPOWANIU:</w:t>
      </w:r>
    </w:p>
    <w:p w14:paraId="2B7BDF84"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Oświadczam, że spełniam warunki udziału w postępowaniu określone przez zamawiającego w    </w:t>
      </w:r>
      <w:bookmarkStart w:id="15" w:name="_Hlk99016450"/>
      <w:r w:rsidRPr="002F1CE8">
        <w:rPr>
          <w:rFonts w:eastAsia="Times New Roman" w:cstheme="minorHAnsi"/>
          <w:bCs/>
          <w:kern w:val="2"/>
          <w:lang w:eastAsia="zh-CN"/>
        </w:rPr>
        <w:t>…………..…………………………………………………..…………………………………………..</w:t>
      </w:r>
      <w:bookmarkEnd w:id="15"/>
      <w:r w:rsidRPr="002F1CE8">
        <w:rPr>
          <w:rFonts w:eastAsia="Times New Roman" w:cstheme="minorHAnsi"/>
          <w:bCs/>
          <w:kern w:val="2"/>
          <w:lang w:eastAsia="zh-CN"/>
        </w:rPr>
        <w:t xml:space="preserve"> </w:t>
      </w:r>
      <w:r w:rsidRPr="002F1CE8">
        <w:rPr>
          <w:rFonts w:eastAsia="Times New Roman" w:cstheme="minorHAnsi"/>
          <w:bCs/>
          <w:i/>
          <w:kern w:val="2"/>
          <w:lang w:eastAsia="zh-CN"/>
        </w:rPr>
        <w:t>(wskazać dokument i</w:t>
      </w:r>
      <w:r w:rsidRPr="002F1CE8">
        <w:rPr>
          <w:rFonts w:eastAsia="Times New Roman" w:cstheme="minorHAnsi"/>
          <w:b/>
          <w:i/>
          <w:kern w:val="2"/>
          <w:lang w:eastAsia="zh-CN"/>
        </w:rPr>
        <w:t xml:space="preserve"> </w:t>
      </w:r>
      <w:r w:rsidRPr="002F1CE8">
        <w:rPr>
          <w:rFonts w:eastAsia="Times New Roman" w:cstheme="minorHAnsi"/>
          <w:bCs/>
          <w:i/>
          <w:kern w:val="2"/>
          <w:lang w:eastAsia="zh-CN"/>
        </w:rPr>
        <w:t>właściwą jednostkę redakcyjną dokumentu, w której określono warunki udziału w postępowaniu)</w:t>
      </w:r>
      <w:r w:rsidRPr="002F1CE8">
        <w:rPr>
          <w:rFonts w:eastAsia="Times New Roman" w:cstheme="minorHAnsi"/>
          <w:bCs/>
          <w:kern w:val="2"/>
          <w:lang w:eastAsia="zh-CN"/>
        </w:rPr>
        <w:t xml:space="preserve"> w  następującym zakresie: ………………………………………………………………………………… </w:t>
      </w:r>
    </w:p>
    <w:p w14:paraId="4A3A979B"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44D6E82E" w14:textId="77777777" w:rsidR="00453844" w:rsidRPr="002F1CE8"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OŚWIADCZENIE DOTYCZĄCE PODANYCH INFORMACJI:</w:t>
      </w:r>
    </w:p>
    <w:p w14:paraId="2CEAE7E1"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 xml:space="preserve">Oświadczam, że wszystkie informacje podane w powyższych oświadczeniach są aktualne </w:t>
      </w:r>
      <w:r w:rsidRPr="002F1CE8">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INFORMACJA DOTYCZĄCA DOSTĘPU DO PODMIOTOWYCH ŚRODKÓW DOWODOWYCH:</w:t>
      </w:r>
    </w:p>
    <w:p w14:paraId="6D579967"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1) ......................................................................................................................................................</w:t>
      </w:r>
    </w:p>
    <w:p w14:paraId="575374AA"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 xml:space="preserve">(wskazać podmiotowy środek dowodowy, adres internetowy, wydający urząd lub organ, dokładne </w:t>
      </w:r>
      <w:r w:rsidRPr="002F1CE8">
        <w:rPr>
          <w:rFonts w:eastAsia="Times New Roman" w:cstheme="minorHAnsi"/>
          <w:bCs/>
          <w:i/>
          <w:kern w:val="2"/>
          <w:lang w:eastAsia="zh-CN"/>
        </w:rPr>
        <w:lastRenderedPageBreak/>
        <w:t>dane referencyjne dokumentacji)</w:t>
      </w:r>
    </w:p>
    <w:p w14:paraId="37AF938C" w14:textId="77777777"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2) .......................................................................................................................................................</w:t>
      </w:r>
    </w:p>
    <w:p w14:paraId="54C5EE4F" w14:textId="77777777" w:rsidR="0095508C"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i/>
          <w:kern w:val="2"/>
          <w:lang w:eastAsia="zh-CN"/>
        </w:rPr>
        <w:t>(wskazać podmiotowy środek dowodowy, adres internetowy, wydający urząd lub organ, dokładne dane referencyjne dokumentacji</w:t>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r w:rsidRPr="002F1CE8">
        <w:rPr>
          <w:rFonts w:eastAsia="Times New Roman" w:cstheme="minorHAnsi"/>
          <w:bCs/>
          <w:kern w:val="2"/>
          <w:lang w:eastAsia="zh-CN"/>
        </w:rPr>
        <w:tab/>
      </w:r>
    </w:p>
    <w:p w14:paraId="5FD5C81D"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2F1CE8"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2F1CE8" w:rsidRDefault="00453844" w:rsidP="00453844">
      <w:pPr>
        <w:widowControl w:val="0"/>
        <w:suppressAutoHyphens/>
        <w:spacing w:after="0" w:line="288" w:lineRule="auto"/>
        <w:rPr>
          <w:rFonts w:eastAsia="Times New Roman" w:cstheme="minorHAnsi"/>
          <w:bCs/>
          <w:kern w:val="2"/>
          <w:lang w:eastAsia="zh-CN"/>
        </w:rPr>
      </w:pPr>
      <w:r w:rsidRPr="002F1CE8">
        <w:rPr>
          <w:rFonts w:eastAsia="Times New Roman" w:cstheme="minorHAnsi"/>
          <w:bCs/>
          <w:kern w:val="2"/>
          <w:lang w:eastAsia="zh-CN"/>
        </w:rPr>
        <w:t>……………………………………….</w:t>
      </w:r>
    </w:p>
    <w:p w14:paraId="7EA4B237" w14:textId="066DA559" w:rsidR="00453844" w:rsidRPr="002F1CE8" w:rsidRDefault="00453844" w:rsidP="00453844">
      <w:pPr>
        <w:widowControl w:val="0"/>
        <w:suppressAutoHyphens/>
        <w:spacing w:after="0" w:line="288" w:lineRule="auto"/>
        <w:rPr>
          <w:rFonts w:eastAsia="Times New Roman" w:cstheme="minorHAnsi"/>
          <w:bCs/>
          <w:i/>
          <w:kern w:val="2"/>
          <w:lang w:eastAsia="zh-CN"/>
        </w:rPr>
      </w:pPr>
      <w:r w:rsidRPr="002F1CE8">
        <w:rPr>
          <w:rFonts w:eastAsia="Times New Roman" w:cstheme="minorHAnsi"/>
          <w:bCs/>
          <w:i/>
          <w:kern w:val="2"/>
          <w:lang w:eastAsia="zh-CN"/>
        </w:rPr>
        <w:t xml:space="preserve">Data; kwalifikowany podpis elektroniczny lub podpis zaufany lub podpis osobisty </w:t>
      </w:r>
    </w:p>
    <w:p w14:paraId="0F55F539" w14:textId="77777777" w:rsidR="00453844" w:rsidRPr="002F1CE8"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2F1CE8"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2F1CE8"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Default="0000304E" w:rsidP="00453844">
      <w:pPr>
        <w:widowControl w:val="0"/>
        <w:suppressAutoHyphens/>
        <w:spacing w:after="0" w:line="288" w:lineRule="auto"/>
        <w:rPr>
          <w:rFonts w:eastAsia="Times New Roman" w:cstheme="minorHAnsi"/>
          <w:b/>
          <w:bCs/>
          <w:color w:val="FF0000"/>
          <w:kern w:val="2"/>
          <w:lang w:eastAsia="zh-CN"/>
        </w:rPr>
      </w:pPr>
    </w:p>
    <w:p w14:paraId="35442EE7"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0184BDAB"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5E8A6F94"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6B438A31"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7EDAE798"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541F616E"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6552B869"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1D8DEAEA"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268EC8E1"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9E130C2"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7D53158" w14:textId="77777777" w:rsidR="00034174" w:rsidRDefault="00034174" w:rsidP="00453844">
      <w:pPr>
        <w:widowControl w:val="0"/>
        <w:suppressAutoHyphens/>
        <w:spacing w:after="0" w:line="288" w:lineRule="auto"/>
        <w:rPr>
          <w:rFonts w:eastAsia="Times New Roman" w:cstheme="minorHAnsi"/>
          <w:b/>
          <w:bCs/>
          <w:color w:val="FF0000"/>
          <w:kern w:val="2"/>
          <w:lang w:eastAsia="zh-CN"/>
        </w:rPr>
      </w:pPr>
    </w:p>
    <w:p w14:paraId="2900D1F9" w14:textId="77777777" w:rsidR="00034174" w:rsidRDefault="00034174" w:rsidP="00453844">
      <w:pPr>
        <w:widowControl w:val="0"/>
        <w:suppressAutoHyphens/>
        <w:spacing w:after="0" w:line="288" w:lineRule="auto"/>
        <w:rPr>
          <w:rFonts w:eastAsia="Times New Roman" w:cstheme="minorHAnsi"/>
          <w:b/>
          <w:bCs/>
          <w:color w:val="FF0000"/>
          <w:kern w:val="2"/>
          <w:lang w:eastAsia="zh-CN"/>
        </w:rPr>
      </w:pPr>
    </w:p>
    <w:p w14:paraId="24A7A806" w14:textId="77777777" w:rsidR="00034174" w:rsidRDefault="00034174" w:rsidP="00453844">
      <w:pPr>
        <w:widowControl w:val="0"/>
        <w:suppressAutoHyphens/>
        <w:spacing w:after="0" w:line="288" w:lineRule="auto"/>
        <w:rPr>
          <w:rFonts w:eastAsia="Times New Roman" w:cstheme="minorHAnsi"/>
          <w:b/>
          <w:bCs/>
          <w:color w:val="FF0000"/>
          <w:kern w:val="2"/>
          <w:lang w:eastAsia="zh-CN"/>
        </w:rPr>
      </w:pPr>
    </w:p>
    <w:p w14:paraId="5C1E08B1" w14:textId="77777777" w:rsidR="00034174" w:rsidRDefault="00034174" w:rsidP="00453844">
      <w:pPr>
        <w:widowControl w:val="0"/>
        <w:suppressAutoHyphens/>
        <w:spacing w:after="0" w:line="288" w:lineRule="auto"/>
        <w:rPr>
          <w:rFonts w:eastAsia="Times New Roman" w:cstheme="minorHAnsi"/>
          <w:b/>
          <w:bCs/>
          <w:color w:val="FF0000"/>
          <w:kern w:val="2"/>
          <w:lang w:eastAsia="zh-CN"/>
        </w:rPr>
      </w:pPr>
    </w:p>
    <w:p w14:paraId="493EB1B0" w14:textId="77777777" w:rsidR="00034174" w:rsidRDefault="00034174" w:rsidP="00453844">
      <w:pPr>
        <w:widowControl w:val="0"/>
        <w:suppressAutoHyphens/>
        <w:spacing w:after="0" w:line="288" w:lineRule="auto"/>
        <w:rPr>
          <w:rFonts w:eastAsia="Times New Roman" w:cstheme="minorHAnsi"/>
          <w:b/>
          <w:bCs/>
          <w:color w:val="FF0000"/>
          <w:kern w:val="2"/>
          <w:lang w:eastAsia="zh-CN"/>
        </w:rPr>
      </w:pPr>
    </w:p>
    <w:p w14:paraId="478E5F16"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7BD1A489"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2F1CE8" w:rsidRDefault="002F1CE8" w:rsidP="00453844">
      <w:pPr>
        <w:widowControl w:val="0"/>
        <w:suppressAutoHyphens/>
        <w:spacing w:after="0" w:line="288" w:lineRule="auto"/>
        <w:rPr>
          <w:rFonts w:eastAsia="Times New Roman" w:cstheme="minorHAnsi"/>
          <w:b/>
          <w:bCs/>
          <w:kern w:val="2"/>
          <w:lang w:eastAsia="zh-CN"/>
        </w:rPr>
      </w:pPr>
    </w:p>
    <w:p w14:paraId="7D4808C6" w14:textId="306E05C8" w:rsidR="00453844" w:rsidRPr="002F1CE8" w:rsidRDefault="00453844" w:rsidP="00E6036C">
      <w:pPr>
        <w:widowControl w:val="0"/>
        <w:suppressAutoHyphens/>
        <w:spacing w:after="0" w:line="288" w:lineRule="auto"/>
        <w:rPr>
          <w:rFonts w:eastAsia="Times New Roman" w:cstheme="minorHAnsi"/>
          <w:b/>
          <w:bCs/>
          <w:kern w:val="2"/>
          <w:lang w:eastAsia="zh-CN"/>
        </w:rPr>
      </w:pPr>
      <w:r w:rsidRPr="002F1CE8">
        <w:rPr>
          <w:rFonts w:eastAsia="Times New Roman" w:cstheme="minorHAnsi"/>
          <w:b/>
          <w:bCs/>
          <w:kern w:val="2"/>
          <w:lang w:eastAsia="zh-CN"/>
        </w:rPr>
        <w:t>Załącznik nr 6 do SWZ</w:t>
      </w:r>
      <w:r w:rsidR="00E6036C" w:rsidRPr="002F1CE8">
        <w:rPr>
          <w:rFonts w:eastAsia="Times New Roman" w:cstheme="minorHAnsi"/>
          <w:b/>
          <w:bCs/>
          <w:kern w:val="2"/>
          <w:lang w:eastAsia="zh-CN"/>
        </w:rPr>
        <w:t>-</w:t>
      </w:r>
      <w:r w:rsidRPr="002F1CE8">
        <w:rPr>
          <w:rFonts w:eastAsia="Times New Roman" w:cstheme="minorHAnsi"/>
          <w:b/>
          <w:bCs/>
          <w:kern w:val="2"/>
          <w:lang w:eastAsia="zh-CN"/>
        </w:rPr>
        <w:t>Wzór oświadczenia Wykonawców wspólnie ubiegających  się o udzielenie zamówienia</w:t>
      </w:r>
      <w:r w:rsidR="00E6036C" w:rsidRPr="002F1CE8">
        <w:rPr>
          <w:rFonts w:eastAsia="Times New Roman" w:cstheme="minorHAnsi"/>
          <w:b/>
          <w:bCs/>
          <w:kern w:val="2"/>
          <w:lang w:eastAsia="zh-CN"/>
        </w:rPr>
        <w:t xml:space="preserve"> </w:t>
      </w:r>
      <w:r w:rsidRPr="002F1CE8">
        <w:rPr>
          <w:rFonts w:eastAsia="Times New Roman" w:cstheme="minorHAnsi"/>
          <w:kern w:val="2"/>
          <w:lang w:eastAsia="zh-CN"/>
        </w:rPr>
        <w:t>( jeżeli dotyczy)</w:t>
      </w:r>
    </w:p>
    <w:p w14:paraId="4E942054" w14:textId="77777777" w:rsidR="00E6036C" w:rsidRPr="002F1CE8" w:rsidRDefault="00E6036C" w:rsidP="00453844">
      <w:pPr>
        <w:widowControl w:val="0"/>
        <w:suppressAutoHyphens/>
        <w:spacing w:after="0" w:line="288" w:lineRule="auto"/>
        <w:rPr>
          <w:rFonts w:eastAsia="Times New Roman" w:cstheme="minorHAnsi"/>
          <w:kern w:val="2"/>
          <w:lang w:eastAsia="zh-CN"/>
        </w:rPr>
      </w:pPr>
    </w:p>
    <w:p w14:paraId="4F8593FB" w14:textId="1AB8C59F"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 xml:space="preserve">Dotyczy </w:t>
      </w:r>
      <w:r w:rsidR="00EB689B" w:rsidRPr="002F1CE8">
        <w:rPr>
          <w:rFonts w:eastAsia="Times New Roman" w:cstheme="minorHAnsi"/>
          <w:kern w:val="2"/>
          <w:lang w:eastAsia="zh-CN"/>
        </w:rPr>
        <w:t xml:space="preserve">prowadzonego </w:t>
      </w:r>
      <w:r w:rsidRPr="002F1CE8">
        <w:rPr>
          <w:rFonts w:eastAsia="Times New Roman" w:cstheme="minorHAnsi"/>
          <w:kern w:val="2"/>
          <w:lang w:eastAsia="zh-CN"/>
        </w:rPr>
        <w:t>postępowania o udzielenie zamówienia publicznego:</w:t>
      </w:r>
    </w:p>
    <w:p w14:paraId="05338C1A" w14:textId="77777777" w:rsidR="00034174" w:rsidRDefault="00034174" w:rsidP="00034174">
      <w:pPr>
        <w:pStyle w:val="Listapunktowana21"/>
        <w:ind w:left="0" w:firstLine="0"/>
        <w:rPr>
          <w:b/>
        </w:rPr>
      </w:pPr>
      <w:r w:rsidRPr="002D2300">
        <w:rPr>
          <w:b/>
        </w:rPr>
        <w:t>Dostawa odczynników do badań immunohematologicznych</w:t>
      </w:r>
    </w:p>
    <w:p w14:paraId="7CCAA85B" w14:textId="77777777" w:rsidR="00034174" w:rsidRPr="002D2300" w:rsidRDefault="00034174" w:rsidP="00034174">
      <w:pPr>
        <w:pStyle w:val="Listapunktowana21"/>
        <w:ind w:left="0" w:firstLine="0"/>
      </w:pPr>
    </w:p>
    <w:p w14:paraId="573779C0" w14:textId="5E13059A" w:rsidR="00453844" w:rsidRPr="002F1CE8" w:rsidRDefault="005B4949" w:rsidP="005B4949">
      <w:pPr>
        <w:widowControl w:val="0"/>
        <w:suppressAutoHyphens/>
        <w:spacing w:after="0" w:line="288" w:lineRule="auto"/>
        <w:rPr>
          <w:rFonts w:eastAsia="Times New Roman" w:cstheme="minorHAnsi"/>
          <w:kern w:val="2"/>
          <w:lang w:eastAsia="zh-CN"/>
        </w:rPr>
      </w:pPr>
      <w:r w:rsidRPr="005B4949">
        <w:rPr>
          <w:rFonts w:cstheme="minorHAnsi"/>
          <w:b/>
        </w:rPr>
        <w:t xml:space="preserve">   </w:t>
      </w:r>
      <w:r w:rsidR="00453844" w:rsidRPr="002F1CE8">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2F1CE8" w:rsidRPr="002F1CE8" w14:paraId="5BBF6209" w14:textId="77777777" w:rsidTr="003651D8">
        <w:tc>
          <w:tcPr>
            <w:tcW w:w="9410" w:type="dxa"/>
            <w:shd w:val="clear" w:color="auto" w:fill="auto"/>
          </w:tcPr>
          <w:p w14:paraId="06468DED"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0913882" w14:textId="77777777" w:rsidTr="003651D8">
        <w:tc>
          <w:tcPr>
            <w:tcW w:w="9410" w:type="dxa"/>
            <w:shd w:val="clear" w:color="auto" w:fill="auto"/>
          </w:tcPr>
          <w:p w14:paraId="5820E22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5DAE78B5" w14:textId="77777777" w:rsidTr="003651D8">
        <w:tc>
          <w:tcPr>
            <w:tcW w:w="9410" w:type="dxa"/>
            <w:shd w:val="clear" w:color="auto" w:fill="auto"/>
          </w:tcPr>
          <w:p w14:paraId="2BE72621" w14:textId="4B078D02"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F1604A7" w14:textId="77777777" w:rsidTr="003651D8">
        <w:tc>
          <w:tcPr>
            <w:tcW w:w="9410" w:type="dxa"/>
            <w:shd w:val="clear" w:color="auto" w:fill="auto"/>
          </w:tcPr>
          <w:p w14:paraId="0959A4DA"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6E9057AD" w14:textId="77777777" w:rsidTr="003651D8">
        <w:tc>
          <w:tcPr>
            <w:tcW w:w="9410" w:type="dxa"/>
            <w:shd w:val="clear" w:color="auto" w:fill="auto"/>
          </w:tcPr>
          <w:p w14:paraId="1ABD631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82C89AF" w14:textId="77777777" w:rsidTr="003651D8">
        <w:tc>
          <w:tcPr>
            <w:tcW w:w="9410" w:type="dxa"/>
            <w:shd w:val="clear" w:color="auto" w:fill="auto"/>
          </w:tcPr>
          <w:p w14:paraId="328089A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(pełna nazwa/firma, adres, w zależności od podmiotu: NIP/PESEL, KRS/CEIDG)</w:t>
            </w:r>
          </w:p>
        </w:tc>
      </w:tr>
      <w:tr w:rsidR="002F1CE8" w:rsidRPr="002F1CE8" w14:paraId="40F3A01D" w14:textId="77777777" w:rsidTr="003651D8">
        <w:tc>
          <w:tcPr>
            <w:tcW w:w="9410" w:type="dxa"/>
            <w:shd w:val="clear" w:color="auto" w:fill="auto"/>
          </w:tcPr>
          <w:p w14:paraId="2FAAA7C9"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u w:val="single"/>
                <w:lang w:eastAsia="zh-CN"/>
              </w:rPr>
              <w:t>reprezentowane przez:</w:t>
            </w:r>
          </w:p>
        </w:tc>
      </w:tr>
      <w:tr w:rsidR="002F1CE8" w:rsidRPr="002F1CE8" w14:paraId="387CF213" w14:textId="77777777" w:rsidTr="003651D8">
        <w:tc>
          <w:tcPr>
            <w:tcW w:w="9410" w:type="dxa"/>
            <w:shd w:val="clear" w:color="auto" w:fill="auto"/>
          </w:tcPr>
          <w:p w14:paraId="5D52470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453844" w:rsidRPr="002F1CE8" w14:paraId="6C4088DB" w14:textId="77777777" w:rsidTr="003651D8">
        <w:tc>
          <w:tcPr>
            <w:tcW w:w="9410" w:type="dxa"/>
            <w:shd w:val="clear" w:color="auto" w:fill="auto"/>
          </w:tcPr>
          <w:p w14:paraId="2C5FA4C3"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 xml:space="preserve"> (imię, nazwisko, stanowisko/podstawa do reprezentacji)</w:t>
            </w:r>
          </w:p>
        </w:tc>
      </w:tr>
    </w:tbl>
    <w:p w14:paraId="02CF265C" w14:textId="77777777" w:rsidR="00453844" w:rsidRPr="002F1CE8"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2F1CE8" w:rsidRPr="002F1CE8"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2F1CE8">
              <w:rPr>
                <w:rFonts w:eastAsia="Times New Roman" w:cstheme="minorHAnsi"/>
                <w:kern w:val="2"/>
                <w:lang w:eastAsia="zh-CN"/>
              </w:rPr>
              <w:t>Pzp</w:t>
            </w:r>
            <w:proofErr w:type="spellEnd"/>
          </w:p>
        </w:tc>
      </w:tr>
    </w:tbl>
    <w:p w14:paraId="32DDA6E5" w14:textId="77777777" w:rsidR="00453844" w:rsidRPr="002F1CE8"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2F1CE8" w:rsidRPr="002F1CE8" w14:paraId="264F2A58" w14:textId="77777777" w:rsidTr="003651D8">
        <w:tc>
          <w:tcPr>
            <w:tcW w:w="9300" w:type="dxa"/>
            <w:shd w:val="clear" w:color="auto" w:fill="auto"/>
          </w:tcPr>
          <w:p w14:paraId="25D2E2A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29558196" w14:textId="77777777" w:rsidTr="003651D8">
        <w:tc>
          <w:tcPr>
            <w:tcW w:w="9300" w:type="dxa"/>
            <w:shd w:val="clear" w:color="auto" w:fill="auto"/>
          </w:tcPr>
          <w:p w14:paraId="4618327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4BB8A1D" w14:textId="77777777" w:rsidTr="003651D8">
        <w:tc>
          <w:tcPr>
            <w:tcW w:w="9300" w:type="dxa"/>
            <w:shd w:val="clear" w:color="auto" w:fill="auto"/>
          </w:tcPr>
          <w:p w14:paraId="5059165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16EFEB42" w14:textId="77777777" w:rsidTr="003651D8">
        <w:tc>
          <w:tcPr>
            <w:tcW w:w="9300" w:type="dxa"/>
            <w:shd w:val="clear" w:color="auto" w:fill="auto"/>
          </w:tcPr>
          <w:p w14:paraId="1833D144" w14:textId="40E87B69"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4498B1F1" w14:textId="77777777" w:rsidTr="003651D8">
        <w:tc>
          <w:tcPr>
            <w:tcW w:w="9300" w:type="dxa"/>
            <w:shd w:val="clear" w:color="auto" w:fill="auto"/>
          </w:tcPr>
          <w:p w14:paraId="0D20F661"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66AC5BA9" w14:textId="77777777" w:rsidTr="003651D8">
        <w:tc>
          <w:tcPr>
            <w:tcW w:w="9300" w:type="dxa"/>
            <w:shd w:val="clear" w:color="auto" w:fill="auto"/>
          </w:tcPr>
          <w:p w14:paraId="30EF4810"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684F0B7D" w14:textId="77777777" w:rsidTr="003651D8">
        <w:tc>
          <w:tcPr>
            <w:tcW w:w="9300" w:type="dxa"/>
            <w:shd w:val="clear" w:color="auto" w:fill="auto"/>
          </w:tcPr>
          <w:p w14:paraId="7D455807"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i/>
                <w:kern w:val="2"/>
                <w:lang w:eastAsia="zh-CN"/>
              </w:rPr>
              <w:t>Wykona następujący zakres świadczenia wynikającego z umowy o zamówienie publiczne:</w:t>
            </w:r>
          </w:p>
        </w:tc>
      </w:tr>
      <w:tr w:rsidR="002F1CE8" w:rsidRPr="002F1CE8" w14:paraId="0FF52779" w14:textId="77777777" w:rsidTr="003651D8">
        <w:tc>
          <w:tcPr>
            <w:tcW w:w="9300" w:type="dxa"/>
            <w:shd w:val="clear" w:color="auto" w:fill="auto"/>
          </w:tcPr>
          <w:p w14:paraId="3B78997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p w14:paraId="1CA563DF"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2965FAC7" w14:textId="77777777" w:rsidTr="003651D8">
        <w:tc>
          <w:tcPr>
            <w:tcW w:w="9300" w:type="dxa"/>
            <w:shd w:val="clear" w:color="auto" w:fill="auto"/>
          </w:tcPr>
          <w:p w14:paraId="4AF80F0B"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Wykonawca:</w:t>
            </w:r>
          </w:p>
        </w:tc>
      </w:tr>
      <w:tr w:rsidR="002F1CE8" w:rsidRPr="002F1CE8" w14:paraId="1FFA0D4F" w14:textId="77777777" w:rsidTr="003651D8">
        <w:tc>
          <w:tcPr>
            <w:tcW w:w="9300" w:type="dxa"/>
            <w:shd w:val="clear" w:color="auto" w:fill="auto"/>
          </w:tcPr>
          <w:p w14:paraId="48527FB5" w14:textId="77777777" w:rsidR="00453844" w:rsidRPr="002F1CE8" w:rsidRDefault="00453844"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r w:rsidR="002F1CE8" w:rsidRPr="002F1CE8" w14:paraId="059CD687" w14:textId="77777777" w:rsidTr="003651D8">
        <w:tc>
          <w:tcPr>
            <w:tcW w:w="9300" w:type="dxa"/>
            <w:shd w:val="clear" w:color="auto" w:fill="auto"/>
          </w:tcPr>
          <w:p w14:paraId="2F43F646" w14:textId="77777777" w:rsidR="00453844" w:rsidRPr="002F1CE8" w:rsidRDefault="00453844" w:rsidP="00453844">
            <w:pPr>
              <w:widowControl w:val="0"/>
              <w:suppressAutoHyphens/>
              <w:spacing w:after="0" w:line="288" w:lineRule="auto"/>
              <w:rPr>
                <w:rFonts w:eastAsia="Times New Roman" w:cstheme="minorHAnsi"/>
                <w:i/>
                <w:kern w:val="2"/>
                <w:lang w:eastAsia="zh-CN"/>
              </w:rPr>
            </w:pPr>
            <w:r w:rsidRPr="002F1CE8">
              <w:rPr>
                <w:rFonts w:eastAsia="Times New Roman" w:cstheme="minorHAnsi"/>
                <w:i/>
                <w:kern w:val="2"/>
                <w:lang w:eastAsia="zh-CN"/>
              </w:rPr>
              <w:t>Wykona następujący zakres świadczenia wynikającego z umowy o zamówienie publiczne:</w:t>
            </w:r>
          </w:p>
          <w:p w14:paraId="56DD5F46" w14:textId="2FD508C4" w:rsidR="00E503CA" w:rsidRPr="002F1CE8" w:rsidRDefault="00E503CA" w:rsidP="00453844">
            <w:pPr>
              <w:widowControl w:val="0"/>
              <w:suppressAutoHyphens/>
              <w:spacing w:after="0" w:line="288" w:lineRule="auto"/>
              <w:rPr>
                <w:rFonts w:eastAsia="Times New Roman" w:cstheme="minorHAnsi"/>
                <w:kern w:val="2"/>
                <w:lang w:eastAsia="zh-CN"/>
              </w:rPr>
            </w:pPr>
            <w:r w:rsidRPr="002F1CE8">
              <w:rPr>
                <w:rFonts w:eastAsia="Times New Roman" w:cstheme="minorHAnsi"/>
                <w:kern w:val="2"/>
                <w:lang w:eastAsia="zh-CN"/>
              </w:rPr>
              <w:t>……………………………………………………………………………………………………………….</w:t>
            </w:r>
          </w:p>
        </w:tc>
      </w:tr>
    </w:tbl>
    <w:p w14:paraId="457C1DE2" w14:textId="1736E9BB" w:rsidR="007A1AFA" w:rsidRPr="002F1CE8" w:rsidRDefault="007A1AFA" w:rsidP="00453844">
      <w:pPr>
        <w:widowControl w:val="0"/>
        <w:suppressAutoHyphens/>
        <w:spacing w:after="0" w:line="288" w:lineRule="auto"/>
        <w:rPr>
          <w:rFonts w:ascii="Times New Roman" w:eastAsia="Times New Roman" w:hAnsi="Times New Roman" w:cs="Times New Roman"/>
          <w:color w:val="FF0000"/>
          <w:lang w:eastAsia="zh-CN"/>
        </w:rPr>
      </w:pPr>
    </w:p>
    <w:sectPr w:rsidR="007A1AFA" w:rsidRPr="002F1CE8" w:rsidSect="00E41CF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543E" w14:textId="77777777" w:rsidR="00E41CFF" w:rsidRDefault="00E41CFF" w:rsidP="00FA6012">
      <w:pPr>
        <w:spacing w:after="0" w:line="240" w:lineRule="auto"/>
      </w:pPr>
      <w:r>
        <w:separator/>
      </w:r>
    </w:p>
  </w:endnote>
  <w:endnote w:type="continuationSeparator" w:id="0">
    <w:p w14:paraId="4F5A1D8F" w14:textId="77777777" w:rsidR="00E41CFF" w:rsidRDefault="00E41CFF"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Yu Gothic"/>
    <w:charset w:val="8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F15C" w14:textId="77777777" w:rsidR="00E41CFF" w:rsidRDefault="00E41CFF" w:rsidP="00FA6012">
      <w:pPr>
        <w:spacing w:after="0" w:line="240" w:lineRule="auto"/>
      </w:pPr>
      <w:r>
        <w:separator/>
      </w:r>
    </w:p>
  </w:footnote>
  <w:footnote w:type="continuationSeparator" w:id="0">
    <w:p w14:paraId="543B6B0D" w14:textId="77777777" w:rsidR="00E41CFF" w:rsidRDefault="00E41CFF" w:rsidP="00FA6012">
      <w:pPr>
        <w:spacing w:after="0" w:line="240" w:lineRule="auto"/>
      </w:pPr>
      <w:r>
        <w:continuationSeparator/>
      </w:r>
    </w:p>
  </w:footnote>
  <w:footnote w:id="1">
    <w:p w14:paraId="70E646FD" w14:textId="77777777" w:rsidR="006D2B12" w:rsidRDefault="006D2B12" w:rsidP="006D2B12">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1863C4E1" w:rsidR="00FA6012" w:rsidRPr="00E37928" w:rsidRDefault="002F1CE8" w:rsidP="002F1CE8">
    <w:pPr>
      <w:pStyle w:val="Nagwek"/>
      <w:jc w:val="left"/>
      <w:rPr>
        <w:rFonts w:asciiTheme="minorHAnsi" w:hAnsiTheme="minorHAnsi" w:cstheme="minorHAnsi"/>
        <w:b w:val="0"/>
        <w:bCs w:val="0"/>
        <w:color w:val="auto"/>
      </w:rPr>
    </w:pPr>
    <w:r w:rsidRPr="00E37928">
      <w:rPr>
        <w:rFonts w:asciiTheme="minorHAnsi" w:hAnsiTheme="minorHAnsi" w:cstheme="minorHAnsi"/>
        <w:b w:val="0"/>
        <w:bCs w:val="0"/>
        <w:color w:val="auto"/>
      </w:rPr>
      <w:t>SZP.26.</w:t>
    </w:r>
    <w:r w:rsidR="002D2300">
      <w:rPr>
        <w:rFonts w:asciiTheme="minorHAnsi" w:hAnsiTheme="minorHAnsi" w:cstheme="minorHAnsi"/>
        <w:b w:val="0"/>
        <w:bCs w:val="0"/>
        <w:color w:val="auto"/>
      </w:rPr>
      <w:t>21</w:t>
    </w:r>
    <w:r w:rsidRPr="00E37928">
      <w:rPr>
        <w:rFonts w:asciiTheme="minorHAnsi" w:hAnsiTheme="minorHAnsi" w:cstheme="minorHAnsi"/>
        <w:b w:val="0"/>
        <w:bCs w:val="0"/>
        <w:color w:val="auto"/>
      </w:rPr>
      <w:t>.202</w:t>
    </w:r>
    <w:r w:rsidR="00E37928">
      <w:rPr>
        <w:rFonts w:asciiTheme="minorHAnsi" w:hAnsiTheme="minorHAnsi" w:cstheme="minorHAnsi"/>
        <w:b w:val="0"/>
        <w:bCs w:val="0"/>
        <w:color w:val="auto"/>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6C2FB3"/>
    <w:multiLevelType w:val="hybridMultilevel"/>
    <w:tmpl w:val="4D5E8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8"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9"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F85932"/>
    <w:multiLevelType w:val="hybridMultilevel"/>
    <w:tmpl w:val="2ACAE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6"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625638"/>
    <w:multiLevelType w:val="hybridMultilevel"/>
    <w:tmpl w:val="DC2ACB0A"/>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9651BC5"/>
    <w:multiLevelType w:val="hybridMultilevel"/>
    <w:tmpl w:val="2F22AEEC"/>
    <w:lvl w:ilvl="0" w:tplc="68840AA6">
      <w:start w:val="1"/>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3"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0"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7"/>
  </w:num>
  <w:num w:numId="6" w16cid:durableId="1416777536">
    <w:abstractNumId w:val="66"/>
  </w:num>
  <w:num w:numId="7" w16cid:durableId="149711216">
    <w:abstractNumId w:val="47"/>
  </w:num>
  <w:num w:numId="8" w16cid:durableId="367029945">
    <w:abstractNumId w:val="64"/>
  </w:num>
  <w:num w:numId="9" w16cid:durableId="1104808175">
    <w:abstractNumId w:val="12"/>
  </w:num>
  <w:num w:numId="10" w16cid:durableId="810826682">
    <w:abstractNumId w:val="10"/>
  </w:num>
  <w:num w:numId="11" w16cid:durableId="1141193810">
    <w:abstractNumId w:val="63"/>
  </w:num>
  <w:num w:numId="12" w16cid:durableId="44456895">
    <w:abstractNumId w:val="58"/>
  </w:num>
  <w:num w:numId="13" w16cid:durableId="826088848">
    <w:abstractNumId w:val="68"/>
  </w:num>
  <w:num w:numId="14" w16cid:durableId="878323422">
    <w:abstractNumId w:val="11"/>
  </w:num>
  <w:num w:numId="15" w16cid:durableId="1526750065">
    <w:abstractNumId w:val="37"/>
  </w:num>
  <w:num w:numId="16" w16cid:durableId="893464969">
    <w:abstractNumId w:val="45"/>
  </w:num>
  <w:num w:numId="17" w16cid:durableId="1707487676">
    <w:abstractNumId w:val="41"/>
  </w:num>
  <w:num w:numId="18" w16cid:durableId="966198491">
    <w:abstractNumId w:val="30"/>
  </w:num>
  <w:num w:numId="19" w16cid:durableId="1488285618">
    <w:abstractNumId w:val="65"/>
  </w:num>
  <w:num w:numId="20" w16cid:durableId="1143615687">
    <w:abstractNumId w:val="53"/>
  </w:num>
  <w:num w:numId="21" w16cid:durableId="1312950237">
    <w:abstractNumId w:val="18"/>
  </w:num>
  <w:num w:numId="22" w16cid:durableId="2075005484">
    <w:abstractNumId w:val="29"/>
  </w:num>
  <w:num w:numId="23"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5"/>
  </w:num>
  <w:num w:numId="27" w16cid:durableId="1942371349">
    <w:abstractNumId w:val="38"/>
  </w:num>
  <w:num w:numId="28" w16cid:durableId="1885361389">
    <w:abstractNumId w:val="59"/>
  </w:num>
  <w:num w:numId="29" w16cid:durableId="1452477051">
    <w:abstractNumId w:val="56"/>
  </w:num>
  <w:num w:numId="30" w16cid:durableId="375859846">
    <w:abstractNumId w:val="25"/>
  </w:num>
  <w:num w:numId="31" w16cid:durableId="196503804">
    <w:abstractNumId w:val="16"/>
  </w:num>
  <w:num w:numId="32" w16cid:durableId="253783708">
    <w:abstractNumId w:val="32"/>
  </w:num>
  <w:num w:numId="33" w16cid:durableId="319698517">
    <w:abstractNumId w:val="43"/>
  </w:num>
  <w:num w:numId="34" w16cid:durableId="1087775670">
    <w:abstractNumId w:val="51"/>
  </w:num>
  <w:num w:numId="35" w16cid:durableId="1307853625">
    <w:abstractNumId w:val="20"/>
  </w:num>
  <w:num w:numId="36" w16cid:durableId="520163488">
    <w:abstractNumId w:val="49"/>
  </w:num>
  <w:num w:numId="37" w16cid:durableId="1103040446">
    <w:abstractNumId w:val="14"/>
  </w:num>
  <w:num w:numId="38" w16cid:durableId="734474662">
    <w:abstractNumId w:val="27"/>
  </w:num>
  <w:num w:numId="39" w16cid:durableId="1573127589">
    <w:abstractNumId w:val="67"/>
  </w:num>
  <w:num w:numId="40" w16cid:durableId="1874420249">
    <w:abstractNumId w:val="19"/>
  </w:num>
  <w:num w:numId="41" w16cid:durableId="1625891490">
    <w:abstractNumId w:val="34"/>
  </w:num>
  <w:num w:numId="42" w16cid:durableId="1597471748">
    <w:abstractNumId w:val="39"/>
  </w:num>
  <w:num w:numId="43" w16cid:durableId="1166169404">
    <w:abstractNumId w:val="31"/>
  </w:num>
  <w:num w:numId="44" w16cid:durableId="459766459">
    <w:abstractNumId w:val="44"/>
  </w:num>
  <w:num w:numId="45" w16cid:durableId="343016211">
    <w:abstractNumId w:val="17"/>
  </w:num>
  <w:num w:numId="46" w16cid:durableId="1095127626">
    <w:abstractNumId w:val="15"/>
  </w:num>
  <w:num w:numId="47" w16cid:durableId="1284851246">
    <w:abstractNumId w:val="54"/>
  </w:num>
  <w:num w:numId="48" w16cid:durableId="497234716">
    <w:abstractNumId w:val="13"/>
  </w:num>
  <w:num w:numId="49" w16cid:durableId="1964191223">
    <w:abstractNumId w:val="33"/>
  </w:num>
  <w:num w:numId="50" w16cid:durableId="1000085952">
    <w:abstractNumId w:val="48"/>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69"/>
  </w:num>
  <w:num w:numId="52" w16cid:durableId="310528738">
    <w:abstractNumId w:val="42"/>
  </w:num>
  <w:num w:numId="53" w16cid:durableId="1907447827">
    <w:abstractNumId w:val="21"/>
  </w:num>
  <w:num w:numId="54" w16cid:durableId="342824678">
    <w:abstractNumId w:val="46"/>
  </w:num>
  <w:num w:numId="55" w16cid:durableId="1021858327">
    <w:abstractNumId w:val="52"/>
  </w:num>
  <w:num w:numId="56" w16cid:durableId="1181357362">
    <w:abstractNumId w:val="48"/>
  </w:num>
  <w:num w:numId="57" w16cid:durableId="779953971">
    <w:abstractNumId w:val="22"/>
  </w:num>
  <w:num w:numId="58" w16cid:durableId="1452630347">
    <w:abstractNumId w:val="40"/>
  </w:num>
  <w:num w:numId="59" w16cid:durableId="1117600400">
    <w:abstractNumId w:val="36"/>
  </w:num>
  <w:num w:numId="60" w16cid:durableId="447361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 w:numId="64" w16cid:durableId="1270434347">
    <w:abstractNumId w:val="23"/>
  </w:num>
  <w:num w:numId="65" w16cid:durableId="194391331">
    <w:abstractNumId w:val="50"/>
  </w:num>
  <w:num w:numId="66" w16cid:durableId="893851391">
    <w:abstractNumId w:val="60"/>
  </w:num>
  <w:num w:numId="67" w16cid:durableId="1658268053">
    <w:abstractNumId w:val="61"/>
  </w:num>
  <w:num w:numId="68" w16cid:durableId="1190878641">
    <w:abstractNumId w:val="26"/>
  </w:num>
  <w:num w:numId="69" w16cid:durableId="1465198647">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3087C"/>
    <w:rsid w:val="00034174"/>
    <w:rsid w:val="00050DDD"/>
    <w:rsid w:val="00053FA1"/>
    <w:rsid w:val="00060F46"/>
    <w:rsid w:val="00072540"/>
    <w:rsid w:val="00077473"/>
    <w:rsid w:val="00077730"/>
    <w:rsid w:val="00083E3F"/>
    <w:rsid w:val="000874B2"/>
    <w:rsid w:val="000A21ED"/>
    <w:rsid w:val="000B5090"/>
    <w:rsid w:val="000D0BDA"/>
    <w:rsid w:val="000D3122"/>
    <w:rsid w:val="000E5171"/>
    <w:rsid w:val="000F14E3"/>
    <w:rsid w:val="001231A1"/>
    <w:rsid w:val="00135029"/>
    <w:rsid w:val="00141350"/>
    <w:rsid w:val="0014280D"/>
    <w:rsid w:val="00151F9C"/>
    <w:rsid w:val="00183B06"/>
    <w:rsid w:val="00195691"/>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32EC"/>
    <w:rsid w:val="0025437E"/>
    <w:rsid w:val="0026230C"/>
    <w:rsid w:val="002671B7"/>
    <w:rsid w:val="00267A43"/>
    <w:rsid w:val="00272895"/>
    <w:rsid w:val="002839A5"/>
    <w:rsid w:val="002873D3"/>
    <w:rsid w:val="002A6573"/>
    <w:rsid w:val="002C0650"/>
    <w:rsid w:val="002C0EBC"/>
    <w:rsid w:val="002C3B3E"/>
    <w:rsid w:val="002C4682"/>
    <w:rsid w:val="002D2300"/>
    <w:rsid w:val="002F1CE8"/>
    <w:rsid w:val="002F4696"/>
    <w:rsid w:val="00306B5C"/>
    <w:rsid w:val="003231CA"/>
    <w:rsid w:val="00347EDC"/>
    <w:rsid w:val="00366EA0"/>
    <w:rsid w:val="00371BE6"/>
    <w:rsid w:val="00374419"/>
    <w:rsid w:val="00384477"/>
    <w:rsid w:val="00387B2D"/>
    <w:rsid w:val="00395B8D"/>
    <w:rsid w:val="003964D9"/>
    <w:rsid w:val="00397027"/>
    <w:rsid w:val="003A2AF3"/>
    <w:rsid w:val="003A4862"/>
    <w:rsid w:val="003B62CB"/>
    <w:rsid w:val="003C40A5"/>
    <w:rsid w:val="003C7D75"/>
    <w:rsid w:val="003D50FA"/>
    <w:rsid w:val="003D77C7"/>
    <w:rsid w:val="003D7F30"/>
    <w:rsid w:val="003E2318"/>
    <w:rsid w:val="003F0621"/>
    <w:rsid w:val="003F51E3"/>
    <w:rsid w:val="004020F8"/>
    <w:rsid w:val="0041012C"/>
    <w:rsid w:val="004119A5"/>
    <w:rsid w:val="004168E0"/>
    <w:rsid w:val="00420C4E"/>
    <w:rsid w:val="00432600"/>
    <w:rsid w:val="00437803"/>
    <w:rsid w:val="00451DAC"/>
    <w:rsid w:val="00453844"/>
    <w:rsid w:val="0045593A"/>
    <w:rsid w:val="004577B6"/>
    <w:rsid w:val="00461168"/>
    <w:rsid w:val="00463EB9"/>
    <w:rsid w:val="00464B4B"/>
    <w:rsid w:val="004663A0"/>
    <w:rsid w:val="00480A60"/>
    <w:rsid w:val="00490EAF"/>
    <w:rsid w:val="004912B8"/>
    <w:rsid w:val="00494D1E"/>
    <w:rsid w:val="00496D0C"/>
    <w:rsid w:val="004B6710"/>
    <w:rsid w:val="004D6AAE"/>
    <w:rsid w:val="004E68BD"/>
    <w:rsid w:val="004F1A4C"/>
    <w:rsid w:val="004F5C1E"/>
    <w:rsid w:val="00503B0C"/>
    <w:rsid w:val="00506B0F"/>
    <w:rsid w:val="00515673"/>
    <w:rsid w:val="0052380F"/>
    <w:rsid w:val="0052547C"/>
    <w:rsid w:val="005273C5"/>
    <w:rsid w:val="005318F2"/>
    <w:rsid w:val="005462B6"/>
    <w:rsid w:val="00552F3D"/>
    <w:rsid w:val="005627A7"/>
    <w:rsid w:val="005950F0"/>
    <w:rsid w:val="005A02C9"/>
    <w:rsid w:val="005A545F"/>
    <w:rsid w:val="005B3CA0"/>
    <w:rsid w:val="005B4949"/>
    <w:rsid w:val="005D773D"/>
    <w:rsid w:val="005D7B74"/>
    <w:rsid w:val="005E379D"/>
    <w:rsid w:val="005E5881"/>
    <w:rsid w:val="005E63AE"/>
    <w:rsid w:val="005F399B"/>
    <w:rsid w:val="00610E14"/>
    <w:rsid w:val="00616164"/>
    <w:rsid w:val="00630789"/>
    <w:rsid w:val="00633495"/>
    <w:rsid w:val="006345E5"/>
    <w:rsid w:val="0063645E"/>
    <w:rsid w:val="00647E9C"/>
    <w:rsid w:val="006519A4"/>
    <w:rsid w:val="00675D16"/>
    <w:rsid w:val="00691760"/>
    <w:rsid w:val="006943E2"/>
    <w:rsid w:val="006A2649"/>
    <w:rsid w:val="006A5624"/>
    <w:rsid w:val="006B7133"/>
    <w:rsid w:val="006B7C7F"/>
    <w:rsid w:val="006C325D"/>
    <w:rsid w:val="006D2B12"/>
    <w:rsid w:val="006D68E6"/>
    <w:rsid w:val="006F6B40"/>
    <w:rsid w:val="00704027"/>
    <w:rsid w:val="00710CA8"/>
    <w:rsid w:val="00726A38"/>
    <w:rsid w:val="007571B6"/>
    <w:rsid w:val="007650CB"/>
    <w:rsid w:val="00767640"/>
    <w:rsid w:val="00773C43"/>
    <w:rsid w:val="0078516A"/>
    <w:rsid w:val="00787130"/>
    <w:rsid w:val="007A1AFA"/>
    <w:rsid w:val="007A64F9"/>
    <w:rsid w:val="007B6279"/>
    <w:rsid w:val="007C254A"/>
    <w:rsid w:val="007D473E"/>
    <w:rsid w:val="007F1066"/>
    <w:rsid w:val="007F5BBD"/>
    <w:rsid w:val="00800A94"/>
    <w:rsid w:val="00802811"/>
    <w:rsid w:val="00804BFC"/>
    <w:rsid w:val="00810EE9"/>
    <w:rsid w:val="00827BD8"/>
    <w:rsid w:val="00840A4F"/>
    <w:rsid w:val="00877D54"/>
    <w:rsid w:val="0089569A"/>
    <w:rsid w:val="008A1E14"/>
    <w:rsid w:val="008C13B4"/>
    <w:rsid w:val="008D4973"/>
    <w:rsid w:val="008D7254"/>
    <w:rsid w:val="008E1B72"/>
    <w:rsid w:val="00900904"/>
    <w:rsid w:val="00900F42"/>
    <w:rsid w:val="00904DFA"/>
    <w:rsid w:val="00905F04"/>
    <w:rsid w:val="0090794F"/>
    <w:rsid w:val="00916DD0"/>
    <w:rsid w:val="00917B45"/>
    <w:rsid w:val="0092438E"/>
    <w:rsid w:val="00924460"/>
    <w:rsid w:val="00933330"/>
    <w:rsid w:val="00934FC1"/>
    <w:rsid w:val="00936B1E"/>
    <w:rsid w:val="00952A0A"/>
    <w:rsid w:val="0095508C"/>
    <w:rsid w:val="0095564D"/>
    <w:rsid w:val="0098279C"/>
    <w:rsid w:val="009832F6"/>
    <w:rsid w:val="00987606"/>
    <w:rsid w:val="009906BD"/>
    <w:rsid w:val="009949D8"/>
    <w:rsid w:val="009A3F96"/>
    <w:rsid w:val="009A62D0"/>
    <w:rsid w:val="009B4F32"/>
    <w:rsid w:val="009B4F7D"/>
    <w:rsid w:val="009B6FEA"/>
    <w:rsid w:val="009B744F"/>
    <w:rsid w:val="009C6CCA"/>
    <w:rsid w:val="009D4E4E"/>
    <w:rsid w:val="009F7C60"/>
    <w:rsid w:val="00A00E28"/>
    <w:rsid w:val="00A00F85"/>
    <w:rsid w:val="00A07689"/>
    <w:rsid w:val="00A16F01"/>
    <w:rsid w:val="00A23628"/>
    <w:rsid w:val="00A34454"/>
    <w:rsid w:val="00A41FEA"/>
    <w:rsid w:val="00A4284F"/>
    <w:rsid w:val="00A45E8F"/>
    <w:rsid w:val="00A517D1"/>
    <w:rsid w:val="00A64827"/>
    <w:rsid w:val="00A70BFA"/>
    <w:rsid w:val="00A84227"/>
    <w:rsid w:val="00A854E3"/>
    <w:rsid w:val="00A96EAE"/>
    <w:rsid w:val="00AD3923"/>
    <w:rsid w:val="00AD3B33"/>
    <w:rsid w:val="00AF6511"/>
    <w:rsid w:val="00B004A6"/>
    <w:rsid w:val="00B23B63"/>
    <w:rsid w:val="00B240B3"/>
    <w:rsid w:val="00B305BA"/>
    <w:rsid w:val="00B34CF0"/>
    <w:rsid w:val="00B45736"/>
    <w:rsid w:val="00B50A3F"/>
    <w:rsid w:val="00B50EBC"/>
    <w:rsid w:val="00B55953"/>
    <w:rsid w:val="00B61A76"/>
    <w:rsid w:val="00B61FCA"/>
    <w:rsid w:val="00B70822"/>
    <w:rsid w:val="00B81A64"/>
    <w:rsid w:val="00B8287F"/>
    <w:rsid w:val="00B904CD"/>
    <w:rsid w:val="00B90EA1"/>
    <w:rsid w:val="00B9416F"/>
    <w:rsid w:val="00B9460D"/>
    <w:rsid w:val="00BA140C"/>
    <w:rsid w:val="00BA4627"/>
    <w:rsid w:val="00BA5428"/>
    <w:rsid w:val="00BC4154"/>
    <w:rsid w:val="00BC6A8F"/>
    <w:rsid w:val="00BE0959"/>
    <w:rsid w:val="00BE1BF2"/>
    <w:rsid w:val="00BE4A41"/>
    <w:rsid w:val="00C10262"/>
    <w:rsid w:val="00C10547"/>
    <w:rsid w:val="00C10885"/>
    <w:rsid w:val="00C11135"/>
    <w:rsid w:val="00C23B45"/>
    <w:rsid w:val="00C24F68"/>
    <w:rsid w:val="00C2704C"/>
    <w:rsid w:val="00C2774C"/>
    <w:rsid w:val="00C36240"/>
    <w:rsid w:val="00C43B24"/>
    <w:rsid w:val="00C44B58"/>
    <w:rsid w:val="00C4698F"/>
    <w:rsid w:val="00C46A41"/>
    <w:rsid w:val="00C47C12"/>
    <w:rsid w:val="00C56EE0"/>
    <w:rsid w:val="00C63032"/>
    <w:rsid w:val="00CA09E0"/>
    <w:rsid w:val="00CA5A38"/>
    <w:rsid w:val="00CA6D09"/>
    <w:rsid w:val="00CB3F4B"/>
    <w:rsid w:val="00CC3768"/>
    <w:rsid w:val="00CD05CD"/>
    <w:rsid w:val="00CD3853"/>
    <w:rsid w:val="00CE636A"/>
    <w:rsid w:val="00D02622"/>
    <w:rsid w:val="00D054EC"/>
    <w:rsid w:val="00D07F2A"/>
    <w:rsid w:val="00D30A16"/>
    <w:rsid w:val="00D3391B"/>
    <w:rsid w:val="00D35088"/>
    <w:rsid w:val="00D378B3"/>
    <w:rsid w:val="00D41B86"/>
    <w:rsid w:val="00D61953"/>
    <w:rsid w:val="00D62417"/>
    <w:rsid w:val="00D772E7"/>
    <w:rsid w:val="00D922E7"/>
    <w:rsid w:val="00D93F17"/>
    <w:rsid w:val="00D95DDA"/>
    <w:rsid w:val="00DA1405"/>
    <w:rsid w:val="00DA38FE"/>
    <w:rsid w:val="00DA711A"/>
    <w:rsid w:val="00DB0462"/>
    <w:rsid w:val="00DB099D"/>
    <w:rsid w:val="00DB187F"/>
    <w:rsid w:val="00DB3669"/>
    <w:rsid w:val="00DC6B46"/>
    <w:rsid w:val="00DD5C5E"/>
    <w:rsid w:val="00DD5D3F"/>
    <w:rsid w:val="00DE29FD"/>
    <w:rsid w:val="00E047A9"/>
    <w:rsid w:val="00E152E5"/>
    <w:rsid w:val="00E265D0"/>
    <w:rsid w:val="00E27F64"/>
    <w:rsid w:val="00E344C0"/>
    <w:rsid w:val="00E37928"/>
    <w:rsid w:val="00E41CFF"/>
    <w:rsid w:val="00E42D04"/>
    <w:rsid w:val="00E503CA"/>
    <w:rsid w:val="00E57025"/>
    <w:rsid w:val="00E6036C"/>
    <w:rsid w:val="00E60F37"/>
    <w:rsid w:val="00E64BC2"/>
    <w:rsid w:val="00E75062"/>
    <w:rsid w:val="00E76D81"/>
    <w:rsid w:val="00E83F52"/>
    <w:rsid w:val="00E86E24"/>
    <w:rsid w:val="00E92BD8"/>
    <w:rsid w:val="00E93B38"/>
    <w:rsid w:val="00E94A88"/>
    <w:rsid w:val="00E976D2"/>
    <w:rsid w:val="00E976F2"/>
    <w:rsid w:val="00EA710C"/>
    <w:rsid w:val="00EB3EFB"/>
    <w:rsid w:val="00EB40C7"/>
    <w:rsid w:val="00EB689B"/>
    <w:rsid w:val="00ED4CC7"/>
    <w:rsid w:val="00EE54FA"/>
    <w:rsid w:val="00EE78BF"/>
    <w:rsid w:val="00EF6FEF"/>
    <w:rsid w:val="00F00995"/>
    <w:rsid w:val="00F105D4"/>
    <w:rsid w:val="00F21AC9"/>
    <w:rsid w:val="00F27D5B"/>
    <w:rsid w:val="00F4111F"/>
    <w:rsid w:val="00F53779"/>
    <w:rsid w:val="00F563B0"/>
    <w:rsid w:val="00F66FAC"/>
    <w:rsid w:val="00F74D97"/>
    <w:rsid w:val="00F85BBA"/>
    <w:rsid w:val="00F85EF3"/>
    <w:rsid w:val="00F94391"/>
    <w:rsid w:val="00FA6012"/>
    <w:rsid w:val="00FC411E"/>
    <w:rsid w:val="00FC594C"/>
    <w:rsid w:val="00FD2DE4"/>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uiPriority w:val="99"/>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36</Pages>
  <Words>14007</Words>
  <Characters>84044</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Wioletta Macieńko</cp:lastModifiedBy>
  <cp:revision>18</cp:revision>
  <cp:lastPrinted>2024-01-29T08:17:00Z</cp:lastPrinted>
  <dcterms:created xsi:type="dcterms:W3CDTF">2024-01-29T08:13:00Z</dcterms:created>
  <dcterms:modified xsi:type="dcterms:W3CDTF">2024-02-19T13:02:00Z</dcterms:modified>
</cp:coreProperties>
</file>