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6C5DBF" w14:textId="5B49E6DF" w:rsidR="00D64FC4" w:rsidRPr="006510AD" w:rsidRDefault="00D64FC4" w:rsidP="006510AD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2554BF">
        <w:rPr>
          <w:rFonts w:ascii="Arial" w:hAnsi="Arial" w:cs="Arial"/>
          <w:b/>
          <w:bCs/>
          <w:sz w:val="20"/>
          <w:szCs w:val="20"/>
        </w:rPr>
        <w:t>8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32F5782E" w14:textId="77777777" w:rsidR="006510AD" w:rsidRDefault="006510AD" w:rsidP="00D64FC4">
      <w:pPr>
        <w:widowControl w:val="0"/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</w:p>
    <w:p w14:paraId="01553AA0" w14:textId="3D2AEDE6" w:rsidR="00D64FC4" w:rsidRPr="00191EBB" w:rsidRDefault="00D64FC4" w:rsidP="00D64FC4">
      <w:pPr>
        <w:widowControl w:val="0"/>
        <w:adjustRightInd w:val="0"/>
        <w:jc w:val="both"/>
        <w:textAlignment w:val="baseline"/>
        <w:rPr>
          <w:rFonts w:ascii="Arial" w:hAnsi="Arial" w:cs="Arial"/>
          <w:b/>
          <w:bCs/>
          <w:iCs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proofErr w:type="spellStart"/>
      <w:r w:rsidRPr="00D21B7E">
        <w:rPr>
          <w:rFonts w:ascii="Arial" w:hAnsi="Arial" w:cs="Arial"/>
          <w:b/>
          <w:sz w:val="20"/>
          <w:szCs w:val="20"/>
          <w:lang w:eastAsia="en-US"/>
        </w:rPr>
        <w:t>WIZiF.271.</w:t>
      </w:r>
      <w:r w:rsidR="002554BF" w:rsidRPr="00D21B7E">
        <w:rPr>
          <w:rFonts w:ascii="Arial" w:hAnsi="Arial" w:cs="Arial"/>
          <w:b/>
          <w:sz w:val="20"/>
          <w:szCs w:val="20"/>
          <w:lang w:eastAsia="en-US"/>
        </w:rPr>
        <w:t>2</w:t>
      </w:r>
      <w:r w:rsidRPr="00D21B7E">
        <w:rPr>
          <w:rFonts w:ascii="Arial" w:hAnsi="Arial" w:cs="Arial"/>
          <w:b/>
          <w:sz w:val="20"/>
          <w:szCs w:val="20"/>
          <w:lang w:eastAsia="en-US"/>
        </w:rPr>
        <w:t>.2021</w:t>
      </w:r>
      <w:proofErr w:type="spellEnd"/>
      <w:r w:rsidRPr="00D21B7E">
        <w:rPr>
          <w:rFonts w:ascii="Arial" w:hAnsi="Arial" w:cs="Arial"/>
          <w:b/>
          <w:sz w:val="20"/>
          <w:szCs w:val="20"/>
          <w:lang w:eastAsia="en-US"/>
        </w:rPr>
        <w:t xml:space="preserve"> pn. „</w:t>
      </w:r>
      <w:r w:rsidRPr="00D21B7E">
        <w:rPr>
          <w:rFonts w:ascii="Arial" w:hAnsi="Arial" w:cs="Arial"/>
          <w:b/>
          <w:iCs/>
          <w:sz w:val="20"/>
          <w:szCs w:val="20"/>
          <w:lang w:eastAsia="en-US"/>
        </w:rPr>
        <w:t>Rozbudowa Szkoły w Zielonkach Parceli”</w:t>
      </w:r>
    </w:p>
    <w:p w14:paraId="2603F294" w14:textId="77777777" w:rsidR="00D64FC4" w:rsidRDefault="00D64FC4" w:rsidP="00D64FC4"/>
    <w:p w14:paraId="4C20C976" w14:textId="64A9AF8D" w:rsidR="00373748" w:rsidRDefault="00D64FC4" w:rsidP="00D64FC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64FC4">
        <w:rPr>
          <w:rFonts w:ascii="Arial" w:hAnsi="Arial" w:cs="Arial"/>
          <w:b/>
          <w:bCs/>
          <w:sz w:val="20"/>
          <w:szCs w:val="20"/>
        </w:rPr>
        <w:t xml:space="preserve">FORMULARZ </w:t>
      </w:r>
      <w:r w:rsidR="006510AD">
        <w:rPr>
          <w:rFonts w:ascii="Arial" w:hAnsi="Arial" w:cs="Arial"/>
          <w:b/>
          <w:bCs/>
          <w:sz w:val="20"/>
          <w:szCs w:val="20"/>
        </w:rPr>
        <w:t>MATERIAŁY/</w:t>
      </w:r>
      <w:r w:rsidRPr="00D64FC4">
        <w:rPr>
          <w:rFonts w:ascii="Arial" w:hAnsi="Arial" w:cs="Arial"/>
          <w:b/>
          <w:bCs/>
          <w:sz w:val="20"/>
          <w:szCs w:val="20"/>
        </w:rPr>
        <w:t>URZĄDZENIA RÓWNOWAŻNE</w:t>
      </w:r>
    </w:p>
    <w:p w14:paraId="777FEE34" w14:textId="01E23C27" w:rsidR="00D64FC4" w:rsidRDefault="00D64FC4" w:rsidP="00C64BFD">
      <w:pPr>
        <w:rPr>
          <w:rFonts w:ascii="Arial" w:hAnsi="Arial" w:cs="Arial"/>
          <w:b/>
          <w:bCs/>
          <w:sz w:val="20"/>
          <w:szCs w:val="20"/>
        </w:rPr>
      </w:pPr>
    </w:p>
    <w:p w14:paraId="5A2A417C" w14:textId="49B5B768" w:rsidR="00C64BFD" w:rsidRPr="002E49F3" w:rsidRDefault="00C64BFD" w:rsidP="00D21B7E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36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2E49F3">
        <w:rPr>
          <w:rFonts w:ascii="Arial" w:hAnsi="Arial" w:cs="Arial"/>
          <w:color w:val="000000"/>
          <w:sz w:val="20"/>
          <w:szCs w:val="20"/>
          <w:lang w:eastAsia="pl-PL"/>
        </w:rPr>
        <w:t>Wykonawca składa wraz z ofertą Formularz – Materiały</w:t>
      </w:r>
      <w:r w:rsidR="006510AD" w:rsidRPr="002E49F3">
        <w:rPr>
          <w:rFonts w:ascii="Arial" w:hAnsi="Arial" w:cs="Arial"/>
          <w:color w:val="000000"/>
          <w:sz w:val="20"/>
          <w:szCs w:val="20"/>
          <w:lang w:eastAsia="pl-PL"/>
        </w:rPr>
        <w:t>/</w:t>
      </w:r>
      <w:r w:rsidRPr="002E49F3">
        <w:rPr>
          <w:rFonts w:ascii="Arial" w:hAnsi="Arial" w:cs="Arial"/>
          <w:color w:val="000000"/>
          <w:sz w:val="20"/>
          <w:szCs w:val="20"/>
          <w:lang w:eastAsia="pl-PL"/>
        </w:rPr>
        <w:t xml:space="preserve">urządzenia równoważne </w:t>
      </w:r>
      <w:r w:rsidRPr="002E49F3"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wyłącznie w przypadku</w:t>
      </w:r>
      <w:r w:rsidRPr="002E49F3">
        <w:rPr>
          <w:rFonts w:ascii="Arial" w:hAnsi="Arial" w:cs="Arial"/>
          <w:sz w:val="20"/>
          <w:szCs w:val="20"/>
          <w:lang w:eastAsia="pl-PL"/>
        </w:rPr>
        <w:t xml:space="preserve">, kiedy zamierza zastosować urządzenia/materiały inne wobec tych zastosowanych w opisie przedmiotu zamówienia (dokumentacji projektowej). Dokument ten traktowany będzie jako przedmiotowy środek dowodowy, który zgodnie z art. 107 ust. 2 ustawy </w:t>
      </w:r>
      <w:proofErr w:type="spellStart"/>
      <w:r w:rsidRPr="002E49F3">
        <w:rPr>
          <w:rFonts w:ascii="Arial" w:hAnsi="Arial" w:cs="Arial"/>
          <w:sz w:val="20"/>
          <w:szCs w:val="20"/>
          <w:lang w:eastAsia="pl-PL"/>
        </w:rPr>
        <w:t>pzp</w:t>
      </w:r>
      <w:proofErr w:type="spellEnd"/>
      <w:r w:rsidRPr="002E49F3">
        <w:rPr>
          <w:rFonts w:ascii="Arial" w:hAnsi="Arial" w:cs="Arial"/>
          <w:sz w:val="20"/>
          <w:szCs w:val="20"/>
          <w:lang w:eastAsia="pl-PL"/>
        </w:rPr>
        <w:t xml:space="preserve"> podlega uzupełnieniu (dokument nie został złożony lub jest niekompletny) na wezwanie Zamawiającego. Brak złożenia dokumentu wraz z Ofertą oznaczał będzie, że Wykonawca zastosuje urządzenia i materiały wskazane w opisie przedmiotu zamówienia (dokumentacji projektowej).</w:t>
      </w:r>
    </w:p>
    <w:p w14:paraId="221F15A1" w14:textId="77777777" w:rsidR="00C64BFD" w:rsidRPr="002E49F3" w:rsidRDefault="00C64BFD" w:rsidP="00D21B7E">
      <w:pPr>
        <w:widowControl w:val="0"/>
        <w:numPr>
          <w:ilvl w:val="0"/>
          <w:numId w:val="3"/>
        </w:numPr>
        <w:adjustRightInd w:val="0"/>
        <w:ind w:left="360"/>
        <w:jc w:val="both"/>
        <w:textAlignment w:val="baseline"/>
        <w:rPr>
          <w:rFonts w:ascii="Arial" w:hAnsi="Arial" w:cs="Arial"/>
          <w:sz w:val="20"/>
          <w:szCs w:val="20"/>
          <w:lang w:eastAsia="en-US"/>
        </w:rPr>
      </w:pPr>
      <w:r w:rsidRPr="002E49F3">
        <w:rPr>
          <w:rFonts w:ascii="Arial" w:hAnsi="Arial" w:cs="Arial"/>
          <w:sz w:val="20"/>
          <w:szCs w:val="20"/>
          <w:lang w:eastAsia="en-US"/>
        </w:rPr>
        <w:t>W przypadkach</w:t>
      </w:r>
      <w:r w:rsidRPr="002E49F3">
        <w:rPr>
          <w:rFonts w:ascii="Arial" w:eastAsia="Calibri" w:hAnsi="Arial" w:cs="Arial"/>
          <w:sz w:val="20"/>
          <w:szCs w:val="20"/>
        </w:rPr>
        <w:t xml:space="preserve">, w których przedmiot zamówienia w dokumentacji technicznej (projektowej), na podstawie której będą realizowane roboty budowlane, opisany jest za pomocą norm, aprobat, specyfikacji technicznych i systemów odniesienia, nazw własnych, patentów lub pochodzenia, źródła lub szczególnego procesu, który charakteryzuje produkty lub usługi dostarczane przez konkretnego Wykonawcę/Dostawcę, o których mowa w art. 101 ust 4 ustawy </w:t>
      </w:r>
      <w:proofErr w:type="spellStart"/>
      <w:r w:rsidRPr="002E49F3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2E49F3">
        <w:rPr>
          <w:rFonts w:ascii="Arial" w:eastAsia="Calibri" w:hAnsi="Arial" w:cs="Arial"/>
          <w:sz w:val="20"/>
          <w:szCs w:val="20"/>
        </w:rPr>
        <w:t>, Zamawiający dopuszcza rozwiązania równoważne opisywanym. Zamawiający zaleca, aby traktować takie wskazania, jako przykładowe i dopuszcza zastosowanie przy realizacji zamówienia w odniesieniu do materiałów, urządzeń, robót rozwiązań równoważnych, pod warunkiem, że zagwarantują one uzyskanie parametrów technicznych, funkcjonalnych i eksploatacyjnych nie gorszych od założonych w dokumentacji projektowej.</w:t>
      </w:r>
    </w:p>
    <w:p w14:paraId="1D8D8454" w14:textId="77777777" w:rsidR="00C64BFD" w:rsidRPr="002E49F3" w:rsidRDefault="00C64BFD" w:rsidP="00D21B7E">
      <w:pPr>
        <w:widowControl w:val="0"/>
        <w:numPr>
          <w:ilvl w:val="0"/>
          <w:numId w:val="3"/>
        </w:numPr>
        <w:adjustRightInd w:val="0"/>
        <w:ind w:left="360"/>
        <w:jc w:val="both"/>
        <w:textAlignment w:val="baseline"/>
        <w:rPr>
          <w:rFonts w:ascii="Arial" w:hAnsi="Arial" w:cs="Arial"/>
          <w:sz w:val="20"/>
          <w:szCs w:val="20"/>
          <w:lang w:eastAsia="en-US"/>
        </w:rPr>
      </w:pPr>
      <w:r w:rsidRPr="002E49F3">
        <w:rPr>
          <w:rFonts w:ascii="Arial" w:eastAsia="Calibri" w:hAnsi="Arial" w:cs="Arial"/>
          <w:sz w:val="20"/>
          <w:szCs w:val="20"/>
        </w:rPr>
        <w:t xml:space="preserve">Wykonawca, który powołuje się na rozwiązania równoważne opisywanym przez Zamawiającego, jest obowiązany wykazać, że oferowane przez niego dostawy, usługi lub roboty budowlane spełniają wymagania określone przez Zamawiającego. W takim przypadku Wykonawca zobowiązany będzie do złożenia wraz z Ofertą Formularza </w:t>
      </w:r>
      <w:r w:rsidRPr="002E49F3">
        <w:rPr>
          <w:rFonts w:ascii="Arial" w:hAnsi="Arial" w:cs="Arial"/>
          <w:color w:val="000000"/>
          <w:sz w:val="20"/>
          <w:szCs w:val="20"/>
          <w:lang w:eastAsia="pl-PL"/>
        </w:rPr>
        <w:t>– Materiały i urządzenia równoważne. W dokumencie musi wykazać, że zaproponowane urządzenia/materiały spełniają kryteria stosowane w celu oceny równoważności, tj.:</w:t>
      </w:r>
    </w:p>
    <w:p w14:paraId="591A3EE4" w14:textId="77777777" w:rsidR="00C64BFD" w:rsidRPr="002E49F3" w:rsidRDefault="00C64BFD" w:rsidP="00D21B7E">
      <w:pPr>
        <w:widowControl w:val="0"/>
        <w:numPr>
          <w:ilvl w:val="0"/>
          <w:numId w:val="4"/>
        </w:numPr>
        <w:adjustRightInd w:val="0"/>
        <w:ind w:left="720"/>
        <w:jc w:val="both"/>
        <w:textAlignment w:val="baseline"/>
        <w:rPr>
          <w:rFonts w:ascii="Arial" w:hAnsi="Arial" w:cs="Arial"/>
          <w:sz w:val="20"/>
          <w:szCs w:val="20"/>
          <w:lang w:eastAsia="en-US"/>
        </w:rPr>
      </w:pPr>
      <w:r w:rsidRPr="002E49F3">
        <w:rPr>
          <w:rFonts w:ascii="Arial" w:hAnsi="Arial" w:cs="Arial"/>
          <w:color w:val="000000"/>
          <w:sz w:val="20"/>
          <w:szCs w:val="20"/>
          <w:lang w:eastAsia="pl-PL"/>
        </w:rPr>
        <w:t>czy zaproponowane przez Wykonawcę urządzenia/materiały spełniają minimalne parametry określone w opisie przedmiotu zamówienia (dokumentacji projektowej);</w:t>
      </w:r>
    </w:p>
    <w:p w14:paraId="5EEB8964" w14:textId="77777777" w:rsidR="00C64BFD" w:rsidRPr="002E49F3" w:rsidRDefault="00C64BFD" w:rsidP="00D21B7E">
      <w:pPr>
        <w:widowControl w:val="0"/>
        <w:numPr>
          <w:ilvl w:val="0"/>
          <w:numId w:val="4"/>
        </w:numPr>
        <w:adjustRightInd w:val="0"/>
        <w:ind w:left="720"/>
        <w:jc w:val="both"/>
        <w:textAlignment w:val="baseline"/>
        <w:rPr>
          <w:rFonts w:ascii="Arial" w:hAnsi="Arial" w:cs="Arial"/>
          <w:sz w:val="20"/>
          <w:szCs w:val="20"/>
          <w:lang w:eastAsia="en-US"/>
        </w:rPr>
      </w:pPr>
      <w:r w:rsidRPr="002E49F3">
        <w:rPr>
          <w:rFonts w:ascii="Arial" w:hAnsi="Arial" w:cs="Arial"/>
          <w:color w:val="000000"/>
          <w:sz w:val="20"/>
          <w:szCs w:val="20"/>
          <w:lang w:eastAsia="pl-PL"/>
        </w:rPr>
        <w:t>czy zaproponowane przez Wykonawcę urządzenia/materiały mogą zostać zamontowane ze względu np. na wymiary pomieszczeń istniejących/projektowanych;</w:t>
      </w:r>
    </w:p>
    <w:p w14:paraId="0D02B5FF" w14:textId="77777777" w:rsidR="00C64BFD" w:rsidRPr="002E49F3" w:rsidRDefault="00C64BFD" w:rsidP="00D21B7E">
      <w:pPr>
        <w:widowControl w:val="0"/>
        <w:numPr>
          <w:ilvl w:val="0"/>
          <w:numId w:val="4"/>
        </w:numPr>
        <w:adjustRightInd w:val="0"/>
        <w:ind w:left="720"/>
        <w:jc w:val="both"/>
        <w:textAlignment w:val="baseline"/>
        <w:rPr>
          <w:rFonts w:ascii="Arial" w:hAnsi="Arial" w:cs="Arial"/>
          <w:sz w:val="20"/>
          <w:szCs w:val="20"/>
          <w:lang w:eastAsia="en-US"/>
        </w:rPr>
      </w:pPr>
      <w:r w:rsidRPr="002E49F3">
        <w:rPr>
          <w:rFonts w:ascii="Arial" w:hAnsi="Arial" w:cs="Arial"/>
          <w:color w:val="000000"/>
          <w:sz w:val="20"/>
          <w:szCs w:val="20"/>
          <w:lang w:eastAsia="pl-PL"/>
        </w:rPr>
        <w:t xml:space="preserve">czy zaproponowane przez Wykonawcę urządzenia/materiały mogą być użyte w budynkach użyteczności publicznej; </w:t>
      </w:r>
    </w:p>
    <w:p w14:paraId="3C0CA3FF" w14:textId="77777777" w:rsidR="00C64BFD" w:rsidRPr="002E49F3" w:rsidRDefault="00C64BFD" w:rsidP="00D21B7E">
      <w:pPr>
        <w:widowControl w:val="0"/>
        <w:numPr>
          <w:ilvl w:val="0"/>
          <w:numId w:val="4"/>
        </w:numPr>
        <w:adjustRightInd w:val="0"/>
        <w:ind w:left="720"/>
        <w:jc w:val="both"/>
        <w:textAlignment w:val="baseline"/>
        <w:rPr>
          <w:rFonts w:ascii="Arial" w:hAnsi="Arial" w:cs="Arial"/>
          <w:sz w:val="20"/>
          <w:szCs w:val="20"/>
          <w:lang w:eastAsia="en-US"/>
        </w:rPr>
      </w:pPr>
      <w:r w:rsidRPr="002E49F3">
        <w:rPr>
          <w:rFonts w:ascii="Arial" w:hAnsi="Arial" w:cs="Arial"/>
          <w:color w:val="000000"/>
          <w:sz w:val="20"/>
          <w:szCs w:val="20"/>
          <w:lang w:eastAsia="pl-PL"/>
        </w:rPr>
        <w:t>czy zaproponowane przez Wykonawcę urządzenia będą mogły być użyte w istniejących instalacjach/systemach oraz będą współpracowały z istniejącymi instalacjami/urządzeniami;</w:t>
      </w:r>
    </w:p>
    <w:p w14:paraId="4BFC357E" w14:textId="45DDA5A5" w:rsidR="00C64BFD" w:rsidRPr="002E49F3" w:rsidRDefault="003D4029" w:rsidP="00D21B7E">
      <w:pPr>
        <w:widowControl w:val="0"/>
        <w:adjustRightInd w:val="0"/>
        <w:ind w:left="360"/>
        <w:jc w:val="both"/>
        <w:textAlignment w:val="baseline"/>
        <w:rPr>
          <w:rFonts w:ascii="Arial" w:hAnsi="Arial" w:cs="Arial"/>
          <w:sz w:val="20"/>
          <w:szCs w:val="20"/>
          <w:lang w:eastAsia="en-US"/>
        </w:rPr>
      </w:pPr>
      <w:r w:rsidRPr="002E49F3">
        <w:rPr>
          <w:rFonts w:ascii="Arial" w:hAnsi="Arial" w:cs="Arial"/>
          <w:color w:val="000000"/>
          <w:sz w:val="20"/>
          <w:szCs w:val="20"/>
          <w:lang w:eastAsia="pl-PL"/>
        </w:rPr>
        <w:t xml:space="preserve">- zaproponowane przez Wykonawcę urządzenia/materiały zostaną poddane ocenie pod kątem spełnienia powyższych kryteriów a także pod kątem ich funkcjonowania w całości obiektu stanowiącego przedmiot zamówienia. Ocena spełnienia powyższych kryteriów dokonana zostanie przez Zamawiającego oraz projektantów poszczególnych branż (autorów projektu) w zależności od zaproponowanych rozwiązań (urządzeń/materiałów) równoważnych. Zamawiający zaakceptuje równoważne środki dowodowe, jeśli potwierdzą, że oferowane dostawy, usługi lub roboty budowlane spełniają określone przez Zamawiającego wymagania, cechy lub kryteria. W przypadku, kiedy Zamawiający lub projektant uznają, że zaproponowane rozwiązanie (urządzenia/materiały) równoważne nie spełnia wymagań określonych przez Zamawiającego wówczas oferta takiego Wykonawcy podlega odrzuceniu ze względu na to, że jej treść jest niezgodna z warunkami zamówienia – art. 226 ust. 1 pkt 5 ustawy </w:t>
      </w:r>
      <w:proofErr w:type="spellStart"/>
      <w:r w:rsidRPr="002E49F3">
        <w:rPr>
          <w:rFonts w:ascii="Arial" w:hAnsi="Arial" w:cs="Arial"/>
          <w:color w:val="000000"/>
          <w:sz w:val="20"/>
          <w:szCs w:val="20"/>
          <w:lang w:eastAsia="pl-PL"/>
        </w:rPr>
        <w:t>pzp</w:t>
      </w:r>
      <w:proofErr w:type="spellEnd"/>
    </w:p>
    <w:p w14:paraId="7DD51494" w14:textId="72835D96" w:rsidR="00D64FC4" w:rsidRDefault="00D64FC4" w:rsidP="00B64870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2551"/>
        <w:gridCol w:w="2410"/>
        <w:gridCol w:w="1984"/>
      </w:tblGrid>
      <w:tr w:rsidR="00F67BFA" w:rsidRPr="00B24014" w14:paraId="749A685B" w14:textId="18A2A6C3" w:rsidTr="00F67BFA">
        <w:tc>
          <w:tcPr>
            <w:tcW w:w="2122" w:type="dxa"/>
            <w:vAlign w:val="center"/>
          </w:tcPr>
          <w:p w14:paraId="361A222A" w14:textId="77777777" w:rsidR="00F67BFA" w:rsidRDefault="00F67BFA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</w:pPr>
            <w:r w:rsidRPr="002F3339"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>Nazwa materiału/urządzenia projektowanego</w:t>
            </w:r>
          </w:p>
          <w:p w14:paraId="7F677E46" w14:textId="0272E31F" w:rsidR="00767206" w:rsidRPr="00767206" w:rsidRDefault="00767206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</w:pPr>
            <w:r w:rsidRPr="00767206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>(należy wskazać projekt, w którym materiał/urządzenie jest wymienione)</w:t>
            </w:r>
          </w:p>
        </w:tc>
        <w:tc>
          <w:tcPr>
            <w:tcW w:w="2551" w:type="dxa"/>
            <w:vAlign w:val="center"/>
          </w:tcPr>
          <w:p w14:paraId="4064480E" w14:textId="230FB42A" w:rsidR="00F67BFA" w:rsidRPr="002F3339" w:rsidRDefault="00F67BFA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</w:pPr>
            <w:r w:rsidRPr="002F3339"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>Nazwa materiału/urządzenia równoważnego proponowanego przez Wykonawcę</w:t>
            </w:r>
          </w:p>
        </w:tc>
        <w:tc>
          <w:tcPr>
            <w:tcW w:w="2410" w:type="dxa"/>
            <w:vAlign w:val="center"/>
          </w:tcPr>
          <w:p w14:paraId="1C406F22" w14:textId="77777777" w:rsidR="00F67BFA" w:rsidRDefault="00F67BFA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>Opis spełnienia</w:t>
            </w:r>
            <w:r w:rsidR="00607D4A"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 xml:space="preserve"> przez materiały/urządzenia proponowane przez Wykonawcę</w:t>
            </w:r>
            <w:r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 xml:space="preserve"> kryteriów stosowanych w celu oceny równoważności</w:t>
            </w:r>
          </w:p>
          <w:p w14:paraId="622D080B" w14:textId="7AB4D1DA" w:rsidR="00767206" w:rsidRPr="00767206" w:rsidRDefault="00767206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</w:pPr>
            <w:r w:rsidRPr="00767206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>(m.in. należy dokonać porównania parametrów materiałów/urządzeń projektowanych i równoważnych)</w:t>
            </w:r>
          </w:p>
        </w:tc>
        <w:tc>
          <w:tcPr>
            <w:tcW w:w="1984" w:type="dxa"/>
          </w:tcPr>
          <w:p w14:paraId="08AE4400" w14:textId="77777777" w:rsidR="00AE1D65" w:rsidRDefault="00F67BFA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</w:pPr>
            <w:r w:rsidRPr="002F3339"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>Dokumenty potwierdzające równoważność</w:t>
            </w:r>
            <w:r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  <w:t xml:space="preserve"> </w:t>
            </w:r>
          </w:p>
          <w:p w14:paraId="32E441F6" w14:textId="488DF2F4" w:rsidR="00F67BFA" w:rsidRPr="002F3339" w:rsidRDefault="00AE1D65" w:rsidP="00607D4A">
            <w:pPr>
              <w:pStyle w:val="Tekstpodstawowy21"/>
              <w:spacing w:after="0" w:line="240" w:lineRule="auto"/>
              <w:jc w:val="left"/>
              <w:rPr>
                <w:rFonts w:ascii="Arial" w:hAnsi="Arial" w:cs="Arial"/>
                <w:b w:val="0"/>
                <w:sz w:val="18"/>
                <w:szCs w:val="18"/>
                <w:lang w:eastAsia="ar-SA"/>
              </w:rPr>
            </w:pPr>
            <w:r w:rsidRPr="00AE1D65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>(</w:t>
            </w:r>
            <w:r w:rsidR="00F67BFA" w:rsidRPr="00AE1D65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>np. karty katalogowe,</w:t>
            </w:r>
            <w:r w:rsidRPr="00AE1D65">
              <w:rPr>
                <w:rFonts w:ascii="Arial" w:hAnsi="Arial" w:cs="Arial"/>
                <w:b w:val="0"/>
                <w:sz w:val="14"/>
                <w:szCs w:val="14"/>
                <w:lang w:eastAsia="ar-SA"/>
              </w:rPr>
              <w:t xml:space="preserve"> etykiety, informacje o produkcie itp.)</w:t>
            </w:r>
          </w:p>
        </w:tc>
      </w:tr>
      <w:tr w:rsidR="00F67BFA" w:rsidRPr="00B24014" w14:paraId="04967BE3" w14:textId="79C339E7" w:rsidTr="00F67BFA">
        <w:tc>
          <w:tcPr>
            <w:tcW w:w="2122" w:type="dxa"/>
          </w:tcPr>
          <w:p w14:paraId="62A26D82" w14:textId="77777777" w:rsidR="00F67BFA" w:rsidRPr="00B24014" w:rsidRDefault="00F67BFA" w:rsidP="00FA7446">
            <w:pPr>
              <w:pStyle w:val="Tekstpodstawowy21"/>
              <w:rPr>
                <w:rFonts w:ascii="Arial" w:hAnsi="Arial" w:cs="Arial"/>
                <w:b w:val="0"/>
                <w:sz w:val="20"/>
                <w:lang w:eastAsia="ar-SA"/>
              </w:rPr>
            </w:pPr>
          </w:p>
        </w:tc>
        <w:tc>
          <w:tcPr>
            <w:tcW w:w="2551" w:type="dxa"/>
          </w:tcPr>
          <w:p w14:paraId="0C4FF736" w14:textId="77777777" w:rsidR="00F67BFA" w:rsidRPr="00B24014" w:rsidRDefault="00F67BFA" w:rsidP="00FA7446">
            <w:pPr>
              <w:pStyle w:val="Tekstpodstawowy21"/>
              <w:rPr>
                <w:rFonts w:ascii="Arial" w:hAnsi="Arial" w:cs="Arial"/>
                <w:b w:val="0"/>
                <w:sz w:val="20"/>
                <w:lang w:eastAsia="ar-SA"/>
              </w:rPr>
            </w:pPr>
          </w:p>
        </w:tc>
        <w:tc>
          <w:tcPr>
            <w:tcW w:w="2410" w:type="dxa"/>
          </w:tcPr>
          <w:p w14:paraId="72CB8411" w14:textId="77777777" w:rsidR="00F67BFA" w:rsidRPr="00B24014" w:rsidRDefault="00F67BFA" w:rsidP="00FA7446">
            <w:pPr>
              <w:pStyle w:val="Tekstpodstawowy21"/>
              <w:rPr>
                <w:rFonts w:ascii="Arial" w:hAnsi="Arial" w:cs="Arial"/>
                <w:b w:val="0"/>
                <w:sz w:val="20"/>
                <w:lang w:eastAsia="ar-SA"/>
              </w:rPr>
            </w:pPr>
          </w:p>
        </w:tc>
        <w:tc>
          <w:tcPr>
            <w:tcW w:w="1984" w:type="dxa"/>
          </w:tcPr>
          <w:p w14:paraId="51915452" w14:textId="77777777" w:rsidR="00F67BFA" w:rsidRPr="00B24014" w:rsidRDefault="00F67BFA" w:rsidP="00FA7446">
            <w:pPr>
              <w:pStyle w:val="Tekstpodstawowy21"/>
              <w:rPr>
                <w:rFonts w:ascii="Arial" w:hAnsi="Arial" w:cs="Arial"/>
                <w:b w:val="0"/>
                <w:sz w:val="20"/>
                <w:lang w:eastAsia="ar-SA"/>
              </w:rPr>
            </w:pPr>
          </w:p>
        </w:tc>
      </w:tr>
    </w:tbl>
    <w:p w14:paraId="3764B592" w14:textId="77777777" w:rsidR="00945951" w:rsidRPr="00B24014" w:rsidRDefault="00945951" w:rsidP="00D64FC4">
      <w:pPr>
        <w:suppressAutoHyphens w:val="0"/>
        <w:rPr>
          <w:rFonts w:ascii="Arial" w:hAnsi="Arial" w:cs="Arial"/>
          <w:bCs/>
          <w:color w:val="000000"/>
          <w:lang w:eastAsia="pl-PL"/>
        </w:rPr>
      </w:pPr>
    </w:p>
    <w:p w14:paraId="61A80477" w14:textId="2D5C0465" w:rsidR="00D64FC4" w:rsidRPr="00B24014" w:rsidRDefault="00D64FC4" w:rsidP="00D64FC4">
      <w:pPr>
        <w:pStyle w:val="Bezodstpw"/>
        <w:rPr>
          <w:rFonts w:ascii="Arial" w:hAnsi="Arial" w:cs="Arial"/>
        </w:rPr>
      </w:pPr>
      <w:bookmarkStart w:id="0" w:name="_Hlk65673643"/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 w:rsidR="00945951">
        <w:rPr>
          <w:rFonts w:ascii="Arial" w:hAnsi="Arial" w:cs="Arial"/>
        </w:rPr>
        <w:tab/>
      </w:r>
      <w:r w:rsidR="00945951"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166DF364" w14:textId="5F14B422" w:rsidR="00945951" w:rsidRDefault="00D64FC4" w:rsidP="00945951">
      <w:pPr>
        <w:rPr>
          <w:sz w:val="20"/>
          <w:szCs w:val="20"/>
        </w:rPr>
      </w:pPr>
      <w:r w:rsidRPr="00B24014">
        <w:rPr>
          <w:sz w:val="20"/>
          <w:szCs w:val="20"/>
        </w:rPr>
        <w:t>/miejscowość i data/</w:t>
      </w:r>
      <w:r w:rsidR="00945951">
        <w:rPr>
          <w:sz w:val="20"/>
          <w:szCs w:val="20"/>
        </w:rPr>
        <w:t xml:space="preserve"> </w:t>
      </w:r>
      <w:r w:rsidR="00945951">
        <w:rPr>
          <w:sz w:val="20"/>
          <w:szCs w:val="20"/>
        </w:rPr>
        <w:tab/>
      </w:r>
      <w:r w:rsidR="00945951">
        <w:rPr>
          <w:sz w:val="20"/>
          <w:szCs w:val="20"/>
        </w:rPr>
        <w:tab/>
      </w:r>
      <w:r w:rsidR="00945951">
        <w:rPr>
          <w:sz w:val="20"/>
          <w:szCs w:val="20"/>
        </w:rPr>
        <w:tab/>
      </w:r>
      <w:r w:rsidR="00945951">
        <w:rPr>
          <w:sz w:val="20"/>
          <w:szCs w:val="20"/>
        </w:rPr>
        <w:tab/>
      </w:r>
      <w:r w:rsidR="00945951">
        <w:rPr>
          <w:sz w:val="20"/>
          <w:szCs w:val="20"/>
        </w:rPr>
        <w:tab/>
        <w:t>/podpis Wykonawcy/</w:t>
      </w:r>
      <w:r w:rsidRPr="00B24014">
        <w:rPr>
          <w:sz w:val="20"/>
          <w:szCs w:val="20"/>
        </w:rPr>
        <w:tab/>
      </w:r>
    </w:p>
    <w:p w14:paraId="278CFBE3" w14:textId="77777777" w:rsidR="00945951" w:rsidRDefault="00945951" w:rsidP="00945951">
      <w:pPr>
        <w:rPr>
          <w:sz w:val="20"/>
          <w:szCs w:val="20"/>
        </w:rPr>
      </w:pPr>
    </w:p>
    <w:p w14:paraId="34AA2C05" w14:textId="4DB06CA6" w:rsidR="00D64FC4" w:rsidRPr="00387A83" w:rsidRDefault="00945951" w:rsidP="00387A83">
      <w:pPr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387A83">
        <w:rPr>
          <w:i/>
          <w:iCs/>
          <w:sz w:val="20"/>
          <w:szCs w:val="20"/>
        </w:rPr>
        <w:t>UWAGA! Dokument musi być podpisany przez osoby uprawnione do reprezentacji Wykonawcy za pomocą kwalifikowanego podpisu elektronicznego.</w:t>
      </w:r>
      <w:bookmarkEnd w:id="0"/>
      <w:r w:rsidR="00D64FC4" w:rsidRPr="00387A83">
        <w:rPr>
          <w:i/>
          <w:iCs/>
          <w:sz w:val="20"/>
          <w:szCs w:val="20"/>
        </w:rPr>
        <w:tab/>
      </w:r>
      <w:r w:rsidR="00D64FC4" w:rsidRPr="00387A83">
        <w:rPr>
          <w:i/>
          <w:iCs/>
          <w:sz w:val="20"/>
          <w:szCs w:val="20"/>
        </w:rPr>
        <w:tab/>
      </w:r>
    </w:p>
    <w:sectPr w:rsidR="00D64FC4" w:rsidRPr="00387A83" w:rsidSect="00F67BF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lowerLetter"/>
      <w:lvlText w:val="%1)"/>
      <w:lvlJc w:val="left"/>
      <w:pPr>
        <w:tabs>
          <w:tab w:val="num" w:pos="852"/>
        </w:tabs>
        <w:ind w:left="852" w:hanging="360"/>
      </w:pPr>
      <w:rPr>
        <w:b w:val="0"/>
      </w:rPr>
    </w:lvl>
    <w:lvl w:ilvl="1">
      <w:start w:val="1"/>
      <w:numFmt w:val="none"/>
      <w:suff w:val="nothing"/>
      <w:lvlText w:val=""/>
      <w:lvlJc w:val="left"/>
      <w:pPr>
        <w:tabs>
          <w:tab w:val="num" w:pos="132"/>
        </w:tabs>
        <w:ind w:left="70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32"/>
        </w:tabs>
        <w:ind w:left="85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32"/>
        </w:tabs>
        <w:ind w:left="99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32"/>
        </w:tabs>
        <w:ind w:left="114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32"/>
        </w:tabs>
        <w:ind w:left="13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32"/>
        </w:tabs>
        <w:ind w:left="13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32"/>
        </w:tabs>
        <w:ind w:left="13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32"/>
        </w:tabs>
        <w:ind w:left="132" w:firstLine="0"/>
      </w:pPr>
    </w:lvl>
  </w:abstractNum>
  <w:abstractNum w:abstractNumId="1" w15:restartNumberingAfterBreak="0">
    <w:nsid w:val="02896D92"/>
    <w:multiLevelType w:val="hybridMultilevel"/>
    <w:tmpl w:val="E430A4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DE62F5"/>
    <w:multiLevelType w:val="hybridMultilevel"/>
    <w:tmpl w:val="411673F8"/>
    <w:lvl w:ilvl="0" w:tplc="C31ED8A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76787884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68132D"/>
    <w:multiLevelType w:val="hybridMultilevel"/>
    <w:tmpl w:val="B19655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174"/>
    <w:rsid w:val="00177781"/>
    <w:rsid w:val="001F0CD1"/>
    <w:rsid w:val="002351C1"/>
    <w:rsid w:val="002554BF"/>
    <w:rsid w:val="002E49F3"/>
    <w:rsid w:val="002F3339"/>
    <w:rsid w:val="00373748"/>
    <w:rsid w:val="00387A83"/>
    <w:rsid w:val="003D4029"/>
    <w:rsid w:val="004D3A57"/>
    <w:rsid w:val="00607D4A"/>
    <w:rsid w:val="006510AD"/>
    <w:rsid w:val="00767206"/>
    <w:rsid w:val="00945951"/>
    <w:rsid w:val="009D4082"/>
    <w:rsid w:val="00AC55C2"/>
    <w:rsid w:val="00AE1D65"/>
    <w:rsid w:val="00B64870"/>
    <w:rsid w:val="00C64BFD"/>
    <w:rsid w:val="00D21B7E"/>
    <w:rsid w:val="00D540A3"/>
    <w:rsid w:val="00D64FC4"/>
    <w:rsid w:val="00DD7174"/>
    <w:rsid w:val="00F67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5232C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4FC4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D64FC4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D64FC4"/>
    <w:rPr>
      <w:rFonts w:ascii="Cambria" w:eastAsia="Times New Roman" w:hAnsi="Cambria" w:cs="Cambria"/>
      <w:lang w:val="en-US"/>
    </w:rPr>
  </w:style>
  <w:style w:type="paragraph" w:customStyle="1" w:styleId="Tekstpodstawowy21">
    <w:name w:val="Tekst podstawowy 21"/>
    <w:basedOn w:val="Normalny"/>
    <w:rsid w:val="00D64FC4"/>
    <w:pPr>
      <w:widowControl w:val="0"/>
      <w:adjustRightInd w:val="0"/>
      <w:snapToGrid w:val="0"/>
      <w:spacing w:after="200" w:line="276" w:lineRule="auto"/>
      <w:jc w:val="both"/>
      <w:textAlignment w:val="baseline"/>
    </w:pPr>
    <w:rPr>
      <w:rFonts w:ascii="Cambria" w:hAnsi="Cambria" w:cs="Times New Roman"/>
      <w:b/>
      <w:sz w:val="36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617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Jacek Kłopotowski</cp:lastModifiedBy>
  <cp:revision>12</cp:revision>
  <dcterms:created xsi:type="dcterms:W3CDTF">2021-02-19T11:35:00Z</dcterms:created>
  <dcterms:modified xsi:type="dcterms:W3CDTF">2021-03-03T13:24:00Z</dcterms:modified>
</cp:coreProperties>
</file>