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C9231" w14:textId="18BFCDBC" w:rsidR="00B36B79" w:rsidRPr="001A0F96" w:rsidRDefault="002570E1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Załącznik nr 3 do SWZ</w:t>
      </w:r>
    </w:p>
    <w:p w14:paraId="235142C3" w14:textId="698D52AD" w:rsidR="00B36B79" w:rsidRPr="001A0F96" w:rsidRDefault="002570E1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color w:val="auto"/>
          <w:sz w:val="24"/>
          <w:szCs w:val="24"/>
        </w:rPr>
        <w:t>U M O W A nr AZP.25.4.1.2024</w:t>
      </w:r>
      <w:r w:rsidR="00B36B79" w:rsidRPr="001A0F9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(wzór)</w:t>
      </w:r>
      <w:r>
        <w:rPr>
          <w:rFonts w:asciiTheme="minorHAnsi" w:hAnsiTheme="minorHAnsi" w:cstheme="minorHAnsi"/>
          <w:b/>
          <w:color w:val="auto"/>
          <w:sz w:val="24"/>
          <w:szCs w:val="24"/>
        </w:rPr>
        <w:t xml:space="preserve"> Część 1 </w:t>
      </w:r>
    </w:p>
    <w:p w14:paraId="7F7AE7F6" w14:textId="77777777" w:rsidR="00B36B79" w:rsidRPr="001A0F96" w:rsidRDefault="00B36B79" w:rsidP="001A0F96">
      <w:pPr>
        <w:pStyle w:val="Podtytu"/>
        <w:ind w:left="0" w:firstLine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A0F96">
        <w:rPr>
          <w:rFonts w:asciiTheme="minorHAnsi" w:hAnsiTheme="minorHAnsi" w:cstheme="minorHAnsi"/>
          <w:b w:val="0"/>
          <w:sz w:val="24"/>
          <w:szCs w:val="24"/>
        </w:rPr>
        <w:t>zawarta w dniu ………………………………….. w Białymstoku pomiędzy:</w:t>
      </w:r>
    </w:p>
    <w:p w14:paraId="2921C041" w14:textId="77777777" w:rsidR="00B36B79" w:rsidRPr="001A0F96" w:rsidRDefault="00B36B79" w:rsidP="001A0F96">
      <w:pPr>
        <w:pStyle w:val="Podtytu"/>
        <w:ind w:left="0" w:firstLine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A0F96">
        <w:rPr>
          <w:rFonts w:asciiTheme="minorHAnsi" w:hAnsiTheme="minorHAnsi" w:cstheme="minorHAnsi"/>
          <w:b w:val="0"/>
          <w:sz w:val="24"/>
          <w:szCs w:val="24"/>
        </w:rPr>
        <w:t>Uniwersytetem Medycznym w Białymstoku, ul. Kilińskiego 1, 15-089 Białystok,</w:t>
      </w:r>
    </w:p>
    <w:p w14:paraId="0ED94912" w14:textId="77777777" w:rsidR="00B36B79" w:rsidRPr="001A0F96" w:rsidRDefault="00B36B79" w:rsidP="001A0F96">
      <w:pPr>
        <w:pStyle w:val="Podtytu"/>
        <w:ind w:left="0" w:firstLine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A0F96">
        <w:rPr>
          <w:rFonts w:asciiTheme="minorHAnsi" w:hAnsiTheme="minorHAnsi" w:cstheme="minorHAnsi"/>
          <w:b w:val="0"/>
          <w:sz w:val="24"/>
          <w:szCs w:val="24"/>
        </w:rPr>
        <w:t>reprezentowanym przez:</w:t>
      </w:r>
    </w:p>
    <w:p w14:paraId="40D4E7A5" w14:textId="4E06B8B7" w:rsidR="00B36B79" w:rsidRPr="001A0F96" w:rsidRDefault="00B36B79" w:rsidP="001A0F96">
      <w:pPr>
        <w:pStyle w:val="Podtytu"/>
        <w:ind w:left="0" w:firstLine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A0F96">
        <w:rPr>
          <w:rFonts w:asciiTheme="minorHAnsi" w:hAnsiTheme="minorHAnsi" w:cstheme="minorHAnsi"/>
          <w:b w:val="0"/>
          <w:sz w:val="24"/>
          <w:szCs w:val="24"/>
        </w:rPr>
        <w:t xml:space="preserve">mgr Konrada Raczkowskiego - Kanclerza, </w:t>
      </w:r>
    </w:p>
    <w:p w14:paraId="42C76FF2" w14:textId="77777777" w:rsidR="00B36B79" w:rsidRPr="001A0F96" w:rsidRDefault="00B36B79" w:rsidP="001A0F96">
      <w:pPr>
        <w:pStyle w:val="Podtytu"/>
        <w:tabs>
          <w:tab w:val="left" w:pos="0"/>
        </w:tabs>
        <w:ind w:left="0" w:firstLine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A0F96">
        <w:rPr>
          <w:rFonts w:asciiTheme="minorHAnsi" w:hAnsiTheme="minorHAnsi" w:cstheme="minorHAnsi"/>
          <w:b w:val="0"/>
          <w:sz w:val="24"/>
          <w:szCs w:val="24"/>
        </w:rPr>
        <w:t xml:space="preserve">zwanym w dalszej części umowy „Zamawiającym” </w:t>
      </w:r>
    </w:p>
    <w:p w14:paraId="781E69EE" w14:textId="77777777" w:rsidR="00B36B79" w:rsidRPr="001A0F96" w:rsidRDefault="00B36B79" w:rsidP="001A0F96">
      <w:pPr>
        <w:pStyle w:val="Podtytu"/>
        <w:tabs>
          <w:tab w:val="left" w:pos="426"/>
        </w:tabs>
        <w:ind w:left="0" w:firstLine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A0F96">
        <w:rPr>
          <w:rFonts w:asciiTheme="minorHAnsi" w:hAnsiTheme="minorHAnsi" w:cstheme="minorHAnsi"/>
          <w:b w:val="0"/>
          <w:sz w:val="24"/>
          <w:szCs w:val="24"/>
        </w:rPr>
        <w:t xml:space="preserve">a </w:t>
      </w:r>
    </w:p>
    <w:p w14:paraId="41D2D98E" w14:textId="77777777" w:rsidR="00B36B79" w:rsidRPr="001A0F96" w:rsidRDefault="00B36B79" w:rsidP="001A0F96">
      <w:pPr>
        <w:spacing w:before="0" w:line="360" w:lineRule="auto"/>
        <w:jc w:val="left"/>
        <w:rPr>
          <w:rFonts w:cstheme="minorHAnsi"/>
          <w:sz w:val="24"/>
          <w:szCs w:val="24"/>
        </w:rPr>
      </w:pPr>
      <w:r w:rsidRPr="001A0F96">
        <w:rPr>
          <w:rFonts w:cstheme="minorHAnsi"/>
          <w:sz w:val="24"/>
          <w:szCs w:val="24"/>
        </w:rPr>
        <w:t xml:space="preserve">………………………………… </w:t>
      </w:r>
    </w:p>
    <w:p w14:paraId="50F0ED6F" w14:textId="77777777" w:rsidR="00B36B79" w:rsidRPr="001A0F96" w:rsidRDefault="00B36B79" w:rsidP="001A0F96">
      <w:pPr>
        <w:spacing w:before="0" w:line="360" w:lineRule="auto"/>
        <w:jc w:val="left"/>
        <w:rPr>
          <w:rFonts w:cstheme="minorHAnsi"/>
          <w:sz w:val="24"/>
          <w:szCs w:val="24"/>
          <w:lang w:eastAsia="pl-PL"/>
        </w:rPr>
      </w:pPr>
      <w:r w:rsidRPr="001A0F96">
        <w:rPr>
          <w:rFonts w:cstheme="minorHAnsi"/>
          <w:sz w:val="24"/>
          <w:szCs w:val="24"/>
          <w:lang w:eastAsia="pl-PL"/>
        </w:rPr>
        <w:t>reprezentowanym przez:</w:t>
      </w:r>
    </w:p>
    <w:p w14:paraId="45D194CA" w14:textId="77777777" w:rsidR="00B36B79" w:rsidRPr="001A0F96" w:rsidRDefault="00B36B79" w:rsidP="001A0F96">
      <w:pPr>
        <w:spacing w:before="0" w:line="360" w:lineRule="auto"/>
        <w:jc w:val="left"/>
        <w:rPr>
          <w:rFonts w:cstheme="minorHAnsi"/>
          <w:sz w:val="24"/>
          <w:szCs w:val="24"/>
          <w:lang w:eastAsia="pl-PL"/>
        </w:rPr>
      </w:pPr>
      <w:r w:rsidRPr="001A0F96">
        <w:rPr>
          <w:rFonts w:cstheme="minorHAnsi"/>
          <w:sz w:val="24"/>
          <w:szCs w:val="24"/>
          <w:lang w:eastAsia="pl-PL"/>
        </w:rPr>
        <w:t>…………………………………..</w:t>
      </w:r>
    </w:p>
    <w:p w14:paraId="1445DE94" w14:textId="77777777" w:rsidR="00B36B79" w:rsidRPr="001A0F96" w:rsidRDefault="00B36B79" w:rsidP="001A0F96">
      <w:pPr>
        <w:pStyle w:val="Podtytu"/>
        <w:tabs>
          <w:tab w:val="left" w:pos="426"/>
        </w:tabs>
        <w:ind w:left="0" w:firstLine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A0F96">
        <w:rPr>
          <w:rFonts w:asciiTheme="minorHAnsi" w:hAnsiTheme="minorHAnsi" w:cstheme="minorHAnsi"/>
          <w:b w:val="0"/>
          <w:sz w:val="24"/>
          <w:szCs w:val="24"/>
        </w:rPr>
        <w:t>zwanym w dalszej części umowy „Wykonawcą”.</w:t>
      </w:r>
    </w:p>
    <w:p w14:paraId="57789B65" w14:textId="1DDDD9C4" w:rsidR="00B36B79" w:rsidRPr="001A0F96" w:rsidRDefault="00B36B79" w:rsidP="001A0F96">
      <w:pPr>
        <w:pStyle w:val="Podtytu"/>
        <w:tabs>
          <w:tab w:val="left" w:pos="426"/>
        </w:tabs>
        <w:ind w:left="0" w:firstLine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6F0965">
        <w:rPr>
          <w:rFonts w:asciiTheme="minorHAnsi" w:hAnsiTheme="minorHAnsi" w:cstheme="minorHAnsi"/>
          <w:b w:val="0"/>
          <w:sz w:val="24"/>
          <w:szCs w:val="24"/>
        </w:rPr>
        <w:t xml:space="preserve">Wykonawca wybrany zgodnie z art. </w:t>
      </w:r>
      <w:r w:rsidR="00BD5653" w:rsidRPr="006F0965">
        <w:rPr>
          <w:rFonts w:asciiTheme="minorHAnsi" w:hAnsiTheme="minorHAnsi" w:cstheme="minorHAnsi"/>
          <w:b w:val="0"/>
          <w:sz w:val="24"/>
          <w:szCs w:val="24"/>
        </w:rPr>
        <w:t>359</w:t>
      </w:r>
      <w:r w:rsidRPr="006F0965">
        <w:rPr>
          <w:rFonts w:asciiTheme="minorHAnsi" w:hAnsiTheme="minorHAnsi" w:cstheme="minorHAnsi"/>
          <w:b w:val="0"/>
          <w:sz w:val="24"/>
          <w:szCs w:val="24"/>
        </w:rPr>
        <w:t xml:space="preserve"> pkt </w:t>
      </w:r>
      <w:r w:rsidR="00BD5653" w:rsidRPr="006F0965">
        <w:rPr>
          <w:rFonts w:asciiTheme="minorHAnsi" w:hAnsiTheme="minorHAnsi" w:cstheme="minorHAnsi"/>
          <w:b w:val="0"/>
          <w:sz w:val="24"/>
          <w:szCs w:val="24"/>
        </w:rPr>
        <w:t>2 w związku z artykułem 275 pkt 2</w:t>
      </w:r>
      <w:r w:rsidR="00554AB6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EB52D3">
        <w:rPr>
          <w:rFonts w:asciiTheme="minorHAnsi" w:hAnsiTheme="minorHAnsi" w:cstheme="minorHAnsi"/>
          <w:b w:val="0"/>
          <w:sz w:val="24"/>
          <w:szCs w:val="24"/>
        </w:rPr>
        <w:br/>
      </w:r>
      <w:r w:rsidR="00554AB6">
        <w:rPr>
          <w:rFonts w:asciiTheme="minorHAnsi" w:hAnsiTheme="minorHAnsi" w:cstheme="minorHAnsi"/>
          <w:b w:val="0"/>
          <w:sz w:val="24"/>
          <w:szCs w:val="24"/>
        </w:rPr>
        <w:t>(tryb podstawowy)</w:t>
      </w:r>
      <w:r w:rsidR="00BD5653" w:rsidRPr="006F0965">
        <w:rPr>
          <w:rFonts w:asciiTheme="minorHAnsi" w:hAnsiTheme="minorHAnsi" w:cstheme="minorHAnsi"/>
          <w:b w:val="0"/>
          <w:sz w:val="24"/>
          <w:szCs w:val="24"/>
        </w:rPr>
        <w:t xml:space="preserve"> ustawy </w:t>
      </w:r>
      <w:r w:rsidRPr="006F0965">
        <w:rPr>
          <w:rFonts w:asciiTheme="minorHAnsi" w:hAnsiTheme="minorHAnsi" w:cstheme="minorHAnsi"/>
          <w:b w:val="0"/>
          <w:sz w:val="24"/>
          <w:szCs w:val="24"/>
        </w:rPr>
        <w:t>z dnia 11.09.2019 r. Prawo Zamówień Publiczn</w:t>
      </w:r>
      <w:r w:rsidR="006F0965" w:rsidRPr="006F0965">
        <w:rPr>
          <w:rFonts w:asciiTheme="minorHAnsi" w:hAnsiTheme="minorHAnsi" w:cstheme="minorHAnsi"/>
          <w:b w:val="0"/>
          <w:sz w:val="24"/>
          <w:szCs w:val="24"/>
        </w:rPr>
        <w:t>ych (tekst jednolity: Dz.U. 2023</w:t>
      </w:r>
      <w:r w:rsidRPr="006F0965">
        <w:rPr>
          <w:rFonts w:asciiTheme="minorHAnsi" w:hAnsiTheme="minorHAnsi" w:cstheme="minorHAnsi"/>
          <w:b w:val="0"/>
          <w:sz w:val="24"/>
          <w:szCs w:val="24"/>
        </w:rPr>
        <w:t xml:space="preserve"> r., poz. </w:t>
      </w:r>
      <w:r w:rsidR="006F0965" w:rsidRPr="006F0965">
        <w:rPr>
          <w:rFonts w:asciiTheme="minorHAnsi" w:hAnsiTheme="minorHAnsi" w:cstheme="minorHAnsi"/>
          <w:b w:val="0"/>
          <w:sz w:val="24"/>
          <w:szCs w:val="24"/>
        </w:rPr>
        <w:t xml:space="preserve">1605 </w:t>
      </w:r>
      <w:r w:rsidRPr="006F0965">
        <w:rPr>
          <w:rFonts w:asciiTheme="minorHAnsi" w:hAnsiTheme="minorHAnsi" w:cstheme="minorHAnsi"/>
          <w:b w:val="0"/>
          <w:sz w:val="24"/>
          <w:szCs w:val="24"/>
        </w:rPr>
        <w:t>ze zm.).</w:t>
      </w:r>
    </w:p>
    <w:p w14:paraId="48EE6468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§ 1</w:t>
      </w:r>
    </w:p>
    <w:p w14:paraId="7C8EC723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PRZEDMIOT UMOWY</w:t>
      </w:r>
    </w:p>
    <w:p w14:paraId="4F95D53F" w14:textId="7171E947" w:rsidR="0094154F" w:rsidRPr="001A0F96" w:rsidRDefault="00B36B79" w:rsidP="61768722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asciiTheme="minorHAnsi" w:hAnsiTheme="minorHAnsi" w:cstheme="minorBidi"/>
        </w:rPr>
      </w:pPr>
      <w:r w:rsidRPr="61768722">
        <w:rPr>
          <w:rFonts w:asciiTheme="minorHAnsi" w:hAnsiTheme="minorHAnsi" w:cstheme="minorBidi"/>
        </w:rPr>
        <w:t>Zamawiający zamawia, a Wykonawca zobowiązuje się do przygotowania i przeprowadzenia</w:t>
      </w:r>
      <w:r w:rsidR="001A0F96" w:rsidRPr="61768722">
        <w:rPr>
          <w:rFonts w:asciiTheme="minorHAnsi" w:hAnsiTheme="minorHAnsi" w:cstheme="minorBidi"/>
        </w:rPr>
        <w:t xml:space="preserve"> warsztatów </w:t>
      </w:r>
      <w:r w:rsidR="00FB7F8A" w:rsidRPr="61768722">
        <w:rPr>
          <w:rFonts w:asciiTheme="minorHAnsi" w:hAnsiTheme="minorHAnsi" w:cstheme="minorBidi"/>
        </w:rPr>
        <w:t xml:space="preserve">pn. </w:t>
      </w:r>
      <w:r w:rsidR="00FB7F8A" w:rsidRPr="61768722">
        <w:rPr>
          <w:rFonts w:asciiTheme="minorHAnsi" w:hAnsiTheme="minorHAnsi" w:cstheme="minorBidi"/>
          <w:b/>
          <w:bCs/>
        </w:rPr>
        <w:t>„</w:t>
      </w:r>
      <w:r w:rsidR="00403D85" w:rsidRPr="61768722">
        <w:rPr>
          <w:rFonts w:asciiTheme="minorHAnsi" w:hAnsiTheme="minorHAnsi" w:cstheme="minorBidi"/>
          <w:b/>
          <w:bCs/>
        </w:rPr>
        <w:t>Efektywna komunikacja ze studentami/studentkami i w zespole dydaktycznym</w:t>
      </w:r>
      <w:r w:rsidR="00FB7F8A" w:rsidRPr="61768722">
        <w:rPr>
          <w:rFonts w:asciiTheme="minorHAnsi" w:hAnsiTheme="minorHAnsi" w:cstheme="minorBidi"/>
          <w:b/>
          <w:bCs/>
        </w:rPr>
        <w:t>”</w:t>
      </w:r>
      <w:r w:rsidR="0094154F" w:rsidRPr="61768722">
        <w:rPr>
          <w:rFonts w:asciiTheme="minorHAnsi" w:hAnsiTheme="minorHAnsi" w:cstheme="minorBidi"/>
        </w:rPr>
        <w:t>.</w:t>
      </w:r>
    </w:p>
    <w:p w14:paraId="0C7A965C" w14:textId="2D398DF2" w:rsidR="00B36B79" w:rsidRPr="001A0F96" w:rsidRDefault="0094154F" w:rsidP="001A0F96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Usługa zrealizowana zostanie </w:t>
      </w:r>
      <w:r w:rsidR="00B36B79" w:rsidRPr="001A0F96">
        <w:rPr>
          <w:rFonts w:asciiTheme="minorHAnsi" w:hAnsiTheme="minorHAnsi" w:cstheme="minorHAnsi"/>
        </w:rPr>
        <w:t xml:space="preserve">zgodnie z </w:t>
      </w:r>
      <w:r w:rsidR="00FB7F8A" w:rsidRPr="001A0F96">
        <w:rPr>
          <w:rFonts w:asciiTheme="minorHAnsi" w:hAnsiTheme="minorHAnsi" w:cstheme="minorHAnsi"/>
        </w:rPr>
        <w:t>Opisem przedmiotu zamówienia stanowiącym załącznik nr</w:t>
      </w:r>
      <w:r w:rsidRPr="001A0F96">
        <w:rPr>
          <w:rFonts w:asciiTheme="minorHAnsi" w:hAnsiTheme="minorHAnsi" w:cstheme="minorHAnsi"/>
        </w:rPr>
        <w:t> </w:t>
      </w:r>
      <w:r w:rsidR="00FB7F8A" w:rsidRPr="001A0F96">
        <w:rPr>
          <w:rFonts w:asciiTheme="minorHAnsi" w:hAnsiTheme="minorHAnsi" w:cstheme="minorHAnsi"/>
        </w:rPr>
        <w:t xml:space="preserve">1 oraz </w:t>
      </w:r>
      <w:r w:rsidR="00B36B79" w:rsidRPr="001A0F96">
        <w:rPr>
          <w:rFonts w:asciiTheme="minorHAnsi" w:hAnsiTheme="minorHAnsi" w:cstheme="minorHAnsi"/>
        </w:rPr>
        <w:t xml:space="preserve">Ofertą Wykonawcy stanowiącą załącznik nr </w:t>
      </w:r>
      <w:r w:rsidR="00FB7F8A" w:rsidRPr="001A0F96">
        <w:rPr>
          <w:rFonts w:asciiTheme="minorHAnsi" w:hAnsiTheme="minorHAnsi" w:cstheme="minorHAnsi"/>
        </w:rPr>
        <w:t>2</w:t>
      </w:r>
      <w:r w:rsidR="00B36B79" w:rsidRPr="001A0F96">
        <w:rPr>
          <w:rFonts w:asciiTheme="minorHAnsi" w:hAnsiTheme="minorHAnsi" w:cstheme="minorHAnsi"/>
        </w:rPr>
        <w:t xml:space="preserve"> do niniejszej umowy.</w:t>
      </w:r>
      <w:r w:rsidRPr="001A0F96">
        <w:rPr>
          <w:rFonts w:asciiTheme="minorHAnsi" w:hAnsiTheme="minorHAnsi" w:cstheme="minorHAnsi"/>
        </w:rPr>
        <w:t xml:space="preserve"> Wymienione załączniki nie wymagają złożenia podpisów stron.</w:t>
      </w:r>
    </w:p>
    <w:p w14:paraId="55E6F8A6" w14:textId="500FC5B9" w:rsidR="00B36B79" w:rsidRPr="001A0F96" w:rsidRDefault="00D55EDC" w:rsidP="001A0F96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W</w:t>
      </w:r>
      <w:r w:rsidR="2138EE89" w:rsidRPr="001A0F96">
        <w:rPr>
          <w:rFonts w:asciiTheme="minorHAnsi" w:hAnsiTheme="minorHAnsi" w:cstheme="minorHAnsi"/>
        </w:rPr>
        <w:t>arsz</w:t>
      </w:r>
      <w:r w:rsidR="3EB2CCA5" w:rsidRPr="001A0F96">
        <w:rPr>
          <w:rFonts w:asciiTheme="minorHAnsi" w:hAnsiTheme="minorHAnsi" w:cstheme="minorHAnsi"/>
        </w:rPr>
        <w:t>t</w:t>
      </w:r>
      <w:r w:rsidR="00B36B79" w:rsidRPr="001A0F96">
        <w:rPr>
          <w:rFonts w:asciiTheme="minorHAnsi" w:hAnsiTheme="minorHAnsi" w:cstheme="minorHAnsi"/>
        </w:rPr>
        <w:t>at</w:t>
      </w:r>
      <w:r w:rsidRPr="001A0F96">
        <w:rPr>
          <w:rFonts w:asciiTheme="minorHAnsi" w:hAnsiTheme="minorHAnsi" w:cstheme="minorHAnsi"/>
        </w:rPr>
        <w:t>y</w:t>
      </w:r>
      <w:r w:rsidR="00B36B79" w:rsidRPr="001A0F96">
        <w:rPr>
          <w:rFonts w:asciiTheme="minorHAnsi" w:hAnsiTheme="minorHAnsi" w:cstheme="minorHAnsi"/>
        </w:rPr>
        <w:t xml:space="preserve"> będ</w:t>
      </w:r>
      <w:r w:rsidR="001A0F96" w:rsidRPr="001A0F96">
        <w:rPr>
          <w:rFonts w:asciiTheme="minorHAnsi" w:hAnsiTheme="minorHAnsi" w:cstheme="minorHAnsi"/>
        </w:rPr>
        <w:t>ą</w:t>
      </w:r>
      <w:r w:rsidR="00B36B79" w:rsidRPr="001A0F96">
        <w:rPr>
          <w:rFonts w:asciiTheme="minorHAnsi" w:hAnsiTheme="minorHAnsi" w:cstheme="minorHAnsi"/>
        </w:rPr>
        <w:t xml:space="preserve"> realizowane w ramach projektu </w:t>
      </w:r>
      <w:r w:rsidR="00FB7F8A" w:rsidRPr="001A0F96">
        <w:rPr>
          <w:rFonts w:asciiTheme="minorHAnsi" w:hAnsiTheme="minorHAnsi" w:cstheme="minorHAnsi"/>
        </w:rPr>
        <w:t>„Od ADEPTA do LIDERA - program rozwoju kompetencji i kwalifikacji na Uniwersytecie Medycznym w Białymstoku” realizowanego w ramach programu Fundusze Europejskie dla Rozwoju Społecznego 2021-2027 współfinansowanego ze środków Europejskiego Funduszu Społecznego Plus.</w:t>
      </w:r>
    </w:p>
    <w:p w14:paraId="18DDDF1C" w14:textId="77777777" w:rsidR="00B36B79" w:rsidRPr="001A0F96" w:rsidRDefault="00B36B79" w:rsidP="001A0F96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lastRenderedPageBreak/>
        <w:t>Wykonawca zobowiązuje się wykonać umowę z najwyższą starannością, zgodnie z obowiązującymi przepisami prawa, a w szczególności odpowiada za jakość i terminowość wykonania umowy.</w:t>
      </w:r>
    </w:p>
    <w:p w14:paraId="12C4F0BE" w14:textId="77777777" w:rsidR="00B36B79" w:rsidRPr="00030CC4" w:rsidRDefault="00B36B79" w:rsidP="001A0F96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Wykonawca oświadcza, iż z racji swoich kompetencji jest w pełni uprawniony do realizacji zadania, o którym </w:t>
      </w:r>
      <w:r w:rsidRPr="00030CC4">
        <w:rPr>
          <w:rFonts w:asciiTheme="minorHAnsi" w:hAnsiTheme="minorHAnsi" w:cstheme="minorHAnsi"/>
        </w:rPr>
        <w:t>mowa w ust. 1.</w:t>
      </w:r>
    </w:p>
    <w:p w14:paraId="704BE412" w14:textId="0B28C73A" w:rsidR="00B36B79" w:rsidRPr="00030CC4" w:rsidRDefault="00B36B79" w:rsidP="00030CC4">
      <w:pPr>
        <w:suppressAutoHyphens/>
        <w:spacing w:line="360" w:lineRule="auto"/>
        <w:rPr>
          <w:rFonts w:cstheme="minorHAnsi"/>
          <w:b/>
          <w:bCs/>
          <w:sz w:val="24"/>
          <w:szCs w:val="24"/>
        </w:rPr>
      </w:pPr>
      <w:r w:rsidRPr="00030CC4">
        <w:rPr>
          <w:rFonts w:cstheme="minorHAnsi"/>
          <w:b/>
          <w:sz w:val="24"/>
          <w:szCs w:val="24"/>
        </w:rPr>
        <w:t>§ 2</w:t>
      </w:r>
    </w:p>
    <w:p w14:paraId="2A7978A8" w14:textId="77777777" w:rsidR="00B36B79" w:rsidRPr="00030CC4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030CC4">
        <w:rPr>
          <w:rFonts w:asciiTheme="minorHAnsi" w:hAnsiTheme="minorHAnsi" w:cstheme="minorHAnsi"/>
          <w:b/>
          <w:color w:val="auto"/>
          <w:sz w:val="24"/>
          <w:szCs w:val="24"/>
        </w:rPr>
        <w:t>CENA PRZEDMIOTU UMOWY</w:t>
      </w:r>
    </w:p>
    <w:p w14:paraId="29C8BA7B" w14:textId="127EFF86" w:rsidR="00B36B79" w:rsidRPr="00F75AAC" w:rsidRDefault="00B36B79" w:rsidP="00F75AAC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F75AAC">
        <w:rPr>
          <w:rFonts w:asciiTheme="minorHAnsi" w:hAnsiTheme="minorHAnsi" w:cstheme="minorHAnsi"/>
        </w:rPr>
        <w:t xml:space="preserve">Zgodnie z Ofertą Wykonawcy stanowiącą załącznik nr </w:t>
      </w:r>
      <w:r w:rsidR="00FB7F8A" w:rsidRPr="00F75AAC">
        <w:rPr>
          <w:rFonts w:asciiTheme="minorHAnsi" w:hAnsiTheme="minorHAnsi" w:cstheme="minorHAnsi"/>
        </w:rPr>
        <w:t>2</w:t>
      </w:r>
      <w:r w:rsidRPr="00F75AAC">
        <w:rPr>
          <w:rFonts w:asciiTheme="minorHAnsi" w:hAnsiTheme="minorHAnsi" w:cstheme="minorHAnsi"/>
        </w:rPr>
        <w:t xml:space="preserve"> do niniejszej umowy Zamawiający zapłaci Wykonawcy za realizację całości przedmiotu umowy kwotę:</w:t>
      </w:r>
    </w:p>
    <w:p w14:paraId="14A6D116" w14:textId="77777777" w:rsidR="00B36B79" w:rsidRPr="00F75AAC" w:rsidRDefault="00B36B79" w:rsidP="001A0F96">
      <w:pPr>
        <w:spacing w:before="0" w:line="360" w:lineRule="auto"/>
        <w:ind w:left="284"/>
        <w:jc w:val="left"/>
        <w:rPr>
          <w:rFonts w:cstheme="minorHAnsi"/>
          <w:sz w:val="24"/>
          <w:szCs w:val="24"/>
        </w:rPr>
      </w:pPr>
      <w:r w:rsidRPr="00F75AAC">
        <w:rPr>
          <w:rFonts w:cstheme="minorHAnsi"/>
          <w:sz w:val="24"/>
          <w:szCs w:val="24"/>
        </w:rPr>
        <w:t>Wartość brutto ………………….. zł</w:t>
      </w:r>
    </w:p>
    <w:p w14:paraId="5EAFE8A5" w14:textId="77777777" w:rsidR="00B36B79" w:rsidRPr="00F75AAC" w:rsidRDefault="00B36B79" w:rsidP="001A0F96">
      <w:pPr>
        <w:spacing w:before="0" w:line="360" w:lineRule="auto"/>
        <w:ind w:left="284"/>
        <w:jc w:val="left"/>
        <w:rPr>
          <w:rFonts w:cstheme="minorHAnsi"/>
          <w:sz w:val="24"/>
          <w:szCs w:val="24"/>
        </w:rPr>
      </w:pPr>
      <w:r w:rsidRPr="00F75AAC">
        <w:rPr>
          <w:rFonts w:cstheme="minorHAnsi"/>
          <w:sz w:val="24"/>
          <w:szCs w:val="24"/>
        </w:rPr>
        <w:t>Słownie brutto: …………………………………………………………………………………………………….. zł.</w:t>
      </w:r>
    </w:p>
    <w:p w14:paraId="2140C852" w14:textId="74374D1F" w:rsidR="009C622D" w:rsidRPr="001A0F96" w:rsidRDefault="009C622D" w:rsidP="001A0F96">
      <w:pPr>
        <w:pStyle w:val="Akapitzlist"/>
        <w:numPr>
          <w:ilvl w:val="0"/>
          <w:numId w:val="7"/>
        </w:numPr>
        <w:spacing w:line="360" w:lineRule="auto"/>
        <w:ind w:left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Na powyższą cenę składa się:</w:t>
      </w:r>
    </w:p>
    <w:p w14:paraId="1D7CEFDD" w14:textId="7B28A9C0" w:rsidR="00B36B79" w:rsidRPr="001A0F96" w:rsidRDefault="009C622D" w:rsidP="001A0F96">
      <w:pPr>
        <w:pStyle w:val="Akapitzlist"/>
        <w:spacing w:line="360" w:lineRule="auto"/>
        <w:ind w:left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- kwota za szkolenie „</w:t>
      </w:r>
      <w:r w:rsidR="001A0F96">
        <w:rPr>
          <w:rFonts w:asciiTheme="minorHAnsi" w:hAnsiTheme="minorHAnsi" w:cstheme="minorHAnsi"/>
        </w:rPr>
        <w:t>……………………………………………………</w:t>
      </w:r>
      <w:r w:rsidRPr="001A0F96">
        <w:rPr>
          <w:rFonts w:asciiTheme="minorHAnsi" w:hAnsiTheme="minorHAnsi" w:cstheme="minorHAnsi"/>
        </w:rPr>
        <w:t>”, w</w:t>
      </w:r>
      <w:r w:rsidR="001A0F96">
        <w:rPr>
          <w:rFonts w:asciiTheme="minorHAnsi" w:hAnsiTheme="minorHAnsi" w:cstheme="minorHAnsi"/>
        </w:rPr>
        <w:t> </w:t>
      </w:r>
      <w:r w:rsidRPr="001A0F96">
        <w:rPr>
          <w:rFonts w:asciiTheme="minorHAnsi" w:hAnsiTheme="minorHAnsi" w:cstheme="minorHAnsi"/>
        </w:rPr>
        <w:t xml:space="preserve">cenie </w:t>
      </w:r>
      <w:r w:rsidR="00B36B79" w:rsidRPr="001A0F96">
        <w:rPr>
          <w:rFonts w:asciiTheme="minorHAnsi" w:hAnsiTheme="minorHAnsi" w:cstheme="minorHAnsi"/>
        </w:rPr>
        <w:t>………………………. zł brutto</w:t>
      </w:r>
      <w:r w:rsidRPr="001A0F96">
        <w:rPr>
          <w:rFonts w:asciiTheme="minorHAnsi" w:hAnsiTheme="minorHAnsi" w:cstheme="minorHAnsi"/>
        </w:rPr>
        <w:t xml:space="preserve"> za 1 grupę szkoleniową x </w:t>
      </w:r>
      <w:r w:rsidR="00403D85">
        <w:rPr>
          <w:rFonts w:asciiTheme="minorHAnsi" w:hAnsiTheme="minorHAnsi" w:cstheme="minorHAnsi"/>
        </w:rPr>
        <w:t>3</w:t>
      </w:r>
      <w:r w:rsidRPr="001A0F96">
        <w:rPr>
          <w:rFonts w:asciiTheme="minorHAnsi" w:hAnsiTheme="minorHAnsi" w:cstheme="minorHAnsi"/>
        </w:rPr>
        <w:t xml:space="preserve"> grup</w:t>
      </w:r>
      <w:r w:rsidR="0004066B">
        <w:rPr>
          <w:rFonts w:asciiTheme="minorHAnsi" w:hAnsiTheme="minorHAnsi" w:cstheme="minorHAnsi"/>
        </w:rPr>
        <w:t>y</w:t>
      </w:r>
      <w:r w:rsidRPr="001A0F96">
        <w:rPr>
          <w:rFonts w:asciiTheme="minorHAnsi" w:hAnsiTheme="minorHAnsi" w:cstheme="minorHAnsi"/>
        </w:rPr>
        <w:t xml:space="preserve"> szkoleniow</w:t>
      </w:r>
      <w:r w:rsidR="0004066B">
        <w:rPr>
          <w:rFonts w:asciiTheme="minorHAnsi" w:hAnsiTheme="minorHAnsi" w:cstheme="minorHAnsi"/>
        </w:rPr>
        <w:t>e</w:t>
      </w:r>
      <w:r w:rsidRPr="001A0F96">
        <w:rPr>
          <w:rFonts w:asciiTheme="minorHAnsi" w:hAnsiTheme="minorHAnsi" w:cstheme="minorHAnsi"/>
        </w:rPr>
        <w:t xml:space="preserve"> = …………………. zł brutto</w:t>
      </w:r>
      <w:r w:rsidR="00B36B79" w:rsidRPr="001A0F96">
        <w:rPr>
          <w:rFonts w:asciiTheme="minorHAnsi" w:hAnsiTheme="minorHAnsi" w:cstheme="minorHAnsi"/>
        </w:rPr>
        <w:t>.</w:t>
      </w:r>
    </w:p>
    <w:p w14:paraId="3C02D085" w14:textId="5426EA07" w:rsidR="005B64B3" w:rsidRPr="00DF2163" w:rsidRDefault="009C622D" w:rsidP="44A07856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Theme="minorHAnsi" w:hAnsiTheme="minorHAnsi" w:cstheme="minorBidi"/>
        </w:rPr>
      </w:pPr>
      <w:r w:rsidRPr="44A07856">
        <w:rPr>
          <w:rFonts w:asciiTheme="minorHAnsi" w:hAnsiTheme="minorHAnsi" w:cstheme="minorBidi"/>
        </w:rPr>
        <w:t xml:space="preserve">Powyższa cena zawiera wszystkie koszty </w:t>
      </w:r>
      <w:r w:rsidR="00BB0411" w:rsidRPr="44A07856">
        <w:rPr>
          <w:rFonts w:asciiTheme="minorHAnsi" w:hAnsiTheme="minorHAnsi" w:cstheme="minorBidi"/>
        </w:rPr>
        <w:t>związane z realizacją przedmiotu zamówienia, w tym koszty usługi, indywidualnych zaświadczeń potwierdzających udział w </w:t>
      </w:r>
      <w:r w:rsidR="00901663" w:rsidRPr="44A07856">
        <w:rPr>
          <w:rFonts w:asciiTheme="minorHAnsi" w:hAnsiTheme="minorHAnsi" w:cstheme="minorBidi"/>
        </w:rPr>
        <w:t>warszta</w:t>
      </w:r>
      <w:r w:rsidR="00403D85" w:rsidRPr="44A07856">
        <w:rPr>
          <w:rFonts w:asciiTheme="minorHAnsi" w:hAnsiTheme="minorHAnsi" w:cstheme="minorBidi"/>
        </w:rPr>
        <w:t>tach</w:t>
      </w:r>
      <w:r w:rsidR="00BB0411" w:rsidRPr="44A07856">
        <w:rPr>
          <w:rFonts w:asciiTheme="minorHAnsi" w:hAnsiTheme="minorHAnsi" w:cstheme="minorBidi"/>
        </w:rPr>
        <w:t xml:space="preserve"> i</w:t>
      </w:r>
      <w:r w:rsidR="00403D85" w:rsidRPr="44A07856">
        <w:rPr>
          <w:rFonts w:asciiTheme="minorHAnsi" w:hAnsiTheme="minorHAnsi" w:cstheme="minorBidi"/>
        </w:rPr>
        <w:t> </w:t>
      </w:r>
      <w:r w:rsidR="00BB0411" w:rsidRPr="44A07856">
        <w:rPr>
          <w:rFonts w:asciiTheme="minorHAnsi" w:hAnsiTheme="minorHAnsi" w:cstheme="minorBidi"/>
        </w:rPr>
        <w:t>nabycie</w:t>
      </w:r>
      <w:r w:rsidR="000F0102" w:rsidRPr="44A07856">
        <w:rPr>
          <w:rFonts w:asciiTheme="minorHAnsi" w:hAnsiTheme="minorHAnsi" w:cstheme="minorBidi"/>
        </w:rPr>
        <w:t xml:space="preserve"> </w:t>
      </w:r>
      <w:r w:rsidR="00BB0411" w:rsidRPr="44A07856">
        <w:rPr>
          <w:rFonts w:asciiTheme="minorHAnsi" w:hAnsiTheme="minorHAnsi" w:cstheme="minorBidi"/>
        </w:rPr>
        <w:t>kompetencji oraz materiałów szkoleniowych dla wszystkich uczestników</w:t>
      </w:r>
      <w:r w:rsidR="00901663" w:rsidRPr="44A07856">
        <w:rPr>
          <w:rFonts w:asciiTheme="minorHAnsi" w:hAnsiTheme="minorHAnsi" w:cstheme="minorBidi"/>
        </w:rPr>
        <w:t>/uczestniczek</w:t>
      </w:r>
      <w:r w:rsidRPr="44A07856">
        <w:rPr>
          <w:rFonts w:asciiTheme="minorHAnsi" w:hAnsiTheme="minorHAnsi" w:cstheme="minorBidi"/>
        </w:rPr>
        <w:t>.</w:t>
      </w:r>
    </w:p>
    <w:p w14:paraId="7F0E9F99" w14:textId="3559D86E" w:rsidR="00B36B79" w:rsidRPr="001A0F96" w:rsidRDefault="00C62223" w:rsidP="001A0F96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Zakładana przez Zamawiającego </w:t>
      </w:r>
      <w:r w:rsidR="00375A93">
        <w:rPr>
          <w:rFonts w:asciiTheme="minorHAnsi" w:hAnsiTheme="minorHAnsi" w:cstheme="minorHAnsi"/>
        </w:rPr>
        <w:t xml:space="preserve">maksymalna </w:t>
      </w:r>
      <w:r w:rsidRPr="001A0F96">
        <w:rPr>
          <w:rFonts w:asciiTheme="minorHAnsi" w:hAnsiTheme="minorHAnsi" w:cstheme="minorHAnsi"/>
        </w:rPr>
        <w:t>liczba uczestników</w:t>
      </w:r>
      <w:r w:rsidR="00901663" w:rsidRPr="001A0F96">
        <w:rPr>
          <w:rFonts w:asciiTheme="minorHAnsi" w:hAnsiTheme="minorHAnsi" w:cstheme="minorHAnsi"/>
        </w:rPr>
        <w:t>/uczestniczek</w:t>
      </w:r>
      <w:r w:rsidR="00403D85">
        <w:rPr>
          <w:rFonts w:asciiTheme="minorHAnsi" w:hAnsiTheme="minorHAnsi" w:cstheme="minorHAnsi"/>
        </w:rPr>
        <w:t xml:space="preserve"> w</w:t>
      </w:r>
      <w:r w:rsidR="00901663" w:rsidRPr="001A0F96">
        <w:rPr>
          <w:rFonts w:asciiTheme="minorHAnsi" w:hAnsiTheme="minorHAnsi" w:cstheme="minorHAnsi"/>
        </w:rPr>
        <w:t>arsztat</w:t>
      </w:r>
      <w:r w:rsidR="00403D85">
        <w:rPr>
          <w:rFonts w:asciiTheme="minorHAnsi" w:hAnsiTheme="minorHAnsi" w:cstheme="minorHAnsi"/>
        </w:rPr>
        <w:t xml:space="preserve">ów </w:t>
      </w:r>
      <w:r w:rsidRPr="001A0F96">
        <w:rPr>
          <w:rFonts w:asciiTheme="minorHAnsi" w:hAnsiTheme="minorHAnsi" w:cstheme="minorHAnsi"/>
        </w:rPr>
        <w:t xml:space="preserve">wynosi </w:t>
      </w:r>
      <w:r w:rsidR="0004066B" w:rsidRPr="00403D85">
        <w:rPr>
          <w:rFonts w:asciiTheme="minorHAnsi" w:hAnsiTheme="minorHAnsi" w:cstheme="minorHAnsi"/>
        </w:rPr>
        <w:t xml:space="preserve">36 </w:t>
      </w:r>
      <w:r w:rsidRPr="00403D85">
        <w:rPr>
          <w:rFonts w:asciiTheme="minorHAnsi" w:hAnsiTheme="minorHAnsi" w:cstheme="minorHAnsi"/>
        </w:rPr>
        <w:t>osób</w:t>
      </w:r>
      <w:r w:rsidR="00B36B79" w:rsidRPr="00403D85">
        <w:rPr>
          <w:rFonts w:asciiTheme="minorHAnsi" w:hAnsiTheme="minorHAnsi" w:cstheme="minorHAnsi"/>
        </w:rPr>
        <w:t>, w podziale na</w:t>
      </w:r>
      <w:r w:rsidR="00375A93" w:rsidRPr="00403D85">
        <w:rPr>
          <w:rFonts w:asciiTheme="minorHAnsi" w:hAnsiTheme="minorHAnsi" w:cstheme="minorHAnsi"/>
        </w:rPr>
        <w:t xml:space="preserve"> </w:t>
      </w:r>
      <w:r w:rsidR="0004066B" w:rsidRPr="00403D85">
        <w:rPr>
          <w:rFonts w:asciiTheme="minorHAnsi" w:hAnsiTheme="minorHAnsi" w:cstheme="minorHAnsi"/>
        </w:rPr>
        <w:t>3</w:t>
      </w:r>
      <w:r w:rsidRPr="00403D85">
        <w:rPr>
          <w:rFonts w:asciiTheme="minorHAnsi" w:hAnsiTheme="minorHAnsi" w:cstheme="minorHAnsi"/>
        </w:rPr>
        <w:t> </w:t>
      </w:r>
      <w:r w:rsidR="00B36B79" w:rsidRPr="00403D85">
        <w:rPr>
          <w:rFonts w:asciiTheme="minorHAnsi" w:hAnsiTheme="minorHAnsi" w:cstheme="minorHAnsi"/>
        </w:rPr>
        <w:t>grup</w:t>
      </w:r>
      <w:r w:rsidR="00375A93" w:rsidRPr="00403D85">
        <w:rPr>
          <w:rFonts w:asciiTheme="minorHAnsi" w:hAnsiTheme="minorHAnsi" w:cstheme="minorHAnsi"/>
        </w:rPr>
        <w:t>y</w:t>
      </w:r>
      <w:r w:rsidR="00B36B79" w:rsidRPr="00403D85">
        <w:rPr>
          <w:rFonts w:asciiTheme="minorHAnsi" w:hAnsiTheme="minorHAnsi" w:cstheme="minorHAnsi"/>
        </w:rPr>
        <w:t xml:space="preserve"> szkoleniow</w:t>
      </w:r>
      <w:r w:rsidR="00375A93" w:rsidRPr="00403D85">
        <w:rPr>
          <w:rFonts w:asciiTheme="minorHAnsi" w:hAnsiTheme="minorHAnsi" w:cstheme="minorHAnsi"/>
        </w:rPr>
        <w:t>e</w:t>
      </w:r>
      <w:r w:rsidR="00B36B79" w:rsidRPr="00403D85">
        <w:rPr>
          <w:rFonts w:asciiTheme="minorHAnsi" w:hAnsiTheme="minorHAnsi" w:cstheme="minorHAnsi"/>
        </w:rPr>
        <w:t>.</w:t>
      </w:r>
    </w:p>
    <w:p w14:paraId="7D12ABDE" w14:textId="6FD88922" w:rsidR="00B36B79" w:rsidRDefault="00B36B79" w:rsidP="001A0F96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Wykonawcy przysługuje wynagrodzenie tylko i wyłącznie za </w:t>
      </w:r>
      <w:r w:rsidR="00D34F91">
        <w:rPr>
          <w:rFonts w:asciiTheme="minorHAnsi" w:hAnsiTheme="minorHAnsi" w:cstheme="minorHAnsi"/>
        </w:rPr>
        <w:t xml:space="preserve">faktyczną </w:t>
      </w:r>
      <w:r w:rsidRPr="001A0F96">
        <w:rPr>
          <w:rFonts w:asciiTheme="minorHAnsi" w:hAnsiTheme="minorHAnsi" w:cstheme="minorHAnsi"/>
        </w:rPr>
        <w:t xml:space="preserve">liczbę zrealizowanych grup </w:t>
      </w:r>
      <w:r w:rsidR="00901663" w:rsidRPr="001A0F96">
        <w:rPr>
          <w:rFonts w:asciiTheme="minorHAnsi" w:hAnsiTheme="minorHAnsi" w:cstheme="minorHAnsi"/>
        </w:rPr>
        <w:t>warsztatowych</w:t>
      </w:r>
      <w:r w:rsidRPr="001A0F96">
        <w:rPr>
          <w:rFonts w:asciiTheme="minorHAnsi" w:hAnsiTheme="minorHAnsi" w:cstheme="minorHAnsi"/>
        </w:rPr>
        <w:t>.</w:t>
      </w:r>
    </w:p>
    <w:p w14:paraId="506E291B" w14:textId="454873A4" w:rsidR="00872260" w:rsidRPr="001A0F96" w:rsidRDefault="00872260" w:rsidP="003C069F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Na potrzeby zwolnienia z podatku VAT szkoleń na podstawie art. 43 ust. 1 pkt 26-29 ustawy o podatku od towarów i usług oraz art. 3 ust. 1 pkt 14 rozporządzenia Ministra Finansów z dnia 20.12.2013 w sprawie zwolnień od podatku od towarów i usług warunków stosowania tych zwolnień, Uniwersytet Medyczny w Białymstoku oświadcza, iż przedmiot umowy ma charakter kształcenia zawodowego i służy podniesieniu kwalifikacji  zawodowych oraz jest finansowane przynajmniej w 70% ze środków publicznych</w:t>
      </w:r>
      <w:r w:rsidR="0004066B">
        <w:rPr>
          <w:rFonts w:asciiTheme="minorHAnsi" w:hAnsiTheme="minorHAnsi" w:cstheme="minorHAnsi"/>
        </w:rPr>
        <w:t>.</w:t>
      </w:r>
    </w:p>
    <w:p w14:paraId="683B081D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eastAsia="Arial" w:hAnsiTheme="minorHAnsi" w:cstheme="minorHAnsi"/>
          <w:b/>
          <w:color w:val="auto"/>
          <w:sz w:val="24"/>
          <w:szCs w:val="24"/>
        </w:rPr>
        <w:lastRenderedPageBreak/>
        <w:t>§</w:t>
      </w: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3</w:t>
      </w:r>
    </w:p>
    <w:p w14:paraId="3BB33DF7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ZOBOWIĄZANIA WYKONAWCY</w:t>
      </w:r>
    </w:p>
    <w:p w14:paraId="665D091D" w14:textId="50C09121" w:rsidR="00B36B79" w:rsidRPr="001A0F96" w:rsidRDefault="00B36B79" w:rsidP="001A0F96">
      <w:pPr>
        <w:pStyle w:val="Akapitzlist"/>
        <w:numPr>
          <w:ilvl w:val="0"/>
          <w:numId w:val="17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Do prawidłowej realizacji </w:t>
      </w:r>
      <w:r w:rsidR="00901663" w:rsidRPr="001A0F96">
        <w:rPr>
          <w:rFonts w:asciiTheme="minorHAnsi" w:hAnsiTheme="minorHAnsi" w:cstheme="minorHAnsi"/>
        </w:rPr>
        <w:t>warsztat</w:t>
      </w:r>
      <w:r w:rsidR="00796458">
        <w:rPr>
          <w:rFonts w:asciiTheme="minorHAnsi" w:hAnsiTheme="minorHAnsi" w:cstheme="minorHAnsi"/>
        </w:rPr>
        <w:t>ów</w:t>
      </w:r>
      <w:r w:rsidRPr="001A0F96">
        <w:rPr>
          <w:rFonts w:asciiTheme="minorHAnsi" w:hAnsiTheme="minorHAnsi" w:cstheme="minorHAnsi"/>
        </w:rPr>
        <w:t xml:space="preserve"> Wykonawca zobowiązany jest zapewnić osoby o odpowiednich kwalifikacjach i doświadczeniu, zgodnie z wymaganiami zawartymi w </w:t>
      </w:r>
      <w:r w:rsidR="00333D93">
        <w:rPr>
          <w:rFonts w:asciiTheme="minorHAnsi" w:hAnsiTheme="minorHAnsi" w:cstheme="minorHAnsi"/>
        </w:rPr>
        <w:t>SWZ</w:t>
      </w:r>
      <w:r w:rsidRPr="001A0F96">
        <w:rPr>
          <w:rFonts w:asciiTheme="minorHAnsi" w:hAnsiTheme="minorHAnsi" w:cstheme="minorHAnsi"/>
        </w:rPr>
        <w:t>.</w:t>
      </w:r>
    </w:p>
    <w:p w14:paraId="1A339C51" w14:textId="23154B2A" w:rsidR="00B36B79" w:rsidRPr="001A0F96" w:rsidRDefault="00B36B79" w:rsidP="001A0F96">
      <w:pPr>
        <w:pStyle w:val="Akapitzlist"/>
        <w:numPr>
          <w:ilvl w:val="0"/>
          <w:numId w:val="17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 celu należytej realizacji usługi o której mowa w § 1, Wykonawca zobowiązuje się przestrzegać sposobu realizacji szkolenia zgodnie z zapisami </w:t>
      </w:r>
      <w:r w:rsidR="005B64B3" w:rsidRPr="001A0F96">
        <w:rPr>
          <w:rFonts w:asciiTheme="minorHAnsi" w:hAnsiTheme="minorHAnsi" w:cstheme="minorHAnsi"/>
        </w:rPr>
        <w:t>O</w:t>
      </w:r>
      <w:r w:rsidRPr="001A0F96">
        <w:rPr>
          <w:rFonts w:asciiTheme="minorHAnsi" w:hAnsiTheme="minorHAnsi" w:cstheme="minorHAnsi"/>
        </w:rPr>
        <w:t xml:space="preserve">pisu przedmiotu zamówienia stanowiącego załącznik nr </w:t>
      </w:r>
      <w:r w:rsidR="00B30095" w:rsidRPr="001A0F96">
        <w:rPr>
          <w:rFonts w:asciiTheme="minorHAnsi" w:hAnsiTheme="minorHAnsi" w:cstheme="minorHAnsi"/>
        </w:rPr>
        <w:t>1</w:t>
      </w:r>
      <w:r w:rsidRPr="001A0F96">
        <w:rPr>
          <w:rFonts w:asciiTheme="minorHAnsi" w:hAnsiTheme="minorHAnsi" w:cstheme="minorHAnsi"/>
        </w:rPr>
        <w:t xml:space="preserve"> do niniejszej umowy. </w:t>
      </w:r>
    </w:p>
    <w:p w14:paraId="022D11D7" w14:textId="51778125" w:rsidR="005B64B3" w:rsidRPr="001A0F96" w:rsidRDefault="00B36B79" w:rsidP="001A0F96">
      <w:pPr>
        <w:pStyle w:val="Akapitzlist"/>
        <w:numPr>
          <w:ilvl w:val="0"/>
          <w:numId w:val="17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Wykonawca zapewnia, że </w:t>
      </w:r>
      <w:r w:rsidR="00901663" w:rsidRPr="001A0F96">
        <w:rPr>
          <w:rFonts w:asciiTheme="minorHAnsi" w:hAnsiTheme="minorHAnsi" w:cstheme="minorHAnsi"/>
        </w:rPr>
        <w:t>warsztat</w:t>
      </w:r>
      <w:r w:rsidR="00943B75">
        <w:rPr>
          <w:rFonts w:asciiTheme="minorHAnsi" w:hAnsiTheme="minorHAnsi" w:cstheme="minorHAnsi"/>
        </w:rPr>
        <w:t>y</w:t>
      </w:r>
      <w:r w:rsidRPr="001A0F96">
        <w:rPr>
          <w:rFonts w:asciiTheme="minorHAnsi" w:hAnsiTheme="minorHAnsi" w:cstheme="minorHAnsi"/>
        </w:rPr>
        <w:t xml:space="preserve"> zostan</w:t>
      </w:r>
      <w:r w:rsidR="00796458">
        <w:rPr>
          <w:rFonts w:asciiTheme="minorHAnsi" w:hAnsiTheme="minorHAnsi" w:cstheme="minorHAnsi"/>
        </w:rPr>
        <w:t xml:space="preserve">ą </w:t>
      </w:r>
      <w:r w:rsidRPr="001A0F96">
        <w:rPr>
          <w:rFonts w:asciiTheme="minorHAnsi" w:hAnsiTheme="minorHAnsi" w:cstheme="minorHAnsi"/>
        </w:rPr>
        <w:t xml:space="preserve">zrealizowane przez trenera </w:t>
      </w:r>
      <w:r w:rsidRPr="00AD0BBC">
        <w:rPr>
          <w:rFonts w:asciiTheme="minorHAnsi" w:hAnsiTheme="minorHAnsi" w:cstheme="minorHAnsi"/>
        </w:rPr>
        <w:t>wskazanego w</w:t>
      </w:r>
      <w:r w:rsidR="00B30095" w:rsidRPr="00AD0BBC">
        <w:rPr>
          <w:rFonts w:asciiTheme="minorHAnsi" w:hAnsiTheme="minorHAnsi" w:cstheme="minorHAnsi"/>
        </w:rPr>
        <w:t> </w:t>
      </w:r>
      <w:r w:rsidR="000F0102" w:rsidRPr="00AD0BBC">
        <w:rPr>
          <w:rFonts w:asciiTheme="minorHAnsi" w:hAnsiTheme="minorHAnsi" w:cstheme="minorHAnsi"/>
        </w:rPr>
        <w:t>ofercie Wykonawcy</w:t>
      </w:r>
      <w:r w:rsidR="00030CC4" w:rsidRPr="00AD0BBC">
        <w:rPr>
          <w:rFonts w:asciiTheme="minorHAnsi" w:hAnsiTheme="minorHAnsi" w:cstheme="minorHAnsi"/>
        </w:rPr>
        <w:t xml:space="preserve"> (</w:t>
      </w:r>
      <w:r w:rsidR="000F0102" w:rsidRPr="00AD0BBC">
        <w:rPr>
          <w:rFonts w:asciiTheme="minorHAnsi" w:hAnsiTheme="minorHAnsi" w:cstheme="minorHAnsi"/>
        </w:rPr>
        <w:t>Wykaz osób</w:t>
      </w:r>
      <w:r w:rsidR="00030CC4" w:rsidRPr="00AD0BBC">
        <w:rPr>
          <w:rFonts w:asciiTheme="minorHAnsi" w:hAnsiTheme="minorHAnsi" w:cstheme="minorHAnsi"/>
        </w:rPr>
        <w:t>)</w:t>
      </w:r>
      <w:r w:rsidR="000F0102" w:rsidRPr="00AD0BBC">
        <w:rPr>
          <w:rFonts w:asciiTheme="minorHAnsi" w:hAnsiTheme="minorHAnsi" w:cstheme="minorHAnsi"/>
        </w:rPr>
        <w:t xml:space="preserve"> </w:t>
      </w:r>
      <w:r w:rsidR="005577DE" w:rsidRPr="00AD0BBC">
        <w:rPr>
          <w:rFonts w:asciiTheme="minorHAnsi" w:hAnsiTheme="minorHAnsi" w:cstheme="minorHAnsi"/>
        </w:rPr>
        <w:t xml:space="preserve">stanowiącym załącznik nr </w:t>
      </w:r>
      <w:r w:rsidR="00C76AB7" w:rsidRPr="00AD0BBC">
        <w:rPr>
          <w:rFonts w:asciiTheme="minorHAnsi" w:hAnsiTheme="minorHAnsi" w:cstheme="minorHAnsi"/>
        </w:rPr>
        <w:t>3</w:t>
      </w:r>
      <w:r w:rsidR="005577DE" w:rsidRPr="00AD0BBC">
        <w:rPr>
          <w:rFonts w:asciiTheme="minorHAnsi" w:hAnsiTheme="minorHAnsi" w:cstheme="minorHAnsi"/>
        </w:rPr>
        <w:t xml:space="preserve"> do umowy</w:t>
      </w:r>
      <w:r w:rsidRPr="001A0F96">
        <w:rPr>
          <w:rFonts w:asciiTheme="minorHAnsi" w:hAnsiTheme="minorHAnsi" w:cstheme="minorHAnsi"/>
        </w:rPr>
        <w:t xml:space="preserve">. </w:t>
      </w:r>
      <w:r w:rsidR="005B64B3" w:rsidRPr="001A0F96">
        <w:rPr>
          <w:rFonts w:asciiTheme="minorHAnsi" w:hAnsiTheme="minorHAnsi" w:cstheme="minorHAnsi"/>
        </w:rPr>
        <w:t>Wykonawca oświadcza, że osoba wykonująca zadanie w zakresie objętym umową jest dyspozycyjna, oraz gotowa do prowadzenia zajęć wg ustalonego harmonogramu, we wskazanym terminie i lokalizacji.</w:t>
      </w:r>
    </w:p>
    <w:p w14:paraId="49008FCA" w14:textId="4E2EB56B" w:rsidR="00B36B79" w:rsidRPr="001A0F96" w:rsidRDefault="00B36B79" w:rsidP="001A0F96">
      <w:pPr>
        <w:pStyle w:val="Akapitzlist"/>
        <w:numPr>
          <w:ilvl w:val="0"/>
          <w:numId w:val="17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 przypadku konieczności zmiany </w:t>
      </w:r>
      <w:r w:rsidR="00D34F91">
        <w:rPr>
          <w:rFonts w:asciiTheme="minorHAnsi" w:hAnsiTheme="minorHAnsi" w:cstheme="minorHAnsi"/>
        </w:rPr>
        <w:t xml:space="preserve">osoby prowadzącej </w:t>
      </w:r>
      <w:r w:rsidR="00796458">
        <w:rPr>
          <w:rFonts w:asciiTheme="minorHAnsi" w:hAnsiTheme="minorHAnsi" w:cstheme="minorHAnsi"/>
        </w:rPr>
        <w:t>warsztaty</w:t>
      </w:r>
      <w:r w:rsidR="00D34F91" w:rsidRPr="001A0F96">
        <w:rPr>
          <w:rFonts w:asciiTheme="minorHAnsi" w:hAnsiTheme="minorHAnsi" w:cstheme="minorHAnsi"/>
        </w:rPr>
        <w:t xml:space="preserve"> </w:t>
      </w:r>
      <w:r w:rsidR="00D34F91">
        <w:rPr>
          <w:rFonts w:asciiTheme="minorHAnsi" w:hAnsiTheme="minorHAnsi" w:cstheme="minorHAnsi"/>
        </w:rPr>
        <w:t>(</w:t>
      </w:r>
      <w:r w:rsidRPr="001A0F96">
        <w:rPr>
          <w:rFonts w:asciiTheme="minorHAnsi" w:hAnsiTheme="minorHAnsi" w:cstheme="minorHAnsi"/>
        </w:rPr>
        <w:t>trenera</w:t>
      </w:r>
      <w:r w:rsidR="00D34F91">
        <w:rPr>
          <w:rFonts w:asciiTheme="minorHAnsi" w:hAnsiTheme="minorHAnsi" w:cstheme="minorHAnsi"/>
        </w:rPr>
        <w:t>)</w:t>
      </w:r>
      <w:r w:rsidRPr="001A0F96">
        <w:rPr>
          <w:rFonts w:asciiTheme="minorHAnsi" w:hAnsiTheme="minorHAnsi" w:cstheme="minorHAnsi"/>
        </w:rPr>
        <w:t xml:space="preserve"> w trakcie trwania umowy</w:t>
      </w:r>
      <w:r w:rsidR="003C069F">
        <w:rPr>
          <w:rFonts w:asciiTheme="minorHAnsi" w:hAnsiTheme="minorHAnsi" w:cstheme="minorHAnsi"/>
        </w:rPr>
        <w:t>,</w:t>
      </w:r>
      <w:r w:rsidRPr="001A0F96">
        <w:rPr>
          <w:rFonts w:asciiTheme="minorHAnsi" w:hAnsiTheme="minorHAnsi" w:cstheme="minorHAnsi"/>
        </w:rPr>
        <w:t xml:space="preserve"> Wykonawca zobowiązany jest do wyznaczenia nowego trenera, z</w:t>
      </w:r>
      <w:r w:rsidR="00796458">
        <w:rPr>
          <w:rFonts w:asciiTheme="minorHAnsi" w:hAnsiTheme="minorHAnsi" w:cstheme="minorHAnsi"/>
        </w:rPr>
        <w:t> </w:t>
      </w:r>
      <w:r w:rsidRPr="001A0F96">
        <w:rPr>
          <w:rFonts w:asciiTheme="minorHAnsi" w:hAnsiTheme="minorHAnsi" w:cstheme="minorHAnsi"/>
        </w:rPr>
        <w:t xml:space="preserve">uwzględnieniem, że osoba ta musi spełniać wymagania wobec trenera </w:t>
      </w:r>
      <w:r w:rsidRPr="00741636">
        <w:rPr>
          <w:rFonts w:asciiTheme="minorHAnsi" w:hAnsiTheme="minorHAnsi" w:cstheme="minorHAnsi"/>
        </w:rPr>
        <w:t xml:space="preserve">wskazane w </w:t>
      </w:r>
      <w:r w:rsidR="000F0102" w:rsidRPr="00741636">
        <w:rPr>
          <w:rFonts w:asciiTheme="minorHAnsi" w:hAnsiTheme="minorHAnsi" w:cstheme="minorHAnsi"/>
        </w:rPr>
        <w:t>SWZ</w:t>
      </w:r>
      <w:r w:rsidRPr="00741636">
        <w:rPr>
          <w:rFonts w:asciiTheme="minorHAnsi" w:hAnsiTheme="minorHAnsi" w:cstheme="minorHAnsi"/>
        </w:rPr>
        <w:t>.</w:t>
      </w:r>
      <w:r w:rsidR="00901663" w:rsidRPr="00741636">
        <w:rPr>
          <w:rFonts w:asciiTheme="minorHAnsi" w:hAnsiTheme="minorHAnsi" w:cstheme="minorHAnsi"/>
        </w:rPr>
        <w:t xml:space="preserve"> </w:t>
      </w:r>
      <w:r w:rsidR="00624D12" w:rsidRPr="00624D12">
        <w:rPr>
          <w:rFonts w:asciiTheme="minorHAnsi" w:hAnsiTheme="minorHAnsi" w:cstheme="minorHAnsi"/>
        </w:rPr>
        <w:t>N</w:t>
      </w:r>
      <w:r w:rsidRPr="001A0F96">
        <w:rPr>
          <w:rFonts w:asciiTheme="minorHAnsi" w:hAnsiTheme="minorHAnsi" w:cstheme="minorHAnsi"/>
        </w:rPr>
        <w:t>owo</w:t>
      </w:r>
      <w:r w:rsidR="00DB68CC">
        <w:rPr>
          <w:rFonts w:asciiTheme="minorHAnsi" w:hAnsiTheme="minorHAnsi" w:cstheme="minorHAnsi"/>
        </w:rPr>
        <w:t xml:space="preserve"> </w:t>
      </w:r>
      <w:r w:rsidRPr="001A0F96">
        <w:rPr>
          <w:rFonts w:asciiTheme="minorHAnsi" w:hAnsiTheme="minorHAnsi" w:cstheme="minorHAnsi"/>
        </w:rPr>
        <w:t xml:space="preserve">wyznaczony trener musi spełniać co najmniej te same </w:t>
      </w:r>
      <w:r w:rsidR="00D34F91">
        <w:rPr>
          <w:rFonts w:asciiTheme="minorHAnsi" w:hAnsiTheme="minorHAnsi" w:cstheme="minorHAnsi"/>
        </w:rPr>
        <w:t xml:space="preserve">lub wyższe </w:t>
      </w:r>
      <w:r w:rsidRPr="001A0F96">
        <w:rPr>
          <w:rFonts w:asciiTheme="minorHAnsi" w:hAnsiTheme="minorHAnsi" w:cstheme="minorHAnsi"/>
        </w:rPr>
        <w:t xml:space="preserve">kryteria doświadczenia </w:t>
      </w:r>
      <w:r w:rsidRPr="00DF2163">
        <w:rPr>
          <w:rFonts w:asciiTheme="minorHAnsi" w:hAnsiTheme="minorHAnsi" w:cstheme="minorHAnsi"/>
        </w:rPr>
        <w:t>zawodowego</w:t>
      </w:r>
      <w:r w:rsidR="00D34F91" w:rsidRPr="00DF2163">
        <w:rPr>
          <w:rFonts w:asciiTheme="minorHAnsi" w:hAnsiTheme="minorHAnsi" w:cstheme="minorHAnsi"/>
        </w:rPr>
        <w:t>, co trener oceniany na etapie postępowania przetargowego</w:t>
      </w:r>
      <w:r w:rsidRPr="00DF2163">
        <w:rPr>
          <w:rFonts w:asciiTheme="minorHAnsi" w:hAnsiTheme="minorHAnsi" w:cstheme="minorHAnsi"/>
        </w:rPr>
        <w:t>.</w:t>
      </w:r>
    </w:p>
    <w:p w14:paraId="35991359" w14:textId="2738F3C5" w:rsidR="00B36B79" w:rsidRPr="001A0F96" w:rsidRDefault="00106FB5" w:rsidP="001A0F96">
      <w:pPr>
        <w:pStyle w:val="Akapitzlist"/>
        <w:numPr>
          <w:ilvl w:val="0"/>
          <w:numId w:val="17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Wykonawca przyjmuje do wiadomości, że </w:t>
      </w:r>
      <w:r w:rsidR="00B36B79" w:rsidRPr="001A0F96">
        <w:rPr>
          <w:rFonts w:asciiTheme="minorHAnsi" w:hAnsiTheme="minorHAnsi" w:cstheme="minorHAnsi"/>
        </w:rPr>
        <w:t xml:space="preserve">realizacja </w:t>
      </w:r>
      <w:r w:rsidRPr="001A0F96">
        <w:rPr>
          <w:rFonts w:asciiTheme="minorHAnsi" w:hAnsiTheme="minorHAnsi" w:cstheme="minorHAnsi"/>
        </w:rPr>
        <w:t>usługi</w:t>
      </w:r>
      <w:r w:rsidR="00B36B79" w:rsidRPr="001A0F96">
        <w:rPr>
          <w:rFonts w:asciiTheme="minorHAnsi" w:hAnsiTheme="minorHAnsi" w:cstheme="minorHAnsi"/>
        </w:rPr>
        <w:t xml:space="preserve"> może zostać poddana nadzorowi Zamawiającego lub innych instytucji. Podczas prowadzonych zajęć może mieć miejsce zapowiedziana lub niezapowiedziana wizytacja przedstawiciela Zamawiającego lub przedstawicieli instytucji finansujących i kontrolujących projekt.</w:t>
      </w:r>
    </w:p>
    <w:p w14:paraId="7F2F9B5E" w14:textId="3288F3BA" w:rsidR="00B36B79" w:rsidRPr="001A0F96" w:rsidRDefault="005203A2" w:rsidP="001A0F96">
      <w:pPr>
        <w:pStyle w:val="Akapitzlist"/>
        <w:numPr>
          <w:ilvl w:val="0"/>
          <w:numId w:val="17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5203A2">
        <w:rPr>
          <w:rFonts w:asciiTheme="minorHAnsi" w:hAnsiTheme="minorHAnsi" w:cstheme="minorHAnsi"/>
        </w:rPr>
        <w:t>Wykonawca nie może zlecić wykonania podwykonawstwa kluczowych części zamówienia (tj. przeprowadzenia szkolenia) osobie trzeciej.</w:t>
      </w:r>
    </w:p>
    <w:p w14:paraId="60686221" w14:textId="77777777" w:rsidR="00B36B79" w:rsidRPr="001A0F96" w:rsidRDefault="00B36B79" w:rsidP="001A0F96">
      <w:pPr>
        <w:pStyle w:val="Akapitzlist"/>
        <w:numPr>
          <w:ilvl w:val="0"/>
          <w:numId w:val="17"/>
        </w:numPr>
        <w:suppressAutoHyphens/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 sprawach związanych z wykonaniem niniejszej umowy, do kontaktów: </w:t>
      </w:r>
    </w:p>
    <w:p w14:paraId="1F8964EE" w14:textId="79B6091A" w:rsidR="00B36B79" w:rsidRPr="001A0F96" w:rsidRDefault="00B36B79" w:rsidP="001A0F96">
      <w:pPr>
        <w:spacing w:before="0" w:line="360" w:lineRule="auto"/>
        <w:ind w:left="284"/>
        <w:jc w:val="left"/>
        <w:rPr>
          <w:rFonts w:cstheme="minorHAnsi"/>
          <w:sz w:val="24"/>
          <w:szCs w:val="24"/>
          <w:lang w:val="en-GB"/>
        </w:rPr>
      </w:pPr>
      <w:r w:rsidRPr="001A0F96">
        <w:rPr>
          <w:rFonts w:cstheme="minorHAnsi"/>
          <w:sz w:val="24"/>
          <w:szCs w:val="24"/>
        </w:rPr>
        <w:t xml:space="preserve">ZAMAWIAJĄCY wyznacza Pana/Panią: ………………………………, tel. </w:t>
      </w:r>
      <w:r w:rsidRPr="001A0F96">
        <w:rPr>
          <w:rFonts w:cstheme="minorHAnsi"/>
          <w:sz w:val="24"/>
          <w:szCs w:val="24"/>
          <w:lang w:val="en-GB"/>
        </w:rPr>
        <w:t xml:space="preserve">………….…., e-mail: </w:t>
      </w:r>
      <w:r w:rsidRPr="001A0F96">
        <w:rPr>
          <w:rFonts w:cstheme="minorHAnsi"/>
          <w:sz w:val="24"/>
          <w:szCs w:val="24"/>
        </w:rPr>
        <w:t>……………………</w:t>
      </w:r>
      <w:r w:rsidRPr="001A0F96">
        <w:rPr>
          <w:rFonts w:cstheme="minorHAnsi"/>
          <w:sz w:val="24"/>
          <w:szCs w:val="24"/>
          <w:lang w:val="en-GB"/>
        </w:rPr>
        <w:t>,</w:t>
      </w:r>
    </w:p>
    <w:p w14:paraId="74F1C93D" w14:textId="3E17FFA2" w:rsidR="00B36B79" w:rsidRPr="001A0F96" w:rsidRDefault="00B36B79" w:rsidP="001A0F96">
      <w:pPr>
        <w:spacing w:before="0" w:line="360" w:lineRule="auto"/>
        <w:ind w:left="284" w:hanging="284"/>
        <w:jc w:val="left"/>
        <w:rPr>
          <w:rFonts w:cstheme="minorHAnsi"/>
          <w:sz w:val="24"/>
          <w:szCs w:val="24"/>
        </w:rPr>
      </w:pPr>
      <w:r w:rsidRPr="001A0F96">
        <w:rPr>
          <w:rFonts w:cstheme="minorHAnsi"/>
          <w:sz w:val="24"/>
          <w:szCs w:val="24"/>
        </w:rPr>
        <w:t xml:space="preserve"> </w:t>
      </w:r>
      <w:r w:rsidRPr="001A0F96">
        <w:rPr>
          <w:rFonts w:cstheme="minorHAnsi"/>
          <w:sz w:val="24"/>
          <w:szCs w:val="24"/>
        </w:rPr>
        <w:tab/>
      </w:r>
      <w:r w:rsidR="00C97996">
        <w:rPr>
          <w:rFonts w:cstheme="minorHAnsi"/>
          <w:sz w:val="24"/>
          <w:szCs w:val="24"/>
        </w:rPr>
        <w:t xml:space="preserve">a </w:t>
      </w:r>
      <w:r w:rsidRPr="001A0F96">
        <w:rPr>
          <w:rFonts w:cstheme="minorHAnsi"/>
          <w:sz w:val="24"/>
          <w:szCs w:val="24"/>
        </w:rPr>
        <w:t>WYKONAWCA wyznacza Pana/Panią:……………………………....…, tel. .………………,</w:t>
      </w:r>
      <w:r w:rsidR="008C1E79" w:rsidRPr="001A0F96">
        <w:rPr>
          <w:rFonts w:cstheme="minorHAnsi"/>
          <w:sz w:val="24"/>
          <w:szCs w:val="24"/>
        </w:rPr>
        <w:t xml:space="preserve"> </w:t>
      </w:r>
      <w:r w:rsidRPr="001A0F96">
        <w:rPr>
          <w:rFonts w:cstheme="minorHAnsi"/>
          <w:sz w:val="24"/>
          <w:szCs w:val="24"/>
        </w:rPr>
        <w:t>e-mail:…………………….</w:t>
      </w:r>
    </w:p>
    <w:p w14:paraId="7AC20DA3" w14:textId="25EC3C63" w:rsidR="00B36B79" w:rsidRPr="001A0F96" w:rsidRDefault="00B36B79" w:rsidP="001A0F96">
      <w:pPr>
        <w:spacing w:before="0" w:line="360" w:lineRule="auto"/>
        <w:ind w:left="284"/>
        <w:jc w:val="left"/>
        <w:rPr>
          <w:rFonts w:cstheme="minorHAnsi"/>
          <w:sz w:val="24"/>
          <w:szCs w:val="24"/>
        </w:rPr>
      </w:pPr>
      <w:r w:rsidRPr="001A0F96">
        <w:rPr>
          <w:rFonts w:cstheme="minorHAnsi"/>
          <w:sz w:val="24"/>
          <w:szCs w:val="24"/>
        </w:rPr>
        <w:lastRenderedPageBreak/>
        <w:t>Zmiana osób lub danych kontaktowych wskazanych w niniejszym ustępie nie wymaga aneksu, a</w:t>
      </w:r>
      <w:r w:rsidR="00171ED9" w:rsidRPr="001A0F96">
        <w:rPr>
          <w:rFonts w:cstheme="minorHAnsi"/>
          <w:sz w:val="24"/>
          <w:szCs w:val="24"/>
        </w:rPr>
        <w:t> j</w:t>
      </w:r>
      <w:r w:rsidRPr="001A0F96">
        <w:rPr>
          <w:rFonts w:cstheme="minorHAnsi"/>
          <w:sz w:val="24"/>
          <w:szCs w:val="24"/>
        </w:rPr>
        <w:t>edynie pisemnego zawiadomienia drugiej strony.</w:t>
      </w:r>
    </w:p>
    <w:p w14:paraId="5C71844B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eastAsia="Arial" w:hAnsiTheme="minorHAnsi" w:cstheme="minorHAnsi"/>
          <w:b/>
          <w:color w:val="auto"/>
          <w:sz w:val="24"/>
          <w:szCs w:val="24"/>
        </w:rPr>
        <w:t>§</w:t>
      </w: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4</w:t>
      </w:r>
    </w:p>
    <w:p w14:paraId="09ED1129" w14:textId="69B361E0" w:rsidR="00B36B79" w:rsidRPr="001A0F96" w:rsidRDefault="007B57A3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TERMIN</w:t>
      </w:r>
      <w:r w:rsidR="00B36B79" w:rsidRPr="001A0F9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I MIEJSCE REALIZACJI UMOWY</w:t>
      </w:r>
    </w:p>
    <w:p w14:paraId="66B7FDA7" w14:textId="10EB970C" w:rsidR="00B36B79" w:rsidRPr="002570E1" w:rsidRDefault="00B36B79" w:rsidP="001A0F96">
      <w:pPr>
        <w:pStyle w:val="Podtytu"/>
        <w:numPr>
          <w:ilvl w:val="0"/>
          <w:numId w:val="5"/>
        </w:numPr>
        <w:autoSpaceDE/>
        <w:autoSpaceDN/>
        <w:ind w:left="284" w:hanging="284"/>
        <w:jc w:val="left"/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2570E1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Umowa obowiązuje od dnia jej zawarcia do dnia </w:t>
      </w:r>
      <w:r w:rsidR="00171ED9" w:rsidRPr="002570E1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zrealizowania przedmiotu umowy określonego w § 1, </w:t>
      </w:r>
      <w:r w:rsidR="003C069F" w:rsidRPr="002570E1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zgodnie z</w:t>
      </w:r>
      <w:r w:rsidR="00741636" w:rsidRPr="002570E1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O</w:t>
      </w:r>
      <w:r w:rsidR="003C069F" w:rsidRPr="002570E1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pisem przedmiotu zamówienia stanowiącym załącznik nr </w:t>
      </w:r>
      <w:r w:rsidR="00741636" w:rsidRPr="002570E1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1 </w:t>
      </w:r>
      <w:r w:rsidR="003C069F" w:rsidRPr="002570E1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do niniejszej umowy, </w:t>
      </w:r>
      <w:r w:rsidR="00171ED9" w:rsidRPr="002570E1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jednak </w:t>
      </w:r>
      <w:r w:rsidR="00891942" w:rsidRPr="002570E1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nie dłużej </w:t>
      </w:r>
      <w:r w:rsidR="00D94531" w:rsidRPr="002570E1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niż przez okres 12 miesięcy od dnia jej zawarcia</w:t>
      </w:r>
      <w:r w:rsidR="001A0F96" w:rsidRPr="002570E1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.</w:t>
      </w:r>
    </w:p>
    <w:p w14:paraId="1F634341" w14:textId="4D353166" w:rsidR="00B36B79" w:rsidRPr="00741636" w:rsidRDefault="00796458" w:rsidP="001A0F96">
      <w:pPr>
        <w:pStyle w:val="Podtytu"/>
        <w:numPr>
          <w:ilvl w:val="0"/>
          <w:numId w:val="5"/>
        </w:numPr>
        <w:autoSpaceDE/>
        <w:autoSpaceDN/>
        <w:ind w:left="284" w:hanging="284"/>
        <w:jc w:val="left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sz w:val="24"/>
          <w:szCs w:val="24"/>
        </w:rPr>
        <w:t>W</w:t>
      </w:r>
      <w:r w:rsidR="00901663" w:rsidRPr="00741636">
        <w:rPr>
          <w:rFonts w:asciiTheme="minorHAnsi" w:hAnsiTheme="minorHAnsi" w:cstheme="minorHAnsi"/>
          <w:b w:val="0"/>
          <w:sz w:val="24"/>
          <w:szCs w:val="24"/>
        </w:rPr>
        <w:t>arsztat</w:t>
      </w:r>
      <w:r w:rsidR="002D1B92">
        <w:rPr>
          <w:rFonts w:asciiTheme="minorHAnsi" w:hAnsiTheme="minorHAnsi" w:cstheme="minorHAnsi"/>
          <w:b w:val="0"/>
          <w:sz w:val="24"/>
          <w:szCs w:val="24"/>
        </w:rPr>
        <w:t>y</w:t>
      </w:r>
      <w:r w:rsidR="00B36B79" w:rsidRPr="00741636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DC429E" w:rsidRPr="00741636">
        <w:rPr>
          <w:rFonts w:asciiTheme="minorHAnsi" w:hAnsiTheme="minorHAnsi" w:cstheme="minorHAnsi"/>
          <w:b w:val="0"/>
          <w:sz w:val="24"/>
          <w:szCs w:val="24"/>
        </w:rPr>
        <w:t>będ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ą </w:t>
      </w:r>
      <w:r w:rsidR="00B36B79" w:rsidRPr="00741636">
        <w:rPr>
          <w:rFonts w:asciiTheme="minorHAnsi" w:hAnsiTheme="minorHAnsi" w:cstheme="minorHAnsi"/>
          <w:b w:val="0"/>
          <w:sz w:val="24"/>
          <w:szCs w:val="24"/>
        </w:rPr>
        <w:t>realizowane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B36B79" w:rsidRPr="00741636">
        <w:rPr>
          <w:rFonts w:asciiTheme="minorHAnsi" w:hAnsiTheme="minorHAnsi" w:cstheme="minorHAnsi"/>
          <w:b w:val="0"/>
          <w:sz w:val="24"/>
          <w:szCs w:val="24"/>
        </w:rPr>
        <w:t xml:space="preserve">w sali szkoleniowej </w:t>
      </w:r>
      <w:r w:rsidR="00DC429E" w:rsidRPr="00741636">
        <w:rPr>
          <w:rFonts w:asciiTheme="minorHAnsi" w:hAnsiTheme="minorHAnsi" w:cstheme="minorHAnsi"/>
          <w:b w:val="0"/>
          <w:sz w:val="24"/>
          <w:szCs w:val="24"/>
        </w:rPr>
        <w:t>zape</w:t>
      </w:r>
      <w:r w:rsidR="00484AD3" w:rsidRPr="00741636">
        <w:rPr>
          <w:rFonts w:asciiTheme="minorHAnsi" w:hAnsiTheme="minorHAnsi" w:cstheme="minorHAnsi"/>
          <w:b w:val="0"/>
          <w:sz w:val="24"/>
          <w:szCs w:val="24"/>
        </w:rPr>
        <w:t xml:space="preserve">wnionej przez Zamawiającego </w:t>
      </w:r>
      <w:r w:rsidR="00B36B79" w:rsidRPr="00741636">
        <w:rPr>
          <w:rFonts w:asciiTheme="minorHAnsi" w:hAnsiTheme="minorHAnsi" w:cstheme="minorHAnsi"/>
          <w:b w:val="0"/>
          <w:sz w:val="24"/>
          <w:szCs w:val="24"/>
        </w:rPr>
        <w:t xml:space="preserve">na terenie kampusu Uniwersytetu Medycznego w Białymstoku. </w:t>
      </w:r>
    </w:p>
    <w:p w14:paraId="3E17C697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§ 5</w:t>
      </w:r>
    </w:p>
    <w:p w14:paraId="312A6E9D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WARUNKI PŁATNOŚCI</w:t>
      </w:r>
    </w:p>
    <w:p w14:paraId="43E25C1F" w14:textId="42247397" w:rsidR="00B36B79" w:rsidRPr="00741636" w:rsidRDefault="00B36B79" w:rsidP="00741636">
      <w:pPr>
        <w:pStyle w:val="Akapitzlist"/>
        <w:numPr>
          <w:ilvl w:val="0"/>
          <w:numId w:val="37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 xml:space="preserve">Płatność za realizację przedmiotu umowy </w:t>
      </w:r>
      <w:r w:rsidR="00FC3E80" w:rsidRPr="005918A1">
        <w:rPr>
          <w:rFonts w:asciiTheme="minorHAnsi" w:hAnsiTheme="minorHAnsi" w:cstheme="minorHAnsi"/>
        </w:rPr>
        <w:t xml:space="preserve">określonego w § 1 </w:t>
      </w:r>
      <w:r w:rsidRPr="00741636">
        <w:rPr>
          <w:rFonts w:asciiTheme="minorHAnsi" w:hAnsiTheme="minorHAnsi" w:cstheme="minorHAnsi"/>
        </w:rPr>
        <w:t>odbywać się będzie na podstawie prawidłowo wystawionych faktur/rachunków dostarczo</w:t>
      </w:r>
      <w:r w:rsidR="00FA349D" w:rsidRPr="00741636">
        <w:rPr>
          <w:rFonts w:asciiTheme="minorHAnsi" w:hAnsiTheme="minorHAnsi" w:cstheme="minorHAnsi"/>
        </w:rPr>
        <w:t>n</w:t>
      </w:r>
      <w:r w:rsidRPr="00741636">
        <w:rPr>
          <w:rFonts w:asciiTheme="minorHAnsi" w:hAnsiTheme="minorHAnsi" w:cstheme="minorHAnsi"/>
        </w:rPr>
        <w:t>ych</w:t>
      </w:r>
      <w:r w:rsidR="00FA349D" w:rsidRPr="00741636">
        <w:rPr>
          <w:rFonts w:asciiTheme="minorHAnsi" w:hAnsiTheme="minorHAnsi" w:cstheme="minorHAnsi"/>
        </w:rPr>
        <w:t xml:space="preserve"> </w:t>
      </w:r>
      <w:r w:rsidRPr="00741636">
        <w:rPr>
          <w:rFonts w:asciiTheme="minorHAnsi" w:hAnsiTheme="minorHAnsi" w:cstheme="minorHAnsi"/>
        </w:rPr>
        <w:t>do Zamawiającego, tj. ul. Jana Kilińskiego 1, 15-089 Białystok</w:t>
      </w:r>
      <w:r w:rsidR="00FA349D" w:rsidRPr="00741636">
        <w:rPr>
          <w:rFonts w:asciiTheme="minorHAnsi" w:hAnsiTheme="minorHAnsi" w:cstheme="minorHAnsi"/>
        </w:rPr>
        <w:t xml:space="preserve"> lub faktur/rachunków elektronicznych dostarczonych na adres mailowy: efaktura@umb.edu.pl.</w:t>
      </w:r>
    </w:p>
    <w:p w14:paraId="7EF5DC2A" w14:textId="0EC961DA" w:rsidR="00B36B79" w:rsidRDefault="00741636" w:rsidP="00741636">
      <w:pPr>
        <w:pStyle w:val="Akapitzlist"/>
        <w:numPr>
          <w:ilvl w:val="0"/>
          <w:numId w:val="37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B36B79" w:rsidRPr="00741636">
        <w:rPr>
          <w:rFonts w:asciiTheme="minorHAnsi" w:hAnsiTheme="minorHAnsi" w:cstheme="minorHAnsi"/>
        </w:rPr>
        <w:t>odstawą wystawienia faktury/rachunku będzie każdorazowo dokonanie odbioru zrealizowan</w:t>
      </w:r>
      <w:r w:rsidR="009A1935">
        <w:rPr>
          <w:rFonts w:asciiTheme="minorHAnsi" w:hAnsiTheme="minorHAnsi" w:cstheme="minorHAnsi"/>
        </w:rPr>
        <w:t>ych warsztatów</w:t>
      </w:r>
      <w:r w:rsidR="00A735D1" w:rsidRPr="00741636">
        <w:rPr>
          <w:rFonts w:asciiTheme="minorHAnsi" w:hAnsiTheme="minorHAnsi" w:cstheme="minorHAnsi"/>
        </w:rPr>
        <w:t xml:space="preserve"> </w:t>
      </w:r>
      <w:r w:rsidR="00B36B79" w:rsidRPr="00741636">
        <w:rPr>
          <w:rFonts w:asciiTheme="minorHAnsi" w:hAnsiTheme="minorHAnsi" w:cstheme="minorHAnsi"/>
        </w:rPr>
        <w:t>potwierdzone Protokołem zdawczo-odbiorczym podpisanym przez obie Strony bez uwag.</w:t>
      </w:r>
    </w:p>
    <w:p w14:paraId="440A8DE8" w14:textId="6F5A422C" w:rsidR="00FC3E80" w:rsidRPr="00FC3E80" w:rsidRDefault="00FC3E80" w:rsidP="00FC3E80">
      <w:pPr>
        <w:pStyle w:val="Akapitzlist"/>
        <w:numPr>
          <w:ilvl w:val="0"/>
          <w:numId w:val="37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 xml:space="preserve">Płatność za realizację </w:t>
      </w:r>
      <w:r w:rsidR="008170E5" w:rsidRPr="001A0F96">
        <w:rPr>
          <w:rFonts w:asciiTheme="minorHAnsi" w:hAnsiTheme="minorHAnsi" w:cstheme="minorHAnsi"/>
        </w:rPr>
        <w:t xml:space="preserve">przedmiotu umowy </w:t>
      </w:r>
      <w:r w:rsidRPr="00741636">
        <w:rPr>
          <w:rFonts w:asciiTheme="minorHAnsi" w:hAnsiTheme="minorHAnsi" w:cstheme="minorHAnsi"/>
        </w:rPr>
        <w:t xml:space="preserve">odbywać się będzie </w:t>
      </w:r>
      <w:r w:rsidR="008170E5">
        <w:rPr>
          <w:rFonts w:asciiTheme="minorHAnsi" w:hAnsiTheme="minorHAnsi" w:cstheme="minorHAnsi"/>
        </w:rPr>
        <w:t xml:space="preserve">każdorazowo </w:t>
      </w:r>
      <w:r w:rsidRPr="00741636">
        <w:rPr>
          <w:rFonts w:asciiTheme="minorHAnsi" w:hAnsiTheme="minorHAnsi" w:cstheme="minorHAnsi"/>
        </w:rPr>
        <w:t xml:space="preserve">po zrealizowaniu </w:t>
      </w:r>
      <w:r w:rsidR="009A1935">
        <w:rPr>
          <w:rFonts w:asciiTheme="minorHAnsi" w:hAnsiTheme="minorHAnsi" w:cstheme="minorHAnsi"/>
        </w:rPr>
        <w:t>warsztatów</w:t>
      </w:r>
      <w:r w:rsidRPr="00741636">
        <w:rPr>
          <w:rFonts w:asciiTheme="minorHAnsi" w:hAnsiTheme="minorHAnsi" w:cstheme="minorHAnsi"/>
        </w:rPr>
        <w:t xml:space="preserve"> dla każdej grupy</w:t>
      </w:r>
      <w:r w:rsidR="008170E5">
        <w:rPr>
          <w:rFonts w:asciiTheme="minorHAnsi" w:hAnsiTheme="minorHAnsi" w:cstheme="minorHAnsi"/>
        </w:rPr>
        <w:t xml:space="preserve"> szkoleniowej</w:t>
      </w:r>
      <w:r w:rsidRPr="00741636">
        <w:rPr>
          <w:rFonts w:asciiTheme="minorHAnsi" w:hAnsiTheme="minorHAnsi" w:cstheme="minorHAnsi"/>
        </w:rPr>
        <w:t>.</w:t>
      </w:r>
    </w:p>
    <w:p w14:paraId="515307DA" w14:textId="77777777" w:rsidR="00FA349D" w:rsidRPr="00741636" w:rsidRDefault="00FA349D" w:rsidP="00741636">
      <w:pPr>
        <w:tabs>
          <w:tab w:val="left" w:pos="284"/>
        </w:tabs>
        <w:spacing w:line="360" w:lineRule="auto"/>
        <w:ind w:left="284" w:hanging="284"/>
        <w:rPr>
          <w:rFonts w:cstheme="minorHAnsi"/>
          <w:vanish/>
        </w:rPr>
      </w:pPr>
    </w:p>
    <w:p w14:paraId="1EBED7C4" w14:textId="77777777" w:rsidR="00FA349D" w:rsidRPr="00741636" w:rsidRDefault="00FA349D" w:rsidP="00741636">
      <w:pPr>
        <w:tabs>
          <w:tab w:val="left" w:pos="284"/>
        </w:tabs>
        <w:spacing w:line="360" w:lineRule="auto"/>
        <w:ind w:left="284" w:hanging="284"/>
        <w:rPr>
          <w:rFonts w:cstheme="minorHAnsi"/>
          <w:vanish/>
        </w:rPr>
      </w:pPr>
    </w:p>
    <w:p w14:paraId="08E0204B" w14:textId="79612469" w:rsidR="00B36B79" w:rsidRPr="00741636" w:rsidRDefault="00B36B79" w:rsidP="00741636">
      <w:pPr>
        <w:pStyle w:val="Akapitzlist"/>
        <w:numPr>
          <w:ilvl w:val="0"/>
          <w:numId w:val="37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Zamawiający dokona płatności faktury (rachunku) w terminie:</w:t>
      </w:r>
    </w:p>
    <w:p w14:paraId="19438D6D" w14:textId="17793FC6" w:rsidR="00B36B79" w:rsidRPr="00741636" w:rsidRDefault="00B36B79" w:rsidP="001A0F96">
      <w:pPr>
        <w:pStyle w:val="Akapitzlist"/>
        <w:numPr>
          <w:ilvl w:val="0"/>
          <w:numId w:val="18"/>
        </w:numPr>
        <w:tabs>
          <w:tab w:val="left" w:pos="284"/>
        </w:tabs>
        <w:spacing w:line="360" w:lineRule="auto"/>
        <w:ind w:left="568" w:hanging="284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do 30 dni od daty otrzymania faktury (dotyczy podmiotów gospodarczych),</w:t>
      </w:r>
    </w:p>
    <w:p w14:paraId="4F956092" w14:textId="77777777" w:rsidR="00B36B79" w:rsidRPr="00741636" w:rsidRDefault="00B36B79" w:rsidP="001A0F96">
      <w:pPr>
        <w:pStyle w:val="Akapitzlist"/>
        <w:numPr>
          <w:ilvl w:val="0"/>
          <w:numId w:val="18"/>
        </w:numPr>
        <w:spacing w:line="360" w:lineRule="auto"/>
        <w:ind w:left="568" w:hanging="284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do 15-go następnego miesiąca po przedłożeniu rachunku (dotyczy osób fizycznych nieprowadzących działalności gospodarczej)</w:t>
      </w:r>
    </w:p>
    <w:p w14:paraId="30A68FF1" w14:textId="77777777" w:rsidR="00B36B79" w:rsidRPr="00741636" w:rsidRDefault="00B36B79" w:rsidP="001A0F96">
      <w:pPr>
        <w:pStyle w:val="Akapitzlist"/>
        <w:tabs>
          <w:tab w:val="left" w:pos="567"/>
        </w:tabs>
        <w:spacing w:line="360" w:lineRule="auto"/>
        <w:ind w:left="284"/>
        <w:rPr>
          <w:rFonts w:asciiTheme="minorHAnsi" w:eastAsia="Calibri" w:hAnsiTheme="minorHAnsi" w:cstheme="minorHAnsi"/>
          <w:lang w:eastAsia="en-US"/>
        </w:rPr>
      </w:pPr>
      <w:r w:rsidRPr="00741636">
        <w:rPr>
          <w:rFonts w:asciiTheme="minorHAnsi" w:hAnsiTheme="minorHAnsi" w:cstheme="minorHAnsi"/>
        </w:rPr>
        <w:t>na rachunek bankowy Wykonawcy nr ……....................................………………………………………………….</w:t>
      </w:r>
    </w:p>
    <w:p w14:paraId="00ECCE4C" w14:textId="77777777" w:rsidR="00B36B79" w:rsidRPr="002570E1" w:rsidRDefault="00B36B79" w:rsidP="00741636">
      <w:pPr>
        <w:pStyle w:val="Akapitzlist"/>
        <w:numPr>
          <w:ilvl w:val="0"/>
          <w:numId w:val="37"/>
        </w:numPr>
        <w:tabs>
          <w:tab w:val="left" w:pos="567"/>
        </w:tabs>
        <w:spacing w:line="360" w:lineRule="auto"/>
        <w:ind w:left="284" w:hanging="284"/>
        <w:rPr>
          <w:rFonts w:asciiTheme="minorHAnsi" w:eastAsia="Calibri" w:hAnsiTheme="minorHAnsi" w:cstheme="minorHAnsi"/>
        </w:rPr>
      </w:pPr>
      <w:r w:rsidRPr="00741636">
        <w:rPr>
          <w:rFonts w:asciiTheme="minorHAnsi" w:eastAsia="Calibri" w:hAnsiTheme="minorHAnsi" w:cstheme="minorHAnsi"/>
        </w:rPr>
        <w:t xml:space="preserve">Płatność uważana będzie za </w:t>
      </w:r>
      <w:r w:rsidRPr="002570E1">
        <w:rPr>
          <w:rFonts w:asciiTheme="minorHAnsi" w:eastAsia="Calibri" w:hAnsiTheme="minorHAnsi" w:cstheme="minorHAnsi"/>
        </w:rPr>
        <w:t>zrealizowaną w dniu, w którym Bank obciąży konto Zamawiającego.</w:t>
      </w:r>
    </w:p>
    <w:p w14:paraId="17B2E080" w14:textId="28FF364F" w:rsidR="00B36B79" w:rsidRPr="00741636" w:rsidRDefault="00B36B79" w:rsidP="00741636">
      <w:pPr>
        <w:pStyle w:val="Akapitzlist"/>
        <w:numPr>
          <w:ilvl w:val="0"/>
          <w:numId w:val="37"/>
        </w:numPr>
        <w:tabs>
          <w:tab w:val="left" w:pos="567"/>
        </w:tabs>
        <w:spacing w:line="360" w:lineRule="auto"/>
        <w:ind w:left="284" w:hanging="284"/>
        <w:rPr>
          <w:rFonts w:eastAsia="Calibri" w:cstheme="minorHAnsi"/>
          <w:lang w:eastAsia="en-US"/>
        </w:rPr>
      </w:pPr>
      <w:r w:rsidRPr="002570E1">
        <w:rPr>
          <w:rFonts w:asciiTheme="minorHAnsi" w:eastAsia="Calibri" w:hAnsiTheme="minorHAnsi" w:cstheme="minorHAnsi"/>
        </w:rPr>
        <w:t>Wykonawca nie może dokonać cesji wierzytelności wynikającej z niniejszej umowy</w:t>
      </w:r>
      <w:r w:rsidR="000F0102" w:rsidRPr="00741636">
        <w:rPr>
          <w:rFonts w:eastAsia="Calibri" w:cstheme="minorHAnsi"/>
        </w:rPr>
        <w:t>.</w:t>
      </w:r>
    </w:p>
    <w:p w14:paraId="7D8E7F04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>§ 6</w:t>
      </w:r>
    </w:p>
    <w:p w14:paraId="5EABA726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OCHRONA DANYCH OSOBOWYCH</w:t>
      </w:r>
    </w:p>
    <w:p w14:paraId="7A384FD1" w14:textId="77777777" w:rsidR="00B36B79" w:rsidRPr="001A0F96" w:rsidRDefault="00B36B79" w:rsidP="001A0F96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Theme="minorHAnsi" w:hAnsiTheme="minorHAnsi" w:cstheme="minorHAnsi"/>
        </w:rPr>
      </w:pPr>
      <w:bookmarkStart w:id="0" w:name="_Hlk161297044"/>
      <w:r w:rsidRPr="001A0F96">
        <w:rPr>
          <w:rFonts w:asciiTheme="minorHAnsi" w:hAnsiTheme="minorHAnsi" w:cstheme="minorHAnsi"/>
        </w:rPr>
        <w:t xml:space="preserve">Strony umowy </w:t>
      </w:r>
      <w:bookmarkEnd w:id="0"/>
      <w:r w:rsidRPr="001A0F96">
        <w:rPr>
          <w:rFonts w:asciiTheme="minorHAnsi" w:hAnsiTheme="minorHAnsi" w:cstheme="minorHAnsi"/>
        </w:rPr>
        <w:t xml:space="preserve">zobowiązują się do przestrzegania przepisów o ochronie danych osobowych, </w:t>
      </w:r>
      <w:r w:rsidRPr="001A0F96">
        <w:rPr>
          <w:rFonts w:asciiTheme="minorHAnsi" w:hAnsiTheme="minorHAnsi" w:cstheme="minorHAnsi"/>
          <w:iCs/>
        </w:rPr>
        <w:t xml:space="preserve">w szczególności </w:t>
      </w:r>
      <w:r w:rsidRPr="001A0F96">
        <w:rPr>
          <w:rFonts w:asciiTheme="minorHAnsi" w:hAnsiTheme="minorHAnsi" w:cstheme="minorHAnsi"/>
          <w:bCs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dalej zwane RODO).</w:t>
      </w:r>
    </w:p>
    <w:p w14:paraId="5D5AFE29" w14:textId="77777777" w:rsidR="00B36B79" w:rsidRPr="001A0F96" w:rsidRDefault="00B36B79" w:rsidP="001A0F96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Strony umowy zobowiązują się do </w:t>
      </w:r>
      <w:r w:rsidRPr="001A0F96">
        <w:rPr>
          <w:rFonts w:asciiTheme="minorHAnsi" w:hAnsiTheme="minorHAnsi" w:cstheme="minorHAnsi"/>
          <w:iCs/>
        </w:rPr>
        <w:t>zabezpieczenia i zachowania w tajemnicy - zarówno w trakcie trwania umowy, jak i po jej ustaniu - danych osobowych, do których uzyskają dostęp w związku z realizacją umowy.</w:t>
      </w:r>
    </w:p>
    <w:p w14:paraId="06D540D7" w14:textId="77777777" w:rsidR="00B36B79" w:rsidRPr="001A0F96" w:rsidRDefault="00B36B79" w:rsidP="001A0F96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Zamawiający i Wykonawca zobowiązują się stosować ochronę danych przed niedozwolonym lub niezgodnym z prawem przetwarzaniem oraz przypadkową utratą, zniszczeniem lub uszkodzeniem, za pomocą odpowiednich środków technicznych lub organizacyjnych.</w:t>
      </w:r>
    </w:p>
    <w:p w14:paraId="3E2538B2" w14:textId="77777777" w:rsidR="00B36B79" w:rsidRPr="001A0F96" w:rsidRDefault="00B36B79" w:rsidP="001A0F96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Realizacja umowy może wymagać udostępniania danych osobowych pomiędzy Zamawiającym i Wykonawcą, którzy w rozumieniu art. 4 pkt 7 RODO będą odrębnymi administratorami danych. </w:t>
      </w:r>
    </w:p>
    <w:p w14:paraId="34FCCE2B" w14:textId="720F8638" w:rsidR="00B36B79" w:rsidRPr="001A0F96" w:rsidRDefault="00B36B79" w:rsidP="001A0F96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Strony umowy przekażą wyłącznie dane osobowe niezbędne do prawidłowej realizacji przedmiotu umowy. </w:t>
      </w:r>
    </w:p>
    <w:p w14:paraId="617E28BA" w14:textId="4C9B5E12" w:rsidR="00B36B79" w:rsidRPr="001A0F96" w:rsidRDefault="00B36B79" w:rsidP="001A0F96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Informacja o </w:t>
      </w:r>
      <w:r w:rsidRPr="00741636">
        <w:rPr>
          <w:rFonts w:asciiTheme="minorHAnsi" w:hAnsiTheme="minorHAnsi" w:cstheme="minorHAnsi"/>
        </w:rPr>
        <w:t xml:space="preserve">przetwarzaniu przez Zamawiającego danych osobowych Wykonawcy, osób reprezentujących Wykonawcę i osób biorących udział przy realizacji umowy, zgodna z art. 13 lub 14 RODO, stanowi Załącznik nr </w:t>
      </w:r>
      <w:r w:rsidR="00D15C9B" w:rsidRPr="00741636">
        <w:rPr>
          <w:rFonts w:asciiTheme="minorHAnsi" w:hAnsiTheme="minorHAnsi" w:cstheme="minorHAnsi"/>
        </w:rPr>
        <w:t xml:space="preserve"> 4</w:t>
      </w:r>
      <w:r w:rsidRPr="00741636">
        <w:rPr>
          <w:rFonts w:asciiTheme="minorHAnsi" w:hAnsiTheme="minorHAnsi" w:cstheme="minorHAnsi"/>
        </w:rPr>
        <w:t xml:space="preserve">. Wykonawca </w:t>
      </w:r>
      <w:r w:rsidRPr="001A0F96">
        <w:rPr>
          <w:rFonts w:asciiTheme="minorHAnsi" w:hAnsiTheme="minorHAnsi" w:cstheme="minorHAnsi"/>
        </w:rPr>
        <w:t xml:space="preserve">zobowiązuje się do przekazania informacji wszystkim osobom, których dane osobowe przekazuje do Zamawiającego. </w:t>
      </w:r>
    </w:p>
    <w:p w14:paraId="3FED50FF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§ 7</w:t>
      </w:r>
    </w:p>
    <w:p w14:paraId="0E490FEC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KARY UMOWNE</w:t>
      </w:r>
    </w:p>
    <w:p w14:paraId="23F47693" w14:textId="77777777" w:rsidR="00B36B79" w:rsidRPr="001A0F96" w:rsidRDefault="00B36B79" w:rsidP="001A0F96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Wykonawca zapłaci Zamawiającemu kary umowne:</w:t>
      </w:r>
    </w:p>
    <w:p w14:paraId="7475B4D3" w14:textId="5FDDA4DC" w:rsidR="00B36B79" w:rsidRPr="001A0F96" w:rsidRDefault="00B36B79" w:rsidP="001A0F96">
      <w:pPr>
        <w:pStyle w:val="Akapitzlist"/>
        <w:numPr>
          <w:ilvl w:val="0"/>
          <w:numId w:val="10"/>
        </w:numPr>
        <w:tabs>
          <w:tab w:val="left" w:pos="284"/>
        </w:tabs>
        <w:spacing w:line="360" w:lineRule="auto"/>
        <w:ind w:left="567" w:hanging="283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za zwłokę w rozpoczęciu lub skrócenie </w:t>
      </w:r>
      <w:r w:rsidR="009A1935">
        <w:rPr>
          <w:rFonts w:asciiTheme="minorHAnsi" w:hAnsiTheme="minorHAnsi" w:cstheme="minorHAnsi"/>
        </w:rPr>
        <w:t>warsztatów</w:t>
      </w:r>
      <w:r w:rsidRPr="001A0F96">
        <w:rPr>
          <w:rFonts w:asciiTheme="minorHAnsi" w:hAnsiTheme="minorHAnsi" w:cstheme="minorHAnsi"/>
        </w:rPr>
        <w:t xml:space="preserve"> - w wysokości 5% wartości umowy za każde rozpoczęte 30 minut zwłoki / skrócenia,</w:t>
      </w:r>
    </w:p>
    <w:p w14:paraId="62A6F12B" w14:textId="77777777" w:rsidR="00B36B79" w:rsidRPr="001A0F96" w:rsidRDefault="00B36B79" w:rsidP="001A0F96">
      <w:pPr>
        <w:pStyle w:val="Akapitzlist"/>
        <w:numPr>
          <w:ilvl w:val="0"/>
          <w:numId w:val="10"/>
        </w:numPr>
        <w:tabs>
          <w:tab w:val="left" w:pos="284"/>
        </w:tabs>
        <w:spacing w:line="360" w:lineRule="auto"/>
        <w:ind w:left="567" w:hanging="283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lastRenderedPageBreak/>
        <w:t>za odstąpienie od umowy lub rozwiązanie umowy przez którąkolwiek ze stron z przyczyn występujących po stronie Wykonawcy w wysokości 20% wartości umowy brutto.</w:t>
      </w:r>
    </w:p>
    <w:p w14:paraId="397EFBD4" w14:textId="77777777" w:rsidR="00B36B79" w:rsidRPr="001A0F96" w:rsidRDefault="00B36B79" w:rsidP="001A0F96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W przypadku stwierdzenia nienależytego wykonania przedmiotu umowy Wykonawca zobowiązany jest do nieodpłatnego usunięcia wad w terminie wyznaczonym przez Zamawiającego.</w:t>
      </w:r>
    </w:p>
    <w:p w14:paraId="578FBB7F" w14:textId="77777777" w:rsidR="00B36B79" w:rsidRDefault="00B36B79" w:rsidP="001A0F96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W przypadku zwłoki w usunięciu wad Wykonawca zapłaci karę umowną w wysokości 1% wartości brutto umowy za każdy dzień zwłoki licząc od ustalonego przez Strony terminu na usunięcie wad.</w:t>
      </w:r>
    </w:p>
    <w:p w14:paraId="4018DBEA" w14:textId="77777777" w:rsidR="00B36B79" w:rsidRPr="001A0F96" w:rsidRDefault="00B36B79" w:rsidP="001A0F96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Łączna maksymalna wysokość kar umownych, jakiej może domagać się strona umowy nie może być wyższa niż 20% wartości przedmiotu umowy.</w:t>
      </w:r>
    </w:p>
    <w:p w14:paraId="14B9859D" w14:textId="77777777" w:rsidR="00B36B79" w:rsidRPr="001A0F96" w:rsidRDefault="00B36B79" w:rsidP="001A0F96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Zapłata kar umownych nie wyłącza odpowiedzialności odszkodowawczej (uzupełniającej) Wykonawcy wobec Zamawiającego, na zasadach określonych w Kodeksie Cywilnym.</w:t>
      </w:r>
    </w:p>
    <w:p w14:paraId="2C479734" w14:textId="77777777" w:rsidR="00B36B79" w:rsidRPr="001A0F96" w:rsidRDefault="00B36B79" w:rsidP="001A0F96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Za nienależyte wykonanie przedmiotu umowy Zamawiający zastrzega sobie prawo dochodzenia odszkodowania na zasadach ogólnych prawa cywilnego niezależnie od kar umownych.</w:t>
      </w:r>
    </w:p>
    <w:p w14:paraId="51805E16" w14:textId="77777777" w:rsidR="00B36B79" w:rsidRPr="001A0F96" w:rsidRDefault="00B36B79" w:rsidP="001A0F96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Wykonawca wyraża zgodę na potrącenie należnych kar umownych z przysługującego mu wynagrodzenia.</w:t>
      </w:r>
    </w:p>
    <w:p w14:paraId="44A654AC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eastAsia="Arial" w:hAnsiTheme="minorHAnsi" w:cstheme="minorHAnsi"/>
          <w:b/>
          <w:color w:val="auto"/>
          <w:sz w:val="24"/>
          <w:szCs w:val="24"/>
        </w:rPr>
        <w:t>§</w:t>
      </w: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8</w:t>
      </w:r>
    </w:p>
    <w:p w14:paraId="3C0B2CCA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ROZSTRZYGANIE SPORÓW</w:t>
      </w:r>
    </w:p>
    <w:p w14:paraId="1A6716B0" w14:textId="3163B335" w:rsidR="00B36B79" w:rsidRPr="001A0F96" w:rsidRDefault="00B36B79" w:rsidP="001A0F96">
      <w:pPr>
        <w:tabs>
          <w:tab w:val="left" w:pos="284"/>
        </w:tabs>
        <w:spacing w:before="0" w:line="360" w:lineRule="auto"/>
        <w:jc w:val="left"/>
        <w:rPr>
          <w:rFonts w:cstheme="minorHAnsi"/>
          <w:sz w:val="24"/>
          <w:szCs w:val="24"/>
        </w:rPr>
      </w:pPr>
      <w:r w:rsidRPr="001A0F96">
        <w:rPr>
          <w:rFonts w:cstheme="minorHAnsi"/>
          <w:sz w:val="24"/>
          <w:szCs w:val="24"/>
        </w:rPr>
        <w:t>Wszelkie spory wynikające z niniejszej umowy rozstrzygane będą przez sąd właściwy dla siedziby Zamawiającego.</w:t>
      </w:r>
    </w:p>
    <w:p w14:paraId="7FDE3021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§ 9</w:t>
      </w:r>
    </w:p>
    <w:p w14:paraId="09E96C29" w14:textId="770021A5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INFORMACJA O STATUSIE PODATKOWYM WYKONAWCY</w:t>
      </w:r>
    </w:p>
    <w:p w14:paraId="5AE71245" w14:textId="77777777" w:rsidR="00B36B79" w:rsidRPr="001A0F96" w:rsidRDefault="00B36B79" w:rsidP="001A0F96">
      <w:pPr>
        <w:pStyle w:val="Akapitzlist1"/>
        <w:numPr>
          <w:ilvl w:val="0"/>
          <w:numId w:val="13"/>
        </w:numPr>
        <w:spacing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Wykonawca niniejszym oświadcza, iż: </w:t>
      </w:r>
    </w:p>
    <w:p w14:paraId="6DB4D5CD" w14:textId="77777777" w:rsidR="00B36B79" w:rsidRPr="001A0F96" w:rsidRDefault="00B36B79" w:rsidP="001A0F96">
      <w:pPr>
        <w:pStyle w:val="Akapitzlist1"/>
        <w:numPr>
          <w:ilvl w:val="0"/>
          <w:numId w:val="14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na dzień zawarcia przedmiotowej umowy jest zarejestrowany/nie jest zarejestrowany* (</w:t>
      </w:r>
      <w:r w:rsidRPr="001A0F96">
        <w:rPr>
          <w:rFonts w:asciiTheme="minorHAnsi" w:hAnsiTheme="minorHAnsi" w:cstheme="minorHAnsi"/>
          <w:i/>
        </w:rPr>
        <w:t>niepotrzebne skreślić</w:t>
      </w:r>
      <w:r w:rsidRPr="001A0F96">
        <w:rPr>
          <w:rFonts w:asciiTheme="minorHAnsi" w:hAnsiTheme="minorHAnsi" w:cstheme="minorHAnsi"/>
        </w:rPr>
        <w:t>) na potrzeby podatku od towarów i usług jako „podatnik VAT czynny”;</w:t>
      </w:r>
    </w:p>
    <w:p w14:paraId="4D7B1986" w14:textId="77777777" w:rsidR="00B36B79" w:rsidRPr="001A0F96" w:rsidRDefault="00B36B79" w:rsidP="001A0F96">
      <w:pPr>
        <w:pStyle w:val="Akapitzlist1"/>
        <w:numPr>
          <w:ilvl w:val="0"/>
          <w:numId w:val="14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lastRenderedPageBreak/>
        <w:t>wskazany w umowie rachunek bankowy jest zgłoszony/nie jest zgłoszony* (</w:t>
      </w:r>
      <w:r w:rsidRPr="001A0F96">
        <w:rPr>
          <w:rFonts w:asciiTheme="minorHAnsi" w:hAnsiTheme="minorHAnsi" w:cstheme="minorHAnsi"/>
          <w:i/>
        </w:rPr>
        <w:t>niepotrzebne skreślić</w:t>
      </w:r>
      <w:r w:rsidRPr="001A0F96">
        <w:rPr>
          <w:rFonts w:asciiTheme="minorHAnsi" w:hAnsiTheme="minorHAnsi" w:cstheme="minorHAnsi"/>
        </w:rPr>
        <w:t>) w organie podatkowym oraz uwidoczniony w „Wykazie podmiotów zarejestrowanych jako podatnicy VAT, zarejestrowanych oraz wykreślonych i przywróconych do rejestru VAT”, a prowadzonym przez Szefa Krajowej Informacji Skarbowej – zwanej dalej „białą księgą”, co Wykonawca potwierdza w formie wydruk z wykazu podatników VAT z „białej księgi”. Wydruk stanowi załącznik do niniejszej umowy.</w:t>
      </w:r>
    </w:p>
    <w:p w14:paraId="068F13DB" w14:textId="77777777" w:rsidR="00B36B79" w:rsidRPr="001A0F96" w:rsidRDefault="00B36B79" w:rsidP="001A0F96">
      <w:pPr>
        <w:pStyle w:val="Akapitzlist1"/>
        <w:numPr>
          <w:ilvl w:val="0"/>
          <w:numId w:val="13"/>
        </w:numPr>
        <w:spacing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 przypadku zmiany statusu z dotychczasowego na inny Wykonawca, zobowiązuje się do poinformowania o powyższym na piśmie Zamawiającego, w terminie 7 dni od dnia dokonania zmiany. </w:t>
      </w:r>
    </w:p>
    <w:p w14:paraId="39F97ACC" w14:textId="77777777" w:rsidR="00B36B79" w:rsidRPr="001A0F96" w:rsidRDefault="00B36B79" w:rsidP="001A0F96">
      <w:pPr>
        <w:pStyle w:val="Akapitzlist1"/>
        <w:numPr>
          <w:ilvl w:val="0"/>
          <w:numId w:val="13"/>
        </w:numPr>
        <w:spacing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W przypadku zmiany wskazanego w umowie rachunku bankowego, Wykonawca jest obowiązany poinformować Zamawiającego o powyższym na piśmie, w terminie 7 dni od dnia dokonania zmiany. Zmiana umowy w tym przedmiocie wymaga aneksu do umowy.</w:t>
      </w:r>
    </w:p>
    <w:p w14:paraId="32E8AD77" w14:textId="77777777" w:rsidR="00B36B79" w:rsidRPr="001A0F96" w:rsidRDefault="00B36B79" w:rsidP="001A0F96">
      <w:pPr>
        <w:pStyle w:val="Akapitzlist1"/>
        <w:numPr>
          <w:ilvl w:val="0"/>
          <w:numId w:val="13"/>
        </w:numPr>
        <w:spacing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Strony umowy zastrzegają, iż w przypadku zmiany rachunku bankowego przez Wykonawcę, do czasu uwidocznienia nowego rachunku bankowego w „białej księdze”, termin płatności określony w umowie ulega przesunięciu do dnia uwidocznienia nowego rachunku bankowego w "białej księdze" i zawiadomienia o powyższym Zamawiający, bez możliwości naliczania odsetek za opóźnienie, czy też kierowania innych roszczeń w stosunku do Zamawiającego.</w:t>
      </w:r>
    </w:p>
    <w:p w14:paraId="23538167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§ 10</w:t>
      </w:r>
    </w:p>
    <w:p w14:paraId="779BB8ED" w14:textId="77777777" w:rsidR="009C0F5B" w:rsidRPr="009C0F5B" w:rsidRDefault="009C0F5B" w:rsidP="009C0F5B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9C0F5B">
        <w:rPr>
          <w:rFonts w:asciiTheme="minorHAnsi" w:hAnsiTheme="minorHAnsi" w:cstheme="minorHAnsi"/>
          <w:b/>
          <w:color w:val="auto"/>
          <w:sz w:val="24"/>
          <w:szCs w:val="24"/>
        </w:rPr>
        <w:t xml:space="preserve">ZAPEWNIANIE DOSTĘPNOŚCI OSOBOM ZE SZCZEGÓLNYMI POTRZEBAMI </w:t>
      </w:r>
    </w:p>
    <w:p w14:paraId="559817B8" w14:textId="2C12588E" w:rsidR="00B36B79" w:rsidRPr="001A0F96" w:rsidRDefault="009C0F5B" w:rsidP="009C0F5B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9C0F5B">
        <w:rPr>
          <w:rFonts w:asciiTheme="minorHAnsi" w:hAnsiTheme="minorHAnsi" w:cstheme="minorHAnsi"/>
          <w:b/>
          <w:color w:val="auto"/>
          <w:sz w:val="24"/>
          <w:szCs w:val="24"/>
        </w:rPr>
        <w:t>ORAZ OBOWIĄZEK PRZESTRZEGANIA ZASADY  RÓWNOŚCI SZANS KOBIET I MĘŻCZYZ</w:t>
      </w:r>
    </w:p>
    <w:p w14:paraId="46D2DCBD" w14:textId="4BF1570D" w:rsidR="00B36B79" w:rsidRPr="001A0F96" w:rsidRDefault="009C0F5B" w:rsidP="001A0F96">
      <w:pPr>
        <w:pStyle w:val="Akapitzlist1"/>
        <w:spacing w:line="360" w:lineRule="auto"/>
        <w:ind w:left="0"/>
        <w:contextualSpacing w:val="0"/>
        <w:rPr>
          <w:rFonts w:asciiTheme="minorHAnsi" w:hAnsiTheme="minorHAnsi" w:cstheme="minorHAnsi"/>
        </w:rPr>
      </w:pPr>
      <w:r w:rsidRPr="009C0F5B">
        <w:rPr>
          <w:rFonts w:asciiTheme="minorHAnsi" w:hAnsiTheme="minorHAnsi" w:cstheme="minorHAnsi"/>
        </w:rPr>
        <w:t>Realizując zadanie publiczne objęte niniejszą umową Strona realizująca umowę zobowiązana jest do zapewnienia dostępności oraz przestrzegania zasady  równości szans kobiet i</w:t>
      </w:r>
      <w:r w:rsidR="00672C77">
        <w:rPr>
          <w:rFonts w:asciiTheme="minorHAnsi" w:hAnsiTheme="minorHAnsi" w:cstheme="minorHAnsi"/>
        </w:rPr>
        <w:t> </w:t>
      </w:r>
      <w:r w:rsidRPr="009C0F5B">
        <w:rPr>
          <w:rFonts w:asciiTheme="minorHAnsi" w:hAnsiTheme="minorHAnsi" w:cstheme="minorHAnsi"/>
        </w:rPr>
        <w:t>mężczyzn podczas realizacji zgodnie z zapisem pkt 10 Opisu przedmiotu zamówienia.</w:t>
      </w:r>
    </w:p>
    <w:p w14:paraId="226B11E8" w14:textId="77777777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eastAsia="Arial" w:hAnsiTheme="minorHAnsi" w:cstheme="minorHAnsi"/>
          <w:b/>
          <w:color w:val="auto"/>
          <w:sz w:val="24"/>
          <w:szCs w:val="24"/>
        </w:rPr>
        <w:lastRenderedPageBreak/>
        <w:t>§</w:t>
      </w: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11</w:t>
      </w:r>
    </w:p>
    <w:p w14:paraId="009AC38F" w14:textId="5B17A65C" w:rsidR="00B36B79" w:rsidRPr="001A0F96" w:rsidRDefault="00B36B79" w:rsidP="001A0F96">
      <w:pPr>
        <w:pStyle w:val="Nagwek1"/>
        <w:spacing w:before="0" w:line="360" w:lineRule="auto"/>
        <w:jc w:val="left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A0F96">
        <w:rPr>
          <w:rFonts w:asciiTheme="minorHAnsi" w:hAnsiTheme="minorHAnsi" w:cstheme="minorHAnsi"/>
          <w:b/>
          <w:color w:val="auto"/>
          <w:sz w:val="24"/>
          <w:szCs w:val="24"/>
        </w:rPr>
        <w:t>POSTANOWIENIA KOŃCOWE</w:t>
      </w:r>
    </w:p>
    <w:p w14:paraId="4C4CE2FF" w14:textId="62B27275" w:rsidR="00B36B79" w:rsidRPr="001A0F96" w:rsidRDefault="00B36B79" w:rsidP="001A0F96">
      <w:pPr>
        <w:pStyle w:val="Akapitzlist1"/>
        <w:numPr>
          <w:ilvl w:val="0"/>
          <w:numId w:val="12"/>
        </w:numPr>
        <w:spacing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Wszelkie zmiany niniejszej umowy wymagają formy pisemnej pod rygorem nieważności, za wyjątkiem sytuacji określonych w niniejszej </w:t>
      </w:r>
      <w:r w:rsidRPr="00F27F32">
        <w:rPr>
          <w:rFonts w:asciiTheme="minorHAnsi" w:hAnsiTheme="minorHAnsi" w:cstheme="minorHAnsi"/>
        </w:rPr>
        <w:t>umowie</w:t>
      </w:r>
      <w:r w:rsidR="006405BB" w:rsidRPr="00F27F32">
        <w:rPr>
          <w:rFonts w:asciiTheme="minorHAnsi" w:hAnsiTheme="minorHAnsi" w:cstheme="minorHAnsi"/>
        </w:rPr>
        <w:t xml:space="preserve"> i będą dopuszczalne w granicach unormowania artykułu 455 ustawy Prawo Zamówień Publicznych</w:t>
      </w:r>
      <w:r w:rsidRPr="00F27F32">
        <w:rPr>
          <w:rFonts w:asciiTheme="minorHAnsi" w:hAnsiTheme="minorHAnsi" w:cstheme="minorHAnsi"/>
        </w:rPr>
        <w:t>.</w:t>
      </w:r>
    </w:p>
    <w:p w14:paraId="3CAD2442" w14:textId="39B6B3BB" w:rsidR="00B36B79" w:rsidRPr="00B715C9" w:rsidRDefault="00B36B79" w:rsidP="00B715C9">
      <w:pPr>
        <w:pStyle w:val="Akapitzlist1"/>
        <w:numPr>
          <w:ilvl w:val="0"/>
          <w:numId w:val="12"/>
        </w:numPr>
        <w:spacing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Jednocześnie Strony oświadczają, że nie będą dokonywać zmiany postanowień zawartej umowy oraz wprowadzać nowych postanowień do umowy niekorzystnych dla Zamawiającego, jeżeli przy ich uwzględnieniu należałoby zmienić treść oferty, na p</w:t>
      </w:r>
      <w:r w:rsidRPr="00B715C9">
        <w:rPr>
          <w:rFonts w:asciiTheme="minorHAnsi" w:hAnsiTheme="minorHAnsi" w:cstheme="minorHAnsi"/>
        </w:rPr>
        <w:t xml:space="preserve">odstawie której dokonano wyboru </w:t>
      </w:r>
      <w:r w:rsidR="00F27F32">
        <w:rPr>
          <w:rFonts w:asciiTheme="minorHAnsi" w:hAnsiTheme="minorHAnsi" w:cstheme="minorHAnsi"/>
        </w:rPr>
        <w:t>Wykonawcy</w:t>
      </w:r>
      <w:r w:rsidRPr="00B715C9">
        <w:rPr>
          <w:rFonts w:asciiTheme="minorHAnsi" w:hAnsiTheme="minorHAnsi" w:cstheme="minorHAnsi"/>
        </w:rPr>
        <w:t>, z zastrzeżeniem § 3</w:t>
      </w:r>
      <w:r w:rsidR="005B64B3" w:rsidRPr="00B715C9">
        <w:rPr>
          <w:rFonts w:asciiTheme="minorHAnsi" w:hAnsiTheme="minorHAnsi" w:cstheme="minorHAnsi"/>
        </w:rPr>
        <w:t xml:space="preserve"> ust. 4</w:t>
      </w:r>
      <w:r w:rsidRPr="00B715C9">
        <w:rPr>
          <w:rFonts w:asciiTheme="minorHAnsi" w:hAnsiTheme="minorHAnsi" w:cstheme="minorHAnsi"/>
        </w:rPr>
        <w:t>.</w:t>
      </w:r>
      <w:r w:rsidR="005B64B3" w:rsidRPr="00B715C9">
        <w:rPr>
          <w:rFonts w:asciiTheme="minorHAnsi" w:hAnsiTheme="minorHAnsi" w:cstheme="minorHAnsi"/>
          <w:color w:val="FF0000"/>
        </w:rPr>
        <w:t xml:space="preserve"> </w:t>
      </w:r>
    </w:p>
    <w:p w14:paraId="5954D230" w14:textId="77777777" w:rsidR="00B36B79" w:rsidRPr="00B715C9" w:rsidRDefault="00B36B79" w:rsidP="00B715C9">
      <w:pPr>
        <w:pStyle w:val="Akapitzlist1"/>
        <w:numPr>
          <w:ilvl w:val="0"/>
          <w:numId w:val="12"/>
        </w:numPr>
        <w:spacing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B715C9">
        <w:rPr>
          <w:rFonts w:asciiTheme="minorHAnsi" w:hAnsiTheme="minorHAnsi" w:cstheme="minorHAnsi"/>
        </w:rPr>
        <w:t>Zmiana umowy jest możliwa w sytuacji:</w:t>
      </w:r>
    </w:p>
    <w:p w14:paraId="5FA3A86C" w14:textId="77777777" w:rsidR="00B36B79" w:rsidRPr="00741636" w:rsidRDefault="00B36B79" w:rsidP="00B715C9">
      <w:pPr>
        <w:pStyle w:val="Akapitzlist1"/>
        <w:numPr>
          <w:ilvl w:val="0"/>
          <w:numId w:val="15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zaistnienia zmian powszechnie obowiązujących przepisów prawa w zakresie mającym wpływ na realizację umowy, wymaga to jednak zgody obu Stron umowy;</w:t>
      </w:r>
    </w:p>
    <w:p w14:paraId="24812DB3" w14:textId="7E008A10" w:rsidR="00B36B79" w:rsidRPr="00741636" w:rsidRDefault="00B36B79" w:rsidP="00B715C9">
      <w:pPr>
        <w:pStyle w:val="Akapitzlist1"/>
        <w:numPr>
          <w:ilvl w:val="0"/>
          <w:numId w:val="15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  <w:strike/>
        </w:rPr>
      </w:pPr>
      <w:r w:rsidRPr="00741636">
        <w:rPr>
          <w:rFonts w:asciiTheme="minorHAnsi" w:hAnsiTheme="minorHAnsi" w:cstheme="minorHAnsi"/>
        </w:rPr>
        <w:t>gdy konieczność zmiany wynika z okoliczności, których nie dało się przewidzieć w dacie zawarcia umowy</w:t>
      </w:r>
      <w:r w:rsidR="00741636">
        <w:rPr>
          <w:rFonts w:asciiTheme="minorHAnsi" w:hAnsiTheme="minorHAnsi" w:cstheme="minorHAnsi"/>
        </w:rPr>
        <w:t>,</w:t>
      </w:r>
    </w:p>
    <w:p w14:paraId="0AC2E62D" w14:textId="45810D14" w:rsidR="00B36B79" w:rsidRPr="00B715C9" w:rsidRDefault="00B36B79" w:rsidP="00B715C9">
      <w:pPr>
        <w:pStyle w:val="Akapitzlist1"/>
        <w:numPr>
          <w:ilvl w:val="0"/>
          <w:numId w:val="15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B715C9">
        <w:rPr>
          <w:rFonts w:asciiTheme="minorHAnsi" w:hAnsiTheme="minorHAnsi" w:cstheme="minorHAnsi"/>
        </w:rPr>
        <w:t>istnie</w:t>
      </w:r>
      <w:r w:rsidR="005B50CC">
        <w:rPr>
          <w:rFonts w:asciiTheme="minorHAnsi" w:hAnsiTheme="minorHAnsi" w:cstheme="minorHAnsi"/>
        </w:rPr>
        <w:t>nia</w:t>
      </w:r>
      <w:r w:rsidRPr="00B715C9">
        <w:rPr>
          <w:rFonts w:asciiTheme="minorHAnsi" w:hAnsiTheme="minorHAnsi" w:cstheme="minorHAnsi"/>
        </w:rPr>
        <w:t xml:space="preserve"> konieczność przesunięcia terminu wykonania umowy z przyczyn leżących po stronie Zamawiającego,</w:t>
      </w:r>
      <w:r w:rsidR="009C0F5B" w:rsidRPr="009C0F5B">
        <w:t xml:space="preserve"> </w:t>
      </w:r>
      <w:r w:rsidR="009C0F5B" w:rsidRPr="009C0F5B">
        <w:rPr>
          <w:rFonts w:asciiTheme="minorHAnsi" w:hAnsiTheme="minorHAnsi" w:cstheme="minorHAnsi"/>
        </w:rPr>
        <w:t>bądź niezależnych od Stron umowy,</w:t>
      </w:r>
    </w:p>
    <w:p w14:paraId="7204FE06" w14:textId="77777777" w:rsidR="00B36B79" w:rsidRPr="00B715C9" w:rsidRDefault="00B36B79" w:rsidP="00B715C9">
      <w:pPr>
        <w:pStyle w:val="Akapitzlist1"/>
        <w:numPr>
          <w:ilvl w:val="0"/>
          <w:numId w:val="15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B715C9">
        <w:rPr>
          <w:rFonts w:asciiTheme="minorHAnsi" w:hAnsiTheme="minorHAnsi" w:cstheme="minorHAnsi"/>
          <w:bCs/>
          <w:iCs/>
        </w:rPr>
        <w:t>czasowego ograniczenia lub zawieszenia funkcjonowania uczelni medycznych</w:t>
      </w:r>
      <w:r w:rsidRPr="00B715C9">
        <w:rPr>
          <w:rFonts w:asciiTheme="minorHAnsi" w:hAnsiTheme="minorHAnsi" w:cstheme="minorHAnsi"/>
        </w:rPr>
        <w:t xml:space="preserve">. </w:t>
      </w:r>
    </w:p>
    <w:p w14:paraId="1ADC327A" w14:textId="2BE9DA87" w:rsidR="005203A2" w:rsidRPr="00741636" w:rsidRDefault="005203A2" w:rsidP="00B715C9">
      <w:pPr>
        <w:pStyle w:val="Akapitzlist"/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Obniżenie cen jednostkowych przez Wykonawcę może nastąpić w każdym czasie bez konieczności sporządzania aneksu</w:t>
      </w:r>
      <w:r w:rsidR="00ED69A5">
        <w:rPr>
          <w:rFonts w:asciiTheme="minorHAnsi" w:hAnsiTheme="minorHAnsi" w:cstheme="minorHAnsi"/>
        </w:rPr>
        <w:t xml:space="preserve"> do umowy</w:t>
      </w:r>
      <w:r w:rsidRPr="00741636">
        <w:rPr>
          <w:rFonts w:asciiTheme="minorHAnsi" w:hAnsiTheme="minorHAnsi" w:cstheme="minorHAnsi"/>
        </w:rPr>
        <w:t>.</w:t>
      </w:r>
    </w:p>
    <w:p w14:paraId="3BEF66FF" w14:textId="2D8322D6" w:rsidR="00C07E88" w:rsidRPr="00741636" w:rsidRDefault="00C07E88" w:rsidP="00B715C9">
      <w:pPr>
        <w:pStyle w:val="Akapitzlist"/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 xml:space="preserve">Stosownie do postanowień art. 439 ust. 1 ustawy </w:t>
      </w:r>
      <w:proofErr w:type="spellStart"/>
      <w:r w:rsidRPr="00741636">
        <w:rPr>
          <w:rFonts w:asciiTheme="minorHAnsi" w:hAnsiTheme="minorHAnsi" w:cstheme="minorHAnsi"/>
        </w:rPr>
        <w:t>Pzp</w:t>
      </w:r>
      <w:proofErr w:type="spellEnd"/>
      <w:r w:rsidRPr="00741636">
        <w:rPr>
          <w:rFonts w:asciiTheme="minorHAnsi" w:hAnsiTheme="minorHAnsi" w:cstheme="minorHAnsi"/>
        </w:rPr>
        <w:t>, Zamawiający przewiduje możliwość zmiany wynagrodzenia określonego w § 2 ust. 1 i 2 na wniosek Wykonawcy na następujących zasadach:</w:t>
      </w:r>
    </w:p>
    <w:p w14:paraId="6A4F18C7" w14:textId="77777777" w:rsidR="00C07E88" w:rsidRPr="00741636" w:rsidRDefault="00C07E88" w:rsidP="00B715C9">
      <w:pPr>
        <w:pStyle w:val="Akapitzlist"/>
        <w:numPr>
          <w:ilvl w:val="1"/>
          <w:numId w:val="29"/>
        </w:numPr>
        <w:tabs>
          <w:tab w:val="clear" w:pos="1440"/>
        </w:tabs>
        <w:spacing w:line="360" w:lineRule="auto"/>
        <w:ind w:left="567" w:hanging="283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Waloryzacja przysługuje po miesiącu, w którym wskaźnik W</w:t>
      </w:r>
      <w:r w:rsidRPr="00741636">
        <w:rPr>
          <w:rFonts w:asciiTheme="minorHAnsi" w:hAnsiTheme="minorHAnsi" w:cstheme="minorHAnsi"/>
          <w:vertAlign w:val="subscript"/>
        </w:rPr>
        <w:t>W (n)</w:t>
      </w:r>
      <w:r w:rsidRPr="00741636">
        <w:rPr>
          <w:rFonts w:asciiTheme="minorHAnsi" w:hAnsiTheme="minorHAnsi" w:cstheme="minorHAnsi"/>
        </w:rPr>
        <w:t xml:space="preserve">  przekroczy 1,1 wyliczony zgodnie ze wzorem wskazanym poniżej w pkt. 2), tym samym Strony uznają, że wzrost wartości wskaźnika W</w:t>
      </w:r>
      <w:r w:rsidRPr="00741636">
        <w:rPr>
          <w:rFonts w:asciiTheme="minorHAnsi" w:hAnsiTheme="minorHAnsi" w:cstheme="minorHAnsi"/>
          <w:vertAlign w:val="subscript"/>
        </w:rPr>
        <w:t>W(n)</w:t>
      </w:r>
      <w:r w:rsidRPr="00741636">
        <w:rPr>
          <w:rFonts w:asciiTheme="minorHAnsi" w:hAnsiTheme="minorHAnsi" w:cstheme="minorHAnsi"/>
        </w:rPr>
        <w:t>, do poziomu 1,1 mieści się w zakresie ryzyka kontraktu.</w:t>
      </w:r>
    </w:p>
    <w:p w14:paraId="777689D1" w14:textId="5CD8DC19" w:rsidR="00C07E88" w:rsidRPr="00741636" w:rsidRDefault="00C07E88" w:rsidP="00B715C9">
      <w:pPr>
        <w:pStyle w:val="Akapitzlist"/>
        <w:numPr>
          <w:ilvl w:val="1"/>
          <w:numId w:val="29"/>
        </w:numPr>
        <w:tabs>
          <w:tab w:val="clear" w:pos="1440"/>
        </w:tabs>
        <w:spacing w:line="360" w:lineRule="auto"/>
        <w:ind w:left="567" w:hanging="283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Wskaźnik waloryzacji W</w:t>
      </w:r>
      <w:r w:rsidRPr="00741636">
        <w:rPr>
          <w:rFonts w:asciiTheme="minorHAnsi" w:hAnsiTheme="minorHAnsi" w:cstheme="minorHAnsi"/>
          <w:vertAlign w:val="subscript"/>
        </w:rPr>
        <w:t>W(n)</w:t>
      </w:r>
      <w:r w:rsidRPr="00741636">
        <w:rPr>
          <w:rFonts w:asciiTheme="minorHAnsi" w:hAnsiTheme="minorHAnsi" w:cstheme="minorHAnsi"/>
        </w:rPr>
        <w:t xml:space="preserve"> ustala się poprzez przemnożenie przez siebie wskaźników cen towarów i usług konsumpcyjnych dla kolejnych miesięcy począwszy od miesiąca, w </w:t>
      </w:r>
      <w:r w:rsidRPr="00741636">
        <w:rPr>
          <w:rFonts w:asciiTheme="minorHAnsi" w:hAnsiTheme="minorHAnsi" w:cstheme="minorHAnsi"/>
        </w:rPr>
        <w:lastRenderedPageBreak/>
        <w:t>którym nastąpiło otwarcie oferty (miesiąc 0 gdy wskaźnik jest równy 100) do miesiąca, za który nastąpi wystawienie faktury (miesiąc n-ty) wg poniższego wzoru:</w:t>
      </w:r>
    </w:p>
    <w:p w14:paraId="156E54A7" w14:textId="287439A7" w:rsidR="00C07E88" w:rsidRPr="00741636" w:rsidRDefault="00030CC4" w:rsidP="00B715C9">
      <w:pPr>
        <w:tabs>
          <w:tab w:val="num" w:pos="426"/>
        </w:tabs>
        <w:spacing w:before="0" w:line="360" w:lineRule="auto"/>
        <w:jc w:val="left"/>
        <w:rPr>
          <w:rFonts w:cstheme="minorHAnsi"/>
          <w:b/>
          <w:sz w:val="24"/>
          <w:szCs w:val="24"/>
        </w:rPr>
      </w:pPr>
      <w:r w:rsidRPr="00741636">
        <w:rPr>
          <w:rFonts w:cstheme="minorHAnsi"/>
          <w:b/>
          <w:sz w:val="24"/>
          <w:szCs w:val="24"/>
        </w:rPr>
        <w:tab/>
      </w:r>
      <w:r w:rsidRPr="00741636">
        <w:rPr>
          <w:rFonts w:cstheme="minorHAnsi"/>
          <w:b/>
          <w:sz w:val="24"/>
          <w:szCs w:val="24"/>
        </w:rPr>
        <w:tab/>
      </w:r>
      <w:r w:rsidR="00C07E88" w:rsidRPr="00741636">
        <w:rPr>
          <w:rFonts w:cstheme="minorHAnsi"/>
          <w:b/>
          <w:noProof/>
          <w:sz w:val="24"/>
          <w:szCs w:val="24"/>
          <w:lang w:eastAsia="pl-PL"/>
        </w:rPr>
        <w:drawing>
          <wp:inline distT="0" distB="0" distL="0" distR="0" wp14:anchorId="3BF0579C" wp14:editId="0E5DC747">
            <wp:extent cx="4580890" cy="3238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890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D350F5" w14:textId="77777777" w:rsidR="00C07E88" w:rsidRPr="00741636" w:rsidRDefault="00C07E88" w:rsidP="00B715C9">
      <w:pPr>
        <w:spacing w:before="0" w:line="360" w:lineRule="auto"/>
        <w:ind w:left="567"/>
        <w:jc w:val="left"/>
        <w:rPr>
          <w:rFonts w:eastAsia="Calibri" w:cstheme="minorHAnsi"/>
          <w:spacing w:val="4"/>
          <w:sz w:val="24"/>
          <w:szCs w:val="24"/>
        </w:rPr>
      </w:pPr>
      <w:r w:rsidRPr="00741636">
        <w:rPr>
          <w:rFonts w:eastAsia="Calibri" w:cstheme="minorHAnsi"/>
          <w:spacing w:val="4"/>
          <w:sz w:val="24"/>
          <w:szCs w:val="24"/>
        </w:rPr>
        <w:t>gdzie:</w:t>
      </w:r>
    </w:p>
    <w:p w14:paraId="5CD5669F" w14:textId="77777777" w:rsidR="00C07E88" w:rsidRPr="00741636" w:rsidRDefault="00C07E88" w:rsidP="00B715C9">
      <w:pPr>
        <w:spacing w:before="0" w:line="360" w:lineRule="auto"/>
        <w:ind w:left="1134" w:hanging="567"/>
        <w:jc w:val="left"/>
        <w:rPr>
          <w:rFonts w:eastAsia="Calibri" w:cstheme="minorHAnsi"/>
          <w:spacing w:val="4"/>
          <w:sz w:val="24"/>
          <w:szCs w:val="24"/>
        </w:rPr>
      </w:pPr>
      <w:r w:rsidRPr="00741636">
        <w:rPr>
          <w:rFonts w:eastAsia="Calibri" w:cstheme="minorHAnsi"/>
          <w:spacing w:val="4"/>
          <w:sz w:val="24"/>
          <w:szCs w:val="24"/>
        </w:rPr>
        <w:t>„</w:t>
      </w:r>
      <w:proofErr w:type="spellStart"/>
      <w:r w:rsidRPr="00741636">
        <w:rPr>
          <w:rFonts w:eastAsia="Calibri" w:cstheme="minorHAnsi"/>
          <w:spacing w:val="4"/>
          <w:sz w:val="24"/>
          <w:szCs w:val="24"/>
        </w:rPr>
        <w:t>W</w:t>
      </w:r>
      <w:r w:rsidRPr="00741636">
        <w:rPr>
          <w:rFonts w:eastAsia="Calibri" w:cstheme="minorHAnsi"/>
          <w:spacing w:val="4"/>
          <w:sz w:val="24"/>
          <w:szCs w:val="24"/>
          <w:vertAlign w:val="subscript"/>
        </w:rPr>
        <w:t>w</w:t>
      </w:r>
      <w:proofErr w:type="spellEnd"/>
      <w:r w:rsidRPr="00741636">
        <w:rPr>
          <w:rFonts w:eastAsia="Calibri" w:cstheme="minorHAnsi"/>
          <w:spacing w:val="4"/>
          <w:sz w:val="24"/>
          <w:szCs w:val="24"/>
          <w:vertAlign w:val="subscript"/>
        </w:rPr>
        <w:t xml:space="preserve"> (n)</w:t>
      </w:r>
      <w:r w:rsidRPr="00741636">
        <w:rPr>
          <w:rFonts w:eastAsia="Calibri" w:cstheme="minorHAnsi"/>
          <w:spacing w:val="4"/>
          <w:sz w:val="24"/>
          <w:szCs w:val="24"/>
        </w:rPr>
        <w:t>" –wskaźnik waloryzacji dla n-tego miesiąca</w:t>
      </w:r>
    </w:p>
    <w:p w14:paraId="01CED4A2" w14:textId="77777777" w:rsidR="00C07E88" w:rsidRPr="00741636" w:rsidRDefault="00C07E88" w:rsidP="00B715C9">
      <w:pPr>
        <w:spacing w:before="0" w:line="360" w:lineRule="auto"/>
        <w:ind w:left="1134" w:hanging="567"/>
        <w:jc w:val="left"/>
        <w:rPr>
          <w:rFonts w:eastAsia="Calibri" w:cstheme="minorHAnsi"/>
          <w:spacing w:val="4"/>
          <w:sz w:val="24"/>
          <w:szCs w:val="24"/>
        </w:rPr>
      </w:pPr>
      <w:r w:rsidRPr="00741636">
        <w:rPr>
          <w:rFonts w:eastAsia="Calibri" w:cstheme="minorHAnsi"/>
          <w:spacing w:val="4"/>
          <w:sz w:val="24"/>
          <w:szCs w:val="24"/>
        </w:rPr>
        <w:t>„a" - stały współczynnik o wartości 0,0 - obrazujący część wynagrodzenia, które nie podlega waloryzacji (element niewaloryzowany)</w:t>
      </w:r>
    </w:p>
    <w:p w14:paraId="76BFE96B" w14:textId="77777777" w:rsidR="00C07E88" w:rsidRPr="00741636" w:rsidRDefault="00C07E88" w:rsidP="00B715C9">
      <w:pPr>
        <w:spacing w:before="0" w:line="360" w:lineRule="auto"/>
        <w:ind w:left="1134" w:hanging="567"/>
        <w:jc w:val="left"/>
        <w:rPr>
          <w:rFonts w:eastAsia="Calibri" w:cstheme="minorHAnsi"/>
          <w:sz w:val="24"/>
          <w:szCs w:val="24"/>
        </w:rPr>
      </w:pPr>
      <w:r w:rsidRPr="00741636">
        <w:rPr>
          <w:rFonts w:eastAsia="Calibri" w:cstheme="minorHAnsi"/>
          <w:spacing w:val="4"/>
          <w:sz w:val="24"/>
          <w:szCs w:val="24"/>
        </w:rPr>
        <w:t>„W</w:t>
      </w:r>
      <w:r w:rsidRPr="00741636">
        <w:rPr>
          <w:rFonts w:eastAsia="Calibri" w:cstheme="minorHAnsi"/>
          <w:spacing w:val="4"/>
          <w:sz w:val="24"/>
          <w:szCs w:val="24"/>
          <w:vertAlign w:val="subscript"/>
        </w:rPr>
        <w:t>0</w:t>
      </w:r>
      <w:r w:rsidRPr="00741636">
        <w:rPr>
          <w:rFonts w:eastAsia="Calibri" w:cstheme="minorHAnsi"/>
          <w:spacing w:val="4"/>
          <w:sz w:val="24"/>
          <w:szCs w:val="24"/>
        </w:rPr>
        <w:t xml:space="preserve">" – </w:t>
      </w:r>
      <w:bookmarkStart w:id="1" w:name="_Hlk115193629"/>
      <w:r w:rsidRPr="00741636">
        <w:rPr>
          <w:rFonts w:eastAsia="Calibri" w:cstheme="minorHAnsi"/>
          <w:sz w:val="24"/>
          <w:szCs w:val="24"/>
          <w:lang w:eastAsia="de-DE"/>
        </w:rPr>
        <w:t>wskaźnik „0” z miesiąca otwarcia oferty = 100</w:t>
      </w:r>
      <w:bookmarkEnd w:id="1"/>
    </w:p>
    <w:p w14:paraId="3B6AB246" w14:textId="77777777" w:rsidR="00C07E88" w:rsidRPr="00741636" w:rsidRDefault="00C07E88" w:rsidP="00B715C9">
      <w:pPr>
        <w:spacing w:before="0" w:line="360" w:lineRule="auto"/>
        <w:ind w:left="1134" w:hanging="567"/>
        <w:jc w:val="left"/>
        <w:rPr>
          <w:rFonts w:eastAsia="Calibri" w:cstheme="minorHAnsi"/>
          <w:spacing w:val="4"/>
          <w:sz w:val="24"/>
          <w:szCs w:val="24"/>
        </w:rPr>
      </w:pPr>
      <w:r w:rsidRPr="00741636">
        <w:rPr>
          <w:rFonts w:eastAsia="Calibri" w:cstheme="minorHAnsi"/>
          <w:spacing w:val="4"/>
          <w:sz w:val="24"/>
          <w:szCs w:val="24"/>
        </w:rPr>
        <w:t>„W</w:t>
      </w:r>
      <w:r w:rsidRPr="00741636">
        <w:rPr>
          <w:rFonts w:eastAsia="Calibri" w:cstheme="minorHAnsi"/>
          <w:spacing w:val="4"/>
          <w:sz w:val="24"/>
          <w:szCs w:val="24"/>
          <w:vertAlign w:val="subscript"/>
        </w:rPr>
        <w:t>1</w:t>
      </w:r>
      <w:r w:rsidRPr="00741636">
        <w:rPr>
          <w:rFonts w:eastAsia="Calibri" w:cstheme="minorHAnsi"/>
          <w:spacing w:val="4"/>
          <w:sz w:val="24"/>
          <w:szCs w:val="24"/>
        </w:rPr>
        <w:t xml:space="preserve">" – </w:t>
      </w:r>
      <w:bookmarkStart w:id="2" w:name="_Hlk115193657"/>
      <w:r w:rsidRPr="00741636">
        <w:rPr>
          <w:rFonts w:eastAsia="Calibri" w:cstheme="minorHAnsi"/>
          <w:sz w:val="24"/>
          <w:szCs w:val="24"/>
          <w:lang w:eastAsia="de-DE"/>
        </w:rPr>
        <w:t xml:space="preserve">wskaźnik „1” z następnego miesiąca po miesiącu otwarcia oferty </w:t>
      </w:r>
      <w:bookmarkEnd w:id="2"/>
      <w:r w:rsidRPr="00741636">
        <w:rPr>
          <w:rFonts w:eastAsia="Calibri" w:cstheme="minorHAnsi"/>
          <w:sz w:val="24"/>
          <w:szCs w:val="24"/>
          <w:lang w:eastAsia="de-DE"/>
        </w:rPr>
        <w:t>(wskaźnik cen towarów i usług konsumpcyjnych publikowany przez GUS, w układzie poprzedni miesiąc = 100)</w:t>
      </w:r>
    </w:p>
    <w:p w14:paraId="0745F057" w14:textId="77777777" w:rsidR="00C07E88" w:rsidRPr="00741636" w:rsidRDefault="00C07E88" w:rsidP="00B715C9">
      <w:pPr>
        <w:spacing w:before="0" w:line="360" w:lineRule="auto"/>
        <w:ind w:left="1134" w:hanging="567"/>
        <w:jc w:val="left"/>
        <w:rPr>
          <w:rFonts w:eastAsia="Calibri" w:cstheme="minorHAnsi"/>
          <w:sz w:val="24"/>
          <w:szCs w:val="24"/>
        </w:rPr>
      </w:pPr>
      <w:r w:rsidRPr="00741636">
        <w:rPr>
          <w:rFonts w:eastAsia="Calibri" w:cstheme="minorHAnsi"/>
          <w:spacing w:val="4"/>
          <w:sz w:val="24"/>
          <w:szCs w:val="24"/>
        </w:rPr>
        <w:t>„W</w:t>
      </w:r>
      <w:r w:rsidRPr="00741636">
        <w:rPr>
          <w:rFonts w:eastAsia="Calibri" w:cstheme="minorHAnsi"/>
          <w:spacing w:val="4"/>
          <w:sz w:val="24"/>
          <w:szCs w:val="24"/>
          <w:vertAlign w:val="subscript"/>
        </w:rPr>
        <w:t>2</w:t>
      </w:r>
      <w:r w:rsidRPr="00741636">
        <w:rPr>
          <w:rFonts w:eastAsia="Calibri" w:cstheme="minorHAnsi"/>
          <w:spacing w:val="4"/>
          <w:sz w:val="24"/>
          <w:szCs w:val="24"/>
        </w:rPr>
        <w:t>”, „W</w:t>
      </w:r>
      <w:r w:rsidRPr="00741636">
        <w:rPr>
          <w:rFonts w:eastAsia="Calibri" w:cstheme="minorHAnsi"/>
          <w:spacing w:val="4"/>
          <w:sz w:val="24"/>
          <w:szCs w:val="24"/>
          <w:vertAlign w:val="subscript"/>
        </w:rPr>
        <w:t>3</w:t>
      </w:r>
      <w:r w:rsidRPr="00741636">
        <w:rPr>
          <w:rFonts w:eastAsia="Calibri" w:cstheme="minorHAnsi"/>
          <w:spacing w:val="4"/>
          <w:sz w:val="24"/>
          <w:szCs w:val="24"/>
        </w:rPr>
        <w:t xml:space="preserve">",… – </w:t>
      </w:r>
      <w:r w:rsidRPr="00741636">
        <w:rPr>
          <w:rFonts w:eastAsia="Calibri" w:cstheme="minorHAnsi"/>
          <w:sz w:val="24"/>
          <w:szCs w:val="24"/>
          <w:lang w:eastAsia="de-DE"/>
        </w:rPr>
        <w:t>wskaźniki „2”, „3”, … z kolejnych miesięcy po miesiącu otwarcia oferty (wskaźnik cen towarów i usług konsumpcyjnych publikowany przez GUS, w układzie poprzedni miesiąc = 100)</w:t>
      </w:r>
    </w:p>
    <w:p w14:paraId="2121E2F8" w14:textId="77777777" w:rsidR="00C07E88" w:rsidRPr="00741636" w:rsidRDefault="00C07E88" w:rsidP="00B715C9">
      <w:pPr>
        <w:spacing w:before="0" w:line="360" w:lineRule="auto"/>
        <w:ind w:left="1134" w:hanging="567"/>
        <w:jc w:val="left"/>
        <w:rPr>
          <w:rFonts w:eastAsia="Calibri" w:cstheme="minorHAnsi"/>
          <w:sz w:val="24"/>
          <w:szCs w:val="24"/>
          <w:lang w:eastAsia="de-DE"/>
        </w:rPr>
      </w:pPr>
      <w:r w:rsidRPr="00741636">
        <w:rPr>
          <w:rFonts w:eastAsia="Calibri" w:cstheme="minorHAnsi"/>
          <w:spacing w:val="4"/>
          <w:sz w:val="24"/>
          <w:szCs w:val="24"/>
        </w:rPr>
        <w:t>W</w:t>
      </w:r>
      <w:r w:rsidRPr="00741636">
        <w:rPr>
          <w:rFonts w:eastAsia="Calibri" w:cstheme="minorHAnsi"/>
          <w:spacing w:val="4"/>
          <w:sz w:val="24"/>
          <w:szCs w:val="24"/>
          <w:vertAlign w:val="subscript"/>
        </w:rPr>
        <w:t>n-1</w:t>
      </w:r>
      <w:r w:rsidRPr="00741636">
        <w:rPr>
          <w:rFonts w:eastAsia="Calibri" w:cstheme="minorHAnsi"/>
          <w:spacing w:val="4"/>
          <w:sz w:val="24"/>
          <w:szCs w:val="24"/>
        </w:rPr>
        <w:t xml:space="preserve">– </w:t>
      </w:r>
      <w:r w:rsidRPr="00741636">
        <w:rPr>
          <w:rFonts w:eastAsia="Calibri" w:cstheme="minorHAnsi"/>
          <w:sz w:val="24"/>
          <w:szCs w:val="24"/>
          <w:lang w:eastAsia="de-DE"/>
        </w:rPr>
        <w:t>wskaźnik „n-1” z miesiąca poprzedzającego miesiąc, za który nastąpi wystawienie faktury (wskaźnik cen towarów i usług konsumpcyjnych publikowany przez GUS, w układzie poprzedni miesiąc  = 100)</w:t>
      </w:r>
    </w:p>
    <w:p w14:paraId="2C0D01C3" w14:textId="77777777" w:rsidR="00C07E88" w:rsidRPr="00741636" w:rsidRDefault="00C07E88" w:rsidP="00B715C9">
      <w:pPr>
        <w:spacing w:before="0" w:line="360" w:lineRule="auto"/>
        <w:ind w:left="1134" w:hanging="567"/>
        <w:jc w:val="left"/>
        <w:rPr>
          <w:rFonts w:eastAsia="Calibri" w:cstheme="minorHAnsi"/>
          <w:sz w:val="24"/>
          <w:szCs w:val="24"/>
          <w:lang w:eastAsia="de-DE"/>
        </w:rPr>
      </w:pPr>
      <w:r w:rsidRPr="00741636">
        <w:rPr>
          <w:rFonts w:eastAsia="Calibri" w:cstheme="minorHAnsi"/>
          <w:spacing w:val="4"/>
          <w:sz w:val="24"/>
          <w:szCs w:val="24"/>
        </w:rPr>
        <w:t>„</w:t>
      </w:r>
      <w:proofErr w:type="spellStart"/>
      <w:r w:rsidRPr="00741636">
        <w:rPr>
          <w:rFonts w:eastAsia="Calibri" w:cstheme="minorHAnsi"/>
          <w:spacing w:val="4"/>
          <w:sz w:val="24"/>
          <w:szCs w:val="24"/>
        </w:rPr>
        <w:t>W</w:t>
      </w:r>
      <w:r w:rsidRPr="00741636">
        <w:rPr>
          <w:rFonts w:eastAsia="Calibri" w:cstheme="minorHAnsi"/>
          <w:spacing w:val="4"/>
          <w:sz w:val="24"/>
          <w:szCs w:val="24"/>
          <w:vertAlign w:val="subscript"/>
        </w:rPr>
        <w:t>n</w:t>
      </w:r>
      <w:proofErr w:type="spellEnd"/>
      <w:r w:rsidRPr="00741636">
        <w:rPr>
          <w:rFonts w:eastAsia="Calibri" w:cstheme="minorHAnsi"/>
          <w:spacing w:val="4"/>
          <w:sz w:val="24"/>
          <w:szCs w:val="24"/>
        </w:rPr>
        <w:t xml:space="preserve">" – </w:t>
      </w:r>
      <w:r w:rsidRPr="00741636">
        <w:rPr>
          <w:rFonts w:eastAsia="Calibri" w:cstheme="minorHAnsi"/>
          <w:sz w:val="24"/>
          <w:szCs w:val="24"/>
          <w:lang w:eastAsia="de-DE"/>
        </w:rPr>
        <w:t>wskaźnik „n” z miesiąca, za który nastąpi wystawienie faktury (wskaźnik cen towarów i usług konsumpcyjnych publikowany przez GUS, w układzie poprzedni miesiąc = 100)</w:t>
      </w:r>
    </w:p>
    <w:p w14:paraId="241FF9A4" w14:textId="77777777" w:rsidR="00C07E88" w:rsidRPr="00741636" w:rsidRDefault="00C07E88" w:rsidP="00B715C9">
      <w:pPr>
        <w:spacing w:before="0" w:line="360" w:lineRule="auto"/>
        <w:ind w:left="567"/>
        <w:jc w:val="left"/>
        <w:rPr>
          <w:rFonts w:eastAsia="Calibri" w:cstheme="minorHAnsi"/>
          <w:sz w:val="24"/>
          <w:szCs w:val="24"/>
        </w:rPr>
      </w:pPr>
      <w:r w:rsidRPr="00741636">
        <w:rPr>
          <w:rFonts w:eastAsia="Calibri" w:cstheme="minorHAnsi"/>
          <w:sz w:val="24"/>
          <w:szCs w:val="24"/>
        </w:rPr>
        <w:t xml:space="preserve">Ilorazy wskaźników cen należy obliczać z dokładnością do trzech miejsc po przecinku, natomiast wynik iloczynów, tj. wskaźnik waloryzacji </w:t>
      </w:r>
      <w:proofErr w:type="spellStart"/>
      <w:r w:rsidRPr="00741636">
        <w:rPr>
          <w:rFonts w:eastAsia="Calibri" w:cstheme="minorHAnsi"/>
          <w:sz w:val="24"/>
          <w:szCs w:val="24"/>
        </w:rPr>
        <w:t>Ww</w:t>
      </w:r>
      <w:proofErr w:type="spellEnd"/>
      <w:r w:rsidRPr="00741636">
        <w:rPr>
          <w:rFonts w:eastAsia="Calibri" w:cstheme="minorHAnsi"/>
          <w:sz w:val="24"/>
          <w:szCs w:val="24"/>
        </w:rPr>
        <w:t xml:space="preserve"> (n) należy obliczać z dokładnością do 4 miejsc po przecinku.</w:t>
      </w:r>
    </w:p>
    <w:p w14:paraId="3F389514" w14:textId="16255D10" w:rsidR="00C07E88" w:rsidRPr="00741636" w:rsidRDefault="00C07E88" w:rsidP="00B715C9">
      <w:pPr>
        <w:pStyle w:val="Akapitzlist"/>
        <w:numPr>
          <w:ilvl w:val="1"/>
          <w:numId w:val="29"/>
        </w:numPr>
        <w:tabs>
          <w:tab w:val="clear" w:pos="1440"/>
        </w:tabs>
        <w:spacing w:line="360" w:lineRule="auto"/>
        <w:ind w:left="567" w:hanging="283"/>
        <w:rPr>
          <w:rFonts w:asciiTheme="minorHAnsi" w:eastAsia="Calibri" w:hAnsiTheme="minorHAnsi" w:cstheme="minorHAnsi"/>
          <w:spacing w:val="4"/>
          <w:lang w:eastAsia="en-US"/>
        </w:rPr>
      </w:pPr>
      <w:r w:rsidRPr="00741636">
        <w:rPr>
          <w:rFonts w:asciiTheme="minorHAnsi" w:eastAsia="Calibri" w:hAnsiTheme="minorHAnsi" w:cstheme="minorHAnsi"/>
          <w:spacing w:val="4"/>
          <w:lang w:eastAsia="en-US"/>
        </w:rPr>
        <w:t>Występując o rozliczenie wynagrodzenia za dany okres rozliczeniowy, Wykonawca obliczy wstępne wartości zwaloryzowanych kwot dla świadczeń zrealizowanych w każdym miesiącu, używając ostatnich z wyliczonych wskaźników waloryzacji po pomniejszeniu o 0,1, tj. ustalone ryzyko kontraktu.</w:t>
      </w:r>
    </w:p>
    <w:p w14:paraId="45508514" w14:textId="3D0E1FFD" w:rsidR="00B715C9" w:rsidRPr="00741636" w:rsidRDefault="00C07E88" w:rsidP="00B715C9">
      <w:pPr>
        <w:pStyle w:val="Akapitzlist"/>
        <w:numPr>
          <w:ilvl w:val="1"/>
          <w:numId w:val="29"/>
        </w:numPr>
        <w:tabs>
          <w:tab w:val="clear" w:pos="1440"/>
        </w:tabs>
        <w:spacing w:line="360" w:lineRule="auto"/>
        <w:ind w:left="567" w:hanging="283"/>
        <w:rPr>
          <w:rFonts w:asciiTheme="minorHAnsi" w:eastAsia="Calibri" w:hAnsiTheme="minorHAnsi" w:cstheme="minorHAnsi"/>
          <w:spacing w:val="4"/>
        </w:rPr>
      </w:pPr>
      <w:r w:rsidRPr="00741636">
        <w:rPr>
          <w:rFonts w:asciiTheme="minorHAnsi" w:eastAsia="Calibri" w:hAnsiTheme="minorHAnsi" w:cstheme="minorHAnsi"/>
          <w:spacing w:val="4"/>
        </w:rPr>
        <w:lastRenderedPageBreak/>
        <w:t xml:space="preserve">Kwoty netto płatne Wykonawcy będą waloryzowane począwszy od kolejnego miesiąca, gdy wskaźnik waloryzacji </w:t>
      </w:r>
      <w:proofErr w:type="spellStart"/>
      <w:r w:rsidRPr="00741636">
        <w:rPr>
          <w:rFonts w:asciiTheme="minorHAnsi" w:eastAsia="Calibri" w:hAnsiTheme="minorHAnsi" w:cstheme="minorHAnsi"/>
          <w:spacing w:val="4"/>
        </w:rPr>
        <w:t>W</w:t>
      </w:r>
      <w:r w:rsidRPr="00741636">
        <w:rPr>
          <w:rFonts w:asciiTheme="minorHAnsi" w:eastAsia="Calibri" w:hAnsiTheme="minorHAnsi" w:cstheme="minorHAnsi"/>
          <w:spacing w:val="4"/>
          <w:vertAlign w:val="subscript"/>
        </w:rPr>
        <w:t>w</w:t>
      </w:r>
      <w:proofErr w:type="spellEnd"/>
      <w:r w:rsidRPr="00741636">
        <w:rPr>
          <w:rFonts w:asciiTheme="minorHAnsi" w:eastAsia="Calibri" w:hAnsiTheme="minorHAnsi" w:cstheme="minorHAnsi"/>
          <w:spacing w:val="4"/>
          <w:vertAlign w:val="subscript"/>
        </w:rPr>
        <w:t>(n)</w:t>
      </w:r>
      <w:r w:rsidRPr="00741636">
        <w:rPr>
          <w:rFonts w:asciiTheme="minorHAnsi" w:eastAsia="Calibri" w:hAnsiTheme="minorHAnsi" w:cstheme="minorHAnsi"/>
          <w:spacing w:val="4"/>
        </w:rPr>
        <w:t xml:space="preserve"> przekroczy 1,1. Z powodu braku aktualnego wskaźnika (publikacja wskaźników w biuletynach GUS odbywa </w:t>
      </w:r>
      <w:r w:rsidR="00890172" w:rsidRPr="00741636">
        <w:rPr>
          <w:rFonts w:asciiTheme="minorHAnsi" w:eastAsia="Calibri" w:hAnsiTheme="minorHAnsi" w:cstheme="minorHAnsi"/>
          <w:spacing w:val="4"/>
        </w:rPr>
        <w:t xml:space="preserve">się z opóźnieniem) waloryzacja </w:t>
      </w:r>
      <w:r w:rsidRPr="00741636">
        <w:rPr>
          <w:rFonts w:asciiTheme="minorHAnsi" w:eastAsia="Calibri" w:hAnsiTheme="minorHAnsi" w:cstheme="minorHAnsi"/>
          <w:spacing w:val="4"/>
        </w:rPr>
        <w:t xml:space="preserve">z bieżącego okresu rozliczeniowego zostanie wyliczona ostatecznie, gdy GUS opublikuje wskaźnik dla danego miesiąca objętego rozliczeniem wynagrodzenia Wykonawcy. Ustalone w ten sposób wartości wskaźnika będą skorygowane z zastosowaniem wskaźnika waloryzacji właściwego dla miesiąca, którego dotyczyło dane rozliczenie wynagrodzenia Wykonawcy, niezwłocznie po ich publikacji. </w:t>
      </w:r>
    </w:p>
    <w:p w14:paraId="30FB518F" w14:textId="77777777" w:rsidR="00B715C9" w:rsidRPr="00741636" w:rsidRDefault="00C07E88" w:rsidP="00B715C9">
      <w:pPr>
        <w:pStyle w:val="Akapitzlist"/>
        <w:numPr>
          <w:ilvl w:val="1"/>
          <w:numId w:val="29"/>
        </w:numPr>
        <w:tabs>
          <w:tab w:val="clear" w:pos="1440"/>
        </w:tabs>
        <w:spacing w:line="360" w:lineRule="auto"/>
        <w:ind w:left="567" w:hanging="283"/>
        <w:rPr>
          <w:rFonts w:asciiTheme="minorHAnsi" w:eastAsia="Calibri" w:hAnsiTheme="minorHAnsi" w:cstheme="minorHAnsi"/>
          <w:spacing w:val="4"/>
        </w:rPr>
      </w:pPr>
      <w:r w:rsidRPr="00741636">
        <w:rPr>
          <w:rFonts w:asciiTheme="minorHAnsi" w:eastAsia="Calibri" w:hAnsiTheme="minorHAnsi" w:cstheme="minorHAnsi"/>
          <w:spacing w:val="4"/>
        </w:rPr>
        <w:t>W sytuacji gdy rozliczenie wynagrodzenia Wykonawcy będzie dotyczyło okresu rozliczeniowego, w skład którego będą wchodziły dwa lub więcej miesięcy, jako właściwy wskaźnik waloryzacji należy przyjmować średnią arytmetyczną ze wskaźników waloryzacji wyliczonych dla kolejnych miesięcy objętych okresem rozliczeniowym.</w:t>
      </w:r>
    </w:p>
    <w:p w14:paraId="7100D1F6" w14:textId="06E32A9D" w:rsidR="00C07E88" w:rsidRPr="00741636" w:rsidRDefault="00C07E88" w:rsidP="00B715C9">
      <w:pPr>
        <w:pStyle w:val="Akapitzlist"/>
        <w:numPr>
          <w:ilvl w:val="1"/>
          <w:numId w:val="29"/>
        </w:numPr>
        <w:tabs>
          <w:tab w:val="clear" w:pos="1440"/>
        </w:tabs>
        <w:spacing w:line="360" w:lineRule="auto"/>
        <w:ind w:left="567" w:hanging="283"/>
        <w:rPr>
          <w:rFonts w:asciiTheme="minorHAnsi" w:eastAsia="Calibri" w:hAnsiTheme="minorHAnsi" w:cstheme="minorHAnsi"/>
          <w:spacing w:val="4"/>
        </w:rPr>
      </w:pPr>
      <w:r w:rsidRPr="00741636">
        <w:rPr>
          <w:rFonts w:asciiTheme="minorHAnsi" w:eastAsia="Calibri" w:hAnsiTheme="minorHAnsi" w:cstheme="minorHAnsi"/>
          <w:spacing w:val="4"/>
        </w:rPr>
        <w:t xml:space="preserve">Maksymalna łączna wartość zmiany  wynagrodzenia jaką dopuszcza Zamawiający z tytułu waloryzacji umowy wynosi 5% wartości umowy brutto określonej </w:t>
      </w:r>
      <w:r w:rsidR="00890172" w:rsidRPr="00741636">
        <w:rPr>
          <w:rFonts w:asciiTheme="minorHAnsi" w:eastAsia="Calibri" w:hAnsiTheme="minorHAnsi" w:cstheme="minorHAnsi"/>
          <w:spacing w:val="4"/>
        </w:rPr>
        <w:br/>
      </w:r>
      <w:r w:rsidR="00EB52D3" w:rsidRPr="00741636">
        <w:rPr>
          <w:rFonts w:asciiTheme="minorHAnsi" w:eastAsia="Calibri" w:hAnsiTheme="minorHAnsi" w:cstheme="minorHAnsi"/>
          <w:spacing w:val="4"/>
        </w:rPr>
        <w:t xml:space="preserve"> </w:t>
      </w:r>
      <w:r w:rsidRPr="00741636">
        <w:rPr>
          <w:rFonts w:asciiTheme="minorHAnsi" w:eastAsia="Calibri" w:hAnsiTheme="minorHAnsi" w:cstheme="minorHAnsi"/>
          <w:spacing w:val="4"/>
        </w:rPr>
        <w:t xml:space="preserve">w § </w:t>
      </w:r>
      <w:r w:rsidR="005A1CD7">
        <w:rPr>
          <w:rFonts w:asciiTheme="minorHAnsi" w:eastAsia="Calibri" w:hAnsiTheme="minorHAnsi" w:cstheme="minorHAnsi"/>
          <w:spacing w:val="4"/>
        </w:rPr>
        <w:t>2</w:t>
      </w:r>
      <w:r w:rsidRPr="00741636">
        <w:rPr>
          <w:rFonts w:asciiTheme="minorHAnsi" w:eastAsia="Calibri" w:hAnsiTheme="minorHAnsi" w:cstheme="minorHAnsi"/>
          <w:spacing w:val="4"/>
        </w:rPr>
        <w:t xml:space="preserve"> ust. 1 umowy.</w:t>
      </w:r>
    </w:p>
    <w:p w14:paraId="416FFE71" w14:textId="77777777" w:rsidR="00B715C9" w:rsidRPr="00741636" w:rsidRDefault="00C07E88" w:rsidP="00741636">
      <w:pPr>
        <w:pStyle w:val="Akapitzlist"/>
        <w:numPr>
          <w:ilvl w:val="0"/>
          <w:numId w:val="43"/>
        </w:numPr>
        <w:spacing w:line="360" w:lineRule="auto"/>
        <w:ind w:left="284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Zmiana umowy wymaga złożenia drugiej stronie pisemnego wniosku, w którym wykazany zostanie związek zmiany cen towarów i usług konsumpcyjnych z wysokością wynagrodzenia za realizację przedmiotu  zamówienia.</w:t>
      </w:r>
    </w:p>
    <w:p w14:paraId="262A32EC" w14:textId="1E3063C3" w:rsidR="00C07E88" w:rsidRPr="00741636" w:rsidRDefault="00C07E88" w:rsidP="00741636">
      <w:pPr>
        <w:pStyle w:val="Akapitzlist"/>
        <w:numPr>
          <w:ilvl w:val="0"/>
          <w:numId w:val="43"/>
        </w:numPr>
        <w:spacing w:line="360" w:lineRule="auto"/>
        <w:ind w:left="284"/>
        <w:rPr>
          <w:rFonts w:asciiTheme="minorHAnsi" w:hAnsiTheme="minorHAnsi" w:cstheme="minorHAnsi"/>
        </w:rPr>
      </w:pPr>
      <w:r w:rsidRPr="00741636">
        <w:rPr>
          <w:rFonts w:asciiTheme="minorHAnsi" w:eastAsia="Calibri" w:hAnsiTheme="minorHAnsi" w:cstheme="minorHAnsi"/>
          <w:spacing w:val="4"/>
        </w:rPr>
        <w:t xml:space="preserve">Jeżeli wynagrodzenie Wykonawcy zostanie zwaloryzowane zgodnie z art. 439 ust. 1-3 ustawy </w:t>
      </w:r>
      <w:proofErr w:type="spellStart"/>
      <w:r w:rsidRPr="00741636">
        <w:rPr>
          <w:rFonts w:asciiTheme="minorHAnsi" w:eastAsia="Calibri" w:hAnsiTheme="minorHAnsi" w:cstheme="minorHAnsi"/>
          <w:spacing w:val="4"/>
        </w:rPr>
        <w:t>Pzp</w:t>
      </w:r>
      <w:proofErr w:type="spellEnd"/>
      <w:r w:rsidRPr="00741636">
        <w:rPr>
          <w:rFonts w:asciiTheme="minorHAnsi" w:eastAsia="Calibri" w:hAnsiTheme="minorHAnsi" w:cstheme="minorHAnsi"/>
          <w:spacing w:val="4"/>
        </w:rPr>
        <w:t xml:space="preserve">, Wykonawca zobowiązany jest do zmiany wynagrodzenia przysługującego Podwykonawcy i odpowiednio Podwykonawca dalszemu Podwykonawcy, z którym zawarł umowę, jeżeli łącznie spełnione są następujące warunki: przedmiotem umowy są roboty budowlane, dostawy lub usługi oraz okres obowiązywania umowy wraz z aneksami przekracza 6 miesięcy. Waloryzacja będzie się odbywać na analogicznych zasadach jak waloryzacja wynagrodzenia Wykonawcy z zastrzeżeniem, że wskaźniki waloryzacji wynagrodzenia będą kalkulowane w odniesieniu do dnia zawarcia umowy </w:t>
      </w:r>
      <w:r w:rsidRPr="00741636">
        <w:rPr>
          <w:rFonts w:asciiTheme="minorHAnsi" w:eastAsia="Calibri" w:hAnsiTheme="minorHAnsi" w:cstheme="minorHAnsi"/>
          <w:spacing w:val="4"/>
        </w:rPr>
        <w:lastRenderedPageBreak/>
        <w:t>pomiędzy Wykonawcą a Podwykonawcą, lub Podwykonawcą, a dalszym Podwykonawcą.</w:t>
      </w:r>
    </w:p>
    <w:p w14:paraId="7A5FAC87" w14:textId="6C72EDB5" w:rsidR="00741636" w:rsidRDefault="00030CC4" w:rsidP="00741636">
      <w:pPr>
        <w:pStyle w:val="Akapitzlist1"/>
        <w:numPr>
          <w:ilvl w:val="0"/>
          <w:numId w:val="43"/>
        </w:numPr>
        <w:spacing w:line="360" w:lineRule="auto"/>
        <w:ind w:left="284"/>
        <w:contextualSpacing w:val="0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W przypadku zmian w wytycznych dotyczących realizacji projektów współfinansowanych ze środków UE wpływających na realizację niniejszej umowy, Wykonawca niezwłocznie zawiadomi Zamawiającego o zaistniałej zmianie i Strony uzgodnią tryb dalszego postępowania i ewentualnie nowe warunki realizacji przedmiotu umowy.</w:t>
      </w:r>
    </w:p>
    <w:p w14:paraId="3FF21D63" w14:textId="77777777" w:rsidR="00741636" w:rsidRDefault="00B36B79" w:rsidP="00741636">
      <w:pPr>
        <w:pStyle w:val="Akapitzlist1"/>
        <w:numPr>
          <w:ilvl w:val="0"/>
          <w:numId w:val="43"/>
        </w:numPr>
        <w:spacing w:line="360" w:lineRule="auto"/>
        <w:ind w:left="284"/>
        <w:contextualSpacing w:val="0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W przypadku wystąpienia przeszkody w realizacji umowy spowodowanej w szczególności działaniem siły wyższej Wykonawca niezwłocznie zawiadomi Zamawiającego o zaistniałej przeszkodzie i Strony uzgodnią tryb dalszego postępowania i ewentualnie nowe warunki realizacji przedmiotu umowy.</w:t>
      </w:r>
    </w:p>
    <w:p w14:paraId="3EC695FE" w14:textId="36719F1E" w:rsidR="005203A2" w:rsidRPr="00741636" w:rsidRDefault="005203A2" w:rsidP="00741636">
      <w:pPr>
        <w:pStyle w:val="Akapitzlist1"/>
        <w:numPr>
          <w:ilvl w:val="0"/>
          <w:numId w:val="43"/>
        </w:numPr>
        <w:spacing w:line="360" w:lineRule="auto"/>
        <w:ind w:left="284"/>
        <w:contextualSpacing w:val="0"/>
        <w:rPr>
          <w:rFonts w:asciiTheme="minorHAnsi" w:hAnsiTheme="minorHAnsi" w:cstheme="minorHAnsi"/>
        </w:rPr>
      </w:pPr>
      <w:r w:rsidRPr="00741636">
        <w:rPr>
          <w:rFonts w:asciiTheme="minorHAnsi" w:hAnsiTheme="minorHAnsi" w:cstheme="minorHAnsi"/>
        </w:rPr>
        <w:t>Zamawiający może odstąpić od umowy, jeżeli zachodzi co najmniej jedna z następujących okoliczności:</w:t>
      </w:r>
    </w:p>
    <w:p w14:paraId="63750531" w14:textId="5555901F" w:rsidR="005203A2" w:rsidRPr="005203A2" w:rsidRDefault="005203A2" w:rsidP="006C1509">
      <w:pPr>
        <w:pStyle w:val="Akapitzlist1"/>
        <w:numPr>
          <w:ilvl w:val="0"/>
          <w:numId w:val="44"/>
        </w:numPr>
        <w:spacing w:line="360" w:lineRule="auto"/>
        <w:ind w:left="709"/>
        <w:rPr>
          <w:rFonts w:asciiTheme="minorHAnsi" w:hAnsiTheme="minorHAnsi" w:cstheme="minorHAnsi"/>
        </w:rPr>
      </w:pPr>
      <w:r w:rsidRPr="005203A2">
        <w:rPr>
          <w:rFonts w:asciiTheme="minorHAnsi" w:hAnsiTheme="minorHAnsi" w:cstheme="minorHAnsi"/>
        </w:rPr>
        <w:t>zmiana umowy została dokonana z naruszeniem art. 454 i art. 455 ustawy Prawo Zamówień Publicznych; w takim przypadku, Zamawiający odstępuje od umowy w</w:t>
      </w:r>
      <w:r w:rsidR="00D04E47">
        <w:rPr>
          <w:rFonts w:asciiTheme="minorHAnsi" w:hAnsiTheme="minorHAnsi" w:cstheme="minorHAnsi"/>
        </w:rPr>
        <w:t> </w:t>
      </w:r>
      <w:r w:rsidRPr="005203A2">
        <w:rPr>
          <w:rFonts w:asciiTheme="minorHAnsi" w:hAnsiTheme="minorHAnsi" w:cstheme="minorHAnsi"/>
        </w:rPr>
        <w:t>części, której zmiana dotyczy,</w:t>
      </w:r>
    </w:p>
    <w:p w14:paraId="1B55136D" w14:textId="77777777" w:rsidR="005203A2" w:rsidRPr="005203A2" w:rsidRDefault="005203A2" w:rsidP="006C1509">
      <w:pPr>
        <w:pStyle w:val="Akapitzlist1"/>
        <w:numPr>
          <w:ilvl w:val="0"/>
          <w:numId w:val="44"/>
        </w:numPr>
        <w:spacing w:line="360" w:lineRule="auto"/>
        <w:ind w:left="709"/>
        <w:rPr>
          <w:rFonts w:asciiTheme="minorHAnsi" w:hAnsiTheme="minorHAnsi" w:cstheme="minorHAnsi"/>
        </w:rPr>
      </w:pPr>
      <w:r w:rsidRPr="005203A2">
        <w:rPr>
          <w:rFonts w:asciiTheme="minorHAnsi" w:hAnsiTheme="minorHAnsi" w:cstheme="minorHAnsi"/>
        </w:rPr>
        <w:t>wykonawca w chwili zawarcia umowy podlegał wykluczeniu z postępowania na podstawie art. 108 ustawy Prawo Zamówień Publicznych;</w:t>
      </w:r>
    </w:p>
    <w:p w14:paraId="29D70248" w14:textId="77777777" w:rsidR="005203A2" w:rsidRPr="005203A2" w:rsidRDefault="005203A2" w:rsidP="006C1509">
      <w:pPr>
        <w:pStyle w:val="Akapitzlist1"/>
        <w:numPr>
          <w:ilvl w:val="0"/>
          <w:numId w:val="44"/>
        </w:numPr>
        <w:spacing w:line="360" w:lineRule="auto"/>
        <w:ind w:left="709"/>
        <w:rPr>
          <w:rFonts w:asciiTheme="minorHAnsi" w:hAnsiTheme="minorHAnsi" w:cstheme="minorHAnsi"/>
        </w:rPr>
      </w:pPr>
      <w:r w:rsidRPr="005203A2">
        <w:rPr>
          <w:rFonts w:asciiTheme="minorHAnsi" w:hAnsiTheme="minorHAnsi" w:cstheme="minorHAnsi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 udzielił zamówienia z naruszeniem przepisów prawa Unii Europejskiej,</w:t>
      </w:r>
    </w:p>
    <w:p w14:paraId="67EA4D98" w14:textId="771B667A" w:rsidR="00B36B79" w:rsidRPr="00B715C9" w:rsidRDefault="00B36B79" w:rsidP="006C1509">
      <w:pPr>
        <w:pStyle w:val="Akapitzlist1"/>
        <w:numPr>
          <w:ilvl w:val="0"/>
          <w:numId w:val="47"/>
        </w:numPr>
        <w:spacing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B715C9">
        <w:rPr>
          <w:rFonts w:asciiTheme="minorHAnsi" w:hAnsiTheme="minorHAnsi" w:cstheme="minorHAnsi"/>
        </w:rPr>
        <w:t>Wykonawca zobowiązuje się do zachowania tajemnicy dotyczącej wszelkich informacji</w:t>
      </w:r>
      <w:r w:rsidR="00367B9C" w:rsidRPr="00B715C9">
        <w:rPr>
          <w:rFonts w:asciiTheme="minorHAnsi" w:hAnsiTheme="minorHAnsi" w:cstheme="minorHAnsi"/>
        </w:rPr>
        <w:t xml:space="preserve"> </w:t>
      </w:r>
      <w:r w:rsidRPr="00B715C9">
        <w:rPr>
          <w:rFonts w:asciiTheme="minorHAnsi" w:hAnsiTheme="minorHAnsi" w:cstheme="minorHAnsi"/>
        </w:rPr>
        <w:t>pozyskanych w związku z wykonaniem postanowień niniejszej umowy, dotyczących tajemnic prawnie chronionych.</w:t>
      </w:r>
    </w:p>
    <w:p w14:paraId="22AFB1E3" w14:textId="77777777" w:rsidR="00B36B79" w:rsidRPr="00B715C9" w:rsidRDefault="00B36B79" w:rsidP="006C1509">
      <w:pPr>
        <w:pStyle w:val="Akapitzlist1"/>
        <w:numPr>
          <w:ilvl w:val="0"/>
          <w:numId w:val="47"/>
        </w:numPr>
        <w:spacing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B715C9">
        <w:rPr>
          <w:rFonts w:asciiTheme="minorHAnsi" w:hAnsiTheme="minorHAnsi" w:cstheme="minorHAnsi"/>
        </w:rPr>
        <w:t>W sprawach nieuregulowanych niniejszą umową mają zastosowanie przepisy Kodeksu Cywilnego.</w:t>
      </w:r>
    </w:p>
    <w:p w14:paraId="494819FF" w14:textId="77777777" w:rsidR="00B36B79" w:rsidRPr="001A0F96" w:rsidRDefault="00B36B79" w:rsidP="006C1509">
      <w:pPr>
        <w:pStyle w:val="Akapitzlist1"/>
        <w:numPr>
          <w:ilvl w:val="0"/>
          <w:numId w:val="47"/>
        </w:numPr>
        <w:spacing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B715C9">
        <w:rPr>
          <w:rFonts w:asciiTheme="minorHAnsi" w:hAnsiTheme="minorHAnsi" w:cstheme="minorHAnsi"/>
        </w:rPr>
        <w:t xml:space="preserve">Integralną </w:t>
      </w:r>
      <w:r w:rsidRPr="001A0F96">
        <w:rPr>
          <w:rFonts w:asciiTheme="minorHAnsi" w:hAnsiTheme="minorHAnsi" w:cstheme="minorHAnsi"/>
        </w:rPr>
        <w:t>częścią niniejszej umowy są następujące załączniki:</w:t>
      </w:r>
    </w:p>
    <w:p w14:paraId="50B19EFD" w14:textId="73A5C749" w:rsidR="00B30095" w:rsidRPr="001A0F96" w:rsidRDefault="00B30095" w:rsidP="001A0F96">
      <w:pPr>
        <w:pStyle w:val="Akapitzlist1"/>
        <w:numPr>
          <w:ilvl w:val="0"/>
          <w:numId w:val="9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 xml:space="preserve">Opis </w:t>
      </w:r>
      <w:r w:rsidR="00F57623" w:rsidRPr="001A0F96">
        <w:rPr>
          <w:rFonts w:asciiTheme="minorHAnsi" w:hAnsiTheme="minorHAnsi" w:cstheme="minorHAnsi"/>
        </w:rPr>
        <w:t>p</w:t>
      </w:r>
      <w:r w:rsidRPr="001A0F96">
        <w:rPr>
          <w:rFonts w:asciiTheme="minorHAnsi" w:hAnsiTheme="minorHAnsi" w:cstheme="minorHAnsi"/>
        </w:rPr>
        <w:t xml:space="preserve">rzedmiotu </w:t>
      </w:r>
      <w:r w:rsidR="00F57623" w:rsidRPr="001A0F96">
        <w:rPr>
          <w:rFonts w:asciiTheme="minorHAnsi" w:hAnsiTheme="minorHAnsi" w:cstheme="minorHAnsi"/>
        </w:rPr>
        <w:t>z</w:t>
      </w:r>
      <w:r w:rsidRPr="001A0F96">
        <w:rPr>
          <w:rFonts w:asciiTheme="minorHAnsi" w:hAnsiTheme="minorHAnsi" w:cstheme="minorHAnsi"/>
        </w:rPr>
        <w:t>amówienia – załącznik nr 1;</w:t>
      </w:r>
    </w:p>
    <w:p w14:paraId="6E1A1EE1" w14:textId="19C1FF32" w:rsidR="00B36B79" w:rsidRPr="006C1509" w:rsidRDefault="00B36B79" w:rsidP="001A0F96">
      <w:pPr>
        <w:pStyle w:val="Akapitzlist1"/>
        <w:numPr>
          <w:ilvl w:val="0"/>
          <w:numId w:val="9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6C1509">
        <w:rPr>
          <w:rFonts w:asciiTheme="minorHAnsi" w:hAnsiTheme="minorHAnsi" w:cstheme="minorHAnsi"/>
        </w:rPr>
        <w:lastRenderedPageBreak/>
        <w:t xml:space="preserve">Oferta Wykonawcy - załącznik nr </w:t>
      </w:r>
      <w:r w:rsidR="00B30095" w:rsidRPr="006C1509">
        <w:rPr>
          <w:rFonts w:asciiTheme="minorHAnsi" w:hAnsiTheme="minorHAnsi" w:cstheme="minorHAnsi"/>
        </w:rPr>
        <w:t>2</w:t>
      </w:r>
      <w:r w:rsidRPr="006C1509">
        <w:rPr>
          <w:rFonts w:asciiTheme="minorHAnsi" w:hAnsiTheme="minorHAnsi" w:cstheme="minorHAnsi"/>
        </w:rPr>
        <w:t>;</w:t>
      </w:r>
    </w:p>
    <w:p w14:paraId="64F3B24C" w14:textId="43FC3884" w:rsidR="00C76AB7" w:rsidRPr="006C1509" w:rsidRDefault="00C76AB7" w:rsidP="001A0F96">
      <w:pPr>
        <w:pStyle w:val="Akapitzlist1"/>
        <w:numPr>
          <w:ilvl w:val="0"/>
          <w:numId w:val="9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6C1509">
        <w:rPr>
          <w:rFonts w:asciiTheme="minorHAnsi" w:hAnsiTheme="minorHAnsi" w:cstheme="minorHAnsi"/>
        </w:rPr>
        <w:t>Wykaz osób - załącznik nr 3;</w:t>
      </w:r>
    </w:p>
    <w:p w14:paraId="03BA497C" w14:textId="56EC7328" w:rsidR="00B36B79" w:rsidRDefault="00B36B79" w:rsidP="001A0F96">
      <w:pPr>
        <w:pStyle w:val="Akapitzlist1"/>
        <w:numPr>
          <w:ilvl w:val="0"/>
          <w:numId w:val="9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 w:rsidRPr="006C1509">
        <w:rPr>
          <w:rFonts w:asciiTheme="minorHAnsi" w:hAnsiTheme="minorHAnsi" w:cstheme="minorHAnsi"/>
        </w:rPr>
        <w:t>Informacja o przetwarzaniu danych osobowych – załącznik nr</w:t>
      </w:r>
      <w:r w:rsidR="00C76AB7" w:rsidRPr="006C1509">
        <w:rPr>
          <w:rFonts w:asciiTheme="minorHAnsi" w:hAnsiTheme="minorHAnsi" w:cstheme="minorHAnsi"/>
        </w:rPr>
        <w:t xml:space="preserve"> 4</w:t>
      </w:r>
      <w:r w:rsidR="008A7D58">
        <w:rPr>
          <w:rFonts w:asciiTheme="minorHAnsi" w:hAnsiTheme="minorHAnsi" w:cstheme="minorHAnsi"/>
        </w:rPr>
        <w:t>;</w:t>
      </w:r>
    </w:p>
    <w:p w14:paraId="016D0234" w14:textId="4BA8C156" w:rsidR="008A7D58" w:rsidRDefault="008A7D58" w:rsidP="001A0F96">
      <w:pPr>
        <w:pStyle w:val="Akapitzlist1"/>
        <w:numPr>
          <w:ilvl w:val="0"/>
          <w:numId w:val="9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Oświadczenie o braku osobowych lub kapitałowych powiązań </w:t>
      </w:r>
      <w:r w:rsidR="00446A9E">
        <w:rPr>
          <w:rFonts w:asciiTheme="minorHAnsi" w:hAnsiTheme="minorHAnsi" w:cstheme="minorHAnsi"/>
        </w:rPr>
        <w:t>z Zamawiającym – załącznik nr 5;</w:t>
      </w:r>
    </w:p>
    <w:p w14:paraId="240DD48A" w14:textId="636ED813" w:rsidR="00446A9E" w:rsidRPr="006C1509" w:rsidRDefault="00446A9E" w:rsidP="001A0F96">
      <w:pPr>
        <w:pStyle w:val="Akapitzlist1"/>
        <w:numPr>
          <w:ilvl w:val="0"/>
          <w:numId w:val="9"/>
        </w:numPr>
        <w:spacing w:line="360" w:lineRule="auto"/>
        <w:ind w:left="567" w:hanging="283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Oświadczenie</w:t>
      </w:r>
      <w:r w:rsidRPr="00446A9E">
        <w:rPr>
          <w:rFonts w:asciiTheme="minorHAnsi" w:hAnsiTheme="minorHAnsi" w:cstheme="minorHAnsi"/>
        </w:rPr>
        <w:t xml:space="preserve"> do celów ubezpieczeniowych</w:t>
      </w:r>
      <w:r>
        <w:rPr>
          <w:rFonts w:asciiTheme="minorHAnsi" w:hAnsiTheme="minorHAnsi" w:cstheme="minorHAnsi"/>
        </w:rPr>
        <w:t xml:space="preserve"> – załącznik nr 6 – jeżeli dotyczy. </w:t>
      </w:r>
    </w:p>
    <w:p w14:paraId="1CA1C296" w14:textId="714BCA5E" w:rsidR="00B36B79" w:rsidRDefault="00B36B79" w:rsidP="004B4B7B">
      <w:pPr>
        <w:pStyle w:val="Akapitzlist1"/>
        <w:numPr>
          <w:ilvl w:val="0"/>
          <w:numId w:val="47"/>
        </w:numPr>
        <w:spacing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Umowa sporządzona została w dwóch jednobrzmiących egzemplarzach, po jednym dla Zamawiającego i Wykonawcy.</w:t>
      </w:r>
    </w:p>
    <w:p w14:paraId="23193106" w14:textId="77777777" w:rsidR="00E93762" w:rsidRPr="001A0F96" w:rsidRDefault="00E93762" w:rsidP="00E93762">
      <w:pPr>
        <w:pStyle w:val="Akapitzlist1"/>
        <w:spacing w:line="360" w:lineRule="auto"/>
        <w:contextualSpacing w:val="0"/>
        <w:rPr>
          <w:rFonts w:asciiTheme="minorHAnsi" w:hAnsiTheme="minorHAnsi" w:cstheme="minorHAnsi"/>
        </w:rPr>
      </w:pPr>
      <w:bookmarkStart w:id="3" w:name="_GoBack"/>
      <w:bookmarkEnd w:id="3"/>
    </w:p>
    <w:p w14:paraId="566C750C" w14:textId="77777777" w:rsidR="00B36B79" w:rsidRPr="001A0F96" w:rsidRDefault="00B36B79" w:rsidP="001A0F96">
      <w:pPr>
        <w:pStyle w:val="Akapitzlist1"/>
        <w:spacing w:line="360" w:lineRule="auto"/>
        <w:ind w:left="0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Data, podpis, pieczątka WYKONAWCY: ……………………………………………………</w:t>
      </w:r>
    </w:p>
    <w:p w14:paraId="4B6563C8" w14:textId="77777777" w:rsidR="00B36B79" w:rsidRPr="001A0F96" w:rsidRDefault="00B36B79" w:rsidP="001A0F96">
      <w:pPr>
        <w:pStyle w:val="Akapitzlist1"/>
        <w:spacing w:line="360" w:lineRule="auto"/>
        <w:ind w:left="0"/>
        <w:contextualSpacing w:val="0"/>
        <w:rPr>
          <w:rFonts w:asciiTheme="minorHAnsi" w:hAnsiTheme="minorHAnsi" w:cstheme="minorHAnsi"/>
        </w:rPr>
      </w:pPr>
      <w:r w:rsidRPr="001A0F96">
        <w:rPr>
          <w:rFonts w:asciiTheme="minorHAnsi" w:hAnsiTheme="minorHAnsi" w:cstheme="minorHAnsi"/>
        </w:rPr>
        <w:t>Data, podpis, pieczątka ZAMAWIAJĄCEGO: ……………………………………………………</w:t>
      </w:r>
    </w:p>
    <w:sectPr w:rsidR="00B36B79" w:rsidRPr="001A0F96" w:rsidSect="00807806">
      <w:headerReference w:type="default" r:id="rId12"/>
      <w:footerReference w:type="default" r:id="rId13"/>
      <w:pgSz w:w="11906" w:h="16838"/>
      <w:pgMar w:top="1545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A94FD5E" w16cex:dateUtc="2024-04-25T12:03:06.224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5AD96" w14:textId="77777777" w:rsidR="004C6108" w:rsidRDefault="004C6108" w:rsidP="00722452">
      <w:pPr>
        <w:spacing w:before="0" w:line="240" w:lineRule="auto"/>
      </w:pPr>
      <w:r>
        <w:separator/>
      </w:r>
    </w:p>
  </w:endnote>
  <w:endnote w:type="continuationSeparator" w:id="0">
    <w:p w14:paraId="64BAD2CD" w14:textId="77777777" w:rsidR="004C6108" w:rsidRDefault="004C6108" w:rsidP="00722452">
      <w:pPr>
        <w:spacing w:before="0" w:line="240" w:lineRule="auto"/>
      </w:pPr>
      <w:r>
        <w:continuationSeparator/>
      </w:r>
    </w:p>
  </w:endnote>
  <w:endnote w:type="continuationNotice" w:id="1">
    <w:p w14:paraId="253D449F" w14:textId="77777777" w:rsidR="004C6108" w:rsidRDefault="004C6108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EE"/>
    <w:family w:val="auto"/>
    <w:pitch w:val="variable"/>
    <w:sig w:usb0="E00002FF" w:usb1="4000201B" w:usb2="00000028" w:usb3="00000000" w:csb0="0000019F" w:csb1="00000000"/>
  </w:font>
  <w:font w:name="Carlito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DDB45" w14:textId="52769360" w:rsidR="00E412CB" w:rsidRPr="002E3F75" w:rsidRDefault="00E412CB" w:rsidP="002E3F75">
    <w:pPr>
      <w:pStyle w:val="Nagwek"/>
      <w:jc w:val="right"/>
      <w:rPr>
        <w:rFonts w:eastAsia="Times New Roman" w:cs="Times New Roman"/>
        <w:lang w:eastAsia="ar-SA"/>
      </w:rPr>
    </w:pPr>
    <w:r w:rsidRPr="002E3F75">
      <w:rPr>
        <w:rFonts w:eastAsia="Times New Roman" w:cs="Times New Roman"/>
        <w:lang w:eastAsia="ar-SA"/>
      </w:rPr>
      <w:fldChar w:fldCharType="begin"/>
    </w:r>
    <w:r w:rsidRPr="002E3F75">
      <w:rPr>
        <w:rFonts w:eastAsia="Times New Roman" w:cs="Times New Roman"/>
        <w:lang w:eastAsia="ar-SA"/>
      </w:rPr>
      <w:instrText>PAGE   \* MERGEFORMAT</w:instrText>
    </w:r>
    <w:r w:rsidRPr="002E3F75">
      <w:rPr>
        <w:rFonts w:eastAsia="Times New Roman" w:cs="Times New Roman"/>
        <w:lang w:eastAsia="ar-SA"/>
      </w:rPr>
      <w:fldChar w:fldCharType="separate"/>
    </w:r>
    <w:r w:rsidR="00446A9E">
      <w:rPr>
        <w:rFonts w:eastAsia="Times New Roman" w:cs="Times New Roman"/>
        <w:noProof/>
        <w:lang w:eastAsia="ar-SA"/>
      </w:rPr>
      <w:t>11</w:t>
    </w:r>
    <w:r w:rsidRPr="002E3F75">
      <w:rPr>
        <w:rFonts w:eastAsia="Times New Roman" w:cs="Times New Roman"/>
        <w:lang w:eastAsia="ar-SA"/>
      </w:rPr>
      <w:fldChar w:fldCharType="end"/>
    </w:r>
  </w:p>
  <w:p w14:paraId="30EC6387" w14:textId="782A925C" w:rsidR="00E412CB" w:rsidRDefault="00E412CB" w:rsidP="00227F48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77B2FED7" w14:textId="77777777" w:rsidR="00E412CB" w:rsidRPr="0038138F" w:rsidRDefault="00E412CB" w:rsidP="00227F48">
    <w:pPr>
      <w:pStyle w:val="Nagwek"/>
      <w:jc w:val="center"/>
      <w:rPr>
        <w:rFonts w:eastAsia="Times New Roman" w:cs="Times New Roman"/>
        <w:b/>
        <w:sz w:val="16"/>
        <w:szCs w:val="16"/>
        <w:lang w:val="x-none" w:eastAsia="ar-SA"/>
      </w:rPr>
    </w:pPr>
    <w:r w:rsidRPr="0038138F">
      <w:rPr>
        <w:rFonts w:eastAsia="Times New Roman" w:cs="Times New Roman"/>
        <w:b/>
        <w:sz w:val="16"/>
        <w:szCs w:val="16"/>
        <w:lang w:eastAsia="ar-SA"/>
      </w:rPr>
      <w:t>Uniwersytet Medyczny w Białymstoku</w:t>
    </w:r>
    <w:r w:rsidRPr="0038138F">
      <w:rPr>
        <w:rFonts w:eastAsia="Times New Roman" w:cs="Times New Roman"/>
        <w:b/>
        <w:sz w:val="16"/>
        <w:szCs w:val="16"/>
        <w:lang w:val="x-none" w:eastAsia="ar-SA"/>
      </w:rPr>
      <w:t xml:space="preserve">, </w:t>
    </w:r>
    <w:r w:rsidRPr="00995C5D">
      <w:rPr>
        <w:rFonts w:eastAsia="Times New Roman" w:cs="Times New Roman"/>
        <w:sz w:val="16"/>
        <w:szCs w:val="16"/>
        <w:lang w:eastAsia="pl-PL"/>
      </w:rPr>
      <w:t>ul. Jana Kilińskiego 1, 15-089 Białystok</w:t>
    </w:r>
  </w:p>
  <w:p w14:paraId="28E78547" w14:textId="77777777" w:rsidR="00E412CB" w:rsidRDefault="00E412CB" w:rsidP="00227F48">
    <w:pPr>
      <w:pStyle w:val="Tekstpodstawowy"/>
      <w:spacing w:line="193" w:lineRule="exact"/>
      <w:ind w:left="19" w:right="17"/>
      <w:jc w:val="center"/>
      <w:rPr>
        <w:rStyle w:val="ui-provider"/>
      </w:rPr>
    </w:pPr>
    <w:r w:rsidRPr="00834972">
      <w:rPr>
        <w:rFonts w:ascii="Arial" w:eastAsia="Arial" w:hAnsi="Arial" w:cs="Arial"/>
        <w:sz w:val="14"/>
      </w:rPr>
      <w:t xml:space="preserve">Projekt </w:t>
    </w:r>
    <w:r>
      <w:rPr>
        <w:rFonts w:ascii="Arial" w:eastAsia="Arial" w:hAnsi="Arial" w:cs="Arial"/>
        <w:sz w:val="14"/>
      </w:rPr>
      <w:t xml:space="preserve">pn. </w:t>
    </w:r>
    <w:r>
      <w:t>„</w:t>
    </w:r>
    <w:r w:rsidRPr="00995C5D">
      <w:rPr>
        <w:rStyle w:val="ui-provider"/>
        <w:b/>
      </w:rPr>
      <w:t>Od ADEPTA do LIDERA - program rozwoju kompetencji i kwalifikacji na Uniwersytecie Medycznym w Białymstoku</w:t>
    </w:r>
    <w:r>
      <w:rPr>
        <w:rStyle w:val="ui-provider"/>
      </w:rPr>
      <w:t>”</w:t>
    </w:r>
  </w:p>
  <w:p w14:paraId="54F0C258" w14:textId="77777777" w:rsidR="00E412CB" w:rsidRDefault="00E412CB" w:rsidP="00227F48">
    <w:pPr>
      <w:pStyle w:val="Tekstpodstawowy"/>
      <w:spacing w:line="193" w:lineRule="exact"/>
      <w:ind w:left="19" w:right="17"/>
      <w:jc w:val="center"/>
    </w:pPr>
    <w:r>
      <w:rPr>
        <w:rStyle w:val="ui-provider"/>
      </w:rPr>
      <w:t xml:space="preserve">realizowany </w:t>
    </w:r>
    <w:r>
      <w:t>w ramach programu Fundusze Europejskie dla Rozwoju Społecznego 2021-2027</w:t>
    </w:r>
  </w:p>
  <w:p w14:paraId="335C83BC" w14:textId="77777777" w:rsidR="00E412CB" w:rsidRDefault="00E412CB" w:rsidP="00227F48">
    <w:pPr>
      <w:pStyle w:val="Tekstpodstawowy"/>
      <w:spacing w:line="193" w:lineRule="exact"/>
      <w:ind w:left="19" w:right="17"/>
      <w:jc w:val="center"/>
    </w:pPr>
    <w:r>
      <w:t>współfinansowanego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8EA8E" w14:textId="77777777" w:rsidR="004C6108" w:rsidRDefault="004C6108" w:rsidP="00722452">
      <w:pPr>
        <w:spacing w:before="0" w:line="240" w:lineRule="auto"/>
      </w:pPr>
      <w:r>
        <w:separator/>
      </w:r>
    </w:p>
  </w:footnote>
  <w:footnote w:type="continuationSeparator" w:id="0">
    <w:p w14:paraId="25F39EFE" w14:textId="77777777" w:rsidR="004C6108" w:rsidRDefault="004C6108" w:rsidP="00722452">
      <w:pPr>
        <w:spacing w:before="0" w:line="240" w:lineRule="auto"/>
      </w:pPr>
      <w:r>
        <w:continuationSeparator/>
      </w:r>
    </w:p>
  </w:footnote>
  <w:footnote w:type="continuationNotice" w:id="1">
    <w:p w14:paraId="106DD16F" w14:textId="77777777" w:rsidR="004C6108" w:rsidRDefault="004C6108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8E928" w14:textId="77777777" w:rsidR="00E412CB" w:rsidRDefault="00E412CB">
    <w:pPr>
      <w:pStyle w:val="Nagwek"/>
    </w:pPr>
    <w:r>
      <w:rPr>
        <w:noProof/>
        <w:lang w:eastAsia="pl-PL"/>
      </w:rPr>
      <w:drawing>
        <wp:inline distT="0" distB="0" distL="0" distR="0" wp14:anchorId="72463670" wp14:editId="47478EDE">
          <wp:extent cx="5760423" cy="878160"/>
          <wp:effectExtent l="0" t="0" r="0" b="0"/>
          <wp:docPr id="1" name="Obraz 1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456" cy="89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14A35"/>
    <w:multiLevelType w:val="hybridMultilevel"/>
    <w:tmpl w:val="1B0604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06610"/>
    <w:multiLevelType w:val="hybridMultilevel"/>
    <w:tmpl w:val="C082BAA0"/>
    <w:lvl w:ilvl="0" w:tplc="C3B6CDCC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FEE663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sz w:val="24"/>
        <w:szCs w:val="24"/>
      </w:rPr>
    </w:lvl>
    <w:lvl w:ilvl="2" w:tplc="599AEBEE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3A1F58"/>
    <w:multiLevelType w:val="multilevel"/>
    <w:tmpl w:val="52FC1316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59F4464"/>
    <w:multiLevelType w:val="hybridMultilevel"/>
    <w:tmpl w:val="7E2E465C"/>
    <w:lvl w:ilvl="0" w:tplc="2ACC20B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C2B2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9707E"/>
    <w:multiLevelType w:val="hybridMultilevel"/>
    <w:tmpl w:val="C5D6585A"/>
    <w:lvl w:ilvl="0" w:tplc="041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5" w15:restartNumberingAfterBreak="0">
    <w:nsid w:val="07E1651D"/>
    <w:multiLevelType w:val="hybridMultilevel"/>
    <w:tmpl w:val="877630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7C3E82"/>
    <w:multiLevelType w:val="hybridMultilevel"/>
    <w:tmpl w:val="176866B6"/>
    <w:lvl w:ilvl="0" w:tplc="5C48C05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40C2DDE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C4385C"/>
    <w:multiLevelType w:val="hybridMultilevel"/>
    <w:tmpl w:val="D6FC2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51073"/>
    <w:multiLevelType w:val="hybridMultilevel"/>
    <w:tmpl w:val="EB42FB74"/>
    <w:lvl w:ilvl="0" w:tplc="4FC00F58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0CA418C"/>
    <w:multiLevelType w:val="hybridMultilevel"/>
    <w:tmpl w:val="7A8A791C"/>
    <w:lvl w:ilvl="0" w:tplc="30CC773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1232374"/>
    <w:multiLevelType w:val="multilevel"/>
    <w:tmpl w:val="8F4A7214"/>
    <w:lvl w:ilvl="0">
      <w:start w:val="1"/>
      <w:numFmt w:val="lowerLetter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1" w15:restartNumberingAfterBreak="0">
    <w:nsid w:val="12BC6F4A"/>
    <w:multiLevelType w:val="hybridMultilevel"/>
    <w:tmpl w:val="91585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0A1FDD"/>
    <w:multiLevelType w:val="hybridMultilevel"/>
    <w:tmpl w:val="29340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F707F0"/>
    <w:multiLevelType w:val="hybridMultilevel"/>
    <w:tmpl w:val="68FAC63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19405E05"/>
    <w:multiLevelType w:val="hybridMultilevel"/>
    <w:tmpl w:val="4C04B2C0"/>
    <w:lvl w:ilvl="0" w:tplc="8C40149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936C0"/>
    <w:multiLevelType w:val="hybridMultilevel"/>
    <w:tmpl w:val="5498C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D85FFE"/>
    <w:multiLevelType w:val="hybridMultilevel"/>
    <w:tmpl w:val="DF9AB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DA7FC7"/>
    <w:multiLevelType w:val="hybridMultilevel"/>
    <w:tmpl w:val="9F5884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92F2BD2"/>
    <w:multiLevelType w:val="hybridMultilevel"/>
    <w:tmpl w:val="550C0B3E"/>
    <w:lvl w:ilvl="0" w:tplc="B28A00DE">
      <w:start w:val="1"/>
      <w:numFmt w:val="lowerLetter"/>
      <w:lvlText w:val="%1)"/>
      <w:lvlJc w:val="left"/>
      <w:pPr>
        <w:ind w:left="928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8B347F"/>
    <w:multiLevelType w:val="hybridMultilevel"/>
    <w:tmpl w:val="36F8563A"/>
    <w:lvl w:ilvl="0" w:tplc="2B4EBA8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A2794"/>
    <w:multiLevelType w:val="hybridMultilevel"/>
    <w:tmpl w:val="FF4C8A80"/>
    <w:lvl w:ilvl="0" w:tplc="1638AEF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B1557"/>
    <w:multiLevelType w:val="hybridMultilevel"/>
    <w:tmpl w:val="D396E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F5380"/>
    <w:multiLevelType w:val="hybridMultilevel"/>
    <w:tmpl w:val="14241C8E"/>
    <w:lvl w:ilvl="0" w:tplc="03727C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ED233F0"/>
    <w:multiLevelType w:val="hybridMultilevel"/>
    <w:tmpl w:val="6F880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5338CE"/>
    <w:multiLevelType w:val="multilevel"/>
    <w:tmpl w:val="6798D3D2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2" w:hanging="1800"/>
      </w:pPr>
      <w:rPr>
        <w:rFonts w:hint="default"/>
      </w:rPr>
    </w:lvl>
  </w:abstractNum>
  <w:abstractNum w:abstractNumId="25" w15:restartNumberingAfterBreak="0">
    <w:nsid w:val="464A5885"/>
    <w:multiLevelType w:val="hybridMultilevel"/>
    <w:tmpl w:val="879E3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C46C37"/>
    <w:multiLevelType w:val="multilevel"/>
    <w:tmpl w:val="11AEBFB4"/>
    <w:styleLink w:val="Styl7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207927"/>
    <w:multiLevelType w:val="hybridMultilevel"/>
    <w:tmpl w:val="B3CE8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734F2F"/>
    <w:multiLevelType w:val="multilevel"/>
    <w:tmpl w:val="FBD01C68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-3238" w:hanging="360"/>
      </w:pPr>
    </w:lvl>
    <w:lvl w:ilvl="2">
      <w:start w:val="1"/>
      <w:numFmt w:val="lowerRoman"/>
      <w:lvlText w:val="%3."/>
      <w:lvlJc w:val="right"/>
      <w:pPr>
        <w:ind w:left="-2518" w:hanging="180"/>
      </w:pPr>
    </w:lvl>
    <w:lvl w:ilvl="3">
      <w:start w:val="1"/>
      <w:numFmt w:val="decimal"/>
      <w:lvlText w:val="%4."/>
      <w:lvlJc w:val="left"/>
      <w:pPr>
        <w:ind w:left="-1798" w:hanging="360"/>
      </w:pPr>
    </w:lvl>
    <w:lvl w:ilvl="4">
      <w:start w:val="1"/>
      <w:numFmt w:val="lowerLetter"/>
      <w:lvlText w:val="%5."/>
      <w:lvlJc w:val="left"/>
      <w:pPr>
        <w:ind w:left="-1078" w:hanging="360"/>
      </w:pPr>
    </w:lvl>
    <w:lvl w:ilvl="5">
      <w:start w:val="1"/>
      <w:numFmt w:val="lowerRoman"/>
      <w:lvlText w:val="%6."/>
      <w:lvlJc w:val="right"/>
      <w:pPr>
        <w:ind w:left="-358" w:hanging="180"/>
      </w:pPr>
    </w:lvl>
    <w:lvl w:ilvl="6">
      <w:start w:val="1"/>
      <w:numFmt w:val="decimal"/>
      <w:lvlText w:val="%7."/>
      <w:lvlJc w:val="left"/>
      <w:pPr>
        <w:ind w:left="362" w:hanging="360"/>
      </w:pPr>
    </w:lvl>
    <w:lvl w:ilvl="7">
      <w:start w:val="1"/>
      <w:numFmt w:val="lowerLetter"/>
      <w:lvlText w:val="%8."/>
      <w:lvlJc w:val="left"/>
      <w:pPr>
        <w:ind w:left="1082" w:hanging="360"/>
      </w:pPr>
    </w:lvl>
    <w:lvl w:ilvl="8">
      <w:start w:val="1"/>
      <w:numFmt w:val="lowerRoman"/>
      <w:lvlText w:val="%9."/>
      <w:lvlJc w:val="right"/>
      <w:pPr>
        <w:ind w:left="1802" w:hanging="180"/>
      </w:pPr>
    </w:lvl>
  </w:abstractNum>
  <w:abstractNum w:abstractNumId="29" w15:restartNumberingAfterBreak="0">
    <w:nsid w:val="544D597A"/>
    <w:multiLevelType w:val="hybridMultilevel"/>
    <w:tmpl w:val="F216BC6C"/>
    <w:lvl w:ilvl="0" w:tplc="736A03D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97ECA"/>
    <w:multiLevelType w:val="hybridMultilevel"/>
    <w:tmpl w:val="77C42E8A"/>
    <w:lvl w:ilvl="0" w:tplc="E8E661A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D51E6"/>
    <w:multiLevelType w:val="hybridMultilevel"/>
    <w:tmpl w:val="4C76E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387529"/>
    <w:multiLevelType w:val="hybridMultilevel"/>
    <w:tmpl w:val="08CAA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643B60"/>
    <w:multiLevelType w:val="hybridMultilevel"/>
    <w:tmpl w:val="973C81C8"/>
    <w:lvl w:ilvl="0" w:tplc="6082B9A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7685C0B"/>
    <w:multiLevelType w:val="hybridMultilevel"/>
    <w:tmpl w:val="C92E9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D4B2B"/>
    <w:multiLevelType w:val="hybridMultilevel"/>
    <w:tmpl w:val="062036E4"/>
    <w:lvl w:ilvl="0" w:tplc="ABC6406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9813923"/>
    <w:multiLevelType w:val="hybridMultilevel"/>
    <w:tmpl w:val="8C10BB2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9F52DD9"/>
    <w:multiLevelType w:val="hybridMultilevel"/>
    <w:tmpl w:val="1CFE9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35319"/>
    <w:multiLevelType w:val="hybridMultilevel"/>
    <w:tmpl w:val="3E744CA0"/>
    <w:lvl w:ilvl="0" w:tplc="825688D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2D59C9"/>
    <w:multiLevelType w:val="multilevel"/>
    <w:tmpl w:val="6798D3D2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2" w:hanging="1800"/>
      </w:pPr>
      <w:rPr>
        <w:rFonts w:hint="default"/>
      </w:rPr>
    </w:lvl>
  </w:abstractNum>
  <w:abstractNum w:abstractNumId="40" w15:restartNumberingAfterBreak="0">
    <w:nsid w:val="6DE70A26"/>
    <w:multiLevelType w:val="hybridMultilevel"/>
    <w:tmpl w:val="EF84654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563E2"/>
    <w:multiLevelType w:val="hybridMultilevel"/>
    <w:tmpl w:val="45121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BE388D"/>
    <w:multiLevelType w:val="hybridMultilevel"/>
    <w:tmpl w:val="4FDE833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80661F1"/>
    <w:multiLevelType w:val="hybridMultilevel"/>
    <w:tmpl w:val="55422E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3E0011"/>
    <w:multiLevelType w:val="hybridMultilevel"/>
    <w:tmpl w:val="65841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3E7FA2"/>
    <w:multiLevelType w:val="hybridMultilevel"/>
    <w:tmpl w:val="7B303D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DB727F8"/>
    <w:multiLevelType w:val="hybridMultilevel"/>
    <w:tmpl w:val="2DDCD70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0"/>
  </w:num>
  <w:num w:numId="2">
    <w:abstractNumId w:val="26"/>
  </w:num>
  <w:num w:numId="3">
    <w:abstractNumId w:val="2"/>
  </w:num>
  <w:num w:numId="4">
    <w:abstractNumId w:val="35"/>
  </w:num>
  <w:num w:numId="5">
    <w:abstractNumId w:val="27"/>
  </w:num>
  <w:num w:numId="6">
    <w:abstractNumId w:val="39"/>
  </w:num>
  <w:num w:numId="7">
    <w:abstractNumId w:val="8"/>
  </w:num>
  <w:num w:numId="8">
    <w:abstractNumId w:val="36"/>
  </w:num>
  <w:num w:numId="9">
    <w:abstractNumId w:val="28"/>
  </w:num>
  <w:num w:numId="10">
    <w:abstractNumId w:val="45"/>
  </w:num>
  <w:num w:numId="11">
    <w:abstractNumId w:val="24"/>
  </w:num>
  <w:num w:numId="12">
    <w:abstractNumId w:val="33"/>
  </w:num>
  <w:num w:numId="13">
    <w:abstractNumId w:val="16"/>
  </w:num>
  <w:num w:numId="14">
    <w:abstractNumId w:val="0"/>
  </w:num>
  <w:num w:numId="15">
    <w:abstractNumId w:val="18"/>
  </w:num>
  <w:num w:numId="16">
    <w:abstractNumId w:val="37"/>
  </w:num>
  <w:num w:numId="17">
    <w:abstractNumId w:val="34"/>
  </w:num>
  <w:num w:numId="18">
    <w:abstractNumId w:val="38"/>
  </w:num>
  <w:num w:numId="19">
    <w:abstractNumId w:val="25"/>
  </w:num>
  <w:num w:numId="20">
    <w:abstractNumId w:val="32"/>
  </w:num>
  <w:num w:numId="21">
    <w:abstractNumId w:val="9"/>
  </w:num>
  <w:num w:numId="22">
    <w:abstractNumId w:val="10"/>
  </w:num>
  <w:num w:numId="23">
    <w:abstractNumId w:val="17"/>
  </w:num>
  <w:num w:numId="24">
    <w:abstractNumId w:val="13"/>
  </w:num>
  <w:num w:numId="25">
    <w:abstractNumId w:val="11"/>
  </w:num>
  <w:num w:numId="26">
    <w:abstractNumId w:val="4"/>
  </w:num>
  <w:num w:numId="27">
    <w:abstractNumId w:val="22"/>
  </w:num>
  <w:num w:numId="28">
    <w:abstractNumId w:val="46"/>
  </w:num>
  <w:num w:numId="29">
    <w:abstractNumId w:val="1"/>
  </w:num>
  <w:num w:numId="30">
    <w:abstractNumId w:val="6"/>
  </w:num>
  <w:num w:numId="31">
    <w:abstractNumId w:val="40"/>
  </w:num>
  <w:num w:numId="32">
    <w:abstractNumId w:val="12"/>
  </w:num>
  <w:num w:numId="33">
    <w:abstractNumId w:val="14"/>
  </w:num>
  <w:num w:numId="34">
    <w:abstractNumId w:val="3"/>
  </w:num>
  <w:num w:numId="35">
    <w:abstractNumId w:val="42"/>
  </w:num>
  <w:num w:numId="36">
    <w:abstractNumId w:val="43"/>
  </w:num>
  <w:num w:numId="37">
    <w:abstractNumId w:val="30"/>
  </w:num>
  <w:num w:numId="38">
    <w:abstractNumId w:val="21"/>
  </w:num>
  <w:num w:numId="39">
    <w:abstractNumId w:val="44"/>
  </w:num>
  <w:num w:numId="40">
    <w:abstractNumId w:val="15"/>
  </w:num>
  <w:num w:numId="41">
    <w:abstractNumId w:val="7"/>
  </w:num>
  <w:num w:numId="42">
    <w:abstractNumId w:val="41"/>
  </w:num>
  <w:num w:numId="43">
    <w:abstractNumId w:val="19"/>
  </w:num>
  <w:num w:numId="44">
    <w:abstractNumId w:val="5"/>
  </w:num>
  <w:num w:numId="45">
    <w:abstractNumId w:val="23"/>
  </w:num>
  <w:num w:numId="46">
    <w:abstractNumId w:val="31"/>
  </w:num>
  <w:num w:numId="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452"/>
    <w:rsid w:val="000072A9"/>
    <w:rsid w:val="00030CC4"/>
    <w:rsid w:val="0004066B"/>
    <w:rsid w:val="000823AA"/>
    <w:rsid w:val="000B7CED"/>
    <w:rsid w:val="000E7C1E"/>
    <w:rsid w:val="000F0102"/>
    <w:rsid w:val="00106FB5"/>
    <w:rsid w:val="00114C62"/>
    <w:rsid w:val="001412E3"/>
    <w:rsid w:val="001422A8"/>
    <w:rsid w:val="00151B95"/>
    <w:rsid w:val="00171ED9"/>
    <w:rsid w:val="00193CB6"/>
    <w:rsid w:val="00195AD3"/>
    <w:rsid w:val="001A0F96"/>
    <w:rsid w:val="001B318B"/>
    <w:rsid w:val="001D3464"/>
    <w:rsid w:val="00200C12"/>
    <w:rsid w:val="00207C91"/>
    <w:rsid w:val="00215C27"/>
    <w:rsid w:val="00215E98"/>
    <w:rsid w:val="00225449"/>
    <w:rsid w:val="00227F48"/>
    <w:rsid w:val="0024648C"/>
    <w:rsid w:val="002570E1"/>
    <w:rsid w:val="00262498"/>
    <w:rsid w:val="00263C5B"/>
    <w:rsid w:val="002D1B92"/>
    <w:rsid w:val="002D5A9D"/>
    <w:rsid w:val="002E3F75"/>
    <w:rsid w:val="00300135"/>
    <w:rsid w:val="00310B6F"/>
    <w:rsid w:val="00333D93"/>
    <w:rsid w:val="00367B9C"/>
    <w:rsid w:val="00375A93"/>
    <w:rsid w:val="00380A32"/>
    <w:rsid w:val="003C069F"/>
    <w:rsid w:val="00403D85"/>
    <w:rsid w:val="00446A9E"/>
    <w:rsid w:val="004610F6"/>
    <w:rsid w:val="00465819"/>
    <w:rsid w:val="00481ECD"/>
    <w:rsid w:val="00484AD3"/>
    <w:rsid w:val="004B4B7B"/>
    <w:rsid w:val="004C6108"/>
    <w:rsid w:val="004D461B"/>
    <w:rsid w:val="004E09E9"/>
    <w:rsid w:val="005060D5"/>
    <w:rsid w:val="005173A5"/>
    <w:rsid w:val="005203A2"/>
    <w:rsid w:val="0054281D"/>
    <w:rsid w:val="00546AEA"/>
    <w:rsid w:val="00554AB6"/>
    <w:rsid w:val="005577DE"/>
    <w:rsid w:val="00562AB6"/>
    <w:rsid w:val="00562D6E"/>
    <w:rsid w:val="00571E9E"/>
    <w:rsid w:val="005A1CD7"/>
    <w:rsid w:val="005B50CC"/>
    <w:rsid w:val="005B64B3"/>
    <w:rsid w:val="005E0F91"/>
    <w:rsid w:val="005E11AF"/>
    <w:rsid w:val="005E55F1"/>
    <w:rsid w:val="00606ED2"/>
    <w:rsid w:val="00623918"/>
    <w:rsid w:val="00624D12"/>
    <w:rsid w:val="006405BB"/>
    <w:rsid w:val="00652D43"/>
    <w:rsid w:val="00671A8E"/>
    <w:rsid w:val="00672C77"/>
    <w:rsid w:val="006753FD"/>
    <w:rsid w:val="006A6A49"/>
    <w:rsid w:val="006C1509"/>
    <w:rsid w:val="006E461D"/>
    <w:rsid w:val="006F0965"/>
    <w:rsid w:val="0070782C"/>
    <w:rsid w:val="0071151C"/>
    <w:rsid w:val="00715D44"/>
    <w:rsid w:val="0071773F"/>
    <w:rsid w:val="00722452"/>
    <w:rsid w:val="00741636"/>
    <w:rsid w:val="00786407"/>
    <w:rsid w:val="00796458"/>
    <w:rsid w:val="007B385E"/>
    <w:rsid w:val="007B57A3"/>
    <w:rsid w:val="007B6A19"/>
    <w:rsid w:val="007C1F9B"/>
    <w:rsid w:val="00807806"/>
    <w:rsid w:val="008170E5"/>
    <w:rsid w:val="00845836"/>
    <w:rsid w:val="00872260"/>
    <w:rsid w:val="00881474"/>
    <w:rsid w:val="00890172"/>
    <w:rsid w:val="00891942"/>
    <w:rsid w:val="008A638F"/>
    <w:rsid w:val="008A7D58"/>
    <w:rsid w:val="008C1E79"/>
    <w:rsid w:val="008E13EF"/>
    <w:rsid w:val="008F63B3"/>
    <w:rsid w:val="008F78D1"/>
    <w:rsid w:val="008F7A27"/>
    <w:rsid w:val="00901663"/>
    <w:rsid w:val="00902789"/>
    <w:rsid w:val="00914FF3"/>
    <w:rsid w:val="0093545F"/>
    <w:rsid w:val="0094154F"/>
    <w:rsid w:val="00943B75"/>
    <w:rsid w:val="00960951"/>
    <w:rsid w:val="009A1935"/>
    <w:rsid w:val="009C0F5B"/>
    <w:rsid w:val="009C47EF"/>
    <w:rsid w:val="009C622D"/>
    <w:rsid w:val="009D2CB6"/>
    <w:rsid w:val="009E63CA"/>
    <w:rsid w:val="00A06365"/>
    <w:rsid w:val="00A735D1"/>
    <w:rsid w:val="00A8433F"/>
    <w:rsid w:val="00A97528"/>
    <w:rsid w:val="00AA5C99"/>
    <w:rsid w:val="00AA6748"/>
    <w:rsid w:val="00AA7D40"/>
    <w:rsid w:val="00AD0BBC"/>
    <w:rsid w:val="00AE4A2B"/>
    <w:rsid w:val="00B30095"/>
    <w:rsid w:val="00B36B79"/>
    <w:rsid w:val="00B5548C"/>
    <w:rsid w:val="00B66437"/>
    <w:rsid w:val="00B715C9"/>
    <w:rsid w:val="00BB0411"/>
    <w:rsid w:val="00BD5653"/>
    <w:rsid w:val="00C07E88"/>
    <w:rsid w:val="00C62223"/>
    <w:rsid w:val="00C76AB7"/>
    <w:rsid w:val="00C97996"/>
    <w:rsid w:val="00CB57EA"/>
    <w:rsid w:val="00D04E47"/>
    <w:rsid w:val="00D0794F"/>
    <w:rsid w:val="00D15C9B"/>
    <w:rsid w:val="00D34F91"/>
    <w:rsid w:val="00D5225E"/>
    <w:rsid w:val="00D55EDC"/>
    <w:rsid w:val="00D94531"/>
    <w:rsid w:val="00DB68CC"/>
    <w:rsid w:val="00DC429E"/>
    <w:rsid w:val="00DD2C5E"/>
    <w:rsid w:val="00DE0683"/>
    <w:rsid w:val="00DE310E"/>
    <w:rsid w:val="00DF2163"/>
    <w:rsid w:val="00DF5AC6"/>
    <w:rsid w:val="00E330CA"/>
    <w:rsid w:val="00E33825"/>
    <w:rsid w:val="00E412CB"/>
    <w:rsid w:val="00E90C6B"/>
    <w:rsid w:val="00E93762"/>
    <w:rsid w:val="00E95AF8"/>
    <w:rsid w:val="00EB52D3"/>
    <w:rsid w:val="00ED69A5"/>
    <w:rsid w:val="00F00CA5"/>
    <w:rsid w:val="00F22A12"/>
    <w:rsid w:val="00F277EE"/>
    <w:rsid w:val="00F27F32"/>
    <w:rsid w:val="00F34E87"/>
    <w:rsid w:val="00F57623"/>
    <w:rsid w:val="00F75AAC"/>
    <w:rsid w:val="00F818CC"/>
    <w:rsid w:val="00FA349D"/>
    <w:rsid w:val="00FB7F8A"/>
    <w:rsid w:val="00FC3E80"/>
    <w:rsid w:val="00FE453E"/>
    <w:rsid w:val="0A795122"/>
    <w:rsid w:val="173E3DC8"/>
    <w:rsid w:val="2138EE89"/>
    <w:rsid w:val="2A1DEEA8"/>
    <w:rsid w:val="31E7BB16"/>
    <w:rsid w:val="37C6B5C8"/>
    <w:rsid w:val="3DAE56F8"/>
    <w:rsid w:val="3EB2CCA5"/>
    <w:rsid w:val="3FB89F50"/>
    <w:rsid w:val="44A07856"/>
    <w:rsid w:val="53EA4602"/>
    <w:rsid w:val="58B58F2D"/>
    <w:rsid w:val="5BC5873B"/>
    <w:rsid w:val="5E393D6D"/>
    <w:rsid w:val="5EFFEEFA"/>
    <w:rsid w:val="5F1C2591"/>
    <w:rsid w:val="61768722"/>
    <w:rsid w:val="6F41C269"/>
    <w:rsid w:val="718C5ECE"/>
    <w:rsid w:val="7C2B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3A111"/>
  <w15:chartTrackingRefBased/>
  <w15:docId w15:val="{B5A59898-E0EB-407F-8992-82A6C337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8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36B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A6748"/>
    <w:pPr>
      <w:keepNext/>
      <w:keepLines/>
      <w:numPr>
        <w:numId w:val="3"/>
      </w:numPr>
      <w:spacing w:line="360" w:lineRule="auto"/>
      <w:ind w:left="714"/>
      <w:outlineLvl w:val="3"/>
    </w:pPr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A6748"/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numbering" w:customStyle="1" w:styleId="Styl7">
    <w:name w:val="Styl7"/>
    <w:uiPriority w:val="99"/>
    <w:rsid w:val="00AA6748"/>
    <w:pPr>
      <w:numPr>
        <w:numId w:val="2"/>
      </w:numPr>
    </w:pPr>
  </w:style>
  <w:style w:type="paragraph" w:styleId="NormalnyWeb">
    <w:name w:val="Normal (Web)"/>
    <w:basedOn w:val="Normalny"/>
    <w:uiPriority w:val="99"/>
    <w:semiHidden/>
    <w:unhideWhenUsed/>
    <w:rsid w:val="007224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452"/>
  </w:style>
  <w:style w:type="paragraph" w:styleId="Stopka">
    <w:name w:val="footer"/>
    <w:basedOn w:val="Normalny"/>
    <w:link w:val="Stopka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452"/>
  </w:style>
  <w:style w:type="paragraph" w:customStyle="1" w:styleId="Pa13">
    <w:name w:val="Pa13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227F48"/>
    <w:pPr>
      <w:widowControl w:val="0"/>
      <w:autoSpaceDE w:val="0"/>
      <w:autoSpaceDN w:val="0"/>
      <w:spacing w:before="0" w:line="240" w:lineRule="auto"/>
      <w:jc w:val="left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48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227F48"/>
  </w:style>
  <w:style w:type="character" w:customStyle="1" w:styleId="Nagwek1Znak">
    <w:name w:val="Nagłówek 1 Znak"/>
    <w:basedOn w:val="Domylnaczcionkaakapitu"/>
    <w:link w:val="Nagwek1"/>
    <w:uiPriority w:val="9"/>
    <w:rsid w:val="00B36B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36B79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B36B79"/>
    <w:pPr>
      <w:spacing w:before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36B79"/>
    <w:rPr>
      <w:sz w:val="20"/>
      <w:szCs w:val="20"/>
    </w:rPr>
  </w:style>
  <w:style w:type="paragraph" w:styleId="Podtytu">
    <w:name w:val="Subtitle"/>
    <w:basedOn w:val="Normalny"/>
    <w:link w:val="PodtytuZnak"/>
    <w:qFormat/>
    <w:rsid w:val="00B36B79"/>
    <w:pPr>
      <w:tabs>
        <w:tab w:val="num" w:pos="1080"/>
      </w:tabs>
      <w:autoSpaceDE w:val="0"/>
      <w:autoSpaceDN w:val="0"/>
      <w:spacing w:before="0" w:line="360" w:lineRule="auto"/>
      <w:ind w:left="1080" w:hanging="720"/>
      <w:jc w:val="center"/>
    </w:pPr>
    <w:rPr>
      <w:rFonts w:ascii="Tahoma" w:eastAsia="Times New Roman" w:hAnsi="Tahoma" w:cs="Times New Roman"/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B36B79"/>
    <w:rPr>
      <w:rFonts w:ascii="Tahoma" w:eastAsia="Times New Roman" w:hAnsi="Tahoma" w:cs="Times New Roman"/>
      <w:b/>
      <w:bCs/>
    </w:rPr>
  </w:style>
  <w:style w:type="character" w:styleId="Hipercze">
    <w:name w:val="Hyperlink"/>
    <w:uiPriority w:val="99"/>
    <w:rsid w:val="00B36B79"/>
    <w:rPr>
      <w:color w:val="0000FF"/>
      <w:u w:val="singl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36B79"/>
    <w:pPr>
      <w:spacing w:before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B36B79"/>
    <w:pPr>
      <w:spacing w:before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36B79"/>
    <w:rPr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B36B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36B79"/>
  </w:style>
  <w:style w:type="paragraph" w:styleId="Tekstdymka">
    <w:name w:val="Balloon Text"/>
    <w:basedOn w:val="Normalny"/>
    <w:link w:val="TekstdymkaZnak"/>
    <w:uiPriority w:val="99"/>
    <w:semiHidden/>
    <w:unhideWhenUsed/>
    <w:rsid w:val="00B36B79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B7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94F"/>
    <w:pPr>
      <w:spacing w:before="80"/>
      <w:jc w:val="both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94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9f451d379dfb4140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0F50CC7ED7F443AB97F862B5E94D8C" ma:contentTypeVersion="12" ma:contentTypeDescription="Create a new document." ma:contentTypeScope="" ma:versionID="27c83468bcdfb0723efa622360da3d8c">
  <xsd:schema xmlns:xsd="http://www.w3.org/2001/XMLSchema" xmlns:xs="http://www.w3.org/2001/XMLSchema" xmlns:p="http://schemas.microsoft.com/office/2006/metadata/properties" xmlns:ns2="a48f19c0-e17e-4b79-a87c-f8d1e96dacbc" xmlns:ns3="be898a6d-44a9-4d2b-af58-adaa33e17762" targetNamespace="http://schemas.microsoft.com/office/2006/metadata/properties" ma:root="true" ma:fieldsID="38fdc83bd28ef105dd3a778e46efb9b2" ns2:_="" ns3:_="">
    <xsd:import namespace="a48f19c0-e17e-4b79-a87c-f8d1e96dacbc"/>
    <xsd:import namespace="be898a6d-44a9-4d2b-af58-adaa33e1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f19c0-e17e-4b79-a87c-f8d1e96d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98a6d-44a9-4d2b-af58-adaa33e1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fc2cbb-8563-4177-85b9-d8ea6e42aa6e}" ma:internalName="TaxCatchAll" ma:showField="CatchAllData" ma:web="be898a6d-44a9-4d2b-af58-adaa33e1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8f19c0-e17e-4b79-a87c-f8d1e96dacbc">
      <Terms xmlns="http://schemas.microsoft.com/office/infopath/2007/PartnerControls"/>
    </lcf76f155ced4ddcb4097134ff3c332f>
    <TaxCatchAll xmlns="be898a6d-44a9-4d2b-af58-adaa33e1776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FA2D5-DC00-42A1-A5E3-7B704F97B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f19c0-e17e-4b79-a87c-f8d1e96dacbc"/>
    <ds:schemaRef ds:uri="be898a6d-44a9-4d2b-af58-adaa33e1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CE8F65-FE5D-4CF3-8746-2B3FCFDAAD6A}">
  <ds:schemaRefs>
    <ds:schemaRef ds:uri="http://schemas.microsoft.com/office/2006/metadata/properties"/>
    <ds:schemaRef ds:uri="http://schemas.microsoft.com/office/infopath/2007/PartnerControls"/>
    <ds:schemaRef ds:uri="a48f19c0-e17e-4b79-a87c-f8d1e96dacbc"/>
    <ds:schemaRef ds:uri="be898a6d-44a9-4d2b-af58-adaa33e17762"/>
  </ds:schemaRefs>
</ds:datastoreItem>
</file>

<file path=customXml/itemProps3.xml><?xml version="1.0" encoding="utf-8"?>
<ds:datastoreItem xmlns:ds="http://schemas.openxmlformats.org/officeDocument/2006/customXml" ds:itemID="{7D4954A0-DA21-4BFE-BEE4-43F4CBAFCC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FAD89F-24B0-4278-B045-9B1227F9D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2736</Words>
  <Characters>16422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Piłaszewicz</dc:creator>
  <cp:keywords/>
  <dc:description/>
  <cp:lastModifiedBy>Agnieszka Malinowska</cp:lastModifiedBy>
  <cp:revision>6</cp:revision>
  <cp:lastPrinted>2024-03-25T09:04:00Z</cp:lastPrinted>
  <dcterms:created xsi:type="dcterms:W3CDTF">2024-06-18T07:33:00Z</dcterms:created>
  <dcterms:modified xsi:type="dcterms:W3CDTF">2024-06-20T10:33:00Z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0x0101000E0F50CC7ED7F443AB97F862B5E94D8C</vt:lpwstr>
  </property>
  <property fmtid="{D5CDD505-2E9C-101B-9397-08002B2CF9AE}" pid="3" name="MediaServiceImageTags">
    <vt:lpwstr/>
  </property>
</Properties>
</file>