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Stosownie do treści art. 118 ustawy z 11 września 2019 r. - Prawo zamówień publicznych (Dz. U. z 2021 r. poz. 1129 ze zm.)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29AAA83B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r w:rsidR="002440BC" w:rsidRPr="002440BC">
        <w:rPr>
          <w:rFonts w:ascii="Calibri" w:hAnsi="Calibri" w:cs="Calibri"/>
          <w:b/>
          <w:i/>
          <w:szCs w:val="22"/>
          <w:lang w:val="pl-PL" w:eastAsia="en-US"/>
        </w:rPr>
        <w:t>Świadczenie usług konserwacji i eksploatacji  oświetlenia ulic i innych otwartych obiektów publicznych na terenie Gminy Wejherowo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 xml:space="preserve">do warunków dotyczących wykształcenia, kwalifikacji zawodowych lub doświadczenia, zgodnie z art. </w:t>
      </w:r>
      <w:r w:rsidRPr="00DE72EB">
        <w:rPr>
          <w:rFonts w:cs="Arial"/>
          <w:sz w:val="20"/>
          <w:szCs w:val="20"/>
        </w:rPr>
        <w:lastRenderedPageBreak/>
        <w:t xml:space="preserve">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3FBA3" w14:textId="77777777" w:rsidR="00C10E1F" w:rsidRDefault="00C10E1F">
      <w:r>
        <w:separator/>
      </w:r>
    </w:p>
  </w:endnote>
  <w:endnote w:type="continuationSeparator" w:id="0">
    <w:p w14:paraId="7DDF157C" w14:textId="77777777" w:rsidR="00C10E1F" w:rsidRDefault="00C1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D5208" w14:textId="77777777" w:rsidR="00C10E1F" w:rsidRDefault="00C10E1F">
      <w:bookmarkStart w:id="0" w:name="_Hlk98313329"/>
      <w:bookmarkEnd w:id="0"/>
      <w:r>
        <w:separator/>
      </w:r>
    </w:p>
  </w:footnote>
  <w:footnote w:type="continuationSeparator" w:id="0">
    <w:p w14:paraId="072D1A94" w14:textId="77777777" w:rsidR="00C10E1F" w:rsidRDefault="00C10E1F">
      <w:r>
        <w:continuationSeparator/>
      </w:r>
    </w:p>
  </w:footnote>
  <w:footnote w:id="1">
    <w:p w14:paraId="5F6E06F4" w14:textId="1EDD4CF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</w:t>
      </w:r>
      <w:r w:rsidR="002440BC">
        <w:rPr>
          <w:sz w:val="18"/>
          <w:szCs w:val="18"/>
          <w:lang w:val="pl-PL"/>
        </w:rPr>
        <w:t xml:space="preserve"> </w:t>
      </w:r>
      <w:r>
        <w:rPr>
          <w:sz w:val="18"/>
          <w:szCs w:val="18"/>
        </w:rPr>
        <w:t>8</w:t>
      </w:r>
      <w:r w:rsidRPr="006965DF">
        <w:rPr>
          <w:sz w:val="18"/>
          <w:szCs w:val="18"/>
        </w:rPr>
        <w:t xml:space="preserve"> ustawy </w:t>
      </w:r>
      <w:proofErr w:type="spellStart"/>
      <w:r w:rsidRPr="006965DF">
        <w:rPr>
          <w:sz w:val="18"/>
          <w:szCs w:val="18"/>
        </w:rPr>
        <w:t>Pzp</w:t>
      </w:r>
      <w:proofErr w:type="spellEnd"/>
      <w:r w:rsidRPr="006965DF">
        <w:rPr>
          <w:sz w:val="18"/>
          <w:szCs w:val="18"/>
        </w:rPr>
        <w:t>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1775"/>
    <w:rsid w:val="001D409E"/>
    <w:rsid w:val="002440BC"/>
    <w:rsid w:val="002521C9"/>
    <w:rsid w:val="004509A9"/>
    <w:rsid w:val="00455CE1"/>
    <w:rsid w:val="004813D3"/>
    <w:rsid w:val="004E63A6"/>
    <w:rsid w:val="005A65B1"/>
    <w:rsid w:val="006200A2"/>
    <w:rsid w:val="00705F09"/>
    <w:rsid w:val="008D3ED6"/>
    <w:rsid w:val="00927CF7"/>
    <w:rsid w:val="00AA7F7F"/>
    <w:rsid w:val="00B337D9"/>
    <w:rsid w:val="00B52864"/>
    <w:rsid w:val="00BD226A"/>
    <w:rsid w:val="00C02724"/>
    <w:rsid w:val="00C10E1F"/>
    <w:rsid w:val="00DE72EB"/>
    <w:rsid w:val="00DF36AF"/>
    <w:rsid w:val="00E1384D"/>
    <w:rsid w:val="00F6033E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2022-05-24T07:27:00Z</cp:lastPrinted>
  <dcterms:created xsi:type="dcterms:W3CDTF">2022-06-30T09:29:00Z</dcterms:created>
  <dcterms:modified xsi:type="dcterms:W3CDTF">2022-06-30T09:29:00Z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