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Wyposażenie szaf warsztatowych</w:t>
      </w:r>
      <w:r w:rsidR="00111F91">
        <w:rPr>
          <w:rFonts w:cstheme="minorHAnsi"/>
          <w:b/>
          <w:sz w:val="24"/>
          <w:szCs w:val="24"/>
        </w:rPr>
        <w:t xml:space="preserve"> 8 kpl.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16B4B" w:rsidRPr="003C6DE7" w:rsidTr="00C46174">
        <w:tc>
          <w:tcPr>
            <w:tcW w:w="9062" w:type="dxa"/>
            <w:gridSpan w:val="2"/>
          </w:tcPr>
          <w:p w:rsidR="00F16B4B" w:rsidRPr="003C6DE7" w:rsidRDefault="00F16B4B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B4B" w:rsidRPr="003C6DE7" w:rsidTr="00C46174"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F16B4B" w:rsidRPr="003C6DE7" w:rsidTr="00C46174"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Wyposażenie wewnętrzne szaf warsztatowych</w:t>
            </w:r>
          </w:p>
        </w:tc>
      </w:tr>
      <w:tr w:rsidR="00F16B4B" w:rsidRPr="003C6DE7" w:rsidTr="00C46174"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wymagane w szafie</w:t>
            </w:r>
          </w:p>
        </w:tc>
        <w:tc>
          <w:tcPr>
            <w:tcW w:w="4531" w:type="dxa"/>
            <w:vAlign w:val="center"/>
          </w:tcPr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pilników do metalu-płaski zbieżny #1 i #2, trójkątny zbieżny #2, półokrągły zbieżny #2, okrągły zbieżny #2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gwintowników i narzynek w walizce: М2x0,4; М3x0,5; М4x0,7; М5x0,8; М6x0,75; М6x1,0; М7x0,75; М7x1,0; М8x0,75; М8x1,0; М8x1,25; М9x0,75; М9x1,0; М9x1,25; М10x0,75; М10x1,0; М10x1,25; М10x1,5; М11x0,75; М11x1,0; М11x1,25; М11x1,5; М12x0,75; М12x1,0; М12x1,25; М12x1,5; М12x1,75; М14x1,0; М14x1,25; М14x1,5; М14x2,0; М16x1,0; М16x1,5; М16x2,0; М18x1,5; wraz z uchwytami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wierteł do metalu od 1 do 12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młotków ślusarskich 500g, 800g, 1000g, 1500g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pomiarowy : suwmiarka z odczytem analogowym, mikrometr z odczytem analogowym, przymiar kątowy stalowy, liniał stalowy, kątomierz , cyrkiel, ekierka, rysik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Nitownica ręczna(nity: 2,3,4,5)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ścisków stolarski 300x120 mm (4 szt.)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Miara zwijana 5 m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 xml:space="preserve">Młotek gumowy 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Oświetlenie stanowiska roboczego LED (możliwość regulacji w pionie i poziomie, zasilanie sieciowe)</w:t>
            </w:r>
          </w:p>
          <w:p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 kątowników stalowych 75x50, 100x70, 150x100, 200x130 mm</w:t>
            </w:r>
          </w:p>
        </w:tc>
      </w:tr>
      <w:tr w:rsidR="00F16B4B" w:rsidRPr="003C6DE7" w:rsidTr="00C46174"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:rsidR="00F16B4B" w:rsidRDefault="00111F91" w:rsidP="00F16B4B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F16B4B">
        <w:rPr>
          <w:rFonts w:cstheme="minorHAnsi"/>
          <w:sz w:val="24"/>
          <w:szCs w:val="24"/>
        </w:rPr>
        <w:t xml:space="preserve">2500 x 8 szt. </w:t>
      </w:r>
      <w:r>
        <w:rPr>
          <w:rFonts w:cstheme="minorHAnsi"/>
          <w:sz w:val="24"/>
          <w:szCs w:val="24"/>
        </w:rPr>
        <w:t>= 20 000</w:t>
      </w:r>
    </w:p>
    <w:p w:rsidR="00F16B4B" w:rsidRPr="003C6DE7" w:rsidRDefault="00F16B4B" w:rsidP="00F16B4B">
      <w:pPr>
        <w:rPr>
          <w:rFonts w:cstheme="minorHAnsi"/>
          <w:sz w:val="24"/>
          <w:szCs w:val="24"/>
        </w:rPr>
      </w:pPr>
    </w:p>
    <w:p w:rsidR="00F16B4B" w:rsidRPr="003C6DE7" w:rsidRDefault="00F16B4B" w:rsidP="00F16B4B">
      <w:pPr>
        <w:rPr>
          <w:rFonts w:cstheme="minorHAnsi"/>
          <w:sz w:val="24"/>
          <w:szCs w:val="24"/>
        </w:rPr>
      </w:pPr>
    </w:p>
    <w:p w:rsidR="00F16B4B" w:rsidRDefault="00F16B4B">
      <w:bookmarkStart w:id="0" w:name="_GoBack"/>
      <w:bookmarkEnd w:id="0"/>
    </w:p>
    <w:sectPr w:rsidR="00F16B4B" w:rsidSect="0063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507A"/>
    <w:multiLevelType w:val="hybridMultilevel"/>
    <w:tmpl w:val="DB1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F16B4B"/>
    <w:rsid w:val="00111F91"/>
    <w:rsid w:val="00633F62"/>
    <w:rsid w:val="00F1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2</cp:revision>
  <dcterms:created xsi:type="dcterms:W3CDTF">2023-09-27T15:45:00Z</dcterms:created>
  <dcterms:modified xsi:type="dcterms:W3CDTF">2023-09-29T06:45:00Z</dcterms:modified>
</cp:coreProperties>
</file>