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FD62" w14:textId="0EF47239" w:rsidR="00874700" w:rsidRPr="00085BA0" w:rsidRDefault="00874700" w:rsidP="00085BA0">
      <w:pPr>
        <w:spacing w:line="360" w:lineRule="auto"/>
        <w:ind w:left="-142" w:hanging="709"/>
        <w:rPr>
          <w:rFonts w:asciiTheme="minorHAnsi" w:hAnsiTheme="minorHAnsi" w:cstheme="minorHAnsi"/>
          <w:b/>
          <w:sz w:val="24"/>
          <w:szCs w:val="24"/>
        </w:rPr>
      </w:pP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="00085BA0" w:rsidRPr="00085BA0">
        <w:rPr>
          <w:rFonts w:asciiTheme="minorHAnsi" w:hAnsiTheme="minorHAnsi" w:cstheme="minorHAnsi"/>
          <w:b/>
          <w:sz w:val="24"/>
          <w:szCs w:val="24"/>
        </w:rPr>
        <w:t xml:space="preserve">Załącznik nr 2 </w:t>
      </w:r>
      <w:r w:rsidR="006F5291">
        <w:rPr>
          <w:rFonts w:asciiTheme="minorHAnsi" w:hAnsiTheme="minorHAnsi" w:cstheme="minorHAnsi"/>
          <w:b/>
          <w:sz w:val="24"/>
          <w:szCs w:val="24"/>
        </w:rPr>
        <w:t>b</w:t>
      </w:r>
      <w:r w:rsidR="00085BA0" w:rsidRPr="00085BA0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7EAD90DD" w14:textId="400A2A87" w:rsidR="00085BA0" w:rsidRPr="00085BA0" w:rsidRDefault="00085BA0" w:rsidP="00085BA0">
      <w:pPr>
        <w:spacing w:line="360" w:lineRule="auto"/>
        <w:ind w:left="-142" w:firstLine="142"/>
        <w:rPr>
          <w:rFonts w:asciiTheme="minorHAnsi" w:hAnsiTheme="minorHAnsi" w:cstheme="minorHAnsi"/>
          <w:b/>
          <w:sz w:val="24"/>
          <w:szCs w:val="24"/>
        </w:rPr>
      </w:pPr>
      <w:r w:rsidRPr="00085BA0">
        <w:rPr>
          <w:rFonts w:asciiTheme="minorHAnsi" w:hAnsiTheme="minorHAnsi" w:cstheme="minorHAnsi"/>
          <w:b/>
          <w:sz w:val="24"/>
          <w:szCs w:val="24"/>
        </w:rPr>
        <w:t>Nr postępowania: ZP/</w:t>
      </w:r>
      <w:r w:rsidR="00F65A15">
        <w:rPr>
          <w:rFonts w:asciiTheme="minorHAnsi" w:hAnsiTheme="minorHAnsi" w:cstheme="minorHAnsi"/>
          <w:b/>
          <w:sz w:val="24"/>
          <w:szCs w:val="24"/>
        </w:rPr>
        <w:t>39</w:t>
      </w:r>
      <w:r w:rsidRPr="00085BA0">
        <w:rPr>
          <w:rFonts w:asciiTheme="minorHAnsi" w:hAnsiTheme="minorHAnsi" w:cstheme="minorHAnsi"/>
          <w:b/>
          <w:sz w:val="24"/>
          <w:szCs w:val="24"/>
        </w:rPr>
        <w:t>/202</w:t>
      </w:r>
      <w:r w:rsidR="00F65A15">
        <w:rPr>
          <w:rFonts w:asciiTheme="minorHAnsi" w:hAnsiTheme="minorHAnsi" w:cstheme="minorHAnsi"/>
          <w:b/>
          <w:sz w:val="24"/>
          <w:szCs w:val="24"/>
        </w:rPr>
        <w:t>4</w:t>
      </w:r>
    </w:p>
    <w:p w14:paraId="59AFB98C" w14:textId="0A3017CA" w:rsidR="00085BA0" w:rsidRDefault="00085BA0" w:rsidP="00085BA0">
      <w:pPr>
        <w:spacing w:before="360" w:after="360" w:line="271" w:lineRule="auto"/>
        <w:jc w:val="center"/>
        <w:outlineLvl w:val="2"/>
        <w:rPr>
          <w:rFonts w:ascii="Calibri" w:eastAsia="Calibri" w:hAnsi="Calibri"/>
          <w:b/>
          <w:color w:val="0070C0"/>
          <w:sz w:val="22"/>
          <w:szCs w:val="22"/>
          <w:lang w:eastAsia="en-US"/>
        </w:rPr>
      </w:pPr>
      <w:r w:rsidRPr="00085BA0">
        <w:rPr>
          <w:rFonts w:ascii="Calibri" w:eastAsia="Calibri" w:hAnsi="Calibri"/>
          <w:b/>
          <w:color w:val="0070C0"/>
          <w:sz w:val="22"/>
          <w:szCs w:val="22"/>
          <w:lang w:eastAsia="en-US"/>
        </w:rPr>
        <w:t>Opis przedmiotu zamówienia</w:t>
      </w:r>
      <w:r w:rsidR="00F65A15">
        <w:rPr>
          <w:rFonts w:ascii="Calibri" w:eastAsia="Calibri" w:hAnsi="Calibri"/>
          <w:b/>
          <w:color w:val="0070C0"/>
          <w:sz w:val="22"/>
          <w:szCs w:val="22"/>
          <w:lang w:eastAsia="en-US"/>
        </w:rPr>
        <w:t xml:space="preserve"> </w:t>
      </w:r>
    </w:p>
    <w:p w14:paraId="023A88E9" w14:textId="07B6033E" w:rsidR="00F65A15" w:rsidRPr="00085BA0" w:rsidRDefault="00F65A15" w:rsidP="00085BA0">
      <w:pPr>
        <w:spacing w:before="360" w:after="360" w:line="271" w:lineRule="auto"/>
        <w:jc w:val="center"/>
        <w:outlineLvl w:val="2"/>
        <w:rPr>
          <w:rFonts w:ascii="Calibri" w:eastAsia="Calibri" w:hAnsi="Calibri"/>
          <w:b/>
          <w:color w:val="0070C0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0070C0"/>
          <w:sz w:val="22"/>
          <w:szCs w:val="22"/>
          <w:lang w:eastAsia="en-US"/>
        </w:rPr>
        <w:t>Pakiet I</w:t>
      </w:r>
      <w:r w:rsidR="00FA3007">
        <w:rPr>
          <w:rFonts w:ascii="Calibri" w:eastAsia="Calibri" w:hAnsi="Calibri"/>
          <w:b/>
          <w:color w:val="0070C0"/>
          <w:sz w:val="22"/>
          <w:szCs w:val="22"/>
          <w:lang w:eastAsia="en-US"/>
        </w:rPr>
        <w:t>I</w:t>
      </w:r>
    </w:p>
    <w:p w14:paraId="28DCFE55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BC6A52" w14:textId="6B17F434" w:rsidR="00F65A15" w:rsidRPr="00F65A15" w:rsidRDefault="00F65A15" w:rsidP="00FA3007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przedmiotem zamówienia jest: usługa polegająca świadczeniu usług kurierskich (w tym przesyłek wysyłanych w suchym lodzie</w:t>
      </w:r>
      <w:r w:rsidR="00975B3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A30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głównie próbek biologicznych</w:t>
      </w: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) w obrocie krajowym w zakresie przyjmowania, przemieszczania i doręczania przesyłek kurierskich oraz ich ewentualnych zwrotów</w:t>
      </w:r>
      <w:r w:rsidR="006F52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dla</w:t>
      </w:r>
      <w:r w:rsidR="006F52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Uniwersytetu Medycznego w Łodzi</w:t>
      </w:r>
      <w:r w:rsidR="00FA30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A3007" w:rsidRPr="00FA30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rzecz badania klinicznego „Wieloramienne, wieloośrodkowe, randomizowane, oparte o diagnostykę molekularną, kontrolowane badanie kliniczne spersonalizowanej strategii leczenia w ostrej białaczce szpikowej MAGIC-AML”.</w:t>
      </w:r>
    </w:p>
    <w:p w14:paraId="6B58245D" w14:textId="77777777" w:rsidR="00FA3007" w:rsidRDefault="00FA3007" w:rsidP="00F65A15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C47CC37" w14:textId="4E21376D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Szczegółowy opis przedmiotu </w:t>
      </w: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zamówienia</w:t>
      </w:r>
      <w:r w:rsidRPr="00F65A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</w:p>
    <w:p w14:paraId="797240B4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przesyłki kurierskie, będące przedmiotem zamówienia rozumie się: </w:t>
      </w:r>
    </w:p>
    <w:p w14:paraId="2F293AB8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przesyłki kurierskie krajowe, </w:t>
      </w:r>
    </w:p>
    <w:p w14:paraId="3345F152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przesyłki kurierskie w suchym lodzie. </w:t>
      </w:r>
    </w:p>
    <w:p w14:paraId="1D47A265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2DBABB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Przedmiot zamówienia obejmuje również świadczenie usług dodatkowych: </w:t>
      </w:r>
    </w:p>
    <w:p w14:paraId="5561810F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doręczenie na wskazaną godzinę, </w:t>
      </w:r>
    </w:p>
    <w:p w14:paraId="18A0F039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doręczenie we wskazanym dniu, </w:t>
      </w:r>
    </w:p>
    <w:p w14:paraId="712C7107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doręczenie w dniu nadania na terenie kraju, </w:t>
      </w:r>
    </w:p>
    <w:p w14:paraId="50F90DD5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doręczenie dokumentu potwierdzającego odbiór przesyłki, </w:t>
      </w:r>
    </w:p>
    <w:p w14:paraId="7D947A9E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doręczenie suchego lodu, </w:t>
      </w:r>
    </w:p>
    <w:p w14:paraId="2F6A6777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10029F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65A1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Warunki ogólne dotyczące realizacji przedmiotu zamówienia:</w:t>
      </w:r>
    </w:p>
    <w:p w14:paraId="21413EB1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 W czasie trwania umowy Zamawiający będzie zlecał wykonanie usług kurierskich w następujący sposób: </w:t>
      </w:r>
    </w:p>
    <w:p w14:paraId="5F0ED73A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drogą elektroniczną, </w:t>
      </w:r>
    </w:p>
    <w:p w14:paraId="5763BE7C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bezpośrednio, osobiście w siedzibie lub oddziale Wykonawcy na terenie Łodzi. </w:t>
      </w:r>
    </w:p>
    <w:p w14:paraId="288F82E6" w14:textId="43EC08CC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2. Zamawiający zobowiązuje się do nadawania przesyłek w stanie umożliwiającym Wykonawcy doręczenie bez ubytku i uszkodzenia do miejsca zgodnie z adresem przeznaczenia. Opakowanie przesyłki powinno być zabezpieczone przed dostępem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do zawartości oraz uniemożliwiać uszkodzenie w czasie przemieszczania.</w:t>
      </w:r>
    </w:p>
    <w:p w14:paraId="249D81F4" w14:textId="5347596D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</w:t>
      </w:r>
      <w:bookmarkStart w:id="0" w:name="_Hlk164949971"/>
      <w:r w:rsidR="00FA3007" w:rsidRPr="00FA30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Przesyłki będą odbierane przez kuriera (uprawnionego przedstawiciela Wykonawcy) z każdego ośrodka biorącego udział w badaniu klinicznym MAGIC-AML (około 14 ośrodków na terenie całej Polski), w godzinach od </w:t>
      </w:r>
      <w:r w:rsidR="00FA3007" w:rsidRPr="00FA300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8.00 do 15.00 w dni robocze, po uprzednim złożeniu zamówienia na odbiór przesyłki przez uprawniony przez Zamawiającego ośrodek.</w:t>
      </w: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bookmarkEnd w:id="0"/>
    <w:p w14:paraId="498F43A8" w14:textId="764EEC61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 Wykonawca zobowiązuje się dostarczyć darmowe opakowania </w:t>
      </w:r>
      <w:r w:rsidR="00FA3007" w:rsidRPr="00FA3007">
        <w:rPr>
          <w:rFonts w:asciiTheme="minorHAnsi" w:hAnsiTheme="minorHAnsi" w:cstheme="minorHAnsi"/>
          <w:color w:val="000000" w:themeColor="text1"/>
          <w:sz w:val="22"/>
          <w:szCs w:val="22"/>
        </w:rPr>
        <w:t>(w tym odpowiednie opakowania do transportu przesyłek w suchym lodzie) wysyłanych przez poszczególne ośrodki badawcze.</w:t>
      </w:r>
    </w:p>
    <w:p w14:paraId="182371F4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 Wykonawca zobowiązuje się zapewnić suchy lód w czasie do 24 godzin od chwili zgłoszenia przez Zamawiającego. </w:t>
      </w:r>
    </w:p>
    <w:p w14:paraId="22D76307" w14:textId="0CD622EC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6. Wykonawca zapewni możliwość przewozu przesyłek kurierskich krajowych</w:t>
      </w:r>
      <w:r w:rsidR="00FA30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wymagających szczególnych warunków czyli transportu materiału biologicznego wymagającego zachowania odpowiedniej temperatury, w specjalnych opakowaniach zawierających suchy lód. </w:t>
      </w:r>
    </w:p>
    <w:p w14:paraId="01B2978D" w14:textId="61BF10AB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Dowodem zlecenia przez Zamawiającego przesyłki kurierskiej będzie wypełniony i podpisany list przewozowy, którego jeden egzemplarz otrzyma Zamawiający. </w:t>
      </w:r>
    </w:p>
    <w:p w14:paraId="3B6CBD56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9. Wykonawca ponosi pełną odpowiedzialność za szkody powstałe w czasie transportu lub z tytułu niewykonania usługi, a w szczególności uszkodzenie, ubytek lub utratę przesyłki zgodnie z obowiązującymi przepisami. W przypadku uszkodzenia przesyłki w czasie transportu, Wykonawca zobowiązany jest do dostarczenia jej na wskazany adres wraz z protokołem opisującym powstałe uszkodzenia. </w:t>
      </w:r>
    </w:p>
    <w:p w14:paraId="55A8602A" w14:textId="0444781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10. Wykonawca jest zobowiązany do zapewnienia możliwości sprawdzenia statusu wysłanych przesyłek w obrocie krajowym na stronie internetowej lub w dedykowanej do tego aplikacji. </w:t>
      </w:r>
    </w:p>
    <w:p w14:paraId="377E0685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11. Płatności za faktycznie wykonane usługi kurierskie będą następować cztery razy w miesiącu, na podstawie prawidłowo wystawionej zbiorczej faktury VAT, do której Wykonawca załączy zbiorcze zestawienie przesyłek nadanych przez Zamawiającego w okresie rozliczeniowym, z prawidłowo uwzględnionymi danymi pracowników nadających przesyłki w okresie rozliczeniowym. Zamawiający zobowiązuje się dokonać zapłaty należności za wykonane usługi kurierskie, w terminie 30 dni od daty wystawienia faktury VAT.</w:t>
      </w:r>
    </w:p>
    <w:p w14:paraId="78CCFF4B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12. Wykonawca zobowiązuje się do dostarczania faktur VAT wraz zestawieniami przesyłek w formie elektronicznej na adres: kancelaria@umed.lodz.pl.</w:t>
      </w:r>
    </w:p>
    <w:p w14:paraId="7E485017" w14:textId="7C351FFE" w:rsidR="00FA3007" w:rsidRPr="00FA3007" w:rsidRDefault="00F65A15" w:rsidP="00FA3007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13. Zamawiający </w:t>
      </w:r>
      <w:r w:rsidR="00FA3007" w:rsidRPr="00FA3007">
        <w:rPr>
          <w:rFonts w:asciiTheme="minorHAnsi" w:hAnsiTheme="minorHAnsi" w:cstheme="minorHAnsi"/>
          <w:color w:val="000000" w:themeColor="text1"/>
          <w:sz w:val="22"/>
          <w:szCs w:val="22"/>
        </w:rPr>
        <w:t>zastrzega sobie prawo do posiadania Opiekuna, mającego siedzibę na terenie Łodzi, odpowiedzialnego za wszystkie kontakty Zamawiającego z Wykonawcą</w:t>
      </w:r>
      <w:r w:rsidR="003A0E5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A3007" w:rsidRPr="00FA30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7D38332" w14:textId="3735863C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FC222A" w14:textId="1A380A7C" w:rsidR="00F65A15" w:rsidRPr="00842A7C" w:rsidRDefault="00F65A15" w:rsidP="00F65A15">
      <w:pPr>
        <w:pStyle w:val="NormalnyCzerwony"/>
      </w:pPr>
      <w:r>
        <w:t>Opis przedmiotu zamówienia – Załącznik nr 2</w:t>
      </w:r>
      <w:r w:rsidR="00AB1538">
        <w:t>b</w:t>
      </w:r>
      <w:r w:rsidRPr="002B7D29">
        <w:t xml:space="preserve"> do SWZ musi być podpisany kwalifikowanym podpisem elektronicznym lub podpisem zaufanym lub podpisem osobistym.</w:t>
      </w:r>
    </w:p>
    <w:p w14:paraId="3CE52441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F65A15" w:rsidRPr="00F65A15" w:rsidSect="009565E0">
      <w:headerReference w:type="first" r:id="rId8"/>
      <w:pgSz w:w="11906" w:h="16838" w:code="9"/>
      <w:pgMar w:top="851" w:right="991" w:bottom="851" w:left="85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43CD1" w14:textId="77777777" w:rsidR="003A3B6F" w:rsidRDefault="003A3B6F" w:rsidP="00085BA0">
      <w:r>
        <w:separator/>
      </w:r>
    </w:p>
  </w:endnote>
  <w:endnote w:type="continuationSeparator" w:id="0">
    <w:p w14:paraId="6B3D93D1" w14:textId="77777777" w:rsidR="003A3B6F" w:rsidRDefault="003A3B6F" w:rsidP="0008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9F913" w14:textId="77777777" w:rsidR="003A3B6F" w:rsidRDefault="003A3B6F" w:rsidP="00085BA0">
      <w:r>
        <w:separator/>
      </w:r>
    </w:p>
  </w:footnote>
  <w:footnote w:type="continuationSeparator" w:id="0">
    <w:p w14:paraId="2EC1C368" w14:textId="77777777" w:rsidR="003A3B6F" w:rsidRDefault="003A3B6F" w:rsidP="0008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863C8" w14:textId="2EB43C4D" w:rsidR="00085BA0" w:rsidRDefault="00DB39AB">
    <w:pPr>
      <w:pStyle w:val="Nagwek"/>
    </w:pPr>
    <w:r>
      <w:rPr>
        <w:noProof/>
      </w:rPr>
      <w:drawing>
        <wp:inline distT="0" distB="0" distL="0" distR="0" wp14:anchorId="10217671" wp14:editId="718138D2">
          <wp:extent cx="1329055" cy="499745"/>
          <wp:effectExtent l="0" t="0" r="4445" b="0"/>
          <wp:docPr id="16964265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</w:t>
    </w:r>
    <w:r>
      <w:rPr>
        <w:noProof/>
      </w:rPr>
      <w:drawing>
        <wp:inline distT="0" distB="0" distL="0" distR="0" wp14:anchorId="210650C6" wp14:editId="57C6B30B">
          <wp:extent cx="963295" cy="342900"/>
          <wp:effectExtent l="0" t="0" r="8255" b="0"/>
          <wp:docPr id="8319979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4A95822" wp14:editId="0A45B16C">
          <wp:extent cx="1152525" cy="567055"/>
          <wp:effectExtent l="0" t="0" r="9525" b="4445"/>
          <wp:docPr id="13817866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1EDF"/>
    <w:multiLevelType w:val="hybridMultilevel"/>
    <w:tmpl w:val="1BA4B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435E"/>
    <w:multiLevelType w:val="hybridMultilevel"/>
    <w:tmpl w:val="6F1AB9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C19DF"/>
    <w:multiLevelType w:val="hybridMultilevel"/>
    <w:tmpl w:val="80FA7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B266F"/>
    <w:multiLevelType w:val="hybridMultilevel"/>
    <w:tmpl w:val="7752FDB4"/>
    <w:lvl w:ilvl="0" w:tplc="9E300484">
      <w:start w:val="9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B5BAE"/>
    <w:multiLevelType w:val="hybridMultilevel"/>
    <w:tmpl w:val="F45AE6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E300484">
      <w:start w:val="90"/>
      <w:numFmt w:val="bullet"/>
      <w:lvlText w:val="-"/>
      <w:lvlJc w:val="left"/>
      <w:pPr>
        <w:ind w:left="172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A74593D"/>
    <w:multiLevelType w:val="hybridMultilevel"/>
    <w:tmpl w:val="7E308D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4B2267"/>
    <w:multiLevelType w:val="hybridMultilevel"/>
    <w:tmpl w:val="0FDCE9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445D0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B9A1A72"/>
    <w:multiLevelType w:val="hybridMultilevel"/>
    <w:tmpl w:val="62B63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2F4A23"/>
    <w:multiLevelType w:val="hybridMultilevel"/>
    <w:tmpl w:val="6518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74AA6"/>
    <w:multiLevelType w:val="hybridMultilevel"/>
    <w:tmpl w:val="EBCEC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56B37"/>
    <w:multiLevelType w:val="hybridMultilevel"/>
    <w:tmpl w:val="DFE85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FD8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20F2F68"/>
    <w:multiLevelType w:val="hybridMultilevel"/>
    <w:tmpl w:val="F45AE6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E300484">
      <w:start w:val="90"/>
      <w:numFmt w:val="bullet"/>
      <w:lvlText w:val="-"/>
      <w:lvlJc w:val="left"/>
      <w:pPr>
        <w:ind w:left="172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25241BF"/>
    <w:multiLevelType w:val="hybridMultilevel"/>
    <w:tmpl w:val="E75E838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3C541A5"/>
    <w:multiLevelType w:val="hybridMultilevel"/>
    <w:tmpl w:val="3AECD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E7A4C"/>
    <w:multiLevelType w:val="hybridMultilevel"/>
    <w:tmpl w:val="21F64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31480"/>
    <w:multiLevelType w:val="hybridMultilevel"/>
    <w:tmpl w:val="6518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06429"/>
    <w:multiLevelType w:val="hybridMultilevel"/>
    <w:tmpl w:val="F45AE6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9E300484">
      <w:start w:val="90"/>
      <w:numFmt w:val="bullet"/>
      <w:lvlText w:val="-"/>
      <w:lvlJc w:val="left"/>
      <w:pPr>
        <w:ind w:left="136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B985A49"/>
    <w:multiLevelType w:val="hybridMultilevel"/>
    <w:tmpl w:val="F45AE6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E300484">
      <w:start w:val="90"/>
      <w:numFmt w:val="bullet"/>
      <w:lvlText w:val="-"/>
      <w:lvlJc w:val="left"/>
      <w:pPr>
        <w:ind w:left="172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34589153">
    <w:abstractNumId w:val="14"/>
  </w:num>
  <w:num w:numId="2" w16cid:durableId="872234937">
    <w:abstractNumId w:val="18"/>
  </w:num>
  <w:num w:numId="3" w16cid:durableId="673336003">
    <w:abstractNumId w:val="13"/>
  </w:num>
  <w:num w:numId="4" w16cid:durableId="1679039839">
    <w:abstractNumId w:val="4"/>
  </w:num>
  <w:num w:numId="5" w16cid:durableId="1335915535">
    <w:abstractNumId w:val="19"/>
  </w:num>
  <w:num w:numId="6" w16cid:durableId="264458207">
    <w:abstractNumId w:val="11"/>
  </w:num>
  <w:num w:numId="7" w16cid:durableId="1588884081">
    <w:abstractNumId w:val="16"/>
  </w:num>
  <w:num w:numId="8" w16cid:durableId="197402548">
    <w:abstractNumId w:val="2"/>
  </w:num>
  <w:num w:numId="9" w16cid:durableId="378676351">
    <w:abstractNumId w:val="5"/>
  </w:num>
  <w:num w:numId="10" w16cid:durableId="943149570">
    <w:abstractNumId w:val="6"/>
  </w:num>
  <w:num w:numId="11" w16cid:durableId="697240404">
    <w:abstractNumId w:val="15"/>
  </w:num>
  <w:num w:numId="12" w16cid:durableId="837500254">
    <w:abstractNumId w:val="0"/>
  </w:num>
  <w:num w:numId="13" w16cid:durableId="1975868133">
    <w:abstractNumId w:val="10"/>
  </w:num>
  <w:num w:numId="14" w16cid:durableId="584190409">
    <w:abstractNumId w:val="1"/>
  </w:num>
  <w:num w:numId="15" w16cid:durableId="737679083">
    <w:abstractNumId w:val="17"/>
  </w:num>
  <w:num w:numId="16" w16cid:durableId="175923159">
    <w:abstractNumId w:val="9"/>
  </w:num>
  <w:num w:numId="17" w16cid:durableId="850490143">
    <w:abstractNumId w:val="3"/>
  </w:num>
  <w:num w:numId="18" w16cid:durableId="1041704902">
    <w:abstractNumId w:val="8"/>
  </w:num>
  <w:num w:numId="19" w16cid:durableId="1395200300">
    <w:abstractNumId w:val="12"/>
  </w:num>
  <w:num w:numId="20" w16cid:durableId="1882204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B6"/>
    <w:rsid w:val="00001DA6"/>
    <w:rsid w:val="000154F3"/>
    <w:rsid w:val="00020EF4"/>
    <w:rsid w:val="00024DD1"/>
    <w:rsid w:val="000304F0"/>
    <w:rsid w:val="00053107"/>
    <w:rsid w:val="000542A4"/>
    <w:rsid w:val="000672BA"/>
    <w:rsid w:val="0007121C"/>
    <w:rsid w:val="00071566"/>
    <w:rsid w:val="000720C5"/>
    <w:rsid w:val="00072A2D"/>
    <w:rsid w:val="00082624"/>
    <w:rsid w:val="000838C4"/>
    <w:rsid w:val="00085BA0"/>
    <w:rsid w:val="00087D4C"/>
    <w:rsid w:val="000A7143"/>
    <w:rsid w:val="000D2ED6"/>
    <w:rsid w:val="000D7C34"/>
    <w:rsid w:val="000E156B"/>
    <w:rsid w:val="000E38C6"/>
    <w:rsid w:val="000E3C38"/>
    <w:rsid w:val="000E3CDD"/>
    <w:rsid w:val="000E7423"/>
    <w:rsid w:val="000F4D61"/>
    <w:rsid w:val="0010195B"/>
    <w:rsid w:val="00101A7A"/>
    <w:rsid w:val="00104922"/>
    <w:rsid w:val="001107AB"/>
    <w:rsid w:val="00121D78"/>
    <w:rsid w:val="00160E4C"/>
    <w:rsid w:val="001704CD"/>
    <w:rsid w:val="0018029D"/>
    <w:rsid w:val="00191A30"/>
    <w:rsid w:val="001C1A41"/>
    <w:rsid w:val="001C381A"/>
    <w:rsid w:val="001D60E6"/>
    <w:rsid w:val="001E3EBE"/>
    <w:rsid w:val="001E70C3"/>
    <w:rsid w:val="002023D5"/>
    <w:rsid w:val="002026C7"/>
    <w:rsid w:val="0020631E"/>
    <w:rsid w:val="00215A27"/>
    <w:rsid w:val="002179DA"/>
    <w:rsid w:val="00230772"/>
    <w:rsid w:val="00240E59"/>
    <w:rsid w:val="00246A21"/>
    <w:rsid w:val="002642C3"/>
    <w:rsid w:val="00286FC3"/>
    <w:rsid w:val="002A178E"/>
    <w:rsid w:val="002C2239"/>
    <w:rsid w:val="002D64FD"/>
    <w:rsid w:val="002E75DA"/>
    <w:rsid w:val="00300F86"/>
    <w:rsid w:val="003211FC"/>
    <w:rsid w:val="00327D0D"/>
    <w:rsid w:val="00342D3F"/>
    <w:rsid w:val="00345A4F"/>
    <w:rsid w:val="00355A66"/>
    <w:rsid w:val="003561A2"/>
    <w:rsid w:val="0037249F"/>
    <w:rsid w:val="003945F0"/>
    <w:rsid w:val="003A0E5F"/>
    <w:rsid w:val="003A1527"/>
    <w:rsid w:val="003A258C"/>
    <w:rsid w:val="003A3B6F"/>
    <w:rsid w:val="003A769F"/>
    <w:rsid w:val="003B439D"/>
    <w:rsid w:val="003C5440"/>
    <w:rsid w:val="003C7BA8"/>
    <w:rsid w:val="00404869"/>
    <w:rsid w:val="004200FD"/>
    <w:rsid w:val="00423821"/>
    <w:rsid w:val="00427E19"/>
    <w:rsid w:val="00440BAC"/>
    <w:rsid w:val="004419FF"/>
    <w:rsid w:val="00455718"/>
    <w:rsid w:val="0048229B"/>
    <w:rsid w:val="00484BD2"/>
    <w:rsid w:val="004B0DB3"/>
    <w:rsid w:val="004C7F85"/>
    <w:rsid w:val="004D0D0A"/>
    <w:rsid w:val="004E2DB3"/>
    <w:rsid w:val="004F6208"/>
    <w:rsid w:val="00507205"/>
    <w:rsid w:val="00507BA1"/>
    <w:rsid w:val="00521038"/>
    <w:rsid w:val="0052568E"/>
    <w:rsid w:val="00531DEF"/>
    <w:rsid w:val="005A00B4"/>
    <w:rsid w:val="005B53EE"/>
    <w:rsid w:val="005C06A4"/>
    <w:rsid w:val="005D1579"/>
    <w:rsid w:val="005D3EC9"/>
    <w:rsid w:val="005D5C58"/>
    <w:rsid w:val="00600D4C"/>
    <w:rsid w:val="006011BC"/>
    <w:rsid w:val="006203D2"/>
    <w:rsid w:val="006253A5"/>
    <w:rsid w:val="00637BC7"/>
    <w:rsid w:val="00651B8A"/>
    <w:rsid w:val="006540D1"/>
    <w:rsid w:val="00673F43"/>
    <w:rsid w:val="006848CA"/>
    <w:rsid w:val="006910C5"/>
    <w:rsid w:val="0069405C"/>
    <w:rsid w:val="006A3EA7"/>
    <w:rsid w:val="006A409B"/>
    <w:rsid w:val="006C1A40"/>
    <w:rsid w:val="006C6DB3"/>
    <w:rsid w:val="006D2D04"/>
    <w:rsid w:val="006D397E"/>
    <w:rsid w:val="006D3EE5"/>
    <w:rsid w:val="006E4FE5"/>
    <w:rsid w:val="006E7CCE"/>
    <w:rsid w:val="006F15A2"/>
    <w:rsid w:val="006F5291"/>
    <w:rsid w:val="00705BBC"/>
    <w:rsid w:val="00726FA7"/>
    <w:rsid w:val="00765261"/>
    <w:rsid w:val="00770DF7"/>
    <w:rsid w:val="00790E16"/>
    <w:rsid w:val="00792E3B"/>
    <w:rsid w:val="007939DC"/>
    <w:rsid w:val="007A468E"/>
    <w:rsid w:val="007B3A03"/>
    <w:rsid w:val="007B75B6"/>
    <w:rsid w:val="007C5EFE"/>
    <w:rsid w:val="007D31DE"/>
    <w:rsid w:val="007D5528"/>
    <w:rsid w:val="007D5D8F"/>
    <w:rsid w:val="007D65D4"/>
    <w:rsid w:val="007E4B61"/>
    <w:rsid w:val="00806DCF"/>
    <w:rsid w:val="00806FBC"/>
    <w:rsid w:val="0081568A"/>
    <w:rsid w:val="00825A92"/>
    <w:rsid w:val="00825B6B"/>
    <w:rsid w:val="0084481D"/>
    <w:rsid w:val="00851FED"/>
    <w:rsid w:val="008537EE"/>
    <w:rsid w:val="00855665"/>
    <w:rsid w:val="008606DE"/>
    <w:rsid w:val="00874700"/>
    <w:rsid w:val="00874BA1"/>
    <w:rsid w:val="00881938"/>
    <w:rsid w:val="00881A90"/>
    <w:rsid w:val="00884750"/>
    <w:rsid w:val="008865C4"/>
    <w:rsid w:val="00887FD2"/>
    <w:rsid w:val="008933A9"/>
    <w:rsid w:val="008A0AEF"/>
    <w:rsid w:val="008A3050"/>
    <w:rsid w:val="008A5D89"/>
    <w:rsid w:val="008F2757"/>
    <w:rsid w:val="008F55CE"/>
    <w:rsid w:val="008F783E"/>
    <w:rsid w:val="0091502E"/>
    <w:rsid w:val="0092526D"/>
    <w:rsid w:val="0093720D"/>
    <w:rsid w:val="00946194"/>
    <w:rsid w:val="009524B8"/>
    <w:rsid w:val="00955D92"/>
    <w:rsid w:val="0095646A"/>
    <w:rsid w:val="009565E0"/>
    <w:rsid w:val="00961C0D"/>
    <w:rsid w:val="00975B30"/>
    <w:rsid w:val="0097662C"/>
    <w:rsid w:val="0098043C"/>
    <w:rsid w:val="00982A88"/>
    <w:rsid w:val="009867EA"/>
    <w:rsid w:val="00993B6F"/>
    <w:rsid w:val="009A13FD"/>
    <w:rsid w:val="009A4DB2"/>
    <w:rsid w:val="009A705F"/>
    <w:rsid w:val="009C0A52"/>
    <w:rsid w:val="009C276F"/>
    <w:rsid w:val="009D59AC"/>
    <w:rsid w:val="009E12AF"/>
    <w:rsid w:val="009E3719"/>
    <w:rsid w:val="009E792D"/>
    <w:rsid w:val="009F39AE"/>
    <w:rsid w:val="00A056FE"/>
    <w:rsid w:val="00A174E5"/>
    <w:rsid w:val="00A21FCC"/>
    <w:rsid w:val="00A33F2D"/>
    <w:rsid w:val="00A401B5"/>
    <w:rsid w:val="00A53D7E"/>
    <w:rsid w:val="00A610B6"/>
    <w:rsid w:val="00A6460D"/>
    <w:rsid w:val="00A70CB8"/>
    <w:rsid w:val="00AA0913"/>
    <w:rsid w:val="00AA69AF"/>
    <w:rsid w:val="00AB1538"/>
    <w:rsid w:val="00AB454F"/>
    <w:rsid w:val="00AB7E5A"/>
    <w:rsid w:val="00AD00B5"/>
    <w:rsid w:val="00AD01AE"/>
    <w:rsid w:val="00AD274C"/>
    <w:rsid w:val="00AD54E4"/>
    <w:rsid w:val="00B01C0D"/>
    <w:rsid w:val="00B05C3D"/>
    <w:rsid w:val="00B14E78"/>
    <w:rsid w:val="00B2257E"/>
    <w:rsid w:val="00B31176"/>
    <w:rsid w:val="00B34FA9"/>
    <w:rsid w:val="00B41875"/>
    <w:rsid w:val="00B5026B"/>
    <w:rsid w:val="00B511A8"/>
    <w:rsid w:val="00B53145"/>
    <w:rsid w:val="00B80F51"/>
    <w:rsid w:val="00B8700C"/>
    <w:rsid w:val="00B9026F"/>
    <w:rsid w:val="00BE031F"/>
    <w:rsid w:val="00BF408E"/>
    <w:rsid w:val="00C15D77"/>
    <w:rsid w:val="00C21EC7"/>
    <w:rsid w:val="00C340D5"/>
    <w:rsid w:val="00C43F8A"/>
    <w:rsid w:val="00C6343A"/>
    <w:rsid w:val="00C71D8D"/>
    <w:rsid w:val="00C93714"/>
    <w:rsid w:val="00CF52E2"/>
    <w:rsid w:val="00D24DA9"/>
    <w:rsid w:val="00D5395C"/>
    <w:rsid w:val="00D6051D"/>
    <w:rsid w:val="00D71224"/>
    <w:rsid w:val="00D72B5A"/>
    <w:rsid w:val="00D825AE"/>
    <w:rsid w:val="00D94F07"/>
    <w:rsid w:val="00DA1979"/>
    <w:rsid w:val="00DA1AF9"/>
    <w:rsid w:val="00DB39AB"/>
    <w:rsid w:val="00DD3878"/>
    <w:rsid w:val="00DD7925"/>
    <w:rsid w:val="00E075DC"/>
    <w:rsid w:val="00E41AC7"/>
    <w:rsid w:val="00E42A2E"/>
    <w:rsid w:val="00E4437C"/>
    <w:rsid w:val="00E5169D"/>
    <w:rsid w:val="00E60100"/>
    <w:rsid w:val="00E82554"/>
    <w:rsid w:val="00E90912"/>
    <w:rsid w:val="00EA05E6"/>
    <w:rsid w:val="00EB5099"/>
    <w:rsid w:val="00EC054A"/>
    <w:rsid w:val="00EC4A11"/>
    <w:rsid w:val="00EC743F"/>
    <w:rsid w:val="00ED173F"/>
    <w:rsid w:val="00ED54E0"/>
    <w:rsid w:val="00EF2F8B"/>
    <w:rsid w:val="00EF7CE1"/>
    <w:rsid w:val="00F05BBC"/>
    <w:rsid w:val="00F306E7"/>
    <w:rsid w:val="00F30764"/>
    <w:rsid w:val="00F3173D"/>
    <w:rsid w:val="00F36E34"/>
    <w:rsid w:val="00F469BA"/>
    <w:rsid w:val="00F55FFB"/>
    <w:rsid w:val="00F65A15"/>
    <w:rsid w:val="00F66741"/>
    <w:rsid w:val="00F771B8"/>
    <w:rsid w:val="00F94C97"/>
    <w:rsid w:val="00F979B6"/>
    <w:rsid w:val="00FA3007"/>
    <w:rsid w:val="00FA4A9C"/>
    <w:rsid w:val="00FC5B73"/>
    <w:rsid w:val="00FE0429"/>
    <w:rsid w:val="00FE59A1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A18F6"/>
  <w15:docId w15:val="{7C8D19AF-DDFB-4D1E-B68D-19246E3D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7B75B6"/>
    <w:rPr>
      <w:sz w:val="24"/>
      <w:szCs w:val="24"/>
    </w:rPr>
  </w:style>
  <w:style w:type="paragraph" w:styleId="Akapitzlist">
    <w:name w:val="List Paragraph"/>
    <w:basedOn w:val="Normalny"/>
    <w:qFormat/>
    <w:rsid w:val="00EB5099"/>
    <w:pPr>
      <w:ind w:left="720"/>
      <w:contextualSpacing/>
    </w:pPr>
  </w:style>
  <w:style w:type="table" w:styleId="Tabela-Siatka">
    <w:name w:val="Table Grid"/>
    <w:basedOn w:val="Standardowy"/>
    <w:rsid w:val="009A4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252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252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1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B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5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B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1A7A"/>
    <w:pPr>
      <w:tabs>
        <w:tab w:val="left" w:pos="5400"/>
      </w:tabs>
      <w:spacing w:before="600" w:after="160" w:line="271" w:lineRule="auto"/>
    </w:pPr>
    <w:rPr>
      <w:rFonts w:ascii="Calibri" w:eastAsiaTheme="minorHAnsi" w:hAnsi="Calibri" w:cstheme="minorHAnsi"/>
      <w:b/>
      <w:color w:val="A50021"/>
      <w:sz w:val="22"/>
      <w:szCs w:val="24"/>
      <w:lang w:eastAsia="en-US"/>
    </w:rPr>
  </w:style>
  <w:style w:type="character" w:customStyle="1" w:styleId="NormalnyCzerwonyZnak">
    <w:name w:val="Normalny Czerwony Znak"/>
    <w:basedOn w:val="Domylnaczcionkaakapitu"/>
    <w:link w:val="NormalnyCzerwony"/>
    <w:rsid w:val="00101A7A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A157-0007-4A89-9252-62C11D71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Barbara Łabudzka</cp:lastModifiedBy>
  <cp:revision>3</cp:revision>
  <cp:lastPrinted>2023-11-14T13:27:00Z</cp:lastPrinted>
  <dcterms:created xsi:type="dcterms:W3CDTF">2024-05-10T13:08:00Z</dcterms:created>
  <dcterms:modified xsi:type="dcterms:W3CDTF">2024-05-13T09:24:00Z</dcterms:modified>
</cp:coreProperties>
</file>