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39445" w14:textId="77777777" w:rsidR="005633A5" w:rsidRPr="005633A5" w:rsidRDefault="005633A5" w:rsidP="00C9695E">
      <w:pPr>
        <w:rPr>
          <w:rFonts w:ascii="Arial" w:hAnsi="Arial" w:cs="Arial"/>
          <w:b/>
          <w:color w:val="000000" w:themeColor="text1"/>
          <w:sz w:val="22"/>
          <w:szCs w:val="22"/>
        </w:rPr>
      </w:pPr>
    </w:p>
    <w:p w14:paraId="08ABE553" w14:textId="77777777" w:rsidR="005633A5" w:rsidRDefault="005633A5" w:rsidP="00C9695E">
      <w:pPr>
        <w:rPr>
          <w:rFonts w:ascii="Arial" w:hAnsi="Arial" w:cs="Arial"/>
          <w:b/>
          <w:color w:val="000000" w:themeColor="text1"/>
          <w:sz w:val="22"/>
          <w:szCs w:val="22"/>
        </w:rPr>
      </w:pPr>
    </w:p>
    <w:p w14:paraId="458954DA" w14:textId="77777777" w:rsidR="005633A5" w:rsidRDefault="005633A5" w:rsidP="00C9695E">
      <w:pPr>
        <w:rPr>
          <w:rFonts w:ascii="Arial" w:hAnsi="Arial" w:cs="Arial"/>
          <w:b/>
          <w:color w:val="000000" w:themeColor="text1"/>
          <w:sz w:val="22"/>
          <w:szCs w:val="22"/>
        </w:rPr>
      </w:pPr>
    </w:p>
    <w:p w14:paraId="408915C6" w14:textId="77777777" w:rsidR="00C9695E" w:rsidRPr="005633A5" w:rsidRDefault="00C9695E" w:rsidP="00C9695E">
      <w:pPr>
        <w:rPr>
          <w:rFonts w:ascii="Arial" w:hAnsi="Arial" w:cs="Arial"/>
          <w:b/>
          <w:color w:val="000000" w:themeColor="text1"/>
          <w:sz w:val="22"/>
          <w:szCs w:val="22"/>
        </w:rPr>
      </w:pPr>
      <w:r w:rsidRPr="005633A5">
        <w:rPr>
          <w:rFonts w:ascii="Arial" w:hAnsi="Arial" w:cs="Arial"/>
          <w:b/>
          <w:color w:val="000000" w:themeColor="text1"/>
          <w:sz w:val="22"/>
          <w:szCs w:val="22"/>
        </w:rPr>
        <w:t>1. Część opisowa</w:t>
      </w:r>
    </w:p>
    <w:p w14:paraId="661519F4" w14:textId="77777777" w:rsidR="00C9695E" w:rsidRPr="005633A5" w:rsidRDefault="00C9695E" w:rsidP="00C9695E">
      <w:pPr>
        <w:rPr>
          <w:rFonts w:ascii="Arial" w:hAnsi="Arial" w:cs="Arial"/>
          <w:color w:val="000000" w:themeColor="text1"/>
          <w:sz w:val="22"/>
          <w:szCs w:val="22"/>
        </w:rPr>
      </w:pPr>
    </w:p>
    <w:p w14:paraId="52919B5A" w14:textId="77777777" w:rsidR="00C9695E" w:rsidRPr="005633A5" w:rsidRDefault="00C9695E" w:rsidP="00C9695E">
      <w:pPr>
        <w:pStyle w:val="Nagwekspisutreci"/>
        <w:spacing w:before="0"/>
        <w:jc w:val="center"/>
        <w:rPr>
          <w:rFonts w:ascii="Arial" w:hAnsi="Arial" w:cs="Arial"/>
          <w:color w:val="000000" w:themeColor="text1"/>
          <w:sz w:val="22"/>
          <w:szCs w:val="22"/>
        </w:rPr>
      </w:pPr>
      <w:r w:rsidRPr="005633A5">
        <w:rPr>
          <w:rFonts w:ascii="Arial" w:hAnsi="Arial" w:cs="Arial"/>
          <w:color w:val="000000" w:themeColor="text1"/>
          <w:sz w:val="22"/>
          <w:szCs w:val="22"/>
        </w:rPr>
        <w:t>Spis treści</w:t>
      </w:r>
    </w:p>
    <w:p w14:paraId="3701B33F" w14:textId="77777777" w:rsidR="00C9695E" w:rsidRPr="006C4FB0" w:rsidRDefault="00C9695E" w:rsidP="00C9695E">
      <w:pPr>
        <w:rPr>
          <w:rFonts w:ascii="Arial" w:hAnsi="Arial" w:cs="Arial"/>
          <w:color w:val="000000" w:themeColor="text1"/>
          <w:sz w:val="22"/>
          <w:szCs w:val="22"/>
        </w:rPr>
      </w:pPr>
    </w:p>
    <w:p w14:paraId="574652C6" w14:textId="5754DD52" w:rsidR="00F00BAD" w:rsidRPr="00F00BAD" w:rsidRDefault="00AE0815">
      <w:pPr>
        <w:pStyle w:val="Spistreci1"/>
        <w:tabs>
          <w:tab w:val="left" w:pos="440"/>
          <w:tab w:val="right" w:leader="dot" w:pos="9062"/>
        </w:tabs>
        <w:rPr>
          <w:rFonts w:ascii="Arial" w:eastAsiaTheme="minorEastAsia" w:hAnsi="Arial" w:cs="Arial"/>
          <w:noProof/>
          <w:lang w:eastAsia="pl-PL"/>
        </w:rPr>
      </w:pPr>
      <w:r w:rsidRPr="006C4FB0">
        <w:rPr>
          <w:rFonts w:ascii="Arial" w:hAnsi="Arial" w:cs="Arial"/>
          <w:color w:val="000000" w:themeColor="text1"/>
        </w:rPr>
        <w:fldChar w:fldCharType="begin"/>
      </w:r>
      <w:r w:rsidR="00C9695E" w:rsidRPr="006C4FB0">
        <w:rPr>
          <w:rFonts w:ascii="Arial" w:hAnsi="Arial" w:cs="Arial"/>
          <w:color w:val="000000" w:themeColor="text1"/>
        </w:rPr>
        <w:instrText xml:space="preserve"> TOC \o "1-3" \h \z \u </w:instrText>
      </w:r>
      <w:r w:rsidRPr="006C4FB0">
        <w:rPr>
          <w:rFonts w:ascii="Arial" w:hAnsi="Arial" w:cs="Arial"/>
          <w:color w:val="000000" w:themeColor="text1"/>
        </w:rPr>
        <w:fldChar w:fldCharType="separate"/>
      </w:r>
      <w:hyperlink w:anchor="_Toc479250020" w:history="1">
        <w:r w:rsidR="00F00BAD" w:rsidRPr="00F00BAD">
          <w:rPr>
            <w:rStyle w:val="Hipercze"/>
            <w:rFonts w:ascii="Arial" w:hAnsi="Arial" w:cs="Arial"/>
            <w:noProof/>
          </w:rPr>
          <w:t>1.</w:t>
        </w:r>
        <w:r w:rsidR="00F00BAD" w:rsidRPr="00F00BAD">
          <w:rPr>
            <w:rFonts w:ascii="Arial" w:eastAsiaTheme="minorEastAsia" w:hAnsi="Arial" w:cs="Arial"/>
            <w:noProof/>
            <w:lang w:eastAsia="pl-PL"/>
          </w:rPr>
          <w:tab/>
        </w:r>
        <w:r w:rsidR="00F00BAD" w:rsidRPr="00F00BAD">
          <w:rPr>
            <w:rStyle w:val="Hipercze"/>
            <w:rFonts w:ascii="Arial" w:hAnsi="Arial" w:cs="Arial"/>
            <w:noProof/>
          </w:rPr>
          <w:t>Podstawa opracowania</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_Toc479250020 \h </w:instrText>
        </w:r>
        <w:r w:rsidR="00F00BAD" w:rsidRPr="00F00BAD">
          <w:rPr>
            <w:rFonts w:ascii="Arial" w:hAnsi="Arial" w:cs="Arial"/>
            <w:noProof/>
            <w:webHidden/>
          </w:rPr>
        </w:r>
        <w:r w:rsidR="00F00BAD" w:rsidRPr="00F00BAD">
          <w:rPr>
            <w:rFonts w:ascii="Arial" w:hAnsi="Arial" w:cs="Arial"/>
            <w:noProof/>
            <w:webHidden/>
          </w:rPr>
          <w:fldChar w:fldCharType="separate"/>
        </w:r>
        <w:r w:rsidR="004844CB">
          <w:rPr>
            <w:rFonts w:ascii="Arial" w:hAnsi="Arial" w:cs="Arial"/>
            <w:noProof/>
            <w:webHidden/>
          </w:rPr>
          <w:t>2</w:t>
        </w:r>
        <w:r w:rsidR="00F00BAD" w:rsidRPr="00F00BAD">
          <w:rPr>
            <w:rFonts w:ascii="Arial" w:hAnsi="Arial" w:cs="Arial"/>
            <w:noProof/>
            <w:webHidden/>
          </w:rPr>
          <w:fldChar w:fldCharType="end"/>
        </w:r>
      </w:hyperlink>
    </w:p>
    <w:p w14:paraId="3FE25C6F" w14:textId="4E4833F5" w:rsidR="00F00BAD" w:rsidRPr="00F00BAD" w:rsidRDefault="004844CB">
      <w:pPr>
        <w:pStyle w:val="Spistreci1"/>
        <w:tabs>
          <w:tab w:val="left" w:pos="440"/>
          <w:tab w:val="right" w:leader="dot" w:pos="9062"/>
        </w:tabs>
        <w:rPr>
          <w:rFonts w:ascii="Arial" w:eastAsiaTheme="minorEastAsia" w:hAnsi="Arial" w:cs="Arial"/>
          <w:noProof/>
          <w:lang w:eastAsia="pl-PL"/>
        </w:rPr>
      </w:pPr>
      <w:hyperlink w:anchor="_Toc479250021" w:history="1">
        <w:r w:rsidR="00F00BAD" w:rsidRPr="00F00BAD">
          <w:rPr>
            <w:rStyle w:val="Hipercze"/>
            <w:rFonts w:ascii="Arial" w:hAnsi="Arial" w:cs="Arial"/>
            <w:noProof/>
          </w:rPr>
          <w:t>2.</w:t>
        </w:r>
        <w:r w:rsidR="00F00BAD" w:rsidRPr="00F00BAD">
          <w:rPr>
            <w:rFonts w:ascii="Arial" w:eastAsiaTheme="minorEastAsia" w:hAnsi="Arial" w:cs="Arial"/>
            <w:noProof/>
            <w:lang w:eastAsia="pl-PL"/>
          </w:rPr>
          <w:tab/>
        </w:r>
        <w:r w:rsidR="00F00BAD" w:rsidRPr="00F00BAD">
          <w:rPr>
            <w:rStyle w:val="Hipercze"/>
            <w:rFonts w:ascii="Arial" w:hAnsi="Arial" w:cs="Arial"/>
            <w:noProof/>
          </w:rPr>
          <w:t>Cel i zakres opracowania</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_Toc479250021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2</w:t>
        </w:r>
        <w:r w:rsidR="00F00BAD" w:rsidRPr="00F00BAD">
          <w:rPr>
            <w:rFonts w:ascii="Arial" w:hAnsi="Arial" w:cs="Arial"/>
            <w:noProof/>
            <w:webHidden/>
          </w:rPr>
          <w:fldChar w:fldCharType="end"/>
        </w:r>
      </w:hyperlink>
    </w:p>
    <w:p w14:paraId="6A00D461" w14:textId="2A277CA8" w:rsidR="00F00BAD" w:rsidRPr="00F00BAD" w:rsidRDefault="004844CB">
      <w:pPr>
        <w:pStyle w:val="Spistreci1"/>
        <w:tabs>
          <w:tab w:val="left" w:pos="440"/>
          <w:tab w:val="right" w:leader="dot" w:pos="9062"/>
        </w:tabs>
        <w:rPr>
          <w:rFonts w:ascii="Arial" w:eastAsiaTheme="minorEastAsia" w:hAnsi="Arial" w:cs="Arial"/>
          <w:noProof/>
          <w:lang w:eastAsia="pl-PL"/>
        </w:rPr>
      </w:pPr>
      <w:hyperlink w:anchor="_Toc479250022" w:history="1">
        <w:r w:rsidR="00F00BAD" w:rsidRPr="00F00BAD">
          <w:rPr>
            <w:rStyle w:val="Hipercze"/>
            <w:rFonts w:ascii="Arial" w:hAnsi="Arial" w:cs="Arial"/>
            <w:noProof/>
          </w:rPr>
          <w:t>3.</w:t>
        </w:r>
        <w:r w:rsidR="00F00BAD" w:rsidRPr="00F00BAD">
          <w:rPr>
            <w:rFonts w:ascii="Arial" w:eastAsiaTheme="minorEastAsia" w:hAnsi="Arial" w:cs="Arial"/>
            <w:noProof/>
            <w:lang w:eastAsia="pl-PL"/>
          </w:rPr>
          <w:tab/>
        </w:r>
        <w:r w:rsidR="00F00BAD" w:rsidRPr="00F00BAD">
          <w:rPr>
            <w:rStyle w:val="Hipercze"/>
            <w:rFonts w:ascii="Arial" w:hAnsi="Arial" w:cs="Arial"/>
            <w:noProof/>
          </w:rPr>
          <w:t>Charakterystyka obiektu- stan istniejący</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_Toc479250022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2</w:t>
        </w:r>
        <w:r w:rsidR="00F00BAD" w:rsidRPr="00F00BAD">
          <w:rPr>
            <w:rFonts w:ascii="Arial" w:hAnsi="Arial" w:cs="Arial"/>
            <w:noProof/>
            <w:webHidden/>
          </w:rPr>
          <w:fldChar w:fldCharType="end"/>
        </w:r>
      </w:hyperlink>
    </w:p>
    <w:p w14:paraId="3CE08712" w14:textId="602F8987" w:rsidR="00F00BAD" w:rsidRPr="00F00BAD" w:rsidRDefault="004844CB">
      <w:pPr>
        <w:pStyle w:val="Spistreci1"/>
        <w:tabs>
          <w:tab w:val="left" w:pos="440"/>
          <w:tab w:val="right" w:leader="dot" w:pos="9062"/>
        </w:tabs>
        <w:rPr>
          <w:rFonts w:ascii="Arial" w:eastAsiaTheme="minorEastAsia" w:hAnsi="Arial" w:cs="Arial"/>
          <w:noProof/>
          <w:lang w:eastAsia="pl-PL"/>
        </w:rPr>
      </w:pPr>
      <w:hyperlink w:anchor="_Toc479250023" w:history="1">
        <w:r w:rsidR="00F00BAD" w:rsidRPr="00F00BAD">
          <w:rPr>
            <w:rStyle w:val="Hipercze"/>
            <w:rFonts w:ascii="Arial" w:hAnsi="Arial" w:cs="Arial"/>
            <w:noProof/>
          </w:rPr>
          <w:t>4.</w:t>
        </w:r>
        <w:r w:rsidR="00F00BAD" w:rsidRPr="00F00BAD">
          <w:rPr>
            <w:rFonts w:ascii="Arial" w:eastAsiaTheme="minorEastAsia" w:hAnsi="Arial" w:cs="Arial"/>
            <w:noProof/>
            <w:lang w:eastAsia="pl-PL"/>
          </w:rPr>
          <w:tab/>
        </w:r>
        <w:r w:rsidR="00F00BAD" w:rsidRPr="00F00BAD">
          <w:rPr>
            <w:rStyle w:val="Hipercze"/>
            <w:rFonts w:ascii="Arial" w:hAnsi="Arial" w:cs="Arial"/>
            <w:noProof/>
          </w:rPr>
          <w:t>Projektowana instalacja c.o.- obliczenia i rozwiązania projektowe</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_Toc479250023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2</w:t>
        </w:r>
        <w:r w:rsidR="00F00BAD" w:rsidRPr="00F00BAD">
          <w:rPr>
            <w:rFonts w:ascii="Arial" w:hAnsi="Arial" w:cs="Arial"/>
            <w:noProof/>
            <w:webHidden/>
          </w:rPr>
          <w:fldChar w:fldCharType="end"/>
        </w:r>
      </w:hyperlink>
    </w:p>
    <w:p w14:paraId="0CAAA4B8" w14:textId="35A7ED7F" w:rsidR="00F00BAD" w:rsidRPr="00F00BAD" w:rsidRDefault="004844CB">
      <w:pPr>
        <w:pStyle w:val="Spistreci2"/>
        <w:tabs>
          <w:tab w:val="left" w:pos="880"/>
          <w:tab w:val="right" w:leader="dot" w:pos="9062"/>
        </w:tabs>
        <w:rPr>
          <w:rFonts w:ascii="Arial" w:eastAsiaTheme="minorEastAsia" w:hAnsi="Arial" w:cs="Arial"/>
          <w:noProof/>
          <w:lang w:eastAsia="pl-PL"/>
        </w:rPr>
      </w:pPr>
      <w:hyperlink w:anchor="_Toc479250024" w:history="1">
        <w:r w:rsidR="00F00BAD" w:rsidRPr="00F00BAD">
          <w:rPr>
            <w:rStyle w:val="Hipercze"/>
            <w:rFonts w:ascii="Arial" w:hAnsi="Arial" w:cs="Arial"/>
            <w:noProof/>
          </w:rPr>
          <w:t>4.1.</w:t>
        </w:r>
        <w:r w:rsidR="00F00BAD" w:rsidRPr="00F00BAD">
          <w:rPr>
            <w:rFonts w:ascii="Arial" w:eastAsiaTheme="minorEastAsia" w:hAnsi="Arial" w:cs="Arial"/>
            <w:noProof/>
            <w:lang w:eastAsia="pl-PL"/>
          </w:rPr>
          <w:tab/>
        </w:r>
        <w:r w:rsidR="00F00BAD" w:rsidRPr="00F00BAD">
          <w:rPr>
            <w:rStyle w:val="Hipercze"/>
            <w:rFonts w:ascii="Arial" w:hAnsi="Arial" w:cs="Arial"/>
            <w:noProof/>
          </w:rPr>
          <w:t>Parametry obliczeniowe powietrza zewnętrznego</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_Toc479250024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2</w:t>
        </w:r>
        <w:r w:rsidR="00F00BAD" w:rsidRPr="00F00BAD">
          <w:rPr>
            <w:rFonts w:ascii="Arial" w:hAnsi="Arial" w:cs="Arial"/>
            <w:noProof/>
            <w:webHidden/>
          </w:rPr>
          <w:fldChar w:fldCharType="end"/>
        </w:r>
      </w:hyperlink>
    </w:p>
    <w:p w14:paraId="097DDEE5" w14:textId="1CFF7184" w:rsidR="00F00BAD" w:rsidRPr="00F00BAD" w:rsidRDefault="004844CB">
      <w:pPr>
        <w:pStyle w:val="Spistreci2"/>
        <w:tabs>
          <w:tab w:val="left" w:pos="880"/>
          <w:tab w:val="right" w:leader="dot" w:pos="9062"/>
        </w:tabs>
        <w:rPr>
          <w:rFonts w:ascii="Arial" w:eastAsiaTheme="minorEastAsia" w:hAnsi="Arial" w:cs="Arial"/>
          <w:noProof/>
          <w:lang w:eastAsia="pl-PL"/>
        </w:rPr>
      </w:pPr>
      <w:hyperlink w:anchor="_Toc479250025" w:history="1">
        <w:r w:rsidR="00F00BAD" w:rsidRPr="00F00BAD">
          <w:rPr>
            <w:rStyle w:val="Hipercze"/>
            <w:rFonts w:ascii="Arial" w:hAnsi="Arial" w:cs="Arial"/>
            <w:noProof/>
          </w:rPr>
          <w:t>4.2.</w:t>
        </w:r>
        <w:r w:rsidR="00F00BAD" w:rsidRPr="00F00BAD">
          <w:rPr>
            <w:rFonts w:ascii="Arial" w:eastAsiaTheme="minorEastAsia" w:hAnsi="Arial" w:cs="Arial"/>
            <w:noProof/>
            <w:lang w:eastAsia="pl-PL"/>
          </w:rPr>
          <w:tab/>
        </w:r>
        <w:r w:rsidR="00F00BAD" w:rsidRPr="00F00BAD">
          <w:rPr>
            <w:rStyle w:val="Hipercze"/>
            <w:rFonts w:ascii="Arial" w:hAnsi="Arial" w:cs="Arial"/>
            <w:noProof/>
          </w:rPr>
          <w:t>Obliczenia strat ciepła pomieszczeń</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_Toc479250025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2</w:t>
        </w:r>
        <w:r w:rsidR="00F00BAD" w:rsidRPr="00F00BAD">
          <w:rPr>
            <w:rFonts w:ascii="Arial" w:hAnsi="Arial" w:cs="Arial"/>
            <w:noProof/>
            <w:webHidden/>
          </w:rPr>
          <w:fldChar w:fldCharType="end"/>
        </w:r>
      </w:hyperlink>
    </w:p>
    <w:p w14:paraId="3CDCA593" w14:textId="72C9AE63" w:rsidR="00F00BAD" w:rsidRPr="00F00BAD" w:rsidRDefault="004844CB">
      <w:pPr>
        <w:pStyle w:val="Spistreci2"/>
        <w:tabs>
          <w:tab w:val="left" w:pos="880"/>
          <w:tab w:val="right" w:leader="dot" w:pos="9062"/>
        </w:tabs>
        <w:rPr>
          <w:rFonts w:ascii="Arial" w:eastAsiaTheme="minorEastAsia" w:hAnsi="Arial" w:cs="Arial"/>
          <w:noProof/>
          <w:lang w:eastAsia="pl-PL"/>
        </w:rPr>
      </w:pPr>
      <w:hyperlink w:anchor="_Toc479250026" w:history="1">
        <w:r w:rsidR="00F00BAD" w:rsidRPr="00F00BAD">
          <w:rPr>
            <w:rStyle w:val="Hipercze"/>
            <w:rFonts w:ascii="Arial" w:hAnsi="Arial" w:cs="Arial"/>
            <w:noProof/>
          </w:rPr>
          <w:t>4.3.</w:t>
        </w:r>
        <w:r w:rsidR="00F00BAD" w:rsidRPr="00F00BAD">
          <w:rPr>
            <w:rFonts w:ascii="Arial" w:eastAsiaTheme="minorEastAsia" w:hAnsi="Arial" w:cs="Arial"/>
            <w:noProof/>
            <w:lang w:eastAsia="pl-PL"/>
          </w:rPr>
          <w:tab/>
        </w:r>
        <w:r w:rsidR="00F00BAD" w:rsidRPr="00F00BAD">
          <w:rPr>
            <w:rStyle w:val="Hipercze"/>
            <w:rFonts w:ascii="Arial" w:hAnsi="Arial" w:cs="Arial"/>
            <w:noProof/>
          </w:rPr>
          <w:t>Przewody</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_Toc479250026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3</w:t>
        </w:r>
        <w:r w:rsidR="00F00BAD" w:rsidRPr="00F00BAD">
          <w:rPr>
            <w:rFonts w:ascii="Arial" w:hAnsi="Arial" w:cs="Arial"/>
            <w:noProof/>
            <w:webHidden/>
          </w:rPr>
          <w:fldChar w:fldCharType="end"/>
        </w:r>
      </w:hyperlink>
    </w:p>
    <w:p w14:paraId="77C8BC96" w14:textId="6D9B612D" w:rsidR="00F00BAD" w:rsidRPr="00F00BAD" w:rsidRDefault="004844CB">
      <w:pPr>
        <w:pStyle w:val="Spistreci2"/>
        <w:tabs>
          <w:tab w:val="left" w:pos="880"/>
          <w:tab w:val="right" w:leader="dot" w:pos="9062"/>
        </w:tabs>
        <w:rPr>
          <w:rFonts w:ascii="Arial" w:eastAsiaTheme="minorEastAsia" w:hAnsi="Arial" w:cs="Arial"/>
          <w:noProof/>
          <w:lang w:eastAsia="pl-PL"/>
        </w:rPr>
      </w:pPr>
      <w:hyperlink w:anchor="_Toc479250027" w:history="1">
        <w:r w:rsidR="00F00BAD" w:rsidRPr="00F00BAD">
          <w:rPr>
            <w:rStyle w:val="Hipercze"/>
            <w:rFonts w:ascii="Arial" w:hAnsi="Arial" w:cs="Arial"/>
            <w:noProof/>
          </w:rPr>
          <w:t>4.4.</w:t>
        </w:r>
        <w:r w:rsidR="00F00BAD" w:rsidRPr="00F00BAD">
          <w:rPr>
            <w:rFonts w:ascii="Arial" w:eastAsiaTheme="minorEastAsia" w:hAnsi="Arial" w:cs="Arial"/>
            <w:noProof/>
            <w:lang w:eastAsia="pl-PL"/>
          </w:rPr>
          <w:tab/>
        </w:r>
        <w:r w:rsidR="00F00BAD" w:rsidRPr="00F00BAD">
          <w:rPr>
            <w:rStyle w:val="Hipercze"/>
            <w:rFonts w:ascii="Arial" w:hAnsi="Arial" w:cs="Arial"/>
            <w:noProof/>
          </w:rPr>
          <w:t>Podpory</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_Toc479250027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4</w:t>
        </w:r>
        <w:r w:rsidR="00F00BAD" w:rsidRPr="00F00BAD">
          <w:rPr>
            <w:rFonts w:ascii="Arial" w:hAnsi="Arial" w:cs="Arial"/>
            <w:noProof/>
            <w:webHidden/>
          </w:rPr>
          <w:fldChar w:fldCharType="end"/>
        </w:r>
      </w:hyperlink>
    </w:p>
    <w:p w14:paraId="6AF7AB91" w14:textId="023E177F" w:rsidR="00F00BAD" w:rsidRPr="00F00BAD" w:rsidRDefault="004844CB">
      <w:pPr>
        <w:pStyle w:val="Spistreci2"/>
        <w:tabs>
          <w:tab w:val="left" w:pos="880"/>
          <w:tab w:val="right" w:leader="dot" w:pos="9062"/>
        </w:tabs>
        <w:rPr>
          <w:rFonts w:ascii="Arial" w:eastAsiaTheme="minorEastAsia" w:hAnsi="Arial" w:cs="Arial"/>
          <w:noProof/>
          <w:lang w:eastAsia="pl-PL"/>
        </w:rPr>
      </w:pPr>
      <w:hyperlink w:anchor="_Toc479250028" w:history="1">
        <w:r w:rsidR="00F00BAD" w:rsidRPr="00F00BAD">
          <w:rPr>
            <w:rStyle w:val="Hipercze"/>
            <w:rFonts w:ascii="Arial" w:hAnsi="Arial" w:cs="Arial"/>
            <w:noProof/>
          </w:rPr>
          <w:t>4.5.</w:t>
        </w:r>
        <w:r w:rsidR="00F00BAD" w:rsidRPr="00F00BAD">
          <w:rPr>
            <w:rFonts w:ascii="Arial" w:eastAsiaTheme="minorEastAsia" w:hAnsi="Arial" w:cs="Arial"/>
            <w:noProof/>
            <w:lang w:eastAsia="pl-PL"/>
          </w:rPr>
          <w:tab/>
        </w:r>
        <w:r w:rsidR="00F00BAD" w:rsidRPr="00F00BAD">
          <w:rPr>
            <w:rStyle w:val="Hipercze"/>
            <w:rFonts w:ascii="Arial" w:hAnsi="Arial" w:cs="Arial"/>
            <w:noProof/>
          </w:rPr>
          <w:t>Tuleje ochronne</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_Toc479250028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4</w:t>
        </w:r>
        <w:r w:rsidR="00F00BAD" w:rsidRPr="00F00BAD">
          <w:rPr>
            <w:rFonts w:ascii="Arial" w:hAnsi="Arial" w:cs="Arial"/>
            <w:noProof/>
            <w:webHidden/>
          </w:rPr>
          <w:fldChar w:fldCharType="end"/>
        </w:r>
      </w:hyperlink>
    </w:p>
    <w:p w14:paraId="3A7DDB3A" w14:textId="6DC0DB5D" w:rsidR="00F00BAD" w:rsidRPr="00F00BAD" w:rsidRDefault="004844CB">
      <w:pPr>
        <w:pStyle w:val="Spistreci2"/>
        <w:tabs>
          <w:tab w:val="left" w:pos="880"/>
          <w:tab w:val="right" w:leader="dot" w:pos="9062"/>
        </w:tabs>
        <w:rPr>
          <w:rFonts w:ascii="Arial" w:eastAsiaTheme="minorEastAsia" w:hAnsi="Arial" w:cs="Arial"/>
          <w:noProof/>
          <w:lang w:eastAsia="pl-PL"/>
        </w:rPr>
      </w:pPr>
      <w:hyperlink w:anchor="_Toc479250029" w:history="1">
        <w:r w:rsidR="00F00BAD" w:rsidRPr="00F00BAD">
          <w:rPr>
            <w:rStyle w:val="Hipercze"/>
            <w:rFonts w:ascii="Arial" w:hAnsi="Arial" w:cs="Arial"/>
            <w:noProof/>
          </w:rPr>
          <w:t>4.6.</w:t>
        </w:r>
        <w:r w:rsidR="00F00BAD" w:rsidRPr="00F00BAD">
          <w:rPr>
            <w:rFonts w:ascii="Arial" w:eastAsiaTheme="minorEastAsia" w:hAnsi="Arial" w:cs="Arial"/>
            <w:noProof/>
            <w:lang w:eastAsia="pl-PL"/>
          </w:rPr>
          <w:tab/>
        </w:r>
        <w:r w:rsidR="00F00BAD" w:rsidRPr="00F00BAD">
          <w:rPr>
            <w:rStyle w:val="Hipercze"/>
            <w:rFonts w:ascii="Arial" w:hAnsi="Arial" w:cs="Arial"/>
            <w:noProof/>
          </w:rPr>
          <w:t>Kompensacja wydłużeń termicznych przewodów</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_Toc479250029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5</w:t>
        </w:r>
        <w:r w:rsidR="00F00BAD" w:rsidRPr="00F00BAD">
          <w:rPr>
            <w:rFonts w:ascii="Arial" w:hAnsi="Arial" w:cs="Arial"/>
            <w:noProof/>
            <w:webHidden/>
          </w:rPr>
          <w:fldChar w:fldCharType="end"/>
        </w:r>
      </w:hyperlink>
    </w:p>
    <w:p w14:paraId="09501C29" w14:textId="636E85A9" w:rsidR="00F00BAD" w:rsidRPr="00F00BAD" w:rsidRDefault="004844CB">
      <w:pPr>
        <w:pStyle w:val="Spistreci2"/>
        <w:tabs>
          <w:tab w:val="left" w:pos="880"/>
          <w:tab w:val="right" w:leader="dot" w:pos="9062"/>
        </w:tabs>
        <w:rPr>
          <w:rFonts w:ascii="Arial" w:eastAsiaTheme="minorEastAsia" w:hAnsi="Arial" w:cs="Arial"/>
          <w:noProof/>
          <w:lang w:eastAsia="pl-PL"/>
        </w:rPr>
      </w:pPr>
      <w:hyperlink w:anchor="_Toc479250030" w:history="1">
        <w:r w:rsidR="00F00BAD" w:rsidRPr="00F00BAD">
          <w:rPr>
            <w:rStyle w:val="Hipercze"/>
            <w:rFonts w:ascii="Arial" w:hAnsi="Arial" w:cs="Arial"/>
            <w:noProof/>
          </w:rPr>
          <w:t>4.7.</w:t>
        </w:r>
        <w:r w:rsidR="00F00BAD" w:rsidRPr="00F00BAD">
          <w:rPr>
            <w:rFonts w:ascii="Arial" w:eastAsiaTheme="minorEastAsia" w:hAnsi="Arial" w:cs="Arial"/>
            <w:noProof/>
            <w:lang w:eastAsia="pl-PL"/>
          </w:rPr>
          <w:tab/>
        </w:r>
        <w:r w:rsidR="00F00BAD" w:rsidRPr="00F00BAD">
          <w:rPr>
            <w:rStyle w:val="Hipercze"/>
            <w:rFonts w:ascii="Arial" w:hAnsi="Arial" w:cs="Arial"/>
            <w:noProof/>
          </w:rPr>
          <w:t>Grzejniki</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_Toc479250030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7</w:t>
        </w:r>
        <w:r w:rsidR="00F00BAD" w:rsidRPr="00F00BAD">
          <w:rPr>
            <w:rFonts w:ascii="Arial" w:hAnsi="Arial" w:cs="Arial"/>
            <w:noProof/>
            <w:webHidden/>
          </w:rPr>
          <w:fldChar w:fldCharType="end"/>
        </w:r>
      </w:hyperlink>
    </w:p>
    <w:p w14:paraId="61550D6F" w14:textId="0D1CF5F9" w:rsidR="00F00BAD" w:rsidRPr="00F00BAD" w:rsidRDefault="004844CB">
      <w:pPr>
        <w:pStyle w:val="Spistreci2"/>
        <w:tabs>
          <w:tab w:val="left" w:pos="880"/>
          <w:tab w:val="right" w:leader="dot" w:pos="9062"/>
        </w:tabs>
        <w:rPr>
          <w:rFonts w:ascii="Arial" w:eastAsiaTheme="minorEastAsia" w:hAnsi="Arial" w:cs="Arial"/>
          <w:noProof/>
          <w:lang w:eastAsia="pl-PL"/>
        </w:rPr>
      </w:pPr>
      <w:hyperlink w:anchor="_Toc479250031" w:history="1">
        <w:r w:rsidR="00F00BAD" w:rsidRPr="00F00BAD">
          <w:rPr>
            <w:rStyle w:val="Hipercze"/>
            <w:rFonts w:ascii="Arial" w:hAnsi="Arial" w:cs="Arial"/>
            <w:noProof/>
          </w:rPr>
          <w:t>4.8.</w:t>
        </w:r>
        <w:r w:rsidR="00F00BAD" w:rsidRPr="00F00BAD">
          <w:rPr>
            <w:rFonts w:ascii="Arial" w:eastAsiaTheme="minorEastAsia" w:hAnsi="Arial" w:cs="Arial"/>
            <w:noProof/>
            <w:lang w:eastAsia="pl-PL"/>
          </w:rPr>
          <w:tab/>
        </w:r>
        <w:r w:rsidR="00F00BAD" w:rsidRPr="00F00BAD">
          <w:rPr>
            <w:rStyle w:val="Hipercze"/>
            <w:rFonts w:ascii="Arial" w:hAnsi="Arial" w:cs="Arial"/>
            <w:noProof/>
          </w:rPr>
          <w:t>Izolacja cieplna</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_Toc479250031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7</w:t>
        </w:r>
        <w:r w:rsidR="00F00BAD" w:rsidRPr="00F00BAD">
          <w:rPr>
            <w:rFonts w:ascii="Arial" w:hAnsi="Arial" w:cs="Arial"/>
            <w:noProof/>
            <w:webHidden/>
          </w:rPr>
          <w:fldChar w:fldCharType="end"/>
        </w:r>
      </w:hyperlink>
    </w:p>
    <w:p w14:paraId="16F1528A" w14:textId="61D26654" w:rsidR="00F00BAD" w:rsidRPr="00F00BAD" w:rsidRDefault="004844CB">
      <w:pPr>
        <w:pStyle w:val="Spistreci2"/>
        <w:tabs>
          <w:tab w:val="left" w:pos="880"/>
          <w:tab w:val="right" w:leader="dot" w:pos="9062"/>
        </w:tabs>
        <w:rPr>
          <w:rFonts w:ascii="Arial" w:eastAsiaTheme="minorEastAsia" w:hAnsi="Arial" w:cs="Arial"/>
          <w:noProof/>
          <w:lang w:eastAsia="pl-PL"/>
        </w:rPr>
      </w:pPr>
      <w:hyperlink w:anchor="_Toc479250032" w:history="1">
        <w:r w:rsidR="00F00BAD" w:rsidRPr="00F00BAD">
          <w:rPr>
            <w:rStyle w:val="Hipercze"/>
            <w:rFonts w:ascii="Arial" w:hAnsi="Arial" w:cs="Arial"/>
            <w:noProof/>
          </w:rPr>
          <w:t>4.9.</w:t>
        </w:r>
        <w:r w:rsidR="00F00BAD" w:rsidRPr="00F00BAD">
          <w:rPr>
            <w:rFonts w:ascii="Arial" w:eastAsiaTheme="minorEastAsia" w:hAnsi="Arial" w:cs="Arial"/>
            <w:noProof/>
            <w:lang w:eastAsia="pl-PL"/>
          </w:rPr>
          <w:tab/>
        </w:r>
        <w:r w:rsidR="00F00BAD" w:rsidRPr="00F00BAD">
          <w:rPr>
            <w:rStyle w:val="Hipercze"/>
            <w:rFonts w:ascii="Arial" w:hAnsi="Arial" w:cs="Arial"/>
            <w:noProof/>
          </w:rPr>
          <w:t>Armatura</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_Toc479250032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8</w:t>
        </w:r>
        <w:r w:rsidR="00F00BAD" w:rsidRPr="00F00BAD">
          <w:rPr>
            <w:rFonts w:ascii="Arial" w:hAnsi="Arial" w:cs="Arial"/>
            <w:noProof/>
            <w:webHidden/>
          </w:rPr>
          <w:fldChar w:fldCharType="end"/>
        </w:r>
      </w:hyperlink>
    </w:p>
    <w:p w14:paraId="42F82B3C" w14:textId="7AB1359C" w:rsidR="00F00BAD" w:rsidRPr="00F00BAD" w:rsidRDefault="004844CB">
      <w:pPr>
        <w:pStyle w:val="Spistreci2"/>
        <w:tabs>
          <w:tab w:val="left" w:pos="1100"/>
          <w:tab w:val="right" w:leader="dot" w:pos="9062"/>
        </w:tabs>
        <w:rPr>
          <w:rFonts w:ascii="Arial" w:eastAsiaTheme="minorEastAsia" w:hAnsi="Arial" w:cs="Arial"/>
          <w:noProof/>
          <w:lang w:eastAsia="pl-PL"/>
        </w:rPr>
      </w:pPr>
      <w:hyperlink w:anchor="_Toc479250033" w:history="1">
        <w:r w:rsidR="00F00BAD" w:rsidRPr="00F00BAD">
          <w:rPr>
            <w:rStyle w:val="Hipercze"/>
            <w:rFonts w:ascii="Arial" w:hAnsi="Arial" w:cs="Arial"/>
            <w:noProof/>
          </w:rPr>
          <w:t>4.10.</w:t>
        </w:r>
        <w:r w:rsidR="00F00BAD" w:rsidRPr="00F00BAD">
          <w:rPr>
            <w:rFonts w:ascii="Arial" w:eastAsiaTheme="minorEastAsia" w:hAnsi="Arial" w:cs="Arial"/>
            <w:noProof/>
            <w:lang w:eastAsia="pl-PL"/>
          </w:rPr>
          <w:tab/>
        </w:r>
        <w:r w:rsidR="00F00BAD" w:rsidRPr="00F00BAD">
          <w:rPr>
            <w:rStyle w:val="Hipercze"/>
            <w:rFonts w:ascii="Arial" w:hAnsi="Arial" w:cs="Arial"/>
            <w:noProof/>
          </w:rPr>
          <w:t>Próby i odbiory instalacji centralnego ogrzewania</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_Toc479250033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8</w:t>
        </w:r>
        <w:r w:rsidR="00F00BAD" w:rsidRPr="00F00BAD">
          <w:rPr>
            <w:rFonts w:ascii="Arial" w:hAnsi="Arial" w:cs="Arial"/>
            <w:noProof/>
            <w:webHidden/>
          </w:rPr>
          <w:fldChar w:fldCharType="end"/>
        </w:r>
      </w:hyperlink>
    </w:p>
    <w:p w14:paraId="459F71FE" w14:textId="12D1B593" w:rsidR="00F00BAD" w:rsidRPr="00F00BAD" w:rsidRDefault="004844CB">
      <w:pPr>
        <w:pStyle w:val="Spistreci3"/>
        <w:tabs>
          <w:tab w:val="left" w:pos="1320"/>
          <w:tab w:val="right" w:leader="dot" w:pos="9062"/>
        </w:tabs>
        <w:rPr>
          <w:rFonts w:ascii="Arial" w:eastAsiaTheme="minorEastAsia" w:hAnsi="Arial" w:cs="Arial"/>
          <w:noProof/>
          <w:lang w:eastAsia="pl-PL"/>
        </w:rPr>
      </w:pPr>
      <w:hyperlink w:anchor="_Toc479250034" w:history="1">
        <w:r w:rsidR="00F00BAD" w:rsidRPr="00F00BAD">
          <w:rPr>
            <w:rStyle w:val="Hipercze"/>
            <w:rFonts w:ascii="Arial" w:hAnsi="Arial" w:cs="Arial"/>
            <w:noProof/>
          </w:rPr>
          <w:t>4.10.1.</w:t>
        </w:r>
        <w:r w:rsidR="00F00BAD" w:rsidRPr="00F00BAD">
          <w:rPr>
            <w:rFonts w:ascii="Arial" w:eastAsiaTheme="minorEastAsia" w:hAnsi="Arial" w:cs="Arial"/>
            <w:noProof/>
            <w:lang w:eastAsia="pl-PL"/>
          </w:rPr>
          <w:tab/>
        </w:r>
        <w:r w:rsidR="00F00BAD" w:rsidRPr="00F00BAD">
          <w:rPr>
            <w:rStyle w:val="Hipercze"/>
            <w:rFonts w:ascii="Arial" w:hAnsi="Arial" w:cs="Arial"/>
            <w:noProof/>
          </w:rPr>
          <w:t>Warunki wykonania badania szczelności</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_Toc479250034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9</w:t>
        </w:r>
        <w:r w:rsidR="00F00BAD" w:rsidRPr="00F00BAD">
          <w:rPr>
            <w:rFonts w:ascii="Arial" w:hAnsi="Arial" w:cs="Arial"/>
            <w:noProof/>
            <w:webHidden/>
          </w:rPr>
          <w:fldChar w:fldCharType="end"/>
        </w:r>
      </w:hyperlink>
    </w:p>
    <w:p w14:paraId="10E4E4E8" w14:textId="4459A545" w:rsidR="00F00BAD" w:rsidRPr="00F00BAD" w:rsidRDefault="004844CB">
      <w:pPr>
        <w:pStyle w:val="Spistreci3"/>
        <w:tabs>
          <w:tab w:val="left" w:pos="1320"/>
          <w:tab w:val="right" w:leader="dot" w:pos="9062"/>
        </w:tabs>
        <w:rPr>
          <w:rFonts w:ascii="Arial" w:eastAsiaTheme="minorEastAsia" w:hAnsi="Arial" w:cs="Arial"/>
          <w:noProof/>
          <w:lang w:eastAsia="pl-PL"/>
        </w:rPr>
      </w:pPr>
      <w:hyperlink w:anchor="_Toc479250035" w:history="1">
        <w:r w:rsidR="00F00BAD" w:rsidRPr="00F00BAD">
          <w:rPr>
            <w:rStyle w:val="Hipercze"/>
            <w:rFonts w:ascii="Arial" w:hAnsi="Arial" w:cs="Arial"/>
            <w:noProof/>
          </w:rPr>
          <w:t>4.10.2.</w:t>
        </w:r>
        <w:r w:rsidR="00F00BAD" w:rsidRPr="00F00BAD">
          <w:rPr>
            <w:rFonts w:ascii="Arial" w:eastAsiaTheme="minorEastAsia" w:hAnsi="Arial" w:cs="Arial"/>
            <w:noProof/>
            <w:lang w:eastAsia="pl-PL"/>
          </w:rPr>
          <w:tab/>
        </w:r>
        <w:r w:rsidR="00F00BAD" w:rsidRPr="00F00BAD">
          <w:rPr>
            <w:rStyle w:val="Hipercze"/>
            <w:rFonts w:ascii="Arial" w:hAnsi="Arial" w:cs="Arial"/>
            <w:noProof/>
          </w:rPr>
          <w:t>Przygotowanie do badania szczelności wodą zimną</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_Toc479250035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9</w:t>
        </w:r>
        <w:r w:rsidR="00F00BAD" w:rsidRPr="00F00BAD">
          <w:rPr>
            <w:rFonts w:ascii="Arial" w:hAnsi="Arial" w:cs="Arial"/>
            <w:noProof/>
            <w:webHidden/>
          </w:rPr>
          <w:fldChar w:fldCharType="end"/>
        </w:r>
      </w:hyperlink>
    </w:p>
    <w:p w14:paraId="382E64A2" w14:textId="5873CD01" w:rsidR="00F00BAD" w:rsidRPr="00F00BAD" w:rsidRDefault="004844CB">
      <w:pPr>
        <w:pStyle w:val="Spistreci3"/>
        <w:tabs>
          <w:tab w:val="left" w:pos="1320"/>
          <w:tab w:val="right" w:leader="dot" w:pos="9062"/>
        </w:tabs>
        <w:rPr>
          <w:rFonts w:ascii="Arial" w:eastAsiaTheme="minorEastAsia" w:hAnsi="Arial" w:cs="Arial"/>
          <w:noProof/>
          <w:lang w:eastAsia="pl-PL"/>
        </w:rPr>
      </w:pPr>
      <w:hyperlink w:anchor="_Toc479250036" w:history="1">
        <w:r w:rsidR="00F00BAD" w:rsidRPr="00F00BAD">
          <w:rPr>
            <w:rStyle w:val="Hipercze"/>
            <w:rFonts w:ascii="Arial" w:hAnsi="Arial" w:cs="Arial"/>
            <w:noProof/>
          </w:rPr>
          <w:t>4.10.3.</w:t>
        </w:r>
        <w:r w:rsidR="00F00BAD" w:rsidRPr="00F00BAD">
          <w:rPr>
            <w:rFonts w:ascii="Arial" w:eastAsiaTheme="minorEastAsia" w:hAnsi="Arial" w:cs="Arial"/>
            <w:noProof/>
            <w:lang w:eastAsia="pl-PL"/>
          </w:rPr>
          <w:tab/>
        </w:r>
        <w:r w:rsidR="00F00BAD" w:rsidRPr="00F00BAD">
          <w:rPr>
            <w:rStyle w:val="Hipercze"/>
            <w:rFonts w:ascii="Arial" w:hAnsi="Arial" w:cs="Arial"/>
            <w:noProof/>
          </w:rPr>
          <w:t>Przebieg badania szczelności wodą zimną</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_Toc479250036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9</w:t>
        </w:r>
        <w:r w:rsidR="00F00BAD" w:rsidRPr="00F00BAD">
          <w:rPr>
            <w:rFonts w:ascii="Arial" w:hAnsi="Arial" w:cs="Arial"/>
            <w:noProof/>
            <w:webHidden/>
          </w:rPr>
          <w:fldChar w:fldCharType="end"/>
        </w:r>
      </w:hyperlink>
    </w:p>
    <w:p w14:paraId="66D77836" w14:textId="41578E75" w:rsidR="00F00BAD" w:rsidRPr="00F00BAD" w:rsidRDefault="004844CB">
      <w:pPr>
        <w:pStyle w:val="Spistreci3"/>
        <w:tabs>
          <w:tab w:val="left" w:pos="1320"/>
          <w:tab w:val="right" w:leader="dot" w:pos="9062"/>
        </w:tabs>
        <w:rPr>
          <w:rFonts w:ascii="Arial" w:eastAsiaTheme="minorEastAsia" w:hAnsi="Arial" w:cs="Arial"/>
          <w:noProof/>
          <w:lang w:eastAsia="pl-PL"/>
        </w:rPr>
      </w:pPr>
      <w:hyperlink w:anchor="_Toc479250037" w:history="1">
        <w:r w:rsidR="00F00BAD" w:rsidRPr="00F00BAD">
          <w:rPr>
            <w:rStyle w:val="Hipercze"/>
            <w:rFonts w:ascii="Arial" w:hAnsi="Arial" w:cs="Arial"/>
            <w:noProof/>
          </w:rPr>
          <w:t>4.10.4.</w:t>
        </w:r>
        <w:r w:rsidR="00F00BAD" w:rsidRPr="00F00BAD">
          <w:rPr>
            <w:rFonts w:ascii="Arial" w:eastAsiaTheme="minorEastAsia" w:hAnsi="Arial" w:cs="Arial"/>
            <w:noProof/>
            <w:lang w:eastAsia="pl-PL"/>
          </w:rPr>
          <w:tab/>
        </w:r>
        <w:r w:rsidR="00F00BAD" w:rsidRPr="00F00BAD">
          <w:rPr>
            <w:rStyle w:val="Hipercze"/>
            <w:rFonts w:ascii="Arial" w:hAnsi="Arial" w:cs="Arial"/>
            <w:noProof/>
          </w:rPr>
          <w:t>Badanie na gorąco</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_Toc479250037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11</w:t>
        </w:r>
        <w:r w:rsidR="00F00BAD" w:rsidRPr="00F00BAD">
          <w:rPr>
            <w:rFonts w:ascii="Arial" w:hAnsi="Arial" w:cs="Arial"/>
            <w:noProof/>
            <w:webHidden/>
          </w:rPr>
          <w:fldChar w:fldCharType="end"/>
        </w:r>
      </w:hyperlink>
    </w:p>
    <w:p w14:paraId="732B95E4" w14:textId="5DA57E39" w:rsidR="00F00BAD" w:rsidRPr="00F00BAD" w:rsidRDefault="004844CB">
      <w:pPr>
        <w:pStyle w:val="Spistreci3"/>
        <w:tabs>
          <w:tab w:val="left" w:pos="1320"/>
          <w:tab w:val="right" w:leader="dot" w:pos="9062"/>
        </w:tabs>
        <w:rPr>
          <w:rFonts w:ascii="Arial" w:eastAsiaTheme="minorEastAsia" w:hAnsi="Arial" w:cs="Arial"/>
          <w:noProof/>
          <w:lang w:eastAsia="pl-PL"/>
        </w:rPr>
      </w:pPr>
      <w:hyperlink w:anchor="_Toc479250038" w:history="1">
        <w:r w:rsidR="00F00BAD" w:rsidRPr="00F00BAD">
          <w:rPr>
            <w:rStyle w:val="Hipercze"/>
            <w:rFonts w:ascii="Arial" w:hAnsi="Arial" w:cs="Arial"/>
            <w:noProof/>
          </w:rPr>
          <w:t>4.10.5.</w:t>
        </w:r>
        <w:r w:rsidR="00F00BAD" w:rsidRPr="00F00BAD">
          <w:rPr>
            <w:rFonts w:ascii="Arial" w:eastAsiaTheme="minorEastAsia" w:hAnsi="Arial" w:cs="Arial"/>
            <w:noProof/>
            <w:lang w:eastAsia="pl-PL"/>
          </w:rPr>
          <w:tab/>
        </w:r>
        <w:r w:rsidR="00F00BAD" w:rsidRPr="00F00BAD">
          <w:rPr>
            <w:rStyle w:val="Hipercze"/>
            <w:rFonts w:ascii="Arial" w:hAnsi="Arial" w:cs="Arial"/>
            <w:noProof/>
          </w:rPr>
          <w:t>Badanie odpowietrzenia instalacji ogrzewczej</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_Toc479250038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11</w:t>
        </w:r>
        <w:r w:rsidR="00F00BAD" w:rsidRPr="00F00BAD">
          <w:rPr>
            <w:rFonts w:ascii="Arial" w:hAnsi="Arial" w:cs="Arial"/>
            <w:noProof/>
            <w:webHidden/>
          </w:rPr>
          <w:fldChar w:fldCharType="end"/>
        </w:r>
      </w:hyperlink>
    </w:p>
    <w:p w14:paraId="6A2249B5" w14:textId="56F1404E" w:rsidR="00F00BAD" w:rsidRPr="00F00BAD" w:rsidRDefault="004844CB">
      <w:pPr>
        <w:pStyle w:val="Spistreci1"/>
        <w:tabs>
          <w:tab w:val="left" w:pos="440"/>
          <w:tab w:val="right" w:leader="dot" w:pos="9062"/>
        </w:tabs>
        <w:rPr>
          <w:rFonts w:ascii="Arial" w:eastAsiaTheme="minorEastAsia" w:hAnsi="Arial" w:cs="Arial"/>
          <w:noProof/>
          <w:lang w:eastAsia="pl-PL"/>
        </w:rPr>
      </w:pPr>
      <w:hyperlink w:anchor="_Toc479250039" w:history="1">
        <w:r w:rsidR="00F00BAD" w:rsidRPr="00F00BAD">
          <w:rPr>
            <w:rStyle w:val="Hipercze"/>
            <w:rFonts w:ascii="Arial" w:hAnsi="Arial" w:cs="Arial"/>
            <w:noProof/>
          </w:rPr>
          <w:t>5.</w:t>
        </w:r>
        <w:r w:rsidR="00F00BAD" w:rsidRPr="00F00BAD">
          <w:rPr>
            <w:rFonts w:ascii="Arial" w:eastAsiaTheme="minorEastAsia" w:hAnsi="Arial" w:cs="Arial"/>
            <w:noProof/>
            <w:lang w:eastAsia="pl-PL"/>
          </w:rPr>
          <w:tab/>
        </w:r>
        <w:r w:rsidR="00F00BAD" w:rsidRPr="00F00BAD">
          <w:rPr>
            <w:rStyle w:val="Hipercze"/>
            <w:rFonts w:ascii="Arial" w:hAnsi="Arial" w:cs="Arial"/>
            <w:noProof/>
          </w:rPr>
          <w:t>Uwagi końcowe</w:t>
        </w:r>
        <w:r w:rsidR="00F00BAD" w:rsidRPr="00F00BAD">
          <w:rPr>
            <w:rFonts w:ascii="Arial" w:hAnsi="Arial" w:cs="Arial"/>
            <w:noProof/>
            <w:webHidden/>
          </w:rPr>
          <w:tab/>
        </w:r>
        <w:r w:rsidR="00F00BAD" w:rsidRPr="00F00BAD">
          <w:rPr>
            <w:rFonts w:ascii="Arial" w:hAnsi="Arial" w:cs="Arial"/>
            <w:noProof/>
            <w:webHidden/>
          </w:rPr>
          <w:fldChar w:fldCharType="begin"/>
        </w:r>
        <w:r w:rsidR="00F00BAD" w:rsidRPr="00F00BAD">
          <w:rPr>
            <w:rFonts w:ascii="Arial" w:hAnsi="Arial" w:cs="Arial"/>
            <w:noProof/>
            <w:webHidden/>
          </w:rPr>
          <w:instrText xml:space="preserve"> PAGEREF _Toc479250039 \h </w:instrText>
        </w:r>
        <w:r w:rsidR="00F00BAD" w:rsidRPr="00F00BAD">
          <w:rPr>
            <w:rFonts w:ascii="Arial" w:hAnsi="Arial" w:cs="Arial"/>
            <w:noProof/>
            <w:webHidden/>
          </w:rPr>
        </w:r>
        <w:r w:rsidR="00F00BAD" w:rsidRPr="00F00BAD">
          <w:rPr>
            <w:rFonts w:ascii="Arial" w:hAnsi="Arial" w:cs="Arial"/>
            <w:noProof/>
            <w:webHidden/>
          </w:rPr>
          <w:fldChar w:fldCharType="separate"/>
        </w:r>
        <w:r>
          <w:rPr>
            <w:rFonts w:ascii="Arial" w:hAnsi="Arial" w:cs="Arial"/>
            <w:noProof/>
            <w:webHidden/>
          </w:rPr>
          <w:t>12</w:t>
        </w:r>
        <w:r w:rsidR="00F00BAD" w:rsidRPr="00F00BAD">
          <w:rPr>
            <w:rFonts w:ascii="Arial" w:hAnsi="Arial" w:cs="Arial"/>
            <w:noProof/>
            <w:webHidden/>
          </w:rPr>
          <w:fldChar w:fldCharType="end"/>
        </w:r>
      </w:hyperlink>
    </w:p>
    <w:p w14:paraId="40728496" w14:textId="77777777" w:rsidR="00F12E7D" w:rsidRPr="002335A7" w:rsidRDefault="00AE0815" w:rsidP="00F03F4A">
      <w:pPr>
        <w:rPr>
          <w:rFonts w:ascii="Arial" w:hAnsi="Arial" w:cs="Arial"/>
          <w:color w:val="000000" w:themeColor="text1"/>
          <w:sz w:val="22"/>
          <w:szCs w:val="22"/>
        </w:rPr>
      </w:pPr>
      <w:r w:rsidRPr="006C4FB0">
        <w:rPr>
          <w:rFonts w:ascii="Arial" w:hAnsi="Arial" w:cs="Arial"/>
          <w:color w:val="000000" w:themeColor="text1"/>
          <w:sz w:val="22"/>
          <w:szCs w:val="22"/>
        </w:rPr>
        <w:fldChar w:fldCharType="end"/>
      </w:r>
    </w:p>
    <w:p w14:paraId="0455548C" w14:textId="77777777" w:rsidR="00F00BAD" w:rsidRDefault="00F00BAD" w:rsidP="00C9695E">
      <w:pPr>
        <w:rPr>
          <w:rFonts w:ascii="Arial" w:hAnsi="Arial" w:cs="Arial"/>
          <w:color w:val="000000" w:themeColor="text1"/>
          <w:sz w:val="22"/>
          <w:szCs w:val="22"/>
        </w:rPr>
      </w:pPr>
    </w:p>
    <w:p w14:paraId="58994178" w14:textId="77777777" w:rsidR="00F00BAD" w:rsidRPr="00F00BAD" w:rsidRDefault="00F00BAD" w:rsidP="00F00BAD">
      <w:pPr>
        <w:rPr>
          <w:rFonts w:ascii="Arial" w:hAnsi="Arial" w:cs="Arial"/>
          <w:sz w:val="22"/>
          <w:szCs w:val="22"/>
        </w:rPr>
      </w:pPr>
    </w:p>
    <w:p w14:paraId="0A7184CB" w14:textId="77777777" w:rsidR="00F00BAD" w:rsidRPr="00F00BAD" w:rsidRDefault="00F00BAD" w:rsidP="00F00BAD">
      <w:pPr>
        <w:rPr>
          <w:rFonts w:ascii="Arial" w:hAnsi="Arial" w:cs="Arial"/>
          <w:sz w:val="22"/>
          <w:szCs w:val="22"/>
        </w:rPr>
      </w:pPr>
    </w:p>
    <w:p w14:paraId="40001E50" w14:textId="77777777" w:rsidR="00F00BAD" w:rsidRPr="00F00BAD" w:rsidRDefault="00F00BAD" w:rsidP="00F00BAD">
      <w:pPr>
        <w:rPr>
          <w:rFonts w:ascii="Arial" w:hAnsi="Arial" w:cs="Arial"/>
          <w:sz w:val="22"/>
          <w:szCs w:val="22"/>
        </w:rPr>
      </w:pPr>
    </w:p>
    <w:p w14:paraId="5F97B03D" w14:textId="77777777" w:rsidR="00F00BAD" w:rsidRPr="00F00BAD" w:rsidRDefault="00F00BAD" w:rsidP="00F00BAD">
      <w:pPr>
        <w:rPr>
          <w:rFonts w:ascii="Arial" w:hAnsi="Arial" w:cs="Arial"/>
          <w:sz w:val="22"/>
          <w:szCs w:val="22"/>
        </w:rPr>
      </w:pPr>
    </w:p>
    <w:p w14:paraId="5950F172" w14:textId="77777777" w:rsidR="00F00BAD" w:rsidRPr="00F00BAD" w:rsidRDefault="00F00BAD" w:rsidP="00F00BAD">
      <w:pPr>
        <w:rPr>
          <w:rFonts w:ascii="Arial" w:hAnsi="Arial" w:cs="Arial"/>
          <w:sz w:val="22"/>
          <w:szCs w:val="22"/>
        </w:rPr>
      </w:pPr>
    </w:p>
    <w:p w14:paraId="114B81BA" w14:textId="77777777" w:rsidR="00F00BAD" w:rsidRDefault="00F00BAD" w:rsidP="00F00BAD">
      <w:pPr>
        <w:tabs>
          <w:tab w:val="left" w:pos="3690"/>
        </w:tabs>
        <w:rPr>
          <w:rFonts w:ascii="Arial" w:hAnsi="Arial" w:cs="Arial"/>
          <w:sz w:val="22"/>
          <w:szCs w:val="22"/>
        </w:rPr>
      </w:pPr>
      <w:r>
        <w:rPr>
          <w:rFonts w:ascii="Arial" w:hAnsi="Arial" w:cs="Arial"/>
          <w:sz w:val="22"/>
          <w:szCs w:val="22"/>
        </w:rPr>
        <w:tab/>
      </w:r>
    </w:p>
    <w:p w14:paraId="18BC71D9" w14:textId="77777777" w:rsidR="00F12E7D" w:rsidRPr="00F00BAD" w:rsidRDefault="00F00BAD" w:rsidP="00F00BAD">
      <w:pPr>
        <w:tabs>
          <w:tab w:val="left" w:pos="3690"/>
        </w:tabs>
        <w:rPr>
          <w:rFonts w:ascii="Arial" w:hAnsi="Arial" w:cs="Arial"/>
          <w:sz w:val="22"/>
          <w:szCs w:val="22"/>
        </w:rPr>
        <w:sectPr w:rsidR="00F12E7D" w:rsidRPr="00F00BAD" w:rsidSect="00366416">
          <w:headerReference w:type="default" r:id="rId7"/>
          <w:footerReference w:type="default" r:id="rId8"/>
          <w:pgSz w:w="11906" w:h="16838"/>
          <w:pgMar w:top="1417" w:right="1417" w:bottom="1417" w:left="1417" w:header="708" w:footer="708" w:gutter="0"/>
          <w:cols w:space="708"/>
          <w:docGrid w:linePitch="360"/>
        </w:sectPr>
      </w:pPr>
      <w:r>
        <w:rPr>
          <w:rFonts w:ascii="Arial" w:hAnsi="Arial" w:cs="Arial"/>
          <w:sz w:val="22"/>
          <w:szCs w:val="22"/>
        </w:rPr>
        <w:tab/>
      </w:r>
    </w:p>
    <w:p w14:paraId="10684AEE" w14:textId="77777777" w:rsidR="00C9695E" w:rsidRPr="0036467E" w:rsidRDefault="00C9695E" w:rsidP="00C9695E">
      <w:pPr>
        <w:pStyle w:val="Nagwek1"/>
        <w:keepLines/>
        <w:numPr>
          <w:ilvl w:val="0"/>
          <w:numId w:val="3"/>
        </w:numPr>
        <w:spacing w:before="0" w:after="0" w:line="276" w:lineRule="auto"/>
        <w:jc w:val="both"/>
        <w:rPr>
          <w:color w:val="000000" w:themeColor="text1"/>
          <w:sz w:val="22"/>
          <w:szCs w:val="22"/>
        </w:rPr>
      </w:pPr>
      <w:bookmarkStart w:id="0" w:name="_Toc479250020"/>
      <w:r w:rsidRPr="0036467E">
        <w:rPr>
          <w:color w:val="000000" w:themeColor="text1"/>
          <w:sz w:val="22"/>
          <w:szCs w:val="22"/>
        </w:rPr>
        <w:lastRenderedPageBreak/>
        <w:t>Podstawa opracowania</w:t>
      </w:r>
      <w:bookmarkEnd w:id="0"/>
    </w:p>
    <w:p w14:paraId="0C0F4FAD" w14:textId="77777777" w:rsidR="00C9695E" w:rsidRPr="0036467E" w:rsidRDefault="00C9695E" w:rsidP="00C9695E">
      <w:pPr>
        <w:pStyle w:val="Akapitzlist"/>
        <w:jc w:val="both"/>
        <w:rPr>
          <w:rFonts w:ascii="Arial" w:hAnsi="Arial" w:cs="Arial"/>
          <w:i/>
          <w:color w:val="000000" w:themeColor="text1"/>
          <w:sz w:val="22"/>
          <w:szCs w:val="22"/>
        </w:rPr>
      </w:pPr>
    </w:p>
    <w:p w14:paraId="427050B3" w14:textId="77777777" w:rsidR="00C9695E" w:rsidRPr="0036467E" w:rsidRDefault="00C9695E" w:rsidP="00C9695E">
      <w:pPr>
        <w:pStyle w:val="Akapitzlist1"/>
        <w:spacing w:line="276" w:lineRule="auto"/>
        <w:ind w:left="0" w:firstLine="360"/>
        <w:jc w:val="both"/>
        <w:rPr>
          <w:rFonts w:cs="Arial"/>
          <w:b/>
          <w:bCs/>
          <w:color w:val="000000" w:themeColor="text1"/>
          <w:sz w:val="22"/>
          <w:szCs w:val="22"/>
          <w:u w:val="single"/>
        </w:rPr>
      </w:pPr>
      <w:r w:rsidRPr="0036467E">
        <w:rPr>
          <w:rFonts w:cs="Arial"/>
          <w:bCs/>
          <w:color w:val="000000" w:themeColor="text1"/>
          <w:sz w:val="22"/>
          <w:szCs w:val="22"/>
        </w:rPr>
        <w:t>Podstawę opracowania stanowią:</w:t>
      </w:r>
    </w:p>
    <w:p w14:paraId="69D4CD59" w14:textId="77777777" w:rsidR="00C9695E" w:rsidRPr="0036467E" w:rsidRDefault="00C9695E" w:rsidP="00C9695E">
      <w:pPr>
        <w:pStyle w:val="Akapitzlist"/>
        <w:numPr>
          <w:ilvl w:val="0"/>
          <w:numId w:val="1"/>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 xml:space="preserve">Umowa zawarta z Inwestorem, </w:t>
      </w:r>
    </w:p>
    <w:p w14:paraId="23D6C5DF" w14:textId="77777777" w:rsidR="00C9695E" w:rsidRPr="0036467E" w:rsidRDefault="00C9695E" w:rsidP="00C9695E">
      <w:pPr>
        <w:pStyle w:val="Akapitzlist"/>
        <w:numPr>
          <w:ilvl w:val="0"/>
          <w:numId w:val="1"/>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Dokumentacje techniczne,</w:t>
      </w:r>
    </w:p>
    <w:p w14:paraId="0171BD21" w14:textId="77777777" w:rsidR="00C9695E" w:rsidRPr="0036467E" w:rsidRDefault="00C9695E" w:rsidP="00C9695E">
      <w:pPr>
        <w:pStyle w:val="Akapitzlist"/>
        <w:numPr>
          <w:ilvl w:val="0"/>
          <w:numId w:val="1"/>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Wizja lokalna,</w:t>
      </w:r>
    </w:p>
    <w:p w14:paraId="0371488C" w14:textId="77777777" w:rsidR="00C9695E" w:rsidRPr="0036467E" w:rsidRDefault="00C9695E" w:rsidP="00C9695E">
      <w:pPr>
        <w:pStyle w:val="Akapitzlist"/>
        <w:numPr>
          <w:ilvl w:val="0"/>
          <w:numId w:val="1"/>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Wytyczne projektowe,</w:t>
      </w:r>
    </w:p>
    <w:p w14:paraId="2BF8E71F" w14:textId="77777777" w:rsidR="00C9695E" w:rsidRPr="0036467E" w:rsidRDefault="00C9695E" w:rsidP="00C9695E">
      <w:pPr>
        <w:pStyle w:val="Akapitzlist"/>
        <w:numPr>
          <w:ilvl w:val="0"/>
          <w:numId w:val="1"/>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Obowiązujące przepisy i normy:</w:t>
      </w:r>
    </w:p>
    <w:p w14:paraId="06C76172" w14:textId="77777777" w:rsidR="00C9695E" w:rsidRPr="0036467E" w:rsidRDefault="00C9695E" w:rsidP="00C9695E">
      <w:pPr>
        <w:pStyle w:val="Akapitzlist"/>
        <w:numPr>
          <w:ilvl w:val="0"/>
          <w:numId w:val="2"/>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Rozporządzenie Ministra Infrastruktury z dn. 1 stycznia 2014 r. w sprawie warunków technicznych, jakim powinny odpowiadać budynki i ich usytuowanie,</w:t>
      </w:r>
    </w:p>
    <w:p w14:paraId="29F20A0D" w14:textId="77777777" w:rsidR="00C9695E" w:rsidRPr="0036467E" w:rsidRDefault="00C9695E" w:rsidP="00C9695E">
      <w:pPr>
        <w:pStyle w:val="Akapitzlist"/>
        <w:numPr>
          <w:ilvl w:val="0"/>
          <w:numId w:val="2"/>
        </w:numPr>
        <w:autoSpaceDE w:val="0"/>
        <w:autoSpaceDN w:val="0"/>
        <w:adjustRightInd w:val="0"/>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PN-EN 12831:2006 Instalacje ogrzewcze w budynkach,</w:t>
      </w:r>
    </w:p>
    <w:p w14:paraId="45785653" w14:textId="77777777" w:rsidR="00C9695E" w:rsidRPr="0036467E" w:rsidRDefault="00C9695E" w:rsidP="00C9695E">
      <w:pPr>
        <w:pStyle w:val="Akapitzlist1"/>
        <w:numPr>
          <w:ilvl w:val="0"/>
          <w:numId w:val="2"/>
        </w:numPr>
        <w:spacing w:line="276" w:lineRule="auto"/>
        <w:contextualSpacing/>
        <w:jc w:val="both"/>
        <w:rPr>
          <w:rFonts w:cs="Arial"/>
          <w:color w:val="000000" w:themeColor="text1"/>
          <w:sz w:val="22"/>
          <w:szCs w:val="22"/>
        </w:rPr>
      </w:pPr>
      <w:r w:rsidRPr="0036467E">
        <w:rPr>
          <w:rFonts w:cs="Arial"/>
          <w:color w:val="000000" w:themeColor="text1"/>
          <w:sz w:val="22"/>
          <w:szCs w:val="22"/>
        </w:rPr>
        <w:t>PN – EN ISO 6946 Ochrona cieplna budynków,</w:t>
      </w:r>
    </w:p>
    <w:p w14:paraId="349475D3" w14:textId="77777777" w:rsidR="00C9695E" w:rsidRPr="0036467E" w:rsidRDefault="00C9695E" w:rsidP="00C9695E">
      <w:pPr>
        <w:pStyle w:val="Akapitzlist"/>
        <w:numPr>
          <w:ilvl w:val="0"/>
          <w:numId w:val="2"/>
        </w:numPr>
        <w:autoSpaceDE w:val="0"/>
        <w:autoSpaceDN w:val="0"/>
        <w:adjustRightInd w:val="0"/>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PN-EN 14683 Mostki cieplne w budynkach, liniowy współczynnik przenikania ciepła, metody uproszczone i wartości orientacyjne.</w:t>
      </w:r>
    </w:p>
    <w:p w14:paraId="3E78DC58" w14:textId="77777777" w:rsidR="00C9695E" w:rsidRPr="0036467E" w:rsidRDefault="00C9695E" w:rsidP="00C9695E">
      <w:pPr>
        <w:autoSpaceDE w:val="0"/>
        <w:autoSpaceDN w:val="0"/>
        <w:adjustRightInd w:val="0"/>
        <w:jc w:val="both"/>
        <w:rPr>
          <w:rFonts w:ascii="Arial" w:hAnsi="Arial" w:cs="Arial"/>
          <w:color w:val="000000" w:themeColor="text1"/>
          <w:sz w:val="22"/>
          <w:szCs w:val="22"/>
        </w:rPr>
      </w:pPr>
    </w:p>
    <w:p w14:paraId="3DA9FAC1" w14:textId="77777777" w:rsidR="00C9695E" w:rsidRPr="0036467E" w:rsidRDefault="00C9695E" w:rsidP="00C9695E">
      <w:pPr>
        <w:pStyle w:val="Nagwek1"/>
        <w:keepLines/>
        <w:numPr>
          <w:ilvl w:val="0"/>
          <w:numId w:val="3"/>
        </w:numPr>
        <w:spacing w:before="0" w:after="0" w:line="276" w:lineRule="auto"/>
        <w:jc w:val="both"/>
        <w:rPr>
          <w:color w:val="000000" w:themeColor="text1"/>
          <w:sz w:val="22"/>
          <w:szCs w:val="22"/>
        </w:rPr>
      </w:pPr>
      <w:bookmarkStart w:id="1" w:name="_Toc479250021"/>
      <w:r w:rsidRPr="0036467E">
        <w:rPr>
          <w:color w:val="000000" w:themeColor="text1"/>
          <w:sz w:val="22"/>
          <w:szCs w:val="22"/>
        </w:rPr>
        <w:t>Cel i zakres opracowania</w:t>
      </w:r>
      <w:bookmarkEnd w:id="1"/>
    </w:p>
    <w:p w14:paraId="3D058F56" w14:textId="77777777" w:rsidR="00C9695E" w:rsidRPr="0036467E" w:rsidRDefault="00C9695E" w:rsidP="00C9695E">
      <w:pPr>
        <w:jc w:val="both"/>
        <w:rPr>
          <w:rFonts w:ascii="Arial" w:hAnsi="Arial" w:cs="Arial"/>
          <w:color w:val="000000" w:themeColor="text1"/>
          <w:sz w:val="22"/>
          <w:szCs w:val="22"/>
        </w:rPr>
      </w:pPr>
    </w:p>
    <w:p w14:paraId="1958AC30" w14:textId="36046BAC" w:rsidR="0041144B" w:rsidRDefault="00366416" w:rsidP="0041144B">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Zakres opracowania obejmuje wykonanie projektu</w:t>
      </w:r>
      <w:r w:rsidR="00F03F4A" w:rsidRPr="0036467E">
        <w:rPr>
          <w:rFonts w:ascii="Arial" w:hAnsi="Arial" w:cs="Arial"/>
          <w:color w:val="000000" w:themeColor="text1"/>
          <w:sz w:val="22"/>
          <w:szCs w:val="22"/>
        </w:rPr>
        <w:t xml:space="preserve"> </w:t>
      </w:r>
      <w:r w:rsidR="004844CB">
        <w:rPr>
          <w:rFonts w:ascii="Arial" w:hAnsi="Arial" w:cs="Arial"/>
          <w:color w:val="000000" w:themeColor="text1"/>
          <w:sz w:val="22"/>
          <w:szCs w:val="22"/>
        </w:rPr>
        <w:t>wykonawczego</w:t>
      </w:r>
      <w:bookmarkStart w:id="2" w:name="_GoBack"/>
      <w:bookmarkEnd w:id="2"/>
      <w:r w:rsidR="00F03F4A" w:rsidRPr="0036467E">
        <w:rPr>
          <w:rFonts w:ascii="Arial" w:hAnsi="Arial" w:cs="Arial"/>
          <w:color w:val="000000" w:themeColor="text1"/>
          <w:sz w:val="22"/>
          <w:szCs w:val="22"/>
        </w:rPr>
        <w:t xml:space="preserve"> zamiennego</w:t>
      </w:r>
      <w:r w:rsidRPr="0036467E">
        <w:rPr>
          <w:rFonts w:ascii="Arial" w:hAnsi="Arial" w:cs="Arial"/>
          <w:color w:val="000000" w:themeColor="text1"/>
          <w:sz w:val="22"/>
          <w:szCs w:val="22"/>
        </w:rPr>
        <w:t xml:space="preserve"> instalacji centralnego ogrzewania</w:t>
      </w:r>
      <w:r w:rsidR="00F03F4A" w:rsidRPr="0036467E">
        <w:rPr>
          <w:rFonts w:ascii="Arial" w:hAnsi="Arial" w:cs="Arial"/>
          <w:color w:val="000000" w:themeColor="text1"/>
          <w:sz w:val="22"/>
          <w:szCs w:val="22"/>
        </w:rPr>
        <w:t xml:space="preserve"> dla I</w:t>
      </w:r>
      <w:r w:rsidR="0036467E" w:rsidRPr="0036467E">
        <w:rPr>
          <w:rFonts w:ascii="Arial" w:hAnsi="Arial" w:cs="Arial"/>
          <w:color w:val="000000" w:themeColor="text1"/>
          <w:sz w:val="22"/>
          <w:szCs w:val="22"/>
        </w:rPr>
        <w:t>V</w:t>
      </w:r>
      <w:r w:rsidR="00F03F4A" w:rsidRPr="0036467E">
        <w:rPr>
          <w:rFonts w:ascii="Arial" w:hAnsi="Arial" w:cs="Arial"/>
          <w:color w:val="000000" w:themeColor="text1"/>
          <w:sz w:val="22"/>
          <w:szCs w:val="22"/>
        </w:rPr>
        <w:t xml:space="preserve"> etapu realizacji inwestycji obejmującego </w:t>
      </w:r>
      <w:r w:rsidR="0036467E" w:rsidRPr="0036467E">
        <w:rPr>
          <w:rFonts w:ascii="Arial" w:hAnsi="Arial" w:cs="Arial"/>
          <w:color w:val="000000" w:themeColor="text1"/>
          <w:sz w:val="22"/>
          <w:szCs w:val="22"/>
        </w:rPr>
        <w:t>II piętro</w:t>
      </w:r>
      <w:r w:rsidR="00F03F4A" w:rsidRPr="0036467E">
        <w:rPr>
          <w:rFonts w:ascii="Arial" w:hAnsi="Arial" w:cs="Arial"/>
          <w:color w:val="000000" w:themeColor="text1"/>
          <w:sz w:val="22"/>
          <w:szCs w:val="22"/>
        </w:rPr>
        <w:t xml:space="preserve"> w osiach 1</w:t>
      </w:r>
      <w:r w:rsidR="0036467E" w:rsidRPr="0036467E">
        <w:rPr>
          <w:rFonts w:ascii="Arial" w:hAnsi="Arial" w:cs="Arial"/>
          <w:color w:val="000000" w:themeColor="text1"/>
          <w:sz w:val="22"/>
          <w:szCs w:val="22"/>
        </w:rPr>
        <w:t>’</w:t>
      </w:r>
      <w:r w:rsidR="00F03F4A" w:rsidRPr="0036467E">
        <w:rPr>
          <w:rFonts w:ascii="Arial" w:hAnsi="Arial" w:cs="Arial"/>
          <w:color w:val="000000" w:themeColor="text1"/>
          <w:sz w:val="22"/>
          <w:szCs w:val="22"/>
        </w:rPr>
        <w:t>-10/</w:t>
      </w:r>
      <w:r w:rsidR="00D5443F">
        <w:rPr>
          <w:rFonts w:ascii="Arial" w:hAnsi="Arial" w:cs="Arial"/>
          <w:color w:val="000000" w:themeColor="text1"/>
          <w:sz w:val="22"/>
          <w:szCs w:val="22"/>
        </w:rPr>
        <w:t>D</w:t>
      </w:r>
      <w:r w:rsidR="00F03F4A" w:rsidRPr="0036467E">
        <w:rPr>
          <w:rFonts w:ascii="Arial" w:hAnsi="Arial" w:cs="Arial"/>
          <w:color w:val="000000" w:themeColor="text1"/>
          <w:sz w:val="22"/>
          <w:szCs w:val="22"/>
        </w:rPr>
        <w:t>-</w:t>
      </w:r>
      <w:r w:rsidR="00D5443F">
        <w:rPr>
          <w:rFonts w:ascii="Arial" w:hAnsi="Arial" w:cs="Arial"/>
          <w:color w:val="000000" w:themeColor="text1"/>
          <w:sz w:val="22"/>
          <w:szCs w:val="22"/>
        </w:rPr>
        <w:t>H</w:t>
      </w:r>
      <w:r w:rsidR="00F03F4A" w:rsidRPr="0036467E">
        <w:rPr>
          <w:rFonts w:ascii="Arial" w:hAnsi="Arial" w:cs="Arial"/>
          <w:color w:val="000000" w:themeColor="text1"/>
          <w:sz w:val="22"/>
          <w:szCs w:val="22"/>
        </w:rPr>
        <w:t xml:space="preserve"> oraz </w:t>
      </w:r>
      <w:r w:rsidRPr="0036467E">
        <w:rPr>
          <w:rFonts w:ascii="Arial" w:hAnsi="Arial" w:cs="Arial"/>
          <w:color w:val="000000" w:themeColor="text1"/>
          <w:sz w:val="22"/>
          <w:szCs w:val="22"/>
        </w:rPr>
        <w:t>dobór wszystkich elementów zapewniających poprawne działanie instalacji</w:t>
      </w:r>
      <w:r w:rsidR="0041144B">
        <w:rPr>
          <w:rFonts w:ascii="Arial" w:hAnsi="Arial" w:cs="Arial"/>
          <w:color w:val="000000" w:themeColor="text1"/>
          <w:sz w:val="22"/>
          <w:szCs w:val="22"/>
        </w:rPr>
        <w:t xml:space="preserve">. </w:t>
      </w:r>
    </w:p>
    <w:p w14:paraId="79D26E06" w14:textId="77777777" w:rsidR="0041144B" w:rsidRDefault="0041144B" w:rsidP="0041144B">
      <w:pPr>
        <w:ind w:firstLine="360"/>
        <w:jc w:val="both"/>
        <w:rPr>
          <w:rFonts w:ascii="Arial" w:hAnsi="Arial" w:cs="Arial"/>
          <w:color w:val="000000" w:themeColor="text1"/>
          <w:sz w:val="22"/>
          <w:szCs w:val="22"/>
        </w:rPr>
      </w:pPr>
    </w:p>
    <w:p w14:paraId="18D3CC0D" w14:textId="77777777" w:rsidR="00C9695E" w:rsidRPr="00B42254" w:rsidRDefault="0041144B" w:rsidP="0041144B">
      <w:pPr>
        <w:pStyle w:val="Akapitzlist"/>
        <w:numPr>
          <w:ilvl w:val="0"/>
          <w:numId w:val="3"/>
        </w:numPr>
        <w:jc w:val="both"/>
        <w:rPr>
          <w:rFonts w:ascii="Arial" w:hAnsi="Arial" w:cs="Arial"/>
          <w:b/>
          <w:color w:val="000000" w:themeColor="text1"/>
          <w:sz w:val="22"/>
          <w:szCs w:val="22"/>
        </w:rPr>
      </w:pPr>
      <w:r w:rsidRPr="00B42254">
        <w:rPr>
          <w:rFonts w:ascii="Arial" w:hAnsi="Arial" w:cs="Arial"/>
          <w:b/>
          <w:color w:val="000000" w:themeColor="text1"/>
          <w:sz w:val="22"/>
          <w:szCs w:val="22"/>
        </w:rPr>
        <w:t xml:space="preserve"> </w:t>
      </w:r>
      <w:bookmarkStart w:id="3" w:name="_Toc479250022"/>
      <w:r w:rsidR="00C9695E" w:rsidRPr="00B42254">
        <w:rPr>
          <w:rFonts w:ascii="Arial" w:hAnsi="Arial" w:cs="Arial"/>
          <w:b/>
          <w:color w:val="000000" w:themeColor="text1"/>
          <w:sz w:val="22"/>
          <w:szCs w:val="22"/>
        </w:rPr>
        <w:t>Charakterystyka obiektu- stan istniejący</w:t>
      </w:r>
      <w:bookmarkEnd w:id="3"/>
    </w:p>
    <w:p w14:paraId="1047C98B" w14:textId="77777777" w:rsidR="00C9695E" w:rsidRPr="0036467E" w:rsidRDefault="00C9695E" w:rsidP="00C9695E">
      <w:pPr>
        <w:jc w:val="both"/>
        <w:rPr>
          <w:rFonts w:ascii="Arial" w:hAnsi="Arial" w:cs="Arial"/>
          <w:color w:val="000000" w:themeColor="text1"/>
          <w:sz w:val="22"/>
          <w:szCs w:val="22"/>
        </w:rPr>
      </w:pPr>
    </w:p>
    <w:p w14:paraId="2D0BA387"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Budynek, będący przedmiotem opracowania, jest obiektem użyteczności publicznej, przezn</w:t>
      </w:r>
      <w:r w:rsidR="00366416" w:rsidRPr="0036467E">
        <w:rPr>
          <w:rFonts w:ascii="Arial" w:hAnsi="Arial" w:cs="Arial"/>
          <w:color w:val="000000" w:themeColor="text1"/>
          <w:sz w:val="22"/>
          <w:szCs w:val="22"/>
        </w:rPr>
        <w:t xml:space="preserve">aczonym na cele służby zdrowia. </w:t>
      </w:r>
      <w:r w:rsidRPr="0036467E">
        <w:rPr>
          <w:rFonts w:ascii="Arial" w:hAnsi="Arial" w:cs="Arial"/>
          <w:color w:val="000000" w:themeColor="text1"/>
          <w:sz w:val="22"/>
          <w:szCs w:val="22"/>
        </w:rPr>
        <w:t xml:space="preserve">W budynku znajdują się instalacje: wodociągowa, kanalizacyjna, centralnego ogrzewania, wentylacji i klimatyzacji oraz oddymiania. Ze względu na charakter projektowanego zakresu instalacje zaprojektowano w standardzie higienicznym. </w:t>
      </w:r>
    </w:p>
    <w:p w14:paraId="328D3734" w14:textId="77777777" w:rsidR="00C9695E" w:rsidRPr="0036467E" w:rsidRDefault="00C9695E" w:rsidP="00C9695E">
      <w:pPr>
        <w:jc w:val="both"/>
        <w:rPr>
          <w:rFonts w:ascii="Arial" w:hAnsi="Arial" w:cs="Arial"/>
          <w:color w:val="000000" w:themeColor="text1"/>
          <w:sz w:val="22"/>
          <w:szCs w:val="22"/>
        </w:rPr>
      </w:pPr>
    </w:p>
    <w:p w14:paraId="6E8B9277" w14:textId="77777777" w:rsidR="00C9695E" w:rsidRPr="0036467E" w:rsidRDefault="00C9695E" w:rsidP="00C9695E">
      <w:pPr>
        <w:pStyle w:val="Nagwek1"/>
        <w:keepLines/>
        <w:numPr>
          <w:ilvl w:val="0"/>
          <w:numId w:val="3"/>
        </w:numPr>
        <w:spacing w:before="0" w:after="0" w:line="276" w:lineRule="auto"/>
        <w:jc w:val="both"/>
        <w:rPr>
          <w:color w:val="000000" w:themeColor="text1"/>
          <w:sz w:val="22"/>
          <w:szCs w:val="22"/>
        </w:rPr>
      </w:pPr>
      <w:bookmarkStart w:id="4" w:name="_Toc479250023"/>
      <w:bookmarkStart w:id="5" w:name="_Toc414428678"/>
      <w:r w:rsidRPr="0036467E">
        <w:rPr>
          <w:color w:val="000000" w:themeColor="text1"/>
          <w:sz w:val="22"/>
          <w:szCs w:val="22"/>
        </w:rPr>
        <w:t>Projektowana instalacja c.o.- obliczenia i rozwiązania projektowe</w:t>
      </w:r>
      <w:bookmarkEnd w:id="4"/>
    </w:p>
    <w:p w14:paraId="7B7ED17E" w14:textId="77777777" w:rsidR="00C9695E" w:rsidRPr="0036467E" w:rsidRDefault="00C9695E" w:rsidP="00C9695E">
      <w:pPr>
        <w:pStyle w:val="Nagwek1"/>
        <w:spacing w:before="0"/>
        <w:jc w:val="both"/>
        <w:rPr>
          <w:color w:val="000000" w:themeColor="text1"/>
          <w:sz w:val="22"/>
          <w:szCs w:val="22"/>
        </w:rPr>
      </w:pPr>
    </w:p>
    <w:p w14:paraId="4B37CF20" w14:textId="77777777" w:rsidR="00C9695E" w:rsidRPr="0036467E" w:rsidRDefault="00C9695E" w:rsidP="00C9695E">
      <w:pPr>
        <w:pStyle w:val="Nagwek2"/>
        <w:keepLines/>
        <w:numPr>
          <w:ilvl w:val="1"/>
          <w:numId w:val="3"/>
        </w:numPr>
        <w:spacing w:before="0" w:after="0" w:line="276" w:lineRule="auto"/>
        <w:jc w:val="both"/>
        <w:rPr>
          <w:i w:val="0"/>
          <w:color w:val="000000" w:themeColor="text1"/>
          <w:sz w:val="22"/>
          <w:szCs w:val="22"/>
        </w:rPr>
      </w:pPr>
      <w:bookmarkStart w:id="6" w:name="_Toc479250024"/>
      <w:r w:rsidRPr="0036467E">
        <w:rPr>
          <w:i w:val="0"/>
          <w:color w:val="000000" w:themeColor="text1"/>
          <w:sz w:val="22"/>
          <w:szCs w:val="22"/>
        </w:rPr>
        <w:t>Parametry obliczeniowe powietrza zewnętrznego</w:t>
      </w:r>
      <w:bookmarkEnd w:id="5"/>
      <w:bookmarkEnd w:id="6"/>
    </w:p>
    <w:p w14:paraId="3711DE4F" w14:textId="77777777" w:rsidR="00C9695E" w:rsidRPr="0036467E" w:rsidRDefault="00C9695E" w:rsidP="00C9695E">
      <w:pPr>
        <w:jc w:val="both"/>
        <w:rPr>
          <w:rFonts w:ascii="Arial" w:hAnsi="Arial" w:cs="Arial"/>
          <w:color w:val="000000" w:themeColor="text1"/>
          <w:sz w:val="22"/>
          <w:szCs w:val="22"/>
        </w:rPr>
      </w:pPr>
    </w:p>
    <w:p w14:paraId="438A54D1"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Obiekt będący przedmiotem opracowania znajduje się w trzeciej strefie klimatycznej Polski, obliczeniowe parametry powietrza zewnętrznego wynoszą -20°C. Temperatury obliczeniowe zewn</w:t>
      </w:r>
      <w:r w:rsidRPr="0036467E">
        <w:rPr>
          <w:rFonts w:ascii="Arial" w:eastAsia="TTE1901750t00" w:hAnsi="Arial" w:cs="Arial"/>
          <w:color w:val="000000" w:themeColor="text1"/>
          <w:sz w:val="22"/>
          <w:szCs w:val="22"/>
        </w:rPr>
        <w:t>ę</w:t>
      </w:r>
      <w:r w:rsidRPr="0036467E">
        <w:rPr>
          <w:rFonts w:ascii="Arial" w:hAnsi="Arial" w:cs="Arial"/>
          <w:color w:val="000000" w:themeColor="text1"/>
          <w:sz w:val="22"/>
          <w:szCs w:val="22"/>
        </w:rPr>
        <w:t>trzne ustalono zgodnie z PN-76/B-03420.</w:t>
      </w:r>
    </w:p>
    <w:p w14:paraId="2CE4A0C8" w14:textId="77777777" w:rsidR="00C9695E" w:rsidRPr="0036467E" w:rsidRDefault="00C9695E" w:rsidP="00C9695E">
      <w:pPr>
        <w:pStyle w:val="Akapitzlist2"/>
        <w:spacing w:line="276" w:lineRule="auto"/>
        <w:ind w:left="0" w:firstLine="360"/>
        <w:jc w:val="both"/>
        <w:rPr>
          <w:rFonts w:cs="Arial"/>
          <w:color w:val="000000" w:themeColor="text1"/>
          <w:sz w:val="22"/>
          <w:szCs w:val="22"/>
        </w:rPr>
      </w:pPr>
      <w:r w:rsidRPr="0036467E">
        <w:rPr>
          <w:rFonts w:cs="Arial"/>
          <w:color w:val="000000" w:themeColor="text1"/>
          <w:sz w:val="22"/>
          <w:szCs w:val="22"/>
        </w:rPr>
        <w:t>Temperatury ogrzewanych pomieszcze</w:t>
      </w:r>
      <w:r w:rsidRPr="0036467E">
        <w:rPr>
          <w:rFonts w:eastAsia="TTE1901750t00" w:cs="Arial"/>
          <w:color w:val="000000" w:themeColor="text1"/>
          <w:sz w:val="22"/>
          <w:szCs w:val="22"/>
        </w:rPr>
        <w:t>ń</w:t>
      </w:r>
      <w:r w:rsidRPr="0036467E">
        <w:rPr>
          <w:rFonts w:cs="Arial"/>
          <w:color w:val="000000" w:themeColor="text1"/>
          <w:sz w:val="22"/>
          <w:szCs w:val="22"/>
        </w:rPr>
        <w:t xml:space="preserve"> przyjęto wg zaleceń normy PN-EN 12831 oraz zaleceń inwestora i przedstawiono je na rzutach kondygnacji</w:t>
      </w:r>
      <w:r w:rsidR="00366416" w:rsidRPr="0036467E">
        <w:rPr>
          <w:rFonts w:cs="Arial"/>
          <w:color w:val="000000" w:themeColor="text1"/>
          <w:sz w:val="22"/>
          <w:szCs w:val="22"/>
        </w:rPr>
        <w:t xml:space="preserve"> zgodnie z dokumentacją projektową</w:t>
      </w:r>
      <w:r w:rsidRPr="0036467E">
        <w:rPr>
          <w:rFonts w:cs="Arial"/>
          <w:color w:val="000000" w:themeColor="text1"/>
          <w:sz w:val="22"/>
          <w:szCs w:val="22"/>
        </w:rPr>
        <w:t>.</w:t>
      </w:r>
    </w:p>
    <w:p w14:paraId="59F8DDBD" w14:textId="77777777" w:rsidR="00C9695E" w:rsidRPr="0036467E" w:rsidRDefault="00C9695E" w:rsidP="00C9695E">
      <w:pPr>
        <w:pStyle w:val="Akapitzlist2"/>
        <w:spacing w:line="276" w:lineRule="auto"/>
        <w:ind w:left="0"/>
        <w:jc w:val="both"/>
        <w:rPr>
          <w:rFonts w:cs="Arial"/>
          <w:color w:val="000000" w:themeColor="text1"/>
          <w:sz w:val="22"/>
          <w:szCs w:val="22"/>
        </w:rPr>
      </w:pPr>
    </w:p>
    <w:p w14:paraId="3B5F87A2" w14:textId="77777777" w:rsidR="00366416" w:rsidRPr="0036467E" w:rsidRDefault="00366416" w:rsidP="00C9695E">
      <w:pPr>
        <w:pStyle w:val="Akapitzlist2"/>
        <w:spacing w:line="276" w:lineRule="auto"/>
        <w:ind w:left="0"/>
        <w:jc w:val="both"/>
        <w:rPr>
          <w:rFonts w:cs="Arial"/>
          <w:color w:val="000000" w:themeColor="text1"/>
          <w:sz w:val="22"/>
          <w:szCs w:val="22"/>
        </w:rPr>
      </w:pPr>
    </w:p>
    <w:p w14:paraId="5AE321E0" w14:textId="77777777" w:rsidR="00C9695E" w:rsidRPr="0036467E" w:rsidRDefault="00C9695E" w:rsidP="00C9695E">
      <w:pPr>
        <w:pStyle w:val="Nagwek2"/>
        <w:keepLines/>
        <w:numPr>
          <w:ilvl w:val="1"/>
          <w:numId w:val="3"/>
        </w:numPr>
        <w:spacing w:before="0" w:after="0" w:line="276" w:lineRule="auto"/>
        <w:jc w:val="both"/>
        <w:rPr>
          <w:i w:val="0"/>
          <w:color w:val="000000" w:themeColor="text1"/>
          <w:sz w:val="22"/>
          <w:szCs w:val="22"/>
        </w:rPr>
      </w:pPr>
      <w:bookmarkStart w:id="7" w:name="_Toc479250025"/>
      <w:r w:rsidRPr="0036467E">
        <w:rPr>
          <w:i w:val="0"/>
          <w:color w:val="000000" w:themeColor="text1"/>
          <w:sz w:val="22"/>
          <w:szCs w:val="22"/>
        </w:rPr>
        <w:t>Obliczenia strat ciepła pomieszczeń</w:t>
      </w:r>
      <w:bookmarkEnd w:id="7"/>
    </w:p>
    <w:p w14:paraId="569767EA" w14:textId="77777777" w:rsidR="00C9695E" w:rsidRPr="0036467E" w:rsidRDefault="00C9695E" w:rsidP="00C9695E">
      <w:pPr>
        <w:jc w:val="both"/>
        <w:rPr>
          <w:rFonts w:ascii="Arial" w:hAnsi="Arial" w:cs="Arial"/>
          <w:color w:val="000000" w:themeColor="text1"/>
          <w:sz w:val="22"/>
          <w:szCs w:val="22"/>
        </w:rPr>
      </w:pPr>
    </w:p>
    <w:p w14:paraId="097A582C"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Założenia do obliczeń strat ciepła przyjęto na podstawie </w:t>
      </w:r>
      <w:r w:rsidRPr="0036467E">
        <w:rPr>
          <w:rFonts w:ascii="Arial" w:hAnsi="Arial" w:cs="Arial"/>
          <w:color w:val="000000" w:themeColor="text1"/>
          <w:sz w:val="22"/>
          <w:szCs w:val="22"/>
          <w:shd w:val="clear" w:color="auto" w:fill="FFFFFF"/>
        </w:rPr>
        <w:t>Rozporządzenie Ministra Infrastruktury z dnia 12 kwietnia 2002 r. w sprawie warunków technicznych, jakim powinny odpowiadać budynki i ich usytuowanie. (</w:t>
      </w:r>
      <w:r w:rsidRPr="0036467E">
        <w:rPr>
          <w:rFonts w:ascii="Arial" w:hAnsi="Arial" w:cs="Arial"/>
          <w:bCs/>
          <w:color w:val="000000" w:themeColor="text1"/>
          <w:sz w:val="22"/>
          <w:szCs w:val="22"/>
          <w:shd w:val="clear" w:color="auto" w:fill="FFFFFF"/>
        </w:rPr>
        <w:t>Dz.U. 2002 nr 75 poz. 690).</w:t>
      </w:r>
    </w:p>
    <w:p w14:paraId="3595537F" w14:textId="77777777" w:rsidR="00C9695E" w:rsidRPr="0036467E" w:rsidRDefault="00C9695E" w:rsidP="00C9695E">
      <w:pPr>
        <w:autoSpaceDE w:val="0"/>
        <w:autoSpaceDN w:val="0"/>
        <w:adjustRightInd w:val="0"/>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Współczynniki przenikania ciepła przyjęto zgodnie z tabelami zawartymi w Złączniku Nr 2 (Wymagania izolacyjności cieplnej i inne wymagania związane z oszczędnością energii) do  </w:t>
      </w:r>
      <w:r w:rsidRPr="0036467E">
        <w:rPr>
          <w:rFonts w:ascii="Arial" w:hAnsi="Arial" w:cs="Arial"/>
          <w:color w:val="000000" w:themeColor="text1"/>
          <w:sz w:val="22"/>
          <w:szCs w:val="22"/>
          <w:shd w:val="clear" w:color="auto" w:fill="FFFFFF"/>
        </w:rPr>
        <w:t>Rozporządzenie Ministra Infrastruktury z dnia 12 kwietnia 2002 r. w sprawie warunków technicznych, jakim powinny odpowiadać budynki i ich usytuowanie. (</w:t>
      </w:r>
      <w:r w:rsidRPr="0036467E">
        <w:rPr>
          <w:rFonts w:ascii="Arial" w:hAnsi="Arial" w:cs="Arial"/>
          <w:bCs/>
          <w:color w:val="000000" w:themeColor="text1"/>
          <w:sz w:val="22"/>
          <w:szCs w:val="22"/>
          <w:shd w:val="clear" w:color="auto" w:fill="FFFFFF"/>
        </w:rPr>
        <w:t>Dz.U. 2002 nr 75 poz. 690)</w:t>
      </w:r>
      <w:r w:rsidR="00546B40" w:rsidRPr="0036467E">
        <w:rPr>
          <w:rFonts w:ascii="Arial" w:hAnsi="Arial" w:cs="Arial"/>
          <w:bCs/>
          <w:color w:val="000000" w:themeColor="text1"/>
          <w:sz w:val="22"/>
          <w:szCs w:val="22"/>
          <w:shd w:val="clear" w:color="auto" w:fill="FFFFFF"/>
        </w:rPr>
        <w:t xml:space="preserve"> oraz danych otrzymanych od Inwestora</w:t>
      </w:r>
      <w:r w:rsidRPr="0036467E">
        <w:rPr>
          <w:rFonts w:ascii="Arial" w:hAnsi="Arial" w:cs="Arial"/>
          <w:color w:val="000000" w:themeColor="text1"/>
          <w:sz w:val="22"/>
          <w:szCs w:val="22"/>
        </w:rPr>
        <w:t>.</w:t>
      </w:r>
    </w:p>
    <w:p w14:paraId="3CB0FBDD" w14:textId="77777777" w:rsidR="00C9695E" w:rsidRPr="0036467E" w:rsidRDefault="00C9695E" w:rsidP="00C9695E">
      <w:pPr>
        <w:pStyle w:val="ListParagraph1"/>
        <w:spacing w:line="276" w:lineRule="auto"/>
        <w:ind w:left="0"/>
        <w:jc w:val="both"/>
        <w:rPr>
          <w:rFonts w:cs="Arial"/>
          <w:color w:val="000000" w:themeColor="text1"/>
          <w:sz w:val="22"/>
          <w:szCs w:val="22"/>
        </w:rPr>
      </w:pPr>
      <w:r w:rsidRPr="0036467E">
        <w:rPr>
          <w:rFonts w:cs="Arial"/>
          <w:color w:val="000000" w:themeColor="text1"/>
          <w:sz w:val="22"/>
          <w:szCs w:val="22"/>
        </w:rPr>
        <w:t>Współczynniki przenikania ciepła:</w:t>
      </w:r>
    </w:p>
    <w:p w14:paraId="6CBB271F" w14:textId="77777777" w:rsidR="006C4FB0" w:rsidRPr="000F710A" w:rsidRDefault="006C4FB0" w:rsidP="006C4FB0">
      <w:pPr>
        <w:pStyle w:val="ListParagraph1"/>
        <w:numPr>
          <w:ilvl w:val="0"/>
          <w:numId w:val="4"/>
        </w:numPr>
        <w:spacing w:line="276" w:lineRule="auto"/>
        <w:jc w:val="both"/>
        <w:rPr>
          <w:rFonts w:cs="Arial"/>
          <w:color w:val="000000" w:themeColor="text1"/>
          <w:sz w:val="22"/>
          <w:szCs w:val="22"/>
        </w:rPr>
      </w:pPr>
      <w:r w:rsidRPr="000F710A">
        <w:rPr>
          <w:rFonts w:cs="Arial"/>
          <w:color w:val="000000" w:themeColor="text1"/>
          <w:sz w:val="22"/>
          <w:szCs w:val="22"/>
        </w:rPr>
        <w:t>Ściana zewnętrzna</w:t>
      </w:r>
      <w:r w:rsidRPr="000F710A">
        <w:rPr>
          <w:rFonts w:cs="Arial"/>
          <w:color w:val="000000" w:themeColor="text1"/>
          <w:sz w:val="22"/>
          <w:szCs w:val="22"/>
        </w:rPr>
        <w:tab/>
      </w:r>
      <w:r w:rsidRPr="000F710A">
        <w:rPr>
          <w:rFonts w:cs="Arial"/>
          <w:color w:val="000000" w:themeColor="text1"/>
          <w:sz w:val="22"/>
          <w:szCs w:val="22"/>
        </w:rPr>
        <w:tab/>
      </w:r>
      <w:r w:rsidRPr="000F710A">
        <w:rPr>
          <w:rFonts w:cs="Arial"/>
          <w:color w:val="000000" w:themeColor="text1"/>
          <w:sz w:val="22"/>
          <w:szCs w:val="22"/>
        </w:rPr>
        <w:tab/>
        <w:t>U = 0,2</w:t>
      </w:r>
      <w:r>
        <w:rPr>
          <w:rFonts w:cs="Arial"/>
          <w:color w:val="000000" w:themeColor="text1"/>
          <w:sz w:val="22"/>
          <w:szCs w:val="22"/>
        </w:rPr>
        <w:t>0</w:t>
      </w:r>
      <w:r w:rsidRPr="000F710A">
        <w:rPr>
          <w:rFonts w:cs="Arial"/>
          <w:color w:val="000000" w:themeColor="text1"/>
          <w:sz w:val="22"/>
          <w:szCs w:val="22"/>
        </w:rPr>
        <w:t xml:space="preserve"> W/m</w:t>
      </w:r>
      <w:r w:rsidRPr="000F710A">
        <w:rPr>
          <w:rFonts w:cs="Arial"/>
          <w:color w:val="000000" w:themeColor="text1"/>
          <w:sz w:val="22"/>
          <w:szCs w:val="22"/>
          <w:vertAlign w:val="superscript"/>
        </w:rPr>
        <w:t>2</w:t>
      </w:r>
      <w:r w:rsidRPr="000F710A">
        <w:rPr>
          <w:rFonts w:cs="Arial"/>
          <w:color w:val="000000" w:themeColor="text1"/>
          <w:sz w:val="22"/>
          <w:szCs w:val="22"/>
        </w:rPr>
        <w:t>·K</w:t>
      </w:r>
    </w:p>
    <w:p w14:paraId="62D8C84C" w14:textId="77777777" w:rsidR="006C4FB0" w:rsidRPr="000F710A" w:rsidRDefault="006C4FB0" w:rsidP="006C4FB0">
      <w:pPr>
        <w:pStyle w:val="ListParagraph1"/>
        <w:numPr>
          <w:ilvl w:val="0"/>
          <w:numId w:val="4"/>
        </w:numPr>
        <w:spacing w:line="276" w:lineRule="auto"/>
        <w:jc w:val="both"/>
        <w:rPr>
          <w:rFonts w:cs="Arial"/>
          <w:color w:val="000000" w:themeColor="text1"/>
          <w:sz w:val="22"/>
          <w:szCs w:val="22"/>
        </w:rPr>
      </w:pPr>
      <w:r w:rsidRPr="000F710A">
        <w:rPr>
          <w:rFonts w:cs="Arial"/>
          <w:color w:val="000000" w:themeColor="text1"/>
          <w:sz w:val="22"/>
          <w:szCs w:val="22"/>
        </w:rPr>
        <w:t>Ściana wewnętrzna</w:t>
      </w:r>
      <w:r w:rsidRPr="000F710A">
        <w:rPr>
          <w:rFonts w:cs="Arial"/>
          <w:color w:val="000000" w:themeColor="text1"/>
          <w:sz w:val="22"/>
          <w:szCs w:val="22"/>
        </w:rPr>
        <w:tab/>
      </w:r>
      <w:r w:rsidRPr="000F710A">
        <w:rPr>
          <w:rFonts w:cs="Arial"/>
          <w:color w:val="000000" w:themeColor="text1"/>
          <w:sz w:val="22"/>
          <w:szCs w:val="22"/>
        </w:rPr>
        <w:tab/>
      </w:r>
      <w:r w:rsidRPr="000F710A">
        <w:rPr>
          <w:rFonts w:cs="Arial"/>
          <w:color w:val="000000" w:themeColor="text1"/>
          <w:sz w:val="22"/>
          <w:szCs w:val="22"/>
        </w:rPr>
        <w:tab/>
        <w:t>U = 1,00 W/m</w:t>
      </w:r>
      <w:r w:rsidRPr="000F710A">
        <w:rPr>
          <w:rFonts w:cs="Arial"/>
          <w:color w:val="000000" w:themeColor="text1"/>
          <w:sz w:val="22"/>
          <w:szCs w:val="22"/>
          <w:vertAlign w:val="superscript"/>
        </w:rPr>
        <w:t>2</w:t>
      </w:r>
      <w:r w:rsidRPr="000F710A">
        <w:rPr>
          <w:rFonts w:cs="Arial"/>
          <w:color w:val="000000" w:themeColor="text1"/>
          <w:sz w:val="22"/>
          <w:szCs w:val="22"/>
        </w:rPr>
        <w:t>·K</w:t>
      </w:r>
    </w:p>
    <w:p w14:paraId="3188E526" w14:textId="77777777" w:rsidR="006C4FB0" w:rsidRPr="000F710A" w:rsidRDefault="006C4FB0" w:rsidP="006C4FB0">
      <w:pPr>
        <w:pStyle w:val="ListParagraph1"/>
        <w:numPr>
          <w:ilvl w:val="0"/>
          <w:numId w:val="4"/>
        </w:numPr>
        <w:spacing w:line="276" w:lineRule="auto"/>
        <w:jc w:val="both"/>
        <w:rPr>
          <w:rFonts w:cs="Arial"/>
          <w:color w:val="000000" w:themeColor="text1"/>
          <w:sz w:val="22"/>
          <w:szCs w:val="22"/>
        </w:rPr>
      </w:pPr>
      <w:r w:rsidRPr="000F710A">
        <w:rPr>
          <w:rFonts w:cs="Arial"/>
          <w:color w:val="000000" w:themeColor="text1"/>
          <w:sz w:val="22"/>
          <w:szCs w:val="22"/>
        </w:rPr>
        <w:t>Strop wewnętrzny</w:t>
      </w:r>
      <w:r w:rsidRPr="000F710A">
        <w:rPr>
          <w:rFonts w:cs="Arial"/>
          <w:color w:val="000000" w:themeColor="text1"/>
          <w:sz w:val="22"/>
          <w:szCs w:val="22"/>
        </w:rPr>
        <w:tab/>
      </w:r>
      <w:r w:rsidRPr="000F710A">
        <w:rPr>
          <w:rFonts w:cs="Arial"/>
          <w:color w:val="000000" w:themeColor="text1"/>
          <w:sz w:val="22"/>
          <w:szCs w:val="22"/>
        </w:rPr>
        <w:tab/>
      </w:r>
      <w:r w:rsidRPr="000F710A">
        <w:rPr>
          <w:rFonts w:cs="Arial"/>
          <w:color w:val="000000" w:themeColor="text1"/>
          <w:sz w:val="22"/>
          <w:szCs w:val="22"/>
        </w:rPr>
        <w:tab/>
        <w:t>U = 1,</w:t>
      </w:r>
      <w:r>
        <w:rPr>
          <w:rFonts w:cs="Arial"/>
          <w:color w:val="000000" w:themeColor="text1"/>
          <w:sz w:val="22"/>
          <w:szCs w:val="22"/>
        </w:rPr>
        <w:t>27</w:t>
      </w:r>
      <w:r w:rsidRPr="000F710A">
        <w:rPr>
          <w:rFonts w:cs="Arial"/>
          <w:color w:val="000000" w:themeColor="text1"/>
          <w:sz w:val="22"/>
          <w:szCs w:val="22"/>
        </w:rPr>
        <w:t xml:space="preserve"> W/m</w:t>
      </w:r>
      <w:r w:rsidRPr="000F710A">
        <w:rPr>
          <w:rFonts w:cs="Arial"/>
          <w:color w:val="000000" w:themeColor="text1"/>
          <w:sz w:val="22"/>
          <w:szCs w:val="22"/>
          <w:vertAlign w:val="superscript"/>
        </w:rPr>
        <w:t>2</w:t>
      </w:r>
      <w:r w:rsidRPr="000F710A">
        <w:rPr>
          <w:rFonts w:cs="Arial"/>
          <w:color w:val="000000" w:themeColor="text1"/>
          <w:sz w:val="22"/>
          <w:szCs w:val="22"/>
        </w:rPr>
        <w:t>·K</w:t>
      </w:r>
    </w:p>
    <w:p w14:paraId="6BCBBEF7" w14:textId="77777777" w:rsidR="006C4FB0" w:rsidRPr="000F710A" w:rsidRDefault="006C4FB0" w:rsidP="006C4FB0">
      <w:pPr>
        <w:pStyle w:val="ListParagraph1"/>
        <w:numPr>
          <w:ilvl w:val="0"/>
          <w:numId w:val="4"/>
        </w:numPr>
        <w:spacing w:line="276" w:lineRule="auto"/>
        <w:jc w:val="both"/>
        <w:rPr>
          <w:rFonts w:cs="Arial"/>
          <w:color w:val="000000" w:themeColor="text1"/>
          <w:sz w:val="22"/>
          <w:szCs w:val="22"/>
        </w:rPr>
      </w:pPr>
      <w:r w:rsidRPr="000F710A">
        <w:rPr>
          <w:rFonts w:cs="Arial"/>
          <w:color w:val="000000" w:themeColor="text1"/>
          <w:sz w:val="22"/>
          <w:szCs w:val="22"/>
        </w:rPr>
        <w:t>Okno zewnętrzne</w:t>
      </w:r>
      <w:r>
        <w:rPr>
          <w:rFonts w:cs="Arial"/>
          <w:color w:val="000000" w:themeColor="text1"/>
          <w:sz w:val="22"/>
          <w:szCs w:val="22"/>
        </w:rPr>
        <w:tab/>
      </w:r>
      <w:r>
        <w:rPr>
          <w:rFonts w:cs="Arial"/>
          <w:color w:val="000000" w:themeColor="text1"/>
          <w:sz w:val="22"/>
          <w:szCs w:val="22"/>
        </w:rPr>
        <w:tab/>
      </w:r>
      <w:r w:rsidRPr="000F710A">
        <w:rPr>
          <w:rFonts w:cs="Arial"/>
          <w:color w:val="000000" w:themeColor="text1"/>
          <w:sz w:val="22"/>
          <w:szCs w:val="22"/>
        </w:rPr>
        <w:tab/>
        <w:t xml:space="preserve">U = </w:t>
      </w:r>
      <w:r>
        <w:rPr>
          <w:rFonts w:cs="Arial"/>
          <w:color w:val="000000" w:themeColor="text1"/>
          <w:sz w:val="22"/>
          <w:szCs w:val="22"/>
        </w:rPr>
        <w:t>0,90</w:t>
      </w:r>
      <w:r w:rsidRPr="000F710A">
        <w:rPr>
          <w:rFonts w:cs="Arial"/>
          <w:color w:val="000000" w:themeColor="text1"/>
          <w:sz w:val="22"/>
          <w:szCs w:val="22"/>
        </w:rPr>
        <w:t xml:space="preserve"> W/m</w:t>
      </w:r>
      <w:r w:rsidRPr="000F710A">
        <w:rPr>
          <w:rFonts w:cs="Arial"/>
          <w:color w:val="000000" w:themeColor="text1"/>
          <w:sz w:val="22"/>
          <w:szCs w:val="22"/>
          <w:vertAlign w:val="superscript"/>
        </w:rPr>
        <w:t>2</w:t>
      </w:r>
      <w:r w:rsidRPr="000F710A">
        <w:rPr>
          <w:rFonts w:cs="Arial"/>
          <w:color w:val="000000" w:themeColor="text1"/>
          <w:sz w:val="22"/>
          <w:szCs w:val="22"/>
        </w:rPr>
        <w:t>·K</w:t>
      </w:r>
    </w:p>
    <w:p w14:paraId="0269F39C" w14:textId="77777777" w:rsidR="006C4FB0" w:rsidRPr="000F710A" w:rsidRDefault="006C4FB0" w:rsidP="006C4FB0">
      <w:pPr>
        <w:pStyle w:val="ListParagraph1"/>
        <w:numPr>
          <w:ilvl w:val="0"/>
          <w:numId w:val="4"/>
        </w:numPr>
        <w:spacing w:line="276" w:lineRule="auto"/>
        <w:jc w:val="both"/>
        <w:rPr>
          <w:rFonts w:cs="Arial"/>
          <w:color w:val="000000" w:themeColor="text1"/>
          <w:sz w:val="22"/>
          <w:szCs w:val="22"/>
        </w:rPr>
      </w:pPr>
      <w:r w:rsidRPr="000F710A">
        <w:rPr>
          <w:rFonts w:cs="Arial"/>
          <w:color w:val="000000" w:themeColor="text1"/>
          <w:sz w:val="22"/>
          <w:szCs w:val="22"/>
        </w:rPr>
        <w:t>Drzwi zewnętrzne</w:t>
      </w:r>
      <w:r w:rsidRPr="000F710A">
        <w:rPr>
          <w:rFonts w:cs="Arial"/>
          <w:color w:val="000000" w:themeColor="text1"/>
          <w:sz w:val="22"/>
          <w:szCs w:val="22"/>
        </w:rPr>
        <w:tab/>
      </w:r>
      <w:r w:rsidRPr="000F710A">
        <w:rPr>
          <w:rFonts w:cs="Arial"/>
          <w:color w:val="000000" w:themeColor="text1"/>
          <w:sz w:val="22"/>
          <w:szCs w:val="22"/>
        </w:rPr>
        <w:tab/>
      </w:r>
      <w:r w:rsidRPr="000F710A">
        <w:rPr>
          <w:rFonts w:cs="Arial"/>
          <w:color w:val="000000" w:themeColor="text1"/>
          <w:sz w:val="22"/>
          <w:szCs w:val="22"/>
        </w:rPr>
        <w:tab/>
        <w:t xml:space="preserve">U = </w:t>
      </w:r>
      <w:r>
        <w:rPr>
          <w:rFonts w:cs="Arial"/>
          <w:color w:val="000000" w:themeColor="text1"/>
          <w:sz w:val="22"/>
          <w:szCs w:val="22"/>
        </w:rPr>
        <w:t>1,30</w:t>
      </w:r>
      <w:r w:rsidRPr="000F710A">
        <w:rPr>
          <w:rFonts w:cs="Arial"/>
          <w:color w:val="000000" w:themeColor="text1"/>
          <w:sz w:val="22"/>
          <w:szCs w:val="22"/>
        </w:rPr>
        <w:t xml:space="preserve"> W/m</w:t>
      </w:r>
      <w:r w:rsidRPr="000F710A">
        <w:rPr>
          <w:rFonts w:cs="Arial"/>
          <w:color w:val="000000" w:themeColor="text1"/>
          <w:sz w:val="22"/>
          <w:szCs w:val="22"/>
          <w:vertAlign w:val="superscript"/>
        </w:rPr>
        <w:t>2</w:t>
      </w:r>
      <w:r w:rsidRPr="000F710A">
        <w:rPr>
          <w:rFonts w:cs="Arial"/>
          <w:color w:val="000000" w:themeColor="text1"/>
          <w:sz w:val="22"/>
          <w:szCs w:val="22"/>
        </w:rPr>
        <w:t>·K</w:t>
      </w:r>
    </w:p>
    <w:p w14:paraId="35B34E1C" w14:textId="77777777" w:rsidR="006C4FB0" w:rsidRPr="000F710A" w:rsidRDefault="006C4FB0" w:rsidP="006C4FB0">
      <w:pPr>
        <w:pStyle w:val="ListParagraph1"/>
        <w:numPr>
          <w:ilvl w:val="0"/>
          <w:numId w:val="4"/>
        </w:numPr>
        <w:spacing w:line="276" w:lineRule="auto"/>
        <w:jc w:val="both"/>
        <w:rPr>
          <w:rFonts w:cs="Arial"/>
          <w:color w:val="000000" w:themeColor="text1"/>
          <w:sz w:val="22"/>
          <w:szCs w:val="22"/>
        </w:rPr>
      </w:pPr>
      <w:r w:rsidRPr="000F710A">
        <w:rPr>
          <w:rFonts w:cs="Arial"/>
          <w:color w:val="000000" w:themeColor="text1"/>
          <w:sz w:val="22"/>
          <w:szCs w:val="22"/>
        </w:rPr>
        <w:t>Podłoga na gruncie</w:t>
      </w:r>
      <w:r w:rsidRPr="000F710A">
        <w:rPr>
          <w:rFonts w:cs="Arial"/>
          <w:color w:val="000000" w:themeColor="text1"/>
          <w:sz w:val="22"/>
          <w:szCs w:val="22"/>
        </w:rPr>
        <w:tab/>
      </w:r>
      <w:r w:rsidRPr="000F710A">
        <w:rPr>
          <w:rFonts w:cs="Arial"/>
          <w:color w:val="000000" w:themeColor="text1"/>
          <w:sz w:val="22"/>
          <w:szCs w:val="22"/>
        </w:rPr>
        <w:tab/>
      </w:r>
      <w:r w:rsidRPr="000F710A">
        <w:rPr>
          <w:rFonts w:cs="Arial"/>
          <w:color w:val="000000" w:themeColor="text1"/>
          <w:sz w:val="22"/>
          <w:szCs w:val="22"/>
        </w:rPr>
        <w:tab/>
        <w:t>U = 0,30 W/m</w:t>
      </w:r>
      <w:r w:rsidRPr="000F710A">
        <w:rPr>
          <w:rFonts w:cs="Arial"/>
          <w:color w:val="000000" w:themeColor="text1"/>
          <w:sz w:val="22"/>
          <w:szCs w:val="22"/>
          <w:vertAlign w:val="superscript"/>
        </w:rPr>
        <w:t>2</w:t>
      </w:r>
      <w:r w:rsidRPr="000F710A">
        <w:rPr>
          <w:rFonts w:cs="Arial"/>
          <w:color w:val="000000" w:themeColor="text1"/>
          <w:sz w:val="22"/>
          <w:szCs w:val="22"/>
        </w:rPr>
        <w:t>·K</w:t>
      </w:r>
    </w:p>
    <w:p w14:paraId="3AC868FB" w14:textId="77777777" w:rsidR="006C4FB0" w:rsidRPr="000F710A" w:rsidRDefault="006C4FB0" w:rsidP="006C4FB0">
      <w:pPr>
        <w:pStyle w:val="ListParagraph1"/>
        <w:numPr>
          <w:ilvl w:val="0"/>
          <w:numId w:val="4"/>
        </w:numPr>
        <w:spacing w:line="276" w:lineRule="auto"/>
        <w:jc w:val="both"/>
        <w:rPr>
          <w:rFonts w:cs="Arial"/>
          <w:color w:val="000000" w:themeColor="text1"/>
          <w:sz w:val="22"/>
          <w:szCs w:val="22"/>
        </w:rPr>
      </w:pPr>
      <w:r w:rsidRPr="000F710A">
        <w:rPr>
          <w:rFonts w:cs="Arial"/>
          <w:color w:val="000000" w:themeColor="text1"/>
          <w:sz w:val="22"/>
          <w:szCs w:val="22"/>
        </w:rPr>
        <w:t>Drzwi wewnętrzne</w:t>
      </w:r>
      <w:r w:rsidRPr="000F710A">
        <w:rPr>
          <w:rFonts w:cs="Arial"/>
          <w:color w:val="000000" w:themeColor="text1"/>
          <w:sz w:val="22"/>
          <w:szCs w:val="22"/>
        </w:rPr>
        <w:tab/>
      </w:r>
      <w:r w:rsidRPr="000F710A">
        <w:rPr>
          <w:rFonts w:cs="Arial"/>
          <w:color w:val="000000" w:themeColor="text1"/>
          <w:sz w:val="22"/>
          <w:szCs w:val="22"/>
        </w:rPr>
        <w:tab/>
      </w:r>
      <w:r w:rsidRPr="000F710A">
        <w:rPr>
          <w:rFonts w:cs="Arial"/>
          <w:color w:val="000000" w:themeColor="text1"/>
          <w:sz w:val="22"/>
          <w:szCs w:val="22"/>
        </w:rPr>
        <w:tab/>
        <w:t>U = 2,60 W/m</w:t>
      </w:r>
      <w:r w:rsidRPr="000F710A">
        <w:rPr>
          <w:rFonts w:cs="Arial"/>
          <w:color w:val="000000" w:themeColor="text1"/>
          <w:sz w:val="22"/>
          <w:szCs w:val="22"/>
          <w:vertAlign w:val="superscript"/>
        </w:rPr>
        <w:t>2</w:t>
      </w:r>
      <w:r w:rsidRPr="000F710A">
        <w:rPr>
          <w:rFonts w:cs="Arial"/>
          <w:color w:val="000000" w:themeColor="text1"/>
          <w:sz w:val="22"/>
          <w:szCs w:val="22"/>
        </w:rPr>
        <w:t>·K</w:t>
      </w:r>
    </w:p>
    <w:p w14:paraId="357049BD" w14:textId="77777777" w:rsidR="006C4FB0" w:rsidRPr="000F710A" w:rsidRDefault="006C4FB0" w:rsidP="006C4FB0">
      <w:pPr>
        <w:pStyle w:val="ListParagraph1"/>
        <w:numPr>
          <w:ilvl w:val="0"/>
          <w:numId w:val="4"/>
        </w:numPr>
        <w:spacing w:line="276" w:lineRule="auto"/>
        <w:jc w:val="both"/>
        <w:rPr>
          <w:rFonts w:cs="Arial"/>
          <w:color w:val="000000" w:themeColor="text1"/>
          <w:sz w:val="22"/>
          <w:szCs w:val="22"/>
        </w:rPr>
      </w:pPr>
      <w:r w:rsidRPr="000F710A">
        <w:rPr>
          <w:rFonts w:cs="Arial"/>
          <w:color w:val="000000" w:themeColor="text1"/>
          <w:sz w:val="22"/>
          <w:szCs w:val="22"/>
        </w:rPr>
        <w:t>Okno wewnętrzne</w:t>
      </w:r>
      <w:r w:rsidRPr="000F710A">
        <w:rPr>
          <w:rFonts w:cs="Arial"/>
          <w:color w:val="000000" w:themeColor="text1"/>
          <w:sz w:val="22"/>
          <w:szCs w:val="22"/>
        </w:rPr>
        <w:tab/>
      </w:r>
      <w:r w:rsidRPr="000F710A">
        <w:rPr>
          <w:rFonts w:cs="Arial"/>
          <w:color w:val="000000" w:themeColor="text1"/>
          <w:sz w:val="22"/>
          <w:szCs w:val="22"/>
        </w:rPr>
        <w:tab/>
      </w:r>
      <w:r w:rsidRPr="000F710A">
        <w:rPr>
          <w:rFonts w:cs="Arial"/>
          <w:color w:val="000000" w:themeColor="text1"/>
          <w:sz w:val="22"/>
          <w:szCs w:val="22"/>
        </w:rPr>
        <w:tab/>
        <w:t>U = 1,</w:t>
      </w:r>
      <w:r>
        <w:rPr>
          <w:rFonts w:cs="Arial"/>
          <w:color w:val="000000" w:themeColor="text1"/>
          <w:sz w:val="22"/>
          <w:szCs w:val="22"/>
        </w:rPr>
        <w:t>1</w:t>
      </w:r>
      <w:r w:rsidRPr="000F710A">
        <w:rPr>
          <w:rFonts w:cs="Arial"/>
          <w:color w:val="000000" w:themeColor="text1"/>
          <w:sz w:val="22"/>
          <w:szCs w:val="22"/>
        </w:rPr>
        <w:t>0 W/m</w:t>
      </w:r>
      <w:r w:rsidRPr="000F710A">
        <w:rPr>
          <w:rFonts w:cs="Arial"/>
          <w:color w:val="000000" w:themeColor="text1"/>
          <w:sz w:val="22"/>
          <w:szCs w:val="22"/>
          <w:vertAlign w:val="superscript"/>
        </w:rPr>
        <w:t>2</w:t>
      </w:r>
      <w:r w:rsidRPr="000F710A">
        <w:rPr>
          <w:rFonts w:cs="Arial"/>
          <w:color w:val="000000" w:themeColor="text1"/>
          <w:sz w:val="22"/>
          <w:szCs w:val="22"/>
        </w:rPr>
        <w:t>·K</w:t>
      </w:r>
    </w:p>
    <w:p w14:paraId="2FC9A85C" w14:textId="77777777" w:rsidR="006C4FB0" w:rsidRPr="000F710A" w:rsidRDefault="006C4FB0" w:rsidP="006C4FB0">
      <w:pPr>
        <w:pStyle w:val="ListParagraph1"/>
        <w:numPr>
          <w:ilvl w:val="0"/>
          <w:numId w:val="4"/>
        </w:numPr>
        <w:spacing w:line="276" w:lineRule="auto"/>
        <w:jc w:val="both"/>
        <w:rPr>
          <w:rFonts w:cs="Arial"/>
          <w:color w:val="000000" w:themeColor="text1"/>
          <w:sz w:val="22"/>
          <w:szCs w:val="22"/>
        </w:rPr>
      </w:pPr>
      <w:r w:rsidRPr="000F710A">
        <w:rPr>
          <w:rFonts w:cs="Arial"/>
          <w:color w:val="000000" w:themeColor="text1"/>
          <w:sz w:val="22"/>
          <w:szCs w:val="22"/>
        </w:rPr>
        <w:t>Dach lub stropodach</w:t>
      </w:r>
      <w:r w:rsidRPr="000F710A">
        <w:rPr>
          <w:rFonts w:cs="Arial"/>
          <w:color w:val="000000" w:themeColor="text1"/>
          <w:sz w:val="22"/>
          <w:szCs w:val="22"/>
        </w:rPr>
        <w:tab/>
      </w:r>
      <w:r w:rsidRPr="000F710A">
        <w:rPr>
          <w:rFonts w:cs="Arial"/>
          <w:color w:val="000000" w:themeColor="text1"/>
          <w:sz w:val="22"/>
          <w:szCs w:val="22"/>
        </w:rPr>
        <w:tab/>
      </w:r>
      <w:r w:rsidRPr="000F710A">
        <w:rPr>
          <w:rFonts w:cs="Arial"/>
          <w:color w:val="000000" w:themeColor="text1"/>
          <w:sz w:val="22"/>
          <w:szCs w:val="22"/>
        </w:rPr>
        <w:tab/>
        <w:t>U = 0,</w:t>
      </w:r>
      <w:r>
        <w:rPr>
          <w:rFonts w:cs="Arial"/>
          <w:color w:val="000000" w:themeColor="text1"/>
          <w:sz w:val="22"/>
          <w:szCs w:val="22"/>
        </w:rPr>
        <w:t>15</w:t>
      </w:r>
      <w:r w:rsidRPr="000F710A">
        <w:rPr>
          <w:rFonts w:cs="Arial"/>
          <w:color w:val="000000" w:themeColor="text1"/>
          <w:sz w:val="22"/>
          <w:szCs w:val="22"/>
        </w:rPr>
        <w:t xml:space="preserve"> W/m</w:t>
      </w:r>
      <w:r w:rsidRPr="000F710A">
        <w:rPr>
          <w:rFonts w:cs="Arial"/>
          <w:color w:val="000000" w:themeColor="text1"/>
          <w:sz w:val="22"/>
          <w:szCs w:val="22"/>
          <w:vertAlign w:val="superscript"/>
        </w:rPr>
        <w:t>2</w:t>
      </w:r>
      <w:r w:rsidRPr="000F710A">
        <w:rPr>
          <w:rFonts w:cs="Arial"/>
          <w:color w:val="000000" w:themeColor="text1"/>
          <w:sz w:val="22"/>
          <w:szCs w:val="22"/>
        </w:rPr>
        <w:t>·K</w:t>
      </w:r>
    </w:p>
    <w:p w14:paraId="664C9CF3" w14:textId="77777777" w:rsidR="006C4FB0" w:rsidRPr="000F710A" w:rsidRDefault="006C4FB0" w:rsidP="006C4FB0">
      <w:pPr>
        <w:pStyle w:val="ListParagraph1"/>
        <w:numPr>
          <w:ilvl w:val="0"/>
          <w:numId w:val="4"/>
        </w:numPr>
        <w:spacing w:line="276" w:lineRule="auto"/>
        <w:jc w:val="both"/>
        <w:rPr>
          <w:rFonts w:cs="Arial"/>
          <w:color w:val="000000" w:themeColor="text1"/>
          <w:sz w:val="22"/>
          <w:szCs w:val="22"/>
        </w:rPr>
      </w:pPr>
      <w:r w:rsidRPr="000F710A">
        <w:rPr>
          <w:rFonts w:cs="Arial"/>
          <w:color w:val="000000" w:themeColor="text1"/>
          <w:sz w:val="22"/>
          <w:szCs w:val="22"/>
        </w:rPr>
        <w:t>Strop nad przejazdem</w:t>
      </w:r>
      <w:r w:rsidRPr="000F710A">
        <w:rPr>
          <w:rFonts w:cs="Arial"/>
          <w:color w:val="000000" w:themeColor="text1"/>
          <w:sz w:val="22"/>
          <w:szCs w:val="22"/>
        </w:rPr>
        <w:tab/>
      </w:r>
      <w:r w:rsidRPr="000F710A">
        <w:rPr>
          <w:rFonts w:cs="Arial"/>
          <w:color w:val="000000" w:themeColor="text1"/>
          <w:sz w:val="22"/>
          <w:szCs w:val="22"/>
        </w:rPr>
        <w:tab/>
        <w:t>U = 0,</w:t>
      </w:r>
      <w:r>
        <w:rPr>
          <w:rFonts w:cs="Arial"/>
          <w:color w:val="000000" w:themeColor="text1"/>
          <w:sz w:val="22"/>
          <w:szCs w:val="22"/>
        </w:rPr>
        <w:t>15</w:t>
      </w:r>
      <w:r w:rsidRPr="000F710A">
        <w:rPr>
          <w:rFonts w:cs="Arial"/>
          <w:color w:val="000000" w:themeColor="text1"/>
          <w:sz w:val="22"/>
          <w:szCs w:val="22"/>
        </w:rPr>
        <w:t xml:space="preserve"> W/m</w:t>
      </w:r>
      <w:r w:rsidRPr="000F710A">
        <w:rPr>
          <w:rFonts w:cs="Arial"/>
          <w:color w:val="000000" w:themeColor="text1"/>
          <w:sz w:val="22"/>
          <w:szCs w:val="22"/>
          <w:vertAlign w:val="superscript"/>
        </w:rPr>
        <w:t>2</w:t>
      </w:r>
      <w:r w:rsidRPr="000F710A">
        <w:rPr>
          <w:rFonts w:cs="Arial"/>
          <w:color w:val="000000" w:themeColor="text1"/>
          <w:sz w:val="22"/>
          <w:szCs w:val="22"/>
        </w:rPr>
        <w:t>·K</w:t>
      </w:r>
    </w:p>
    <w:p w14:paraId="242DF3B7" w14:textId="77777777" w:rsidR="00C9695E" w:rsidRPr="0036467E" w:rsidRDefault="00C9695E" w:rsidP="00C9695E">
      <w:pPr>
        <w:pStyle w:val="ListParagraph1"/>
        <w:spacing w:line="276" w:lineRule="auto"/>
        <w:ind w:left="0"/>
        <w:jc w:val="both"/>
        <w:rPr>
          <w:rFonts w:cs="Arial"/>
          <w:color w:val="000000" w:themeColor="text1"/>
          <w:sz w:val="22"/>
          <w:szCs w:val="22"/>
        </w:rPr>
      </w:pPr>
    </w:p>
    <w:p w14:paraId="11EB7A5E" w14:textId="77777777" w:rsidR="00C9695E" w:rsidRPr="0036467E" w:rsidRDefault="00C9695E" w:rsidP="00C9695E">
      <w:pPr>
        <w:jc w:val="both"/>
        <w:rPr>
          <w:rFonts w:ascii="Arial" w:hAnsi="Arial" w:cs="Arial"/>
          <w:color w:val="000000" w:themeColor="text1"/>
          <w:sz w:val="22"/>
          <w:szCs w:val="22"/>
        </w:rPr>
      </w:pPr>
      <w:r w:rsidRPr="0036467E">
        <w:rPr>
          <w:rFonts w:ascii="Arial" w:hAnsi="Arial" w:cs="Arial"/>
          <w:color w:val="000000" w:themeColor="text1"/>
          <w:sz w:val="22"/>
          <w:szCs w:val="22"/>
        </w:rPr>
        <w:t xml:space="preserve">Obliczenia strat ciepła przeprowadzono w programie </w:t>
      </w:r>
      <w:proofErr w:type="spellStart"/>
      <w:r w:rsidRPr="0036467E">
        <w:rPr>
          <w:rFonts w:ascii="Arial" w:hAnsi="Arial" w:cs="Arial"/>
          <w:color w:val="000000" w:themeColor="text1"/>
          <w:sz w:val="22"/>
          <w:szCs w:val="22"/>
        </w:rPr>
        <w:t>Instal</w:t>
      </w:r>
      <w:proofErr w:type="spellEnd"/>
      <w:r w:rsidRPr="0036467E">
        <w:rPr>
          <w:rFonts w:ascii="Arial" w:hAnsi="Arial" w:cs="Arial"/>
          <w:color w:val="000000" w:themeColor="text1"/>
          <w:sz w:val="22"/>
          <w:szCs w:val="22"/>
        </w:rPr>
        <w:t xml:space="preserve"> </w:t>
      </w:r>
      <w:proofErr w:type="spellStart"/>
      <w:r w:rsidRPr="0036467E">
        <w:rPr>
          <w:rFonts w:ascii="Arial" w:hAnsi="Arial" w:cs="Arial"/>
          <w:color w:val="000000" w:themeColor="text1"/>
          <w:sz w:val="22"/>
          <w:szCs w:val="22"/>
        </w:rPr>
        <w:t>therm</w:t>
      </w:r>
      <w:proofErr w:type="spellEnd"/>
      <w:r w:rsidRPr="0036467E">
        <w:rPr>
          <w:rFonts w:ascii="Arial" w:hAnsi="Arial" w:cs="Arial"/>
          <w:color w:val="000000" w:themeColor="text1"/>
          <w:sz w:val="22"/>
          <w:szCs w:val="22"/>
        </w:rPr>
        <w:t xml:space="preserve"> HCR oraz OZC.</w:t>
      </w:r>
    </w:p>
    <w:p w14:paraId="11C2152F" w14:textId="77777777" w:rsidR="00C9695E" w:rsidRDefault="00C9695E" w:rsidP="00C9695E">
      <w:pPr>
        <w:jc w:val="both"/>
        <w:rPr>
          <w:rFonts w:ascii="Arial" w:hAnsi="Arial" w:cs="Arial"/>
          <w:color w:val="000000" w:themeColor="text1"/>
          <w:sz w:val="22"/>
          <w:szCs w:val="22"/>
        </w:rPr>
      </w:pPr>
      <w:r w:rsidRPr="0036467E">
        <w:rPr>
          <w:rFonts w:ascii="Arial" w:hAnsi="Arial" w:cs="Arial"/>
          <w:color w:val="000000" w:themeColor="text1"/>
          <w:sz w:val="22"/>
          <w:szCs w:val="22"/>
        </w:rPr>
        <w:t>Projektowane obciążenie cieplne poszczególnych pomieszczeń podano na rzutach kondygnacji.</w:t>
      </w:r>
    </w:p>
    <w:p w14:paraId="5DB365EB" w14:textId="77777777" w:rsidR="00596349" w:rsidRPr="0036467E" w:rsidRDefault="00596349" w:rsidP="00C9695E">
      <w:pPr>
        <w:jc w:val="both"/>
        <w:rPr>
          <w:rFonts w:ascii="Arial" w:hAnsi="Arial" w:cs="Arial"/>
          <w:color w:val="000000" w:themeColor="text1"/>
          <w:sz w:val="22"/>
          <w:szCs w:val="22"/>
        </w:rPr>
      </w:pPr>
    </w:p>
    <w:p w14:paraId="4659CAE7" w14:textId="77777777" w:rsidR="00C9695E" w:rsidRPr="0036467E" w:rsidRDefault="00C9695E" w:rsidP="00C9695E">
      <w:pPr>
        <w:jc w:val="both"/>
        <w:rPr>
          <w:rFonts w:ascii="Arial" w:hAnsi="Arial" w:cs="Arial"/>
          <w:color w:val="000000" w:themeColor="text1"/>
          <w:sz w:val="22"/>
          <w:szCs w:val="22"/>
        </w:rPr>
      </w:pPr>
      <w:r w:rsidRPr="0036467E">
        <w:rPr>
          <w:rFonts w:ascii="Arial" w:hAnsi="Arial" w:cs="Arial"/>
          <w:color w:val="000000" w:themeColor="text1"/>
          <w:sz w:val="22"/>
          <w:szCs w:val="22"/>
        </w:rPr>
        <w:t>Instalacja centralnego ogrzewania wymaga dostarczenia ciepła</w:t>
      </w:r>
      <w:r w:rsidR="00792C0B" w:rsidRPr="0036467E">
        <w:rPr>
          <w:rFonts w:ascii="Arial" w:hAnsi="Arial" w:cs="Arial"/>
          <w:color w:val="000000" w:themeColor="text1"/>
          <w:sz w:val="22"/>
          <w:szCs w:val="22"/>
        </w:rPr>
        <w:t xml:space="preserve"> dla I</w:t>
      </w:r>
      <w:r w:rsidR="0036467E" w:rsidRPr="0036467E">
        <w:rPr>
          <w:rFonts w:ascii="Arial" w:hAnsi="Arial" w:cs="Arial"/>
          <w:color w:val="000000" w:themeColor="text1"/>
          <w:sz w:val="22"/>
          <w:szCs w:val="22"/>
        </w:rPr>
        <w:t>V</w:t>
      </w:r>
      <w:r w:rsidR="00792C0B" w:rsidRPr="0036467E">
        <w:rPr>
          <w:rFonts w:ascii="Arial" w:hAnsi="Arial" w:cs="Arial"/>
          <w:color w:val="000000" w:themeColor="text1"/>
          <w:sz w:val="22"/>
          <w:szCs w:val="22"/>
        </w:rPr>
        <w:t xml:space="preserve"> etapu realizacji inwestycji</w:t>
      </w:r>
      <w:r w:rsidRPr="0036467E">
        <w:rPr>
          <w:rFonts w:ascii="Arial" w:hAnsi="Arial" w:cs="Arial"/>
          <w:color w:val="000000" w:themeColor="text1"/>
          <w:sz w:val="22"/>
          <w:szCs w:val="22"/>
        </w:rPr>
        <w:t xml:space="preserve"> w ilości </w:t>
      </w:r>
      <w:r w:rsidR="006C4FB0">
        <w:rPr>
          <w:rFonts w:ascii="Arial" w:hAnsi="Arial" w:cs="Arial"/>
          <w:color w:val="000000" w:themeColor="text1"/>
          <w:sz w:val="22"/>
          <w:szCs w:val="22"/>
        </w:rPr>
        <w:t>50,3</w:t>
      </w:r>
      <w:r w:rsidRPr="0036467E">
        <w:rPr>
          <w:rFonts w:ascii="Arial" w:hAnsi="Arial" w:cs="Arial"/>
          <w:color w:val="000000" w:themeColor="text1"/>
          <w:sz w:val="22"/>
          <w:szCs w:val="22"/>
        </w:rPr>
        <w:t xml:space="preserve"> kW. Źródłem ciepła dla instalacji centralnego ogrzewania będzie </w:t>
      </w:r>
      <w:r w:rsidR="00546B40" w:rsidRPr="0036467E">
        <w:rPr>
          <w:rFonts w:ascii="Arial" w:hAnsi="Arial" w:cs="Arial"/>
          <w:color w:val="000000" w:themeColor="text1"/>
          <w:sz w:val="22"/>
          <w:szCs w:val="22"/>
        </w:rPr>
        <w:t xml:space="preserve">projektowany </w:t>
      </w:r>
      <w:r w:rsidR="00792C0B" w:rsidRPr="0036467E">
        <w:rPr>
          <w:rFonts w:ascii="Arial" w:hAnsi="Arial" w:cs="Arial"/>
          <w:color w:val="000000" w:themeColor="text1"/>
          <w:sz w:val="22"/>
          <w:szCs w:val="22"/>
        </w:rPr>
        <w:t>pod</w:t>
      </w:r>
      <w:r w:rsidRPr="0036467E">
        <w:rPr>
          <w:rFonts w:ascii="Arial" w:hAnsi="Arial" w:cs="Arial"/>
          <w:color w:val="000000" w:themeColor="text1"/>
          <w:sz w:val="22"/>
          <w:szCs w:val="22"/>
        </w:rPr>
        <w:t>węzeł cieplny</w:t>
      </w:r>
      <w:r w:rsidR="00792C0B" w:rsidRPr="0036467E">
        <w:rPr>
          <w:rFonts w:ascii="Arial" w:hAnsi="Arial" w:cs="Arial"/>
          <w:color w:val="000000" w:themeColor="text1"/>
          <w:sz w:val="22"/>
          <w:szCs w:val="22"/>
        </w:rPr>
        <w:t xml:space="preserve"> zlokalizowany na poziomie piwnicy budynku</w:t>
      </w:r>
      <w:r w:rsidRPr="0036467E">
        <w:rPr>
          <w:rFonts w:ascii="Arial" w:hAnsi="Arial" w:cs="Arial"/>
          <w:color w:val="000000" w:themeColor="text1"/>
          <w:sz w:val="22"/>
          <w:szCs w:val="22"/>
        </w:rPr>
        <w:t>.</w:t>
      </w:r>
    </w:p>
    <w:p w14:paraId="7DC9D449" w14:textId="77777777" w:rsidR="00C9695E" w:rsidRPr="0036467E" w:rsidRDefault="00C9695E" w:rsidP="00C9695E">
      <w:pPr>
        <w:jc w:val="both"/>
        <w:rPr>
          <w:rFonts w:ascii="Arial" w:hAnsi="Arial" w:cs="Arial"/>
          <w:color w:val="000000" w:themeColor="text1"/>
          <w:sz w:val="22"/>
          <w:szCs w:val="22"/>
        </w:rPr>
      </w:pPr>
      <w:r w:rsidRPr="0036467E">
        <w:rPr>
          <w:rFonts w:ascii="Arial" w:hAnsi="Arial" w:cs="Arial"/>
          <w:color w:val="000000" w:themeColor="text1"/>
          <w:sz w:val="22"/>
          <w:szCs w:val="22"/>
        </w:rPr>
        <w:t>Opis projektowanej instalacji centralnego ogrzewania</w:t>
      </w:r>
      <w:r w:rsidR="00792C0B" w:rsidRPr="0036467E">
        <w:rPr>
          <w:rFonts w:ascii="Arial" w:hAnsi="Arial" w:cs="Arial"/>
          <w:color w:val="000000" w:themeColor="text1"/>
          <w:sz w:val="22"/>
          <w:szCs w:val="22"/>
        </w:rPr>
        <w:t xml:space="preserve"> dla etapu I</w:t>
      </w:r>
      <w:r w:rsidR="0036467E" w:rsidRPr="0036467E">
        <w:rPr>
          <w:rFonts w:ascii="Arial" w:hAnsi="Arial" w:cs="Arial"/>
          <w:color w:val="000000" w:themeColor="text1"/>
          <w:sz w:val="22"/>
          <w:szCs w:val="22"/>
        </w:rPr>
        <w:t>V</w:t>
      </w:r>
      <w:r w:rsidR="00792C0B" w:rsidRPr="0036467E">
        <w:rPr>
          <w:rFonts w:ascii="Arial" w:hAnsi="Arial" w:cs="Arial"/>
          <w:color w:val="000000" w:themeColor="text1"/>
          <w:sz w:val="22"/>
          <w:szCs w:val="22"/>
        </w:rPr>
        <w:t xml:space="preserve"> obejmującego </w:t>
      </w:r>
      <w:r w:rsidR="0036467E" w:rsidRPr="0036467E">
        <w:rPr>
          <w:rFonts w:ascii="Arial" w:hAnsi="Arial" w:cs="Arial"/>
          <w:color w:val="000000" w:themeColor="text1"/>
          <w:sz w:val="22"/>
          <w:szCs w:val="22"/>
        </w:rPr>
        <w:t>II piętro w osiach 1’-10/E-H (Laboratoria, Dział Informatyczny):</w:t>
      </w:r>
    </w:p>
    <w:p w14:paraId="42E1E297" w14:textId="77777777" w:rsidR="00C9695E" w:rsidRPr="0036467E" w:rsidRDefault="00C9695E" w:rsidP="00C9695E">
      <w:pPr>
        <w:pStyle w:val="Akapitzlist"/>
        <w:numPr>
          <w:ilvl w:val="0"/>
          <w:numId w:val="5"/>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Moc całkowita</w:t>
      </w:r>
      <w:r w:rsidRPr="0036467E">
        <w:rPr>
          <w:rFonts w:ascii="Arial" w:hAnsi="Arial" w:cs="Arial"/>
          <w:color w:val="000000" w:themeColor="text1"/>
          <w:sz w:val="22"/>
          <w:szCs w:val="22"/>
        </w:rPr>
        <w:tab/>
        <w:t xml:space="preserve"> dla </w:t>
      </w:r>
      <w:r w:rsidR="00792C0B" w:rsidRPr="0036467E">
        <w:rPr>
          <w:rFonts w:ascii="Arial" w:hAnsi="Arial" w:cs="Arial"/>
          <w:color w:val="000000" w:themeColor="text1"/>
          <w:sz w:val="22"/>
          <w:szCs w:val="22"/>
        </w:rPr>
        <w:t>etapu I</w:t>
      </w:r>
      <w:r w:rsidR="006C4FB0">
        <w:rPr>
          <w:rFonts w:ascii="Arial" w:hAnsi="Arial" w:cs="Arial"/>
          <w:color w:val="000000" w:themeColor="text1"/>
          <w:sz w:val="22"/>
          <w:szCs w:val="22"/>
        </w:rPr>
        <w:t>V</w:t>
      </w:r>
      <w:r w:rsidR="00792C0B" w:rsidRPr="0036467E">
        <w:rPr>
          <w:rFonts w:ascii="Arial" w:hAnsi="Arial" w:cs="Arial"/>
          <w:color w:val="000000" w:themeColor="text1"/>
          <w:sz w:val="22"/>
          <w:szCs w:val="22"/>
        </w:rPr>
        <w:tab/>
      </w:r>
      <w:r w:rsidR="00792C0B" w:rsidRPr="0036467E">
        <w:rPr>
          <w:rFonts w:ascii="Arial" w:hAnsi="Arial" w:cs="Arial"/>
          <w:color w:val="000000" w:themeColor="text1"/>
          <w:sz w:val="22"/>
          <w:szCs w:val="22"/>
        </w:rPr>
        <w:tab/>
      </w:r>
      <w:r w:rsidR="00792C0B"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006C4FB0">
        <w:rPr>
          <w:rFonts w:ascii="Arial" w:hAnsi="Arial" w:cs="Arial"/>
          <w:color w:val="000000" w:themeColor="text1"/>
          <w:sz w:val="22"/>
          <w:szCs w:val="22"/>
        </w:rPr>
        <w:t>50,3</w:t>
      </w:r>
      <w:r w:rsidRPr="0036467E">
        <w:rPr>
          <w:rFonts w:ascii="Arial" w:hAnsi="Arial" w:cs="Arial"/>
          <w:color w:val="000000" w:themeColor="text1"/>
          <w:sz w:val="22"/>
          <w:szCs w:val="22"/>
        </w:rPr>
        <w:t xml:space="preserve"> kW</w:t>
      </w:r>
    </w:p>
    <w:p w14:paraId="6EBE8E40" w14:textId="77777777" w:rsidR="00C9695E" w:rsidRPr="0036467E" w:rsidRDefault="00C9695E" w:rsidP="00C9695E">
      <w:pPr>
        <w:pStyle w:val="Akapitzlist"/>
        <w:numPr>
          <w:ilvl w:val="0"/>
          <w:numId w:val="5"/>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Temperatura zasilania i powrotu</w:t>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00546B40" w:rsidRPr="0036467E">
        <w:rPr>
          <w:rFonts w:ascii="Arial" w:hAnsi="Arial" w:cs="Arial"/>
          <w:color w:val="000000" w:themeColor="text1"/>
          <w:sz w:val="22"/>
          <w:szCs w:val="22"/>
        </w:rPr>
        <w:tab/>
        <w:t>75</w:t>
      </w:r>
      <w:r w:rsidRPr="0036467E">
        <w:rPr>
          <w:rFonts w:ascii="Arial" w:hAnsi="Arial" w:cs="Arial"/>
          <w:color w:val="000000" w:themeColor="text1"/>
          <w:sz w:val="22"/>
          <w:szCs w:val="22"/>
        </w:rPr>
        <w:t>/</w:t>
      </w:r>
      <w:r w:rsidR="00546B40" w:rsidRPr="0036467E">
        <w:rPr>
          <w:rFonts w:ascii="Arial" w:hAnsi="Arial" w:cs="Arial"/>
          <w:color w:val="000000" w:themeColor="text1"/>
          <w:sz w:val="22"/>
          <w:szCs w:val="22"/>
        </w:rPr>
        <w:t>55</w:t>
      </w:r>
      <w:r w:rsidRPr="0036467E">
        <w:rPr>
          <w:rFonts w:ascii="Arial" w:hAnsi="Arial" w:cs="Arial"/>
          <w:color w:val="000000" w:themeColor="text1"/>
          <w:sz w:val="22"/>
          <w:szCs w:val="22"/>
          <w:vertAlign w:val="superscript"/>
        </w:rPr>
        <w:t>O</w:t>
      </w:r>
      <w:r w:rsidRPr="0036467E">
        <w:rPr>
          <w:rFonts w:ascii="Arial" w:hAnsi="Arial" w:cs="Arial"/>
          <w:color w:val="000000" w:themeColor="text1"/>
          <w:sz w:val="22"/>
          <w:szCs w:val="22"/>
        </w:rPr>
        <w:t>C</w:t>
      </w:r>
    </w:p>
    <w:p w14:paraId="1F640D76" w14:textId="77777777" w:rsidR="00546B40" w:rsidRPr="0036467E" w:rsidRDefault="00546B40" w:rsidP="00546B40">
      <w:pPr>
        <w:pStyle w:val="Akapitzlist"/>
        <w:numPr>
          <w:ilvl w:val="0"/>
          <w:numId w:val="5"/>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Ciśnienie dyspozycyjne</w:t>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006C4FB0">
        <w:rPr>
          <w:rFonts w:ascii="Arial" w:hAnsi="Arial" w:cs="Arial"/>
          <w:color w:val="000000" w:themeColor="text1"/>
          <w:sz w:val="22"/>
          <w:szCs w:val="22"/>
        </w:rPr>
        <w:t>38,9</w:t>
      </w:r>
      <w:r w:rsidRPr="0036467E">
        <w:rPr>
          <w:rFonts w:ascii="Arial" w:hAnsi="Arial" w:cs="Arial"/>
          <w:color w:val="000000" w:themeColor="text1"/>
          <w:sz w:val="22"/>
          <w:szCs w:val="22"/>
        </w:rPr>
        <w:t xml:space="preserve"> </w:t>
      </w:r>
      <w:proofErr w:type="spellStart"/>
      <w:r w:rsidRPr="0036467E">
        <w:rPr>
          <w:rFonts w:ascii="Arial" w:hAnsi="Arial" w:cs="Arial"/>
          <w:color w:val="000000" w:themeColor="text1"/>
          <w:sz w:val="22"/>
          <w:szCs w:val="22"/>
        </w:rPr>
        <w:t>kPa</w:t>
      </w:r>
      <w:proofErr w:type="spellEnd"/>
    </w:p>
    <w:p w14:paraId="5C652408" w14:textId="77777777" w:rsidR="00546B40" w:rsidRPr="0036467E" w:rsidRDefault="00546B40" w:rsidP="00546B40">
      <w:pPr>
        <w:numPr>
          <w:ilvl w:val="0"/>
          <w:numId w:val="5"/>
        </w:numPr>
        <w:jc w:val="both"/>
        <w:rPr>
          <w:rFonts w:ascii="Arial" w:hAnsi="Arial" w:cs="Arial"/>
          <w:color w:val="000000" w:themeColor="text1"/>
          <w:sz w:val="22"/>
          <w:szCs w:val="22"/>
        </w:rPr>
      </w:pPr>
      <w:r w:rsidRPr="0036467E">
        <w:rPr>
          <w:rFonts w:ascii="Arial" w:hAnsi="Arial" w:cs="Arial"/>
          <w:color w:val="000000" w:themeColor="text1"/>
          <w:sz w:val="22"/>
          <w:szCs w:val="22"/>
        </w:rPr>
        <w:t>Przepływ w źródle</w:t>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006C4FB0">
        <w:rPr>
          <w:rFonts w:ascii="Arial" w:hAnsi="Arial" w:cs="Arial"/>
          <w:color w:val="000000" w:themeColor="text1"/>
          <w:sz w:val="22"/>
          <w:szCs w:val="22"/>
        </w:rPr>
        <w:t>1777,7</w:t>
      </w:r>
      <w:r w:rsidRPr="0036467E">
        <w:rPr>
          <w:rFonts w:ascii="Arial" w:hAnsi="Arial" w:cs="Arial"/>
          <w:color w:val="000000" w:themeColor="text1"/>
          <w:sz w:val="22"/>
          <w:szCs w:val="22"/>
        </w:rPr>
        <w:t xml:space="preserve"> kg/h</w:t>
      </w:r>
    </w:p>
    <w:p w14:paraId="2F2441A4" w14:textId="77777777" w:rsidR="00546B40" w:rsidRPr="0036467E" w:rsidRDefault="00546B40" w:rsidP="00546B40">
      <w:pPr>
        <w:numPr>
          <w:ilvl w:val="0"/>
          <w:numId w:val="5"/>
        </w:numPr>
        <w:jc w:val="both"/>
        <w:rPr>
          <w:rFonts w:ascii="Arial" w:hAnsi="Arial" w:cs="Arial"/>
          <w:color w:val="000000" w:themeColor="text1"/>
          <w:sz w:val="22"/>
          <w:szCs w:val="22"/>
        </w:rPr>
      </w:pPr>
      <w:r w:rsidRPr="0036467E">
        <w:rPr>
          <w:rFonts w:ascii="Arial" w:hAnsi="Arial" w:cs="Arial"/>
          <w:color w:val="000000" w:themeColor="text1"/>
          <w:sz w:val="22"/>
          <w:szCs w:val="22"/>
        </w:rPr>
        <w:t>Pojemność wodna instalacji wraz z odbiornikami</w:t>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Pr="0036467E">
        <w:rPr>
          <w:rFonts w:ascii="Arial" w:hAnsi="Arial" w:cs="Arial"/>
          <w:color w:val="000000" w:themeColor="text1"/>
          <w:sz w:val="22"/>
          <w:szCs w:val="22"/>
        </w:rPr>
        <w:tab/>
      </w:r>
      <w:r w:rsidR="006C4FB0">
        <w:rPr>
          <w:rFonts w:ascii="Arial" w:hAnsi="Arial" w:cs="Arial"/>
          <w:color w:val="000000" w:themeColor="text1"/>
          <w:sz w:val="22"/>
          <w:szCs w:val="22"/>
        </w:rPr>
        <w:t>550,2</w:t>
      </w:r>
      <w:r w:rsidRPr="0036467E">
        <w:rPr>
          <w:rFonts w:ascii="Arial" w:hAnsi="Arial" w:cs="Arial"/>
          <w:color w:val="000000" w:themeColor="text1"/>
          <w:sz w:val="22"/>
          <w:szCs w:val="22"/>
        </w:rPr>
        <w:t xml:space="preserve"> dm</w:t>
      </w:r>
      <w:r w:rsidRPr="0036467E">
        <w:rPr>
          <w:rFonts w:ascii="Arial" w:hAnsi="Arial" w:cs="Arial"/>
          <w:color w:val="000000" w:themeColor="text1"/>
          <w:sz w:val="22"/>
          <w:szCs w:val="22"/>
          <w:vertAlign w:val="superscript"/>
        </w:rPr>
        <w:t>3</w:t>
      </w:r>
    </w:p>
    <w:p w14:paraId="1CF6F849"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Instalacja centralnego ogrzewania jest instalacją trójnikową, dwururową pracującą w systemie zamkniętym, pompowym, o parametrach czynnika grzewczego </w:t>
      </w:r>
      <w:r w:rsidR="000B357C" w:rsidRPr="0036467E">
        <w:rPr>
          <w:rFonts w:ascii="Arial" w:hAnsi="Arial" w:cs="Arial"/>
          <w:color w:val="000000" w:themeColor="text1"/>
          <w:sz w:val="22"/>
          <w:szCs w:val="22"/>
        </w:rPr>
        <w:t>75</w:t>
      </w:r>
      <w:r w:rsidRPr="0036467E">
        <w:rPr>
          <w:rFonts w:ascii="Arial" w:hAnsi="Arial" w:cs="Arial"/>
          <w:color w:val="000000" w:themeColor="text1"/>
          <w:sz w:val="22"/>
          <w:szCs w:val="22"/>
        </w:rPr>
        <w:t>/</w:t>
      </w:r>
      <w:r w:rsidR="000B357C" w:rsidRPr="0036467E">
        <w:rPr>
          <w:rFonts w:ascii="Arial" w:hAnsi="Arial" w:cs="Arial"/>
          <w:color w:val="000000" w:themeColor="text1"/>
          <w:sz w:val="22"/>
          <w:szCs w:val="22"/>
        </w:rPr>
        <w:t>55</w:t>
      </w:r>
      <w:r w:rsidRPr="0036467E">
        <w:rPr>
          <w:rFonts w:ascii="Arial" w:hAnsi="Arial" w:cs="Arial"/>
          <w:color w:val="000000" w:themeColor="text1"/>
          <w:sz w:val="22"/>
          <w:szCs w:val="22"/>
          <w:vertAlign w:val="superscript"/>
        </w:rPr>
        <w:t>O</w:t>
      </w:r>
      <w:r w:rsidRPr="0036467E">
        <w:rPr>
          <w:rFonts w:ascii="Arial" w:hAnsi="Arial" w:cs="Arial"/>
          <w:color w:val="000000" w:themeColor="text1"/>
          <w:sz w:val="22"/>
          <w:szCs w:val="22"/>
        </w:rPr>
        <w:t>C.</w:t>
      </w:r>
    </w:p>
    <w:p w14:paraId="499FDBD7"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Przewody instalacji wykonać należy z rur wielo</w:t>
      </w:r>
      <w:r w:rsidR="006F446F" w:rsidRPr="0036467E">
        <w:rPr>
          <w:rFonts w:ascii="Arial" w:hAnsi="Arial" w:cs="Arial"/>
          <w:color w:val="000000" w:themeColor="text1"/>
          <w:sz w:val="22"/>
          <w:szCs w:val="22"/>
        </w:rPr>
        <w:t xml:space="preserve">warstwowych </w:t>
      </w:r>
      <w:r w:rsidRPr="0036467E">
        <w:rPr>
          <w:rFonts w:ascii="Arial" w:hAnsi="Arial" w:cs="Arial"/>
          <w:color w:val="000000" w:themeColor="text1"/>
          <w:sz w:val="22"/>
          <w:szCs w:val="22"/>
        </w:rPr>
        <w:t>PE-</w:t>
      </w:r>
      <w:proofErr w:type="spellStart"/>
      <w:r w:rsidRPr="0036467E">
        <w:rPr>
          <w:rFonts w:ascii="Arial" w:hAnsi="Arial" w:cs="Arial"/>
          <w:color w:val="000000" w:themeColor="text1"/>
          <w:sz w:val="22"/>
          <w:szCs w:val="22"/>
        </w:rPr>
        <w:t>Xb</w:t>
      </w:r>
      <w:proofErr w:type="spellEnd"/>
      <w:r w:rsidRPr="0036467E">
        <w:rPr>
          <w:rFonts w:ascii="Arial" w:hAnsi="Arial" w:cs="Arial"/>
          <w:color w:val="000000" w:themeColor="text1"/>
          <w:sz w:val="22"/>
          <w:szCs w:val="22"/>
        </w:rPr>
        <w:t>/Al/PE-HD, z połączeniami zaprasowywanymi.</w:t>
      </w:r>
    </w:p>
    <w:p w14:paraId="14C1A059" w14:textId="77777777" w:rsidR="000B357C" w:rsidRPr="0036467E" w:rsidRDefault="000B357C"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Projektuje się instalację centralnego ogrzewania </w:t>
      </w:r>
      <w:r w:rsidR="006F446F" w:rsidRPr="0036467E">
        <w:rPr>
          <w:rFonts w:ascii="Arial" w:hAnsi="Arial" w:cs="Arial"/>
          <w:color w:val="000000" w:themeColor="text1"/>
          <w:sz w:val="22"/>
          <w:szCs w:val="22"/>
        </w:rPr>
        <w:t>w poszczególnych pomieszczeniach</w:t>
      </w:r>
      <w:r w:rsidR="00C11D40" w:rsidRPr="0036467E">
        <w:rPr>
          <w:rFonts w:ascii="Arial" w:hAnsi="Arial" w:cs="Arial"/>
          <w:color w:val="000000" w:themeColor="text1"/>
          <w:sz w:val="22"/>
          <w:szCs w:val="22"/>
        </w:rPr>
        <w:t xml:space="preserve"> </w:t>
      </w:r>
      <w:r w:rsidR="0036467E" w:rsidRPr="0036467E">
        <w:rPr>
          <w:rFonts w:ascii="Arial" w:hAnsi="Arial" w:cs="Arial"/>
          <w:color w:val="000000" w:themeColor="text1"/>
          <w:sz w:val="22"/>
          <w:szCs w:val="22"/>
        </w:rPr>
        <w:t>II piętra</w:t>
      </w:r>
      <w:r w:rsidR="006F446F" w:rsidRPr="0036467E">
        <w:rPr>
          <w:rFonts w:ascii="Arial" w:hAnsi="Arial" w:cs="Arial"/>
          <w:color w:val="000000" w:themeColor="text1"/>
          <w:sz w:val="22"/>
          <w:szCs w:val="22"/>
        </w:rPr>
        <w:t xml:space="preserve"> zgodnie z dokumentacją rysunkową. Przewody rozprowadzające czynnik grzewczy prowadzić w przestrzeniach między sufitem podwieszanym do projektowanych rozdzielaczy c.o. oraz w posadzce do projektowanych grzejników.</w:t>
      </w:r>
    </w:p>
    <w:p w14:paraId="6331369E" w14:textId="77777777" w:rsidR="00C9695E" w:rsidRPr="0036467E" w:rsidRDefault="00C9695E" w:rsidP="006F446F">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Przed zakryciem wszelkich bruzd oraz otworów bezwzględnie należy przeprowadzić próbę szczelno</w:t>
      </w:r>
      <w:r w:rsidR="000B357C" w:rsidRPr="0036467E">
        <w:rPr>
          <w:rFonts w:ascii="Arial" w:hAnsi="Arial" w:cs="Arial"/>
          <w:color w:val="000000" w:themeColor="text1"/>
          <w:sz w:val="22"/>
          <w:szCs w:val="22"/>
        </w:rPr>
        <w:t xml:space="preserve">ści. Podejścia do grzejników </w:t>
      </w:r>
      <w:r w:rsidRPr="0036467E">
        <w:rPr>
          <w:rFonts w:ascii="Arial" w:hAnsi="Arial" w:cs="Arial"/>
          <w:color w:val="000000" w:themeColor="text1"/>
          <w:sz w:val="22"/>
          <w:szCs w:val="22"/>
        </w:rPr>
        <w:t xml:space="preserve">zintegrowanych z </w:t>
      </w:r>
      <w:r w:rsidR="000B357C" w:rsidRPr="0036467E">
        <w:rPr>
          <w:rFonts w:ascii="Arial" w:hAnsi="Arial" w:cs="Arial"/>
          <w:color w:val="000000" w:themeColor="text1"/>
          <w:sz w:val="22"/>
          <w:szCs w:val="22"/>
        </w:rPr>
        <w:t>dolnym</w:t>
      </w:r>
      <w:r w:rsidRPr="0036467E">
        <w:rPr>
          <w:rFonts w:ascii="Arial" w:hAnsi="Arial" w:cs="Arial"/>
          <w:color w:val="000000" w:themeColor="text1"/>
          <w:sz w:val="22"/>
          <w:szCs w:val="22"/>
        </w:rPr>
        <w:t xml:space="preserve"> podłączeniem czynnika grzewczego.</w:t>
      </w:r>
    </w:p>
    <w:p w14:paraId="720945C1"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Regulację hydrauliczną pracy instalacji należy przeprowadzić w oparciu o ustawienie nastaw na zaworach grzejnikowych. </w:t>
      </w:r>
      <w:r w:rsidR="006F446F" w:rsidRPr="0036467E">
        <w:rPr>
          <w:rFonts w:ascii="Arial" w:hAnsi="Arial" w:cs="Arial"/>
          <w:color w:val="000000" w:themeColor="text1"/>
          <w:sz w:val="22"/>
          <w:szCs w:val="22"/>
        </w:rPr>
        <w:t>Nastawy zaworów dla poszczególnych grzejników podane są na rzutach kondygnacji, a także na rozwinięciu instalacji centralnego ogrzewania.</w:t>
      </w:r>
    </w:p>
    <w:p w14:paraId="68C5EEB4" w14:textId="77777777" w:rsidR="00C9695E" w:rsidRPr="0036467E" w:rsidRDefault="00C9695E" w:rsidP="00C9695E">
      <w:pPr>
        <w:jc w:val="both"/>
        <w:rPr>
          <w:rFonts w:ascii="Arial" w:hAnsi="Arial" w:cs="Arial"/>
          <w:color w:val="000000" w:themeColor="text1"/>
          <w:sz w:val="22"/>
          <w:szCs w:val="22"/>
        </w:rPr>
      </w:pPr>
    </w:p>
    <w:p w14:paraId="0C635752" w14:textId="77777777" w:rsidR="00C9695E" w:rsidRPr="0036467E" w:rsidRDefault="00C9695E" w:rsidP="00C9695E">
      <w:pPr>
        <w:pStyle w:val="Nagwek2"/>
        <w:keepLines/>
        <w:numPr>
          <w:ilvl w:val="1"/>
          <w:numId w:val="3"/>
        </w:numPr>
        <w:spacing w:before="0" w:after="0" w:line="276" w:lineRule="auto"/>
        <w:rPr>
          <w:i w:val="0"/>
          <w:color w:val="000000" w:themeColor="text1"/>
          <w:sz w:val="22"/>
          <w:szCs w:val="22"/>
        </w:rPr>
      </w:pPr>
      <w:r w:rsidRPr="0036467E">
        <w:rPr>
          <w:i w:val="0"/>
          <w:color w:val="000000" w:themeColor="text1"/>
          <w:sz w:val="22"/>
          <w:szCs w:val="22"/>
        </w:rPr>
        <w:t xml:space="preserve"> </w:t>
      </w:r>
      <w:bookmarkStart w:id="8" w:name="_Toc479250026"/>
      <w:r w:rsidRPr="0036467E">
        <w:rPr>
          <w:i w:val="0"/>
          <w:color w:val="000000" w:themeColor="text1"/>
          <w:sz w:val="22"/>
          <w:szCs w:val="22"/>
        </w:rPr>
        <w:t>Przewody</w:t>
      </w:r>
      <w:bookmarkEnd w:id="8"/>
    </w:p>
    <w:p w14:paraId="5A1995CA" w14:textId="77777777" w:rsidR="00C9695E" w:rsidRPr="0036467E" w:rsidRDefault="00C9695E" w:rsidP="00C9695E">
      <w:pPr>
        <w:ind w:firstLine="360"/>
        <w:jc w:val="both"/>
        <w:rPr>
          <w:rFonts w:ascii="Arial" w:hAnsi="Arial" w:cs="Arial"/>
          <w:color w:val="000000" w:themeColor="text1"/>
          <w:sz w:val="22"/>
          <w:szCs w:val="22"/>
        </w:rPr>
      </w:pPr>
    </w:p>
    <w:p w14:paraId="22945EA5"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Przewody instalacji wykonać należy z rur wielowarstwowych PE-</w:t>
      </w:r>
      <w:proofErr w:type="spellStart"/>
      <w:r w:rsidRPr="0036467E">
        <w:rPr>
          <w:rFonts w:ascii="Arial" w:hAnsi="Arial" w:cs="Arial"/>
          <w:color w:val="000000" w:themeColor="text1"/>
          <w:sz w:val="22"/>
          <w:szCs w:val="22"/>
        </w:rPr>
        <w:t>Xb</w:t>
      </w:r>
      <w:proofErr w:type="spellEnd"/>
      <w:r w:rsidRPr="0036467E">
        <w:rPr>
          <w:rFonts w:ascii="Arial" w:hAnsi="Arial" w:cs="Arial"/>
          <w:color w:val="000000" w:themeColor="text1"/>
          <w:sz w:val="22"/>
          <w:szCs w:val="22"/>
        </w:rPr>
        <w:t>/Al/PE-HD</w:t>
      </w:r>
      <w:r w:rsidR="00F4535B">
        <w:rPr>
          <w:rFonts w:ascii="Arial" w:hAnsi="Arial" w:cs="Arial"/>
          <w:color w:val="000000" w:themeColor="text1"/>
          <w:sz w:val="22"/>
          <w:szCs w:val="22"/>
        </w:rPr>
        <w:t xml:space="preserve"> oraz, w pomieszczeniu węzła, stalowe bez szwu</w:t>
      </w:r>
      <w:r w:rsidRPr="0036467E">
        <w:rPr>
          <w:rFonts w:ascii="Arial" w:hAnsi="Arial" w:cs="Arial"/>
          <w:color w:val="000000" w:themeColor="text1"/>
          <w:sz w:val="22"/>
          <w:szCs w:val="22"/>
        </w:rPr>
        <w:t xml:space="preserve">. Rurociągi należy łączyć ze sobą przy pomocy systemu złączek zaprasowywanych. Monterzy winni być przeszkoleni w zakresie wykonywania instalacji w systemie producenta rur i posiadać odpowiednie zaświadczenie kwalifikacyjne. W przypadku przejść przez przegrody wydzielone pożarowo wykonać jako przepust instalacyjny o odporności ogniowej odpowiadającej przegrodzie. </w:t>
      </w:r>
    </w:p>
    <w:p w14:paraId="30FFA7E0"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Przewody poziome prowadzić ze spadkiem tak, żeby w najniższych miejscach załamań przewodów zapewnić możliwość odwadniania instalacji, a w najwyższych miejscach załamań- możliwość odpowietrzania instalacji. </w:t>
      </w:r>
    </w:p>
    <w:p w14:paraId="5AD7FE3C"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Przewody poziome prowadzone przy ścianach, na lub pod stropami, powinny spoczywać na podporach stałych lub ruchomych, usytuowanych w odstępach nie mniejszych niż wynika to z wymagań dla materiału, z którego wykonane są rury. </w:t>
      </w:r>
    </w:p>
    <w:p w14:paraId="2B41370A"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Przewody zasilający i powrotny, prowadzone obok siebie, powinny być ułożone równolegle. </w:t>
      </w:r>
    </w:p>
    <w:p w14:paraId="7FE93C0B"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Oba przewody pionu dwururowego należy układać, zachowując stałą odległość między osiami, wynoszącą 8 cm (±0,5 cm) przy średnicy pionu nieprzekraczającej DN40. Przewód zasilający pionu dwururowego powinien znajdować się z prawej strony, powrotny zaś z lewej (patrząc na ścianę). </w:t>
      </w:r>
    </w:p>
    <w:p w14:paraId="31B161CA"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Przewody poziome należy prowadzić w sposób umożliwiający zabezpieczenie ich przed dewastacją.</w:t>
      </w:r>
    </w:p>
    <w:p w14:paraId="7D015C85"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Przewody poziome należy prowadzić powyżej przewodów instalacji wody zimnej.</w:t>
      </w:r>
    </w:p>
    <w:p w14:paraId="384747DD"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Przed zakryciem wykutych otworów bezwzględnie należy przeprowadzić próbę szczelności.</w:t>
      </w:r>
    </w:p>
    <w:p w14:paraId="219CB258" w14:textId="77777777" w:rsidR="00C9695E" w:rsidRPr="0036467E" w:rsidRDefault="00C9695E" w:rsidP="00C9695E">
      <w:pPr>
        <w:ind w:firstLine="360"/>
        <w:jc w:val="both"/>
        <w:rPr>
          <w:rFonts w:ascii="Arial" w:hAnsi="Arial" w:cs="Arial"/>
          <w:color w:val="000000" w:themeColor="text1"/>
          <w:sz w:val="22"/>
          <w:szCs w:val="22"/>
        </w:rPr>
      </w:pPr>
    </w:p>
    <w:p w14:paraId="13729145" w14:textId="77777777" w:rsidR="00C9695E" w:rsidRPr="0036467E" w:rsidRDefault="00C9695E" w:rsidP="00C9695E">
      <w:pPr>
        <w:pStyle w:val="Nagwek2"/>
        <w:keepLines/>
        <w:numPr>
          <w:ilvl w:val="1"/>
          <w:numId w:val="3"/>
        </w:numPr>
        <w:spacing w:before="0" w:after="0" w:line="276" w:lineRule="auto"/>
        <w:rPr>
          <w:i w:val="0"/>
          <w:color w:val="000000" w:themeColor="text1"/>
          <w:sz w:val="22"/>
          <w:szCs w:val="22"/>
        </w:rPr>
      </w:pPr>
      <w:bookmarkStart w:id="9" w:name="_Toc479250027"/>
      <w:r w:rsidRPr="0036467E">
        <w:rPr>
          <w:i w:val="0"/>
          <w:color w:val="000000" w:themeColor="text1"/>
          <w:sz w:val="22"/>
          <w:szCs w:val="22"/>
        </w:rPr>
        <w:t>Podpory</w:t>
      </w:r>
      <w:bookmarkEnd w:id="9"/>
    </w:p>
    <w:p w14:paraId="2D3BB97E" w14:textId="77777777" w:rsidR="00C9695E" w:rsidRPr="0036467E" w:rsidRDefault="00C9695E" w:rsidP="00C9695E">
      <w:pPr>
        <w:jc w:val="both"/>
        <w:rPr>
          <w:rFonts w:ascii="Arial" w:hAnsi="Arial" w:cs="Arial"/>
          <w:color w:val="000000" w:themeColor="text1"/>
          <w:sz w:val="22"/>
          <w:szCs w:val="22"/>
        </w:rPr>
      </w:pPr>
    </w:p>
    <w:p w14:paraId="6747DDCE"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Konstrukcja i rozmieszczenie podpór powinny umożliwić łatwy i trwały montaż przewodu, a konstrukcja i rozmieszczenie podpór przesuwnych powinny zapewnić swobodny, poosiowy przesuw przewodu. W poniższej tabeli przedstawiono maksymalny odstęp między podporami przewodów </w:t>
      </w:r>
      <w:r w:rsidR="00F4535B" w:rsidRPr="004844CB">
        <w:rPr>
          <w:rFonts w:ascii="Arial" w:hAnsi="Arial" w:cs="Arial"/>
          <w:bCs/>
          <w:color w:val="000000" w:themeColor="text1"/>
          <w:sz w:val="22"/>
          <w:szCs w:val="22"/>
        </w:rPr>
        <w:t>PE-</w:t>
      </w:r>
      <w:proofErr w:type="spellStart"/>
      <w:r w:rsidR="00F4535B" w:rsidRPr="004844CB">
        <w:rPr>
          <w:rFonts w:ascii="Arial" w:hAnsi="Arial" w:cs="Arial"/>
          <w:bCs/>
          <w:color w:val="000000" w:themeColor="text1"/>
          <w:sz w:val="22"/>
          <w:szCs w:val="22"/>
        </w:rPr>
        <w:t>Xb</w:t>
      </w:r>
      <w:proofErr w:type="spellEnd"/>
      <w:r w:rsidR="00F4535B" w:rsidRPr="004844CB">
        <w:rPr>
          <w:rFonts w:ascii="Arial" w:hAnsi="Arial" w:cs="Arial"/>
          <w:bCs/>
          <w:color w:val="000000" w:themeColor="text1"/>
          <w:sz w:val="22"/>
          <w:szCs w:val="22"/>
        </w:rPr>
        <w:t>/Al/PE-HD</w:t>
      </w:r>
      <w:r w:rsidRPr="0036467E">
        <w:rPr>
          <w:rFonts w:ascii="Arial" w:hAnsi="Arial" w:cs="Arial"/>
          <w:color w:val="000000" w:themeColor="text1"/>
          <w:sz w:val="22"/>
          <w:szCs w:val="22"/>
        </w:rPr>
        <w:t xml:space="preserve"> instalacji ogrzewczej wodnej.</w:t>
      </w:r>
    </w:p>
    <w:p w14:paraId="4B15092B" w14:textId="77777777" w:rsidR="00C9695E" w:rsidRPr="0036467E" w:rsidRDefault="00C9695E" w:rsidP="00C9695E">
      <w:pPr>
        <w:ind w:firstLine="360"/>
        <w:jc w:val="both"/>
        <w:rPr>
          <w:rFonts w:ascii="Arial" w:hAnsi="Arial" w:cs="Arial"/>
          <w:color w:val="000000" w:themeColor="text1"/>
          <w:sz w:val="22"/>
          <w:szCs w:val="22"/>
        </w:rPr>
      </w:pPr>
    </w:p>
    <w:p w14:paraId="010D8E97" w14:textId="77777777" w:rsidR="00C9695E" w:rsidRPr="0036467E" w:rsidRDefault="00C9695E" w:rsidP="00C9695E">
      <w:pPr>
        <w:jc w:val="both"/>
        <w:rPr>
          <w:rFonts w:ascii="Arial" w:hAnsi="Arial" w:cs="Arial"/>
          <w:color w:val="000000" w:themeColor="text1"/>
          <w:sz w:val="22"/>
          <w:szCs w:val="22"/>
        </w:rPr>
      </w:pPr>
      <w:r w:rsidRPr="0036467E">
        <w:rPr>
          <w:rFonts w:ascii="Arial" w:hAnsi="Arial" w:cs="Arial"/>
          <w:color w:val="000000" w:themeColor="text1"/>
          <w:sz w:val="22"/>
          <w:szCs w:val="22"/>
        </w:rPr>
        <w:t>Tabela 4.4. Maksymalny odstęp między podporami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401"/>
        <w:gridCol w:w="1701"/>
        <w:gridCol w:w="1707"/>
      </w:tblGrid>
      <w:tr w:rsidR="00F4535B" w:rsidRPr="007D52D9" w14:paraId="274AD8D7" w14:textId="77777777" w:rsidTr="00B73093">
        <w:trPr>
          <w:jc w:val="center"/>
        </w:trPr>
        <w:tc>
          <w:tcPr>
            <w:tcW w:w="2835" w:type="dxa"/>
            <w:vMerge w:val="restart"/>
            <w:vAlign w:val="center"/>
          </w:tcPr>
          <w:p w14:paraId="0023F3C7" w14:textId="77777777" w:rsidR="00F4535B" w:rsidRPr="007D52D9" w:rsidRDefault="00F4535B" w:rsidP="00B73093">
            <w:pPr>
              <w:jc w:val="center"/>
              <w:rPr>
                <w:rFonts w:ascii="Arial" w:hAnsi="Arial" w:cs="Arial"/>
                <w:b/>
                <w:bCs/>
              </w:rPr>
            </w:pPr>
            <w:bookmarkStart w:id="10" w:name="_Hlk479247834"/>
            <w:r w:rsidRPr="007D52D9">
              <w:rPr>
                <w:rFonts w:ascii="Arial" w:hAnsi="Arial" w:cs="Arial"/>
                <w:b/>
                <w:bCs/>
                <w:sz w:val="22"/>
                <w:szCs w:val="22"/>
              </w:rPr>
              <w:t>Materiał</w:t>
            </w:r>
          </w:p>
        </w:tc>
        <w:tc>
          <w:tcPr>
            <w:tcW w:w="2401" w:type="dxa"/>
            <w:vMerge w:val="restart"/>
            <w:vAlign w:val="center"/>
          </w:tcPr>
          <w:p w14:paraId="7E4BC041" w14:textId="77777777" w:rsidR="00F4535B" w:rsidRPr="007D52D9" w:rsidRDefault="00F4535B" w:rsidP="00B73093">
            <w:pPr>
              <w:jc w:val="center"/>
              <w:rPr>
                <w:rFonts w:ascii="Arial" w:hAnsi="Arial" w:cs="Arial"/>
                <w:b/>
                <w:bCs/>
              </w:rPr>
            </w:pPr>
            <w:r w:rsidRPr="007D52D9">
              <w:rPr>
                <w:rFonts w:ascii="Arial" w:hAnsi="Arial" w:cs="Arial"/>
                <w:b/>
                <w:bCs/>
                <w:sz w:val="22"/>
                <w:szCs w:val="22"/>
              </w:rPr>
              <w:t>Średnica</w:t>
            </w:r>
          </w:p>
        </w:tc>
        <w:tc>
          <w:tcPr>
            <w:tcW w:w="3408" w:type="dxa"/>
            <w:gridSpan w:val="2"/>
            <w:vAlign w:val="center"/>
          </w:tcPr>
          <w:p w14:paraId="3B1B7456" w14:textId="77777777" w:rsidR="00F4535B" w:rsidRPr="007D52D9" w:rsidRDefault="00F4535B" w:rsidP="00B73093">
            <w:pPr>
              <w:jc w:val="center"/>
              <w:rPr>
                <w:rFonts w:ascii="Arial" w:hAnsi="Arial" w:cs="Arial"/>
                <w:b/>
                <w:bCs/>
              </w:rPr>
            </w:pPr>
            <w:r w:rsidRPr="007D52D9">
              <w:rPr>
                <w:rFonts w:ascii="Arial" w:hAnsi="Arial" w:cs="Arial"/>
                <w:b/>
                <w:bCs/>
                <w:sz w:val="22"/>
                <w:szCs w:val="22"/>
              </w:rPr>
              <w:t>Przewód instalowany</w:t>
            </w:r>
          </w:p>
        </w:tc>
      </w:tr>
      <w:tr w:rsidR="00F4535B" w:rsidRPr="007D52D9" w14:paraId="5E984B7F" w14:textId="77777777" w:rsidTr="00B73093">
        <w:trPr>
          <w:jc w:val="center"/>
        </w:trPr>
        <w:tc>
          <w:tcPr>
            <w:tcW w:w="2835" w:type="dxa"/>
            <w:vMerge/>
            <w:vAlign w:val="center"/>
          </w:tcPr>
          <w:p w14:paraId="7D6D8286" w14:textId="77777777" w:rsidR="00F4535B" w:rsidRPr="007D52D9" w:rsidRDefault="00F4535B" w:rsidP="00B73093">
            <w:pPr>
              <w:ind w:firstLine="360"/>
              <w:jc w:val="center"/>
              <w:rPr>
                <w:rFonts w:ascii="Arial" w:hAnsi="Arial" w:cs="Arial"/>
                <w:b/>
                <w:bCs/>
              </w:rPr>
            </w:pPr>
          </w:p>
        </w:tc>
        <w:tc>
          <w:tcPr>
            <w:tcW w:w="2401" w:type="dxa"/>
            <w:vMerge/>
            <w:vAlign w:val="center"/>
          </w:tcPr>
          <w:p w14:paraId="6D354763" w14:textId="77777777" w:rsidR="00F4535B" w:rsidRPr="007D52D9" w:rsidRDefault="00F4535B" w:rsidP="00B73093">
            <w:pPr>
              <w:ind w:firstLine="360"/>
              <w:jc w:val="center"/>
              <w:rPr>
                <w:rFonts w:ascii="Arial" w:hAnsi="Arial" w:cs="Arial"/>
                <w:b/>
                <w:bCs/>
              </w:rPr>
            </w:pPr>
          </w:p>
        </w:tc>
        <w:tc>
          <w:tcPr>
            <w:tcW w:w="1701" w:type="dxa"/>
            <w:vAlign w:val="center"/>
          </w:tcPr>
          <w:p w14:paraId="300092C8" w14:textId="77777777" w:rsidR="00F4535B" w:rsidRPr="007D52D9" w:rsidRDefault="00F4535B" w:rsidP="00B73093">
            <w:pPr>
              <w:jc w:val="center"/>
              <w:rPr>
                <w:rFonts w:ascii="Arial" w:hAnsi="Arial" w:cs="Arial"/>
                <w:b/>
                <w:bCs/>
              </w:rPr>
            </w:pPr>
            <w:r w:rsidRPr="007D52D9">
              <w:rPr>
                <w:rFonts w:ascii="Arial" w:hAnsi="Arial" w:cs="Arial"/>
                <w:b/>
                <w:bCs/>
                <w:sz w:val="22"/>
                <w:szCs w:val="22"/>
              </w:rPr>
              <w:t>Pionowo</w:t>
            </w:r>
          </w:p>
        </w:tc>
        <w:tc>
          <w:tcPr>
            <w:tcW w:w="1707" w:type="dxa"/>
            <w:vAlign w:val="center"/>
          </w:tcPr>
          <w:p w14:paraId="210BD933" w14:textId="77777777" w:rsidR="00F4535B" w:rsidRPr="007D52D9" w:rsidRDefault="00F4535B" w:rsidP="00B73093">
            <w:pPr>
              <w:jc w:val="center"/>
              <w:rPr>
                <w:rFonts w:ascii="Arial" w:hAnsi="Arial" w:cs="Arial"/>
                <w:b/>
                <w:bCs/>
              </w:rPr>
            </w:pPr>
            <w:r w:rsidRPr="007D52D9">
              <w:rPr>
                <w:rFonts w:ascii="Arial" w:hAnsi="Arial" w:cs="Arial"/>
                <w:b/>
                <w:bCs/>
                <w:sz w:val="22"/>
                <w:szCs w:val="22"/>
              </w:rPr>
              <w:t>Poziomo</w:t>
            </w:r>
          </w:p>
        </w:tc>
      </w:tr>
      <w:tr w:rsidR="00F4535B" w:rsidRPr="007D52D9" w14:paraId="238CBA01" w14:textId="77777777" w:rsidTr="00B73093">
        <w:trPr>
          <w:jc w:val="center"/>
        </w:trPr>
        <w:tc>
          <w:tcPr>
            <w:tcW w:w="2835" w:type="dxa"/>
            <w:vMerge/>
            <w:vAlign w:val="center"/>
          </w:tcPr>
          <w:p w14:paraId="13953C67" w14:textId="77777777" w:rsidR="00F4535B" w:rsidRPr="007D52D9" w:rsidRDefault="00F4535B" w:rsidP="00B73093">
            <w:pPr>
              <w:ind w:firstLine="360"/>
              <w:jc w:val="center"/>
              <w:rPr>
                <w:rFonts w:ascii="Arial" w:hAnsi="Arial" w:cs="Arial"/>
                <w:b/>
                <w:bCs/>
              </w:rPr>
            </w:pPr>
          </w:p>
        </w:tc>
        <w:tc>
          <w:tcPr>
            <w:tcW w:w="2401" w:type="dxa"/>
            <w:vMerge/>
            <w:vAlign w:val="center"/>
          </w:tcPr>
          <w:p w14:paraId="5F3AF928" w14:textId="77777777" w:rsidR="00F4535B" w:rsidRPr="007D52D9" w:rsidRDefault="00F4535B" w:rsidP="00B73093">
            <w:pPr>
              <w:ind w:firstLine="360"/>
              <w:jc w:val="center"/>
              <w:rPr>
                <w:rFonts w:ascii="Arial" w:hAnsi="Arial" w:cs="Arial"/>
                <w:b/>
                <w:bCs/>
              </w:rPr>
            </w:pPr>
          </w:p>
        </w:tc>
        <w:tc>
          <w:tcPr>
            <w:tcW w:w="1701" w:type="dxa"/>
            <w:vAlign w:val="center"/>
          </w:tcPr>
          <w:p w14:paraId="74756725" w14:textId="77777777" w:rsidR="00F4535B" w:rsidRPr="007D52D9" w:rsidRDefault="00F4535B" w:rsidP="00B73093">
            <w:pPr>
              <w:jc w:val="center"/>
              <w:rPr>
                <w:rFonts w:ascii="Arial" w:hAnsi="Arial" w:cs="Arial"/>
                <w:b/>
                <w:bCs/>
              </w:rPr>
            </w:pPr>
            <w:r w:rsidRPr="007D52D9">
              <w:rPr>
                <w:rFonts w:ascii="Arial" w:hAnsi="Arial" w:cs="Arial"/>
                <w:b/>
                <w:bCs/>
                <w:sz w:val="22"/>
                <w:szCs w:val="22"/>
              </w:rPr>
              <w:t>[m]</w:t>
            </w:r>
          </w:p>
        </w:tc>
        <w:tc>
          <w:tcPr>
            <w:tcW w:w="1707" w:type="dxa"/>
            <w:vAlign w:val="center"/>
          </w:tcPr>
          <w:p w14:paraId="5702DAB2" w14:textId="77777777" w:rsidR="00F4535B" w:rsidRPr="007D52D9" w:rsidRDefault="00F4535B" w:rsidP="00B73093">
            <w:pPr>
              <w:jc w:val="center"/>
              <w:rPr>
                <w:rFonts w:ascii="Arial" w:hAnsi="Arial" w:cs="Arial"/>
                <w:b/>
                <w:bCs/>
              </w:rPr>
            </w:pPr>
            <w:r w:rsidRPr="007D52D9">
              <w:rPr>
                <w:rFonts w:ascii="Arial" w:hAnsi="Arial" w:cs="Arial"/>
                <w:b/>
                <w:bCs/>
                <w:sz w:val="22"/>
                <w:szCs w:val="22"/>
              </w:rPr>
              <w:t>[m]</w:t>
            </w:r>
          </w:p>
        </w:tc>
      </w:tr>
      <w:tr w:rsidR="00F4535B" w:rsidRPr="007D52D9" w14:paraId="6ECCBA8F" w14:textId="77777777" w:rsidTr="00B73093">
        <w:trPr>
          <w:jc w:val="center"/>
        </w:trPr>
        <w:tc>
          <w:tcPr>
            <w:tcW w:w="2835" w:type="dxa"/>
            <w:vMerge w:val="restart"/>
            <w:vAlign w:val="center"/>
          </w:tcPr>
          <w:p w14:paraId="68C87BF2" w14:textId="77777777" w:rsidR="00F4535B" w:rsidRPr="007D52D9" w:rsidRDefault="00F4535B" w:rsidP="00B73093">
            <w:pPr>
              <w:jc w:val="center"/>
              <w:rPr>
                <w:rFonts w:ascii="Arial" w:hAnsi="Arial" w:cs="Arial"/>
                <w:b/>
                <w:bCs/>
                <w:lang w:val="en-US"/>
              </w:rPr>
            </w:pPr>
            <w:r w:rsidRPr="007D52D9">
              <w:rPr>
                <w:rFonts w:ascii="Arial" w:hAnsi="Arial" w:cs="Arial"/>
                <w:b/>
                <w:bCs/>
                <w:color w:val="000000"/>
                <w:sz w:val="22"/>
                <w:szCs w:val="22"/>
                <w:lang w:val="en-US"/>
              </w:rPr>
              <w:t>PE-</w:t>
            </w:r>
            <w:proofErr w:type="spellStart"/>
            <w:r w:rsidRPr="007D52D9">
              <w:rPr>
                <w:rFonts w:ascii="Arial" w:hAnsi="Arial" w:cs="Arial"/>
                <w:b/>
                <w:bCs/>
                <w:color w:val="000000"/>
                <w:sz w:val="22"/>
                <w:szCs w:val="22"/>
                <w:lang w:val="en-US"/>
              </w:rPr>
              <w:t>Xb</w:t>
            </w:r>
            <w:proofErr w:type="spellEnd"/>
            <w:r w:rsidRPr="007D52D9">
              <w:rPr>
                <w:rFonts w:ascii="Arial" w:hAnsi="Arial" w:cs="Arial"/>
                <w:b/>
                <w:bCs/>
                <w:color w:val="000000"/>
                <w:sz w:val="22"/>
                <w:szCs w:val="22"/>
                <w:lang w:val="en-US"/>
              </w:rPr>
              <w:t>/Al/PE-HD</w:t>
            </w:r>
          </w:p>
        </w:tc>
        <w:tc>
          <w:tcPr>
            <w:tcW w:w="2401" w:type="dxa"/>
            <w:vAlign w:val="center"/>
          </w:tcPr>
          <w:p w14:paraId="6E47ECF8" w14:textId="77777777" w:rsidR="00F4535B" w:rsidRPr="003522AD" w:rsidRDefault="00F4535B" w:rsidP="00B73093">
            <w:pPr>
              <w:jc w:val="center"/>
              <w:rPr>
                <w:rFonts w:ascii="Arial" w:hAnsi="Arial" w:cs="Arial"/>
                <w:bCs/>
              </w:rPr>
            </w:pPr>
            <w:r w:rsidRPr="003522AD">
              <w:rPr>
                <w:rFonts w:ascii="Arial" w:hAnsi="Arial" w:cs="Arial"/>
                <w:bCs/>
                <w:sz w:val="22"/>
                <w:szCs w:val="22"/>
              </w:rPr>
              <w:t>DN12 do DN20</w:t>
            </w:r>
          </w:p>
        </w:tc>
        <w:tc>
          <w:tcPr>
            <w:tcW w:w="1701" w:type="dxa"/>
            <w:vAlign w:val="center"/>
          </w:tcPr>
          <w:p w14:paraId="585AE22D" w14:textId="77777777" w:rsidR="00F4535B" w:rsidRPr="003522AD" w:rsidRDefault="00F4535B" w:rsidP="00B73093">
            <w:pPr>
              <w:jc w:val="center"/>
              <w:rPr>
                <w:rFonts w:ascii="Arial" w:hAnsi="Arial" w:cs="Arial"/>
                <w:bCs/>
              </w:rPr>
            </w:pPr>
            <w:r w:rsidRPr="003522AD">
              <w:rPr>
                <w:rFonts w:ascii="Arial" w:hAnsi="Arial" w:cs="Arial"/>
                <w:bCs/>
                <w:sz w:val="22"/>
                <w:szCs w:val="22"/>
              </w:rPr>
              <w:t>1,0</w:t>
            </w:r>
          </w:p>
        </w:tc>
        <w:tc>
          <w:tcPr>
            <w:tcW w:w="1707" w:type="dxa"/>
            <w:vAlign w:val="center"/>
          </w:tcPr>
          <w:p w14:paraId="31A3AA65" w14:textId="77777777" w:rsidR="00F4535B" w:rsidRPr="003522AD" w:rsidRDefault="00F4535B" w:rsidP="00B73093">
            <w:pPr>
              <w:jc w:val="center"/>
              <w:rPr>
                <w:rFonts w:ascii="Arial" w:hAnsi="Arial" w:cs="Arial"/>
                <w:bCs/>
              </w:rPr>
            </w:pPr>
            <w:r w:rsidRPr="003522AD">
              <w:rPr>
                <w:rFonts w:ascii="Arial" w:hAnsi="Arial" w:cs="Arial"/>
                <w:bCs/>
                <w:sz w:val="22"/>
                <w:szCs w:val="22"/>
              </w:rPr>
              <w:t>0,5</w:t>
            </w:r>
          </w:p>
        </w:tc>
      </w:tr>
      <w:tr w:rsidR="00F4535B" w:rsidRPr="007D52D9" w14:paraId="5B64AF12" w14:textId="77777777" w:rsidTr="00B73093">
        <w:trPr>
          <w:jc w:val="center"/>
        </w:trPr>
        <w:tc>
          <w:tcPr>
            <w:tcW w:w="2835" w:type="dxa"/>
            <w:vMerge/>
            <w:vAlign w:val="center"/>
          </w:tcPr>
          <w:p w14:paraId="3F1DDFEF" w14:textId="77777777" w:rsidR="00F4535B" w:rsidRPr="007D52D9" w:rsidRDefault="00F4535B" w:rsidP="00B73093">
            <w:pPr>
              <w:ind w:firstLine="360"/>
              <w:jc w:val="center"/>
              <w:rPr>
                <w:rFonts w:ascii="Arial" w:hAnsi="Arial" w:cs="Arial"/>
                <w:b/>
                <w:bCs/>
              </w:rPr>
            </w:pPr>
          </w:p>
        </w:tc>
        <w:tc>
          <w:tcPr>
            <w:tcW w:w="2401" w:type="dxa"/>
            <w:vAlign w:val="center"/>
          </w:tcPr>
          <w:p w14:paraId="7824A186" w14:textId="77777777" w:rsidR="00F4535B" w:rsidRPr="003522AD" w:rsidRDefault="00F4535B" w:rsidP="00B73093">
            <w:pPr>
              <w:jc w:val="center"/>
              <w:rPr>
                <w:rFonts w:ascii="Arial" w:hAnsi="Arial" w:cs="Arial"/>
                <w:bCs/>
              </w:rPr>
            </w:pPr>
            <w:r w:rsidRPr="003522AD">
              <w:rPr>
                <w:rFonts w:ascii="Arial" w:hAnsi="Arial" w:cs="Arial"/>
                <w:bCs/>
                <w:sz w:val="22"/>
                <w:szCs w:val="22"/>
              </w:rPr>
              <w:t>DN25</w:t>
            </w:r>
          </w:p>
        </w:tc>
        <w:tc>
          <w:tcPr>
            <w:tcW w:w="1701" w:type="dxa"/>
            <w:vAlign w:val="center"/>
          </w:tcPr>
          <w:p w14:paraId="30557962" w14:textId="77777777" w:rsidR="00F4535B" w:rsidRPr="003522AD" w:rsidRDefault="00F4535B" w:rsidP="00B73093">
            <w:pPr>
              <w:jc w:val="center"/>
              <w:rPr>
                <w:rFonts w:ascii="Arial" w:hAnsi="Arial" w:cs="Arial"/>
                <w:bCs/>
              </w:rPr>
            </w:pPr>
            <w:r w:rsidRPr="003522AD">
              <w:rPr>
                <w:rFonts w:ascii="Arial" w:hAnsi="Arial" w:cs="Arial"/>
                <w:bCs/>
                <w:sz w:val="22"/>
                <w:szCs w:val="22"/>
              </w:rPr>
              <w:t>1,2</w:t>
            </w:r>
          </w:p>
        </w:tc>
        <w:tc>
          <w:tcPr>
            <w:tcW w:w="1707" w:type="dxa"/>
            <w:vAlign w:val="center"/>
          </w:tcPr>
          <w:p w14:paraId="5A1E6710" w14:textId="77777777" w:rsidR="00F4535B" w:rsidRPr="003522AD" w:rsidRDefault="00F4535B" w:rsidP="00B73093">
            <w:pPr>
              <w:jc w:val="center"/>
              <w:rPr>
                <w:rFonts w:ascii="Arial" w:hAnsi="Arial" w:cs="Arial"/>
                <w:bCs/>
              </w:rPr>
            </w:pPr>
            <w:r w:rsidRPr="003522AD">
              <w:rPr>
                <w:rFonts w:ascii="Arial" w:hAnsi="Arial" w:cs="Arial"/>
                <w:bCs/>
                <w:sz w:val="22"/>
                <w:szCs w:val="22"/>
              </w:rPr>
              <w:t>0,7</w:t>
            </w:r>
          </w:p>
        </w:tc>
      </w:tr>
      <w:tr w:rsidR="00F4535B" w:rsidRPr="007D52D9" w14:paraId="7AF40117" w14:textId="77777777" w:rsidTr="00B73093">
        <w:trPr>
          <w:jc w:val="center"/>
        </w:trPr>
        <w:tc>
          <w:tcPr>
            <w:tcW w:w="2835" w:type="dxa"/>
            <w:vMerge w:val="restart"/>
            <w:vAlign w:val="center"/>
          </w:tcPr>
          <w:p w14:paraId="409D32B6" w14:textId="77777777" w:rsidR="00F4535B" w:rsidRPr="007D52D9" w:rsidRDefault="00F4535B" w:rsidP="00B73093">
            <w:pPr>
              <w:ind w:firstLine="360"/>
              <w:jc w:val="center"/>
              <w:rPr>
                <w:rFonts w:ascii="Arial" w:hAnsi="Arial" w:cs="Arial"/>
                <w:b/>
                <w:bCs/>
              </w:rPr>
            </w:pPr>
            <w:r w:rsidRPr="007D52D9">
              <w:rPr>
                <w:rFonts w:ascii="Arial" w:hAnsi="Arial" w:cs="Arial"/>
                <w:b/>
                <w:bCs/>
                <w:sz w:val="22"/>
                <w:szCs w:val="22"/>
              </w:rPr>
              <w:t>Stal</w:t>
            </w:r>
          </w:p>
        </w:tc>
        <w:tc>
          <w:tcPr>
            <w:tcW w:w="2401" w:type="dxa"/>
            <w:vAlign w:val="center"/>
          </w:tcPr>
          <w:p w14:paraId="69AF3C8B" w14:textId="77777777" w:rsidR="00F4535B" w:rsidRPr="003522AD" w:rsidRDefault="00F4535B" w:rsidP="00B73093">
            <w:pPr>
              <w:jc w:val="center"/>
              <w:rPr>
                <w:rFonts w:ascii="Arial" w:hAnsi="Arial" w:cs="Arial"/>
                <w:bCs/>
              </w:rPr>
            </w:pPr>
            <w:r w:rsidRPr="003522AD">
              <w:rPr>
                <w:rFonts w:ascii="Arial" w:hAnsi="Arial" w:cs="Arial"/>
                <w:bCs/>
                <w:sz w:val="22"/>
                <w:szCs w:val="22"/>
              </w:rPr>
              <w:t>DN10 do DN20</w:t>
            </w:r>
          </w:p>
        </w:tc>
        <w:tc>
          <w:tcPr>
            <w:tcW w:w="1701" w:type="dxa"/>
            <w:vAlign w:val="center"/>
          </w:tcPr>
          <w:p w14:paraId="02B284D4" w14:textId="77777777" w:rsidR="00F4535B" w:rsidRPr="003522AD" w:rsidRDefault="00F4535B" w:rsidP="00B73093">
            <w:pPr>
              <w:jc w:val="center"/>
              <w:rPr>
                <w:rFonts w:ascii="Arial" w:hAnsi="Arial" w:cs="Arial"/>
                <w:bCs/>
              </w:rPr>
            </w:pPr>
            <w:r w:rsidRPr="003522AD">
              <w:rPr>
                <w:rFonts w:ascii="Arial" w:hAnsi="Arial" w:cs="Arial"/>
                <w:bCs/>
                <w:sz w:val="22"/>
                <w:szCs w:val="22"/>
              </w:rPr>
              <w:t>2,0</w:t>
            </w:r>
          </w:p>
        </w:tc>
        <w:tc>
          <w:tcPr>
            <w:tcW w:w="1707" w:type="dxa"/>
            <w:vAlign w:val="center"/>
          </w:tcPr>
          <w:p w14:paraId="159E74D0" w14:textId="77777777" w:rsidR="00F4535B" w:rsidRPr="003522AD" w:rsidRDefault="00F4535B" w:rsidP="00B73093">
            <w:pPr>
              <w:jc w:val="center"/>
              <w:rPr>
                <w:rFonts w:ascii="Arial" w:hAnsi="Arial" w:cs="Arial"/>
                <w:bCs/>
              </w:rPr>
            </w:pPr>
            <w:r w:rsidRPr="003522AD">
              <w:rPr>
                <w:rFonts w:ascii="Arial" w:hAnsi="Arial" w:cs="Arial"/>
                <w:bCs/>
                <w:sz w:val="22"/>
                <w:szCs w:val="22"/>
              </w:rPr>
              <w:t>1,5</w:t>
            </w:r>
          </w:p>
        </w:tc>
      </w:tr>
      <w:tr w:rsidR="00F4535B" w:rsidRPr="007D52D9" w14:paraId="085C5213" w14:textId="77777777" w:rsidTr="00B73093">
        <w:trPr>
          <w:jc w:val="center"/>
        </w:trPr>
        <w:tc>
          <w:tcPr>
            <w:tcW w:w="2835" w:type="dxa"/>
            <w:vMerge/>
            <w:vAlign w:val="center"/>
          </w:tcPr>
          <w:p w14:paraId="7DDAC2AB" w14:textId="77777777" w:rsidR="00F4535B" w:rsidRPr="007D52D9" w:rsidRDefault="00F4535B" w:rsidP="00B73093">
            <w:pPr>
              <w:ind w:firstLine="360"/>
              <w:jc w:val="center"/>
              <w:rPr>
                <w:rFonts w:ascii="Arial" w:hAnsi="Arial" w:cs="Arial"/>
                <w:b/>
                <w:bCs/>
              </w:rPr>
            </w:pPr>
          </w:p>
        </w:tc>
        <w:tc>
          <w:tcPr>
            <w:tcW w:w="2401" w:type="dxa"/>
            <w:vAlign w:val="center"/>
          </w:tcPr>
          <w:p w14:paraId="4C6B08F1" w14:textId="77777777" w:rsidR="00F4535B" w:rsidRPr="003522AD" w:rsidRDefault="00F4535B" w:rsidP="00B73093">
            <w:pPr>
              <w:jc w:val="center"/>
              <w:rPr>
                <w:rFonts w:ascii="Arial" w:hAnsi="Arial" w:cs="Arial"/>
                <w:bCs/>
              </w:rPr>
            </w:pPr>
            <w:r w:rsidRPr="003522AD">
              <w:rPr>
                <w:rFonts w:ascii="Arial" w:hAnsi="Arial" w:cs="Arial"/>
                <w:bCs/>
                <w:sz w:val="22"/>
                <w:szCs w:val="22"/>
              </w:rPr>
              <w:t>DN25</w:t>
            </w:r>
          </w:p>
        </w:tc>
        <w:tc>
          <w:tcPr>
            <w:tcW w:w="1701" w:type="dxa"/>
            <w:vAlign w:val="center"/>
          </w:tcPr>
          <w:p w14:paraId="4142D1E7" w14:textId="77777777" w:rsidR="00F4535B" w:rsidRPr="003522AD" w:rsidRDefault="00F4535B" w:rsidP="00B73093">
            <w:pPr>
              <w:jc w:val="center"/>
              <w:rPr>
                <w:rFonts w:ascii="Arial" w:hAnsi="Arial" w:cs="Arial"/>
                <w:bCs/>
              </w:rPr>
            </w:pPr>
            <w:r w:rsidRPr="003522AD">
              <w:rPr>
                <w:rFonts w:ascii="Arial" w:hAnsi="Arial" w:cs="Arial"/>
                <w:bCs/>
                <w:sz w:val="22"/>
                <w:szCs w:val="22"/>
              </w:rPr>
              <w:t>2,9</w:t>
            </w:r>
          </w:p>
        </w:tc>
        <w:tc>
          <w:tcPr>
            <w:tcW w:w="1707" w:type="dxa"/>
            <w:vAlign w:val="center"/>
          </w:tcPr>
          <w:p w14:paraId="3B7B6847" w14:textId="77777777" w:rsidR="00F4535B" w:rsidRPr="003522AD" w:rsidRDefault="00F4535B" w:rsidP="00B73093">
            <w:pPr>
              <w:jc w:val="center"/>
              <w:rPr>
                <w:rFonts w:ascii="Arial" w:hAnsi="Arial" w:cs="Arial"/>
                <w:bCs/>
              </w:rPr>
            </w:pPr>
            <w:r w:rsidRPr="003522AD">
              <w:rPr>
                <w:rFonts w:ascii="Arial" w:hAnsi="Arial" w:cs="Arial"/>
                <w:bCs/>
                <w:sz w:val="22"/>
                <w:szCs w:val="22"/>
              </w:rPr>
              <w:t>2,2</w:t>
            </w:r>
          </w:p>
        </w:tc>
      </w:tr>
      <w:tr w:rsidR="00F4535B" w:rsidRPr="007D52D9" w14:paraId="4656C673" w14:textId="77777777" w:rsidTr="00B73093">
        <w:trPr>
          <w:jc w:val="center"/>
        </w:trPr>
        <w:tc>
          <w:tcPr>
            <w:tcW w:w="2835" w:type="dxa"/>
            <w:vMerge/>
            <w:vAlign w:val="center"/>
          </w:tcPr>
          <w:p w14:paraId="58C5540E" w14:textId="77777777" w:rsidR="00F4535B" w:rsidRPr="007D52D9" w:rsidRDefault="00F4535B" w:rsidP="00B73093">
            <w:pPr>
              <w:ind w:firstLine="360"/>
              <w:jc w:val="center"/>
              <w:rPr>
                <w:rFonts w:ascii="Arial" w:hAnsi="Arial" w:cs="Arial"/>
                <w:b/>
                <w:bCs/>
              </w:rPr>
            </w:pPr>
          </w:p>
        </w:tc>
        <w:tc>
          <w:tcPr>
            <w:tcW w:w="2401" w:type="dxa"/>
            <w:vAlign w:val="center"/>
          </w:tcPr>
          <w:p w14:paraId="25367CEC" w14:textId="77777777" w:rsidR="00F4535B" w:rsidRPr="003522AD" w:rsidRDefault="00F4535B" w:rsidP="00B73093">
            <w:pPr>
              <w:jc w:val="center"/>
              <w:rPr>
                <w:rFonts w:ascii="Arial" w:hAnsi="Arial" w:cs="Arial"/>
                <w:bCs/>
              </w:rPr>
            </w:pPr>
            <w:r w:rsidRPr="003522AD">
              <w:rPr>
                <w:rFonts w:ascii="Arial" w:hAnsi="Arial" w:cs="Arial"/>
                <w:bCs/>
                <w:sz w:val="22"/>
                <w:szCs w:val="22"/>
              </w:rPr>
              <w:t>DN32</w:t>
            </w:r>
          </w:p>
        </w:tc>
        <w:tc>
          <w:tcPr>
            <w:tcW w:w="1701" w:type="dxa"/>
            <w:vAlign w:val="center"/>
          </w:tcPr>
          <w:p w14:paraId="3663296D" w14:textId="77777777" w:rsidR="00F4535B" w:rsidRPr="003522AD" w:rsidRDefault="00F4535B" w:rsidP="00B73093">
            <w:pPr>
              <w:jc w:val="center"/>
              <w:rPr>
                <w:rFonts w:ascii="Arial" w:hAnsi="Arial" w:cs="Arial"/>
                <w:bCs/>
              </w:rPr>
            </w:pPr>
            <w:r w:rsidRPr="003522AD">
              <w:rPr>
                <w:rFonts w:ascii="Arial" w:hAnsi="Arial" w:cs="Arial"/>
                <w:bCs/>
                <w:sz w:val="22"/>
                <w:szCs w:val="22"/>
              </w:rPr>
              <w:t>3,4</w:t>
            </w:r>
          </w:p>
        </w:tc>
        <w:tc>
          <w:tcPr>
            <w:tcW w:w="1707" w:type="dxa"/>
            <w:vAlign w:val="center"/>
          </w:tcPr>
          <w:p w14:paraId="1538FD36" w14:textId="77777777" w:rsidR="00F4535B" w:rsidRPr="003522AD" w:rsidRDefault="00F4535B" w:rsidP="00B73093">
            <w:pPr>
              <w:jc w:val="center"/>
              <w:rPr>
                <w:rFonts w:ascii="Arial" w:hAnsi="Arial" w:cs="Arial"/>
                <w:bCs/>
              </w:rPr>
            </w:pPr>
            <w:r w:rsidRPr="003522AD">
              <w:rPr>
                <w:rFonts w:ascii="Arial" w:hAnsi="Arial" w:cs="Arial"/>
                <w:bCs/>
                <w:sz w:val="22"/>
                <w:szCs w:val="22"/>
              </w:rPr>
              <w:t>2,6</w:t>
            </w:r>
          </w:p>
        </w:tc>
      </w:tr>
      <w:tr w:rsidR="00F4535B" w:rsidRPr="007D52D9" w14:paraId="7213372B" w14:textId="77777777" w:rsidTr="00B73093">
        <w:trPr>
          <w:jc w:val="center"/>
        </w:trPr>
        <w:tc>
          <w:tcPr>
            <w:tcW w:w="2835" w:type="dxa"/>
            <w:vMerge/>
            <w:vAlign w:val="center"/>
          </w:tcPr>
          <w:p w14:paraId="0A080EB6" w14:textId="77777777" w:rsidR="00F4535B" w:rsidRPr="007D52D9" w:rsidRDefault="00F4535B" w:rsidP="00B73093">
            <w:pPr>
              <w:ind w:firstLine="360"/>
              <w:jc w:val="center"/>
              <w:rPr>
                <w:rFonts w:ascii="Arial" w:hAnsi="Arial" w:cs="Arial"/>
                <w:b/>
                <w:bCs/>
              </w:rPr>
            </w:pPr>
          </w:p>
        </w:tc>
        <w:tc>
          <w:tcPr>
            <w:tcW w:w="2401" w:type="dxa"/>
            <w:vAlign w:val="center"/>
          </w:tcPr>
          <w:p w14:paraId="722902ED" w14:textId="77777777" w:rsidR="00F4535B" w:rsidRPr="003522AD" w:rsidRDefault="00F4535B" w:rsidP="00B73093">
            <w:pPr>
              <w:jc w:val="center"/>
              <w:rPr>
                <w:rFonts w:ascii="Arial" w:hAnsi="Arial" w:cs="Arial"/>
                <w:bCs/>
              </w:rPr>
            </w:pPr>
            <w:r w:rsidRPr="003522AD">
              <w:rPr>
                <w:rFonts w:ascii="Arial" w:hAnsi="Arial" w:cs="Arial"/>
                <w:bCs/>
                <w:sz w:val="22"/>
                <w:szCs w:val="22"/>
              </w:rPr>
              <w:t>DN40</w:t>
            </w:r>
          </w:p>
        </w:tc>
        <w:tc>
          <w:tcPr>
            <w:tcW w:w="1701" w:type="dxa"/>
            <w:vAlign w:val="center"/>
          </w:tcPr>
          <w:p w14:paraId="2A6241C0" w14:textId="77777777" w:rsidR="00F4535B" w:rsidRPr="003522AD" w:rsidRDefault="00F4535B" w:rsidP="00B73093">
            <w:pPr>
              <w:jc w:val="center"/>
              <w:rPr>
                <w:rFonts w:ascii="Arial" w:hAnsi="Arial" w:cs="Arial"/>
                <w:bCs/>
              </w:rPr>
            </w:pPr>
            <w:r w:rsidRPr="003522AD">
              <w:rPr>
                <w:rFonts w:ascii="Arial" w:hAnsi="Arial" w:cs="Arial"/>
                <w:bCs/>
                <w:sz w:val="22"/>
                <w:szCs w:val="22"/>
              </w:rPr>
              <w:t>3,9</w:t>
            </w:r>
          </w:p>
        </w:tc>
        <w:tc>
          <w:tcPr>
            <w:tcW w:w="1707" w:type="dxa"/>
            <w:vAlign w:val="center"/>
          </w:tcPr>
          <w:p w14:paraId="16811BC6" w14:textId="77777777" w:rsidR="00F4535B" w:rsidRPr="003522AD" w:rsidRDefault="00F4535B" w:rsidP="00B73093">
            <w:pPr>
              <w:jc w:val="center"/>
              <w:rPr>
                <w:rFonts w:ascii="Arial" w:hAnsi="Arial" w:cs="Arial"/>
                <w:bCs/>
              </w:rPr>
            </w:pPr>
            <w:r w:rsidRPr="003522AD">
              <w:rPr>
                <w:rFonts w:ascii="Arial" w:hAnsi="Arial" w:cs="Arial"/>
                <w:bCs/>
                <w:sz w:val="22"/>
                <w:szCs w:val="22"/>
              </w:rPr>
              <w:t>3,0</w:t>
            </w:r>
          </w:p>
        </w:tc>
      </w:tr>
      <w:tr w:rsidR="00F4535B" w:rsidRPr="007D52D9" w14:paraId="1BEB2F8B" w14:textId="77777777" w:rsidTr="00B73093">
        <w:trPr>
          <w:jc w:val="center"/>
        </w:trPr>
        <w:tc>
          <w:tcPr>
            <w:tcW w:w="2835" w:type="dxa"/>
            <w:vMerge/>
            <w:vAlign w:val="center"/>
          </w:tcPr>
          <w:p w14:paraId="66386E52" w14:textId="77777777" w:rsidR="00F4535B" w:rsidRPr="007D52D9" w:rsidRDefault="00F4535B" w:rsidP="00B73093">
            <w:pPr>
              <w:ind w:firstLine="360"/>
              <w:jc w:val="center"/>
              <w:rPr>
                <w:rFonts w:ascii="Arial" w:hAnsi="Arial" w:cs="Arial"/>
                <w:b/>
                <w:bCs/>
              </w:rPr>
            </w:pPr>
          </w:p>
        </w:tc>
        <w:tc>
          <w:tcPr>
            <w:tcW w:w="2401" w:type="dxa"/>
            <w:vAlign w:val="center"/>
          </w:tcPr>
          <w:p w14:paraId="1DED29D1" w14:textId="77777777" w:rsidR="00F4535B" w:rsidRPr="003522AD" w:rsidRDefault="00F4535B" w:rsidP="00B73093">
            <w:pPr>
              <w:jc w:val="center"/>
              <w:rPr>
                <w:rFonts w:ascii="Arial" w:hAnsi="Arial" w:cs="Arial"/>
                <w:bCs/>
              </w:rPr>
            </w:pPr>
            <w:r w:rsidRPr="003522AD">
              <w:rPr>
                <w:rFonts w:ascii="Arial" w:hAnsi="Arial" w:cs="Arial"/>
                <w:bCs/>
                <w:sz w:val="22"/>
                <w:szCs w:val="22"/>
              </w:rPr>
              <w:t>DN50</w:t>
            </w:r>
          </w:p>
        </w:tc>
        <w:tc>
          <w:tcPr>
            <w:tcW w:w="1701" w:type="dxa"/>
            <w:vAlign w:val="center"/>
          </w:tcPr>
          <w:p w14:paraId="2E69EB3A" w14:textId="77777777" w:rsidR="00F4535B" w:rsidRPr="003522AD" w:rsidRDefault="00F4535B" w:rsidP="00B73093">
            <w:pPr>
              <w:jc w:val="center"/>
              <w:rPr>
                <w:rFonts w:ascii="Arial" w:hAnsi="Arial" w:cs="Arial"/>
                <w:bCs/>
              </w:rPr>
            </w:pPr>
            <w:r w:rsidRPr="003522AD">
              <w:rPr>
                <w:rFonts w:ascii="Arial" w:hAnsi="Arial" w:cs="Arial"/>
                <w:bCs/>
                <w:sz w:val="22"/>
                <w:szCs w:val="22"/>
              </w:rPr>
              <w:t>4,6</w:t>
            </w:r>
          </w:p>
        </w:tc>
        <w:tc>
          <w:tcPr>
            <w:tcW w:w="1707" w:type="dxa"/>
            <w:vAlign w:val="center"/>
          </w:tcPr>
          <w:p w14:paraId="3071E1AB" w14:textId="77777777" w:rsidR="00F4535B" w:rsidRPr="003522AD" w:rsidRDefault="00F4535B" w:rsidP="00B73093">
            <w:pPr>
              <w:jc w:val="center"/>
              <w:rPr>
                <w:rFonts w:ascii="Arial" w:hAnsi="Arial" w:cs="Arial"/>
                <w:bCs/>
              </w:rPr>
            </w:pPr>
            <w:r w:rsidRPr="003522AD">
              <w:rPr>
                <w:rFonts w:ascii="Arial" w:hAnsi="Arial" w:cs="Arial"/>
                <w:bCs/>
                <w:sz w:val="22"/>
                <w:szCs w:val="22"/>
              </w:rPr>
              <w:t>3,5</w:t>
            </w:r>
          </w:p>
        </w:tc>
      </w:tr>
      <w:bookmarkEnd w:id="10"/>
    </w:tbl>
    <w:p w14:paraId="288BB9D8" w14:textId="77777777" w:rsidR="006F446F" w:rsidRPr="0036467E" w:rsidRDefault="006F446F" w:rsidP="00C9695E">
      <w:pPr>
        <w:pStyle w:val="ListParagraph1"/>
        <w:spacing w:line="276" w:lineRule="auto"/>
        <w:ind w:left="0"/>
        <w:jc w:val="both"/>
        <w:rPr>
          <w:rFonts w:cs="Arial"/>
          <w:color w:val="000000" w:themeColor="text1"/>
          <w:sz w:val="22"/>
          <w:szCs w:val="22"/>
        </w:rPr>
      </w:pPr>
    </w:p>
    <w:p w14:paraId="13655EDA" w14:textId="77777777" w:rsidR="00C9695E" w:rsidRPr="0036467E" w:rsidRDefault="00C9695E" w:rsidP="00C9695E">
      <w:pPr>
        <w:pStyle w:val="Nagwek2"/>
        <w:keepLines/>
        <w:numPr>
          <w:ilvl w:val="1"/>
          <w:numId w:val="3"/>
        </w:numPr>
        <w:spacing w:before="0" w:after="0" w:line="276" w:lineRule="auto"/>
        <w:rPr>
          <w:i w:val="0"/>
          <w:color w:val="000000" w:themeColor="text1"/>
          <w:sz w:val="22"/>
          <w:szCs w:val="22"/>
        </w:rPr>
      </w:pPr>
      <w:bookmarkStart w:id="11" w:name="_Toc479250028"/>
      <w:r w:rsidRPr="0036467E">
        <w:rPr>
          <w:i w:val="0"/>
          <w:color w:val="000000" w:themeColor="text1"/>
          <w:sz w:val="22"/>
          <w:szCs w:val="22"/>
        </w:rPr>
        <w:t>Tuleje ochronne</w:t>
      </w:r>
      <w:bookmarkEnd w:id="11"/>
    </w:p>
    <w:p w14:paraId="32F47A55" w14:textId="77777777" w:rsidR="00C9695E" w:rsidRPr="0036467E" w:rsidRDefault="00C9695E" w:rsidP="00C9695E">
      <w:pPr>
        <w:jc w:val="both"/>
        <w:rPr>
          <w:rFonts w:ascii="Arial" w:hAnsi="Arial" w:cs="Arial"/>
          <w:color w:val="000000" w:themeColor="text1"/>
          <w:sz w:val="22"/>
          <w:szCs w:val="22"/>
        </w:rPr>
      </w:pPr>
    </w:p>
    <w:p w14:paraId="6805DE00"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Przy przejściu rury przez przegrodę budowlaną należy stosować tuleję ochronną. W tulei ochronnej nie może znajdować się żadne połączenie rury.</w:t>
      </w:r>
    </w:p>
    <w:p w14:paraId="44229F02" w14:textId="77777777" w:rsidR="00C9695E" w:rsidRPr="0036467E" w:rsidRDefault="00C9695E" w:rsidP="00C9695E">
      <w:pPr>
        <w:jc w:val="both"/>
        <w:rPr>
          <w:rFonts w:ascii="Arial" w:hAnsi="Arial" w:cs="Arial"/>
          <w:color w:val="000000" w:themeColor="text1"/>
          <w:sz w:val="22"/>
          <w:szCs w:val="22"/>
        </w:rPr>
      </w:pPr>
      <w:r w:rsidRPr="0036467E">
        <w:rPr>
          <w:rFonts w:ascii="Arial" w:hAnsi="Arial" w:cs="Arial"/>
          <w:color w:val="000000" w:themeColor="text1"/>
          <w:sz w:val="22"/>
          <w:szCs w:val="22"/>
        </w:rPr>
        <w:t>Tuleja ochronna powinna być rurą o średnicy wewnętrznej większej od średnicy zewnętrznej rury przewodu co najmniej o:</w:t>
      </w:r>
    </w:p>
    <w:p w14:paraId="7F3AF6F9" w14:textId="77777777" w:rsidR="00C9695E" w:rsidRPr="0036467E" w:rsidRDefault="00C9695E" w:rsidP="00C9695E">
      <w:pPr>
        <w:numPr>
          <w:ilvl w:val="0"/>
          <w:numId w:val="9"/>
        </w:numPr>
        <w:spacing w:line="276" w:lineRule="auto"/>
        <w:jc w:val="both"/>
        <w:rPr>
          <w:rFonts w:ascii="Arial" w:hAnsi="Arial" w:cs="Arial"/>
          <w:color w:val="000000" w:themeColor="text1"/>
          <w:sz w:val="22"/>
          <w:szCs w:val="22"/>
        </w:rPr>
      </w:pPr>
      <w:r w:rsidRPr="0036467E">
        <w:rPr>
          <w:rFonts w:ascii="Arial" w:hAnsi="Arial" w:cs="Arial"/>
          <w:color w:val="000000" w:themeColor="text1"/>
          <w:sz w:val="22"/>
          <w:szCs w:val="22"/>
        </w:rPr>
        <w:t>2 cm przy przejściu przez przegrodę pionową,</w:t>
      </w:r>
    </w:p>
    <w:p w14:paraId="1421BA34" w14:textId="77777777" w:rsidR="00C9695E" w:rsidRPr="0036467E" w:rsidRDefault="00C9695E" w:rsidP="00C9695E">
      <w:pPr>
        <w:numPr>
          <w:ilvl w:val="0"/>
          <w:numId w:val="9"/>
        </w:numPr>
        <w:spacing w:line="276" w:lineRule="auto"/>
        <w:jc w:val="both"/>
        <w:rPr>
          <w:rFonts w:ascii="Arial" w:hAnsi="Arial" w:cs="Arial"/>
          <w:color w:val="000000" w:themeColor="text1"/>
          <w:sz w:val="22"/>
          <w:szCs w:val="22"/>
        </w:rPr>
      </w:pPr>
      <w:r w:rsidRPr="0036467E">
        <w:rPr>
          <w:rFonts w:ascii="Arial" w:hAnsi="Arial" w:cs="Arial"/>
          <w:color w:val="000000" w:themeColor="text1"/>
          <w:sz w:val="22"/>
          <w:szCs w:val="22"/>
        </w:rPr>
        <w:t>1 cm przy przejściu przez strop.</w:t>
      </w:r>
    </w:p>
    <w:p w14:paraId="6CF10739"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Tuleja ochronna powinna być dłuższa niż grubość przegrody pionowej o około 5 cm z każdej strony, a przy przejściu przez strop powinna wystawać około 2 cm powyżej posadzki. Nie dotyczy to tulei ochronnych na rurach przyłączy grzejnikowych (gałązek), których wylot ze ściany powinien być osłonięty tarczką ochronną.</w:t>
      </w:r>
    </w:p>
    <w:p w14:paraId="75AF0798"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Przestrzeń między rurą przewodu a tuleją ochronną powinna być wypełniona materiałem trwale plastycznym, niedziałającym korozyjnie na rurę, umożliwiającym jej wzdłużne przemieszczanie się i utrudniającym powstanie w niej naprężeń ścinających. </w:t>
      </w:r>
    </w:p>
    <w:p w14:paraId="56C35604"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Przejście rury w tulei ochronnej przez przegrodę nie powinno być podporą przesuwną tego przewodu.</w:t>
      </w:r>
    </w:p>
    <w:p w14:paraId="1EC7C4C7"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Przepust instalacyjny w tulei ochronnej w elementach oddzielenia przeciwpożarowego powinien być wykonany w sposób zapewniający przepustowi odpowiednią klasę odporności (szczelności ogniowej E; izolacyjności ogniowej I), wymaganą dla tych elementów.</w:t>
      </w:r>
    </w:p>
    <w:p w14:paraId="70D4BA4A" w14:textId="77777777" w:rsidR="00C9695E" w:rsidRPr="0036467E" w:rsidRDefault="00C9695E" w:rsidP="00C9695E">
      <w:pPr>
        <w:ind w:firstLine="360"/>
        <w:jc w:val="both"/>
        <w:rPr>
          <w:rFonts w:ascii="Arial" w:hAnsi="Arial" w:cs="Arial"/>
          <w:color w:val="000000" w:themeColor="text1"/>
          <w:sz w:val="22"/>
          <w:szCs w:val="22"/>
        </w:rPr>
      </w:pPr>
    </w:p>
    <w:p w14:paraId="2BFBAB56" w14:textId="77777777" w:rsidR="00C9695E" w:rsidRPr="0036467E" w:rsidRDefault="00C9695E" w:rsidP="00C9695E">
      <w:pPr>
        <w:pStyle w:val="Nagwek2"/>
        <w:keepLines/>
        <w:numPr>
          <w:ilvl w:val="1"/>
          <w:numId w:val="3"/>
        </w:numPr>
        <w:spacing w:before="0" w:after="0" w:line="276" w:lineRule="auto"/>
        <w:rPr>
          <w:i w:val="0"/>
          <w:color w:val="000000" w:themeColor="text1"/>
          <w:sz w:val="22"/>
          <w:szCs w:val="22"/>
        </w:rPr>
      </w:pPr>
      <w:bookmarkStart w:id="12" w:name="_Toc479250029"/>
      <w:r w:rsidRPr="0036467E">
        <w:rPr>
          <w:i w:val="0"/>
          <w:color w:val="000000" w:themeColor="text1"/>
          <w:sz w:val="22"/>
          <w:szCs w:val="22"/>
        </w:rPr>
        <w:t>Kompensacja wydłużeń termicznych przewodów</w:t>
      </w:r>
      <w:bookmarkEnd w:id="12"/>
    </w:p>
    <w:p w14:paraId="70E8BEDB" w14:textId="77777777" w:rsidR="00C9695E" w:rsidRPr="0036467E" w:rsidRDefault="00C9695E" w:rsidP="00C9695E">
      <w:pPr>
        <w:rPr>
          <w:rFonts w:ascii="Arial" w:hAnsi="Arial" w:cs="Arial"/>
          <w:color w:val="000000" w:themeColor="text1"/>
          <w:sz w:val="22"/>
          <w:szCs w:val="22"/>
        </w:rPr>
      </w:pPr>
    </w:p>
    <w:p w14:paraId="2BEED5BD" w14:textId="77777777" w:rsidR="00C9695E" w:rsidRPr="0036467E" w:rsidRDefault="00C9695E" w:rsidP="00C9695E">
      <w:pPr>
        <w:ind w:firstLine="360"/>
        <w:rPr>
          <w:rFonts w:ascii="Arial" w:hAnsi="Arial" w:cs="Arial"/>
          <w:color w:val="000000" w:themeColor="text1"/>
          <w:sz w:val="22"/>
          <w:szCs w:val="22"/>
        </w:rPr>
      </w:pPr>
      <w:r w:rsidRPr="0036467E">
        <w:rPr>
          <w:rFonts w:ascii="Arial" w:hAnsi="Arial" w:cs="Arial"/>
          <w:color w:val="000000" w:themeColor="text1"/>
          <w:sz w:val="22"/>
          <w:szCs w:val="22"/>
        </w:rPr>
        <w:t>Przewody należy prowadzić w sposób zapewniający właściwą kompensację wydłużeń cieplnych (z maksymalnym wykorzystaniem możliwości samokompensacji) oraz w sposób umożliwiający wykonanie izolacji antykorozyjnej i cieplnej. Nie dopuszcza się prowadzenia przewodów bez stosowania kompensacji wydłużeń cieplnych.</w:t>
      </w:r>
    </w:p>
    <w:p w14:paraId="048A8902" w14:textId="77777777" w:rsidR="00C9695E" w:rsidRPr="0036467E" w:rsidRDefault="00C9695E" w:rsidP="00C9695E">
      <w:pPr>
        <w:ind w:firstLine="360"/>
        <w:rPr>
          <w:rFonts w:ascii="Arial" w:hAnsi="Arial" w:cs="Arial"/>
          <w:color w:val="000000" w:themeColor="text1"/>
          <w:sz w:val="22"/>
          <w:szCs w:val="22"/>
        </w:rPr>
      </w:pPr>
    </w:p>
    <w:p w14:paraId="51B6C0EE" w14:textId="77777777" w:rsidR="00C9695E" w:rsidRPr="0036467E" w:rsidRDefault="00C9695E" w:rsidP="00C9695E">
      <w:pPr>
        <w:jc w:val="center"/>
        <w:rPr>
          <w:rFonts w:ascii="Arial" w:hAnsi="Arial" w:cs="Arial"/>
          <w:color w:val="000000" w:themeColor="text1"/>
          <w:sz w:val="22"/>
          <w:szCs w:val="22"/>
        </w:rPr>
      </w:pPr>
      <w:r w:rsidRPr="0036467E">
        <w:rPr>
          <w:rFonts w:ascii="Arial" w:hAnsi="Arial" w:cs="Arial"/>
          <w:noProof/>
          <w:color w:val="000000" w:themeColor="text1"/>
          <w:sz w:val="22"/>
          <w:szCs w:val="22"/>
        </w:rPr>
        <w:drawing>
          <wp:inline distT="0" distB="0" distL="0" distR="0" wp14:anchorId="5EBB0B29" wp14:editId="48A81436">
            <wp:extent cx="5410200" cy="1924050"/>
            <wp:effectExtent l="19050" t="0" r="0" b="0"/>
            <wp:docPr id="1" name="Obraz 4"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6"/>
                    <pic:cNvPicPr>
                      <a:picLocks noChangeAspect="1" noChangeArrowheads="1"/>
                    </pic:cNvPicPr>
                  </pic:nvPicPr>
                  <pic:blipFill>
                    <a:blip r:embed="rId9" cstate="print"/>
                    <a:srcRect/>
                    <a:stretch>
                      <a:fillRect/>
                    </a:stretch>
                  </pic:blipFill>
                  <pic:spPr bwMode="auto">
                    <a:xfrm>
                      <a:off x="0" y="0"/>
                      <a:ext cx="5410200" cy="1924050"/>
                    </a:xfrm>
                    <a:prstGeom prst="rect">
                      <a:avLst/>
                    </a:prstGeom>
                    <a:noFill/>
                    <a:ln w="9525">
                      <a:noFill/>
                      <a:miter lim="800000"/>
                      <a:headEnd/>
                      <a:tailEnd/>
                    </a:ln>
                  </pic:spPr>
                </pic:pic>
              </a:graphicData>
            </a:graphic>
          </wp:inline>
        </w:drawing>
      </w:r>
    </w:p>
    <w:p w14:paraId="6B1454EF" w14:textId="77777777" w:rsidR="00C9695E" w:rsidRPr="0036467E" w:rsidRDefault="00C9695E" w:rsidP="00C9695E">
      <w:pPr>
        <w:ind w:firstLine="360"/>
        <w:rPr>
          <w:rFonts w:ascii="Arial" w:hAnsi="Arial" w:cs="Arial"/>
          <w:color w:val="000000" w:themeColor="text1"/>
          <w:sz w:val="22"/>
          <w:szCs w:val="22"/>
        </w:rPr>
      </w:pPr>
    </w:p>
    <w:p w14:paraId="060B32F0" w14:textId="77777777" w:rsidR="00C9695E" w:rsidRPr="0036467E" w:rsidRDefault="00C9695E" w:rsidP="00C9695E">
      <w:pPr>
        <w:jc w:val="center"/>
        <w:rPr>
          <w:rFonts w:ascii="Arial" w:hAnsi="Arial" w:cs="Arial"/>
          <w:color w:val="000000" w:themeColor="text1"/>
          <w:sz w:val="22"/>
          <w:szCs w:val="22"/>
        </w:rPr>
      </w:pPr>
      <w:r w:rsidRPr="0036467E">
        <w:rPr>
          <w:rFonts w:ascii="Arial" w:hAnsi="Arial" w:cs="Arial"/>
          <w:noProof/>
          <w:color w:val="000000" w:themeColor="text1"/>
          <w:sz w:val="22"/>
          <w:szCs w:val="22"/>
        </w:rPr>
        <w:drawing>
          <wp:inline distT="0" distB="0" distL="0" distR="0" wp14:anchorId="731C402B" wp14:editId="1DD6A8AF">
            <wp:extent cx="5753100" cy="4581525"/>
            <wp:effectExtent l="19050" t="0" r="0" b="0"/>
            <wp:docPr id="2" name="Obraz 5"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4"/>
                    <pic:cNvPicPr>
                      <a:picLocks noChangeAspect="1" noChangeArrowheads="1"/>
                    </pic:cNvPicPr>
                  </pic:nvPicPr>
                  <pic:blipFill>
                    <a:blip r:embed="rId10" cstate="print"/>
                    <a:srcRect/>
                    <a:stretch>
                      <a:fillRect/>
                    </a:stretch>
                  </pic:blipFill>
                  <pic:spPr bwMode="auto">
                    <a:xfrm>
                      <a:off x="0" y="0"/>
                      <a:ext cx="5753100" cy="4581525"/>
                    </a:xfrm>
                    <a:prstGeom prst="rect">
                      <a:avLst/>
                    </a:prstGeom>
                    <a:noFill/>
                    <a:ln w="9525">
                      <a:noFill/>
                      <a:miter lim="800000"/>
                      <a:headEnd/>
                      <a:tailEnd/>
                    </a:ln>
                  </pic:spPr>
                </pic:pic>
              </a:graphicData>
            </a:graphic>
          </wp:inline>
        </w:drawing>
      </w:r>
    </w:p>
    <w:p w14:paraId="76ADDA0E" w14:textId="77777777" w:rsidR="00C9695E" w:rsidRPr="0036467E" w:rsidRDefault="00C9695E" w:rsidP="00C9695E">
      <w:pPr>
        <w:ind w:firstLine="360"/>
        <w:rPr>
          <w:rFonts w:ascii="Arial" w:hAnsi="Arial" w:cs="Arial"/>
          <w:color w:val="000000" w:themeColor="text1"/>
          <w:sz w:val="22"/>
          <w:szCs w:val="22"/>
        </w:rPr>
      </w:pPr>
    </w:p>
    <w:p w14:paraId="0693461F" w14:textId="77777777" w:rsidR="00C9695E" w:rsidRPr="0036467E" w:rsidRDefault="00C9695E" w:rsidP="00C9695E">
      <w:pPr>
        <w:jc w:val="center"/>
        <w:rPr>
          <w:rFonts w:ascii="Arial" w:hAnsi="Arial" w:cs="Arial"/>
          <w:color w:val="000000" w:themeColor="text1"/>
          <w:sz w:val="22"/>
          <w:szCs w:val="22"/>
        </w:rPr>
      </w:pPr>
      <w:r w:rsidRPr="0036467E">
        <w:rPr>
          <w:rFonts w:ascii="Arial" w:hAnsi="Arial" w:cs="Arial"/>
          <w:noProof/>
          <w:color w:val="000000" w:themeColor="text1"/>
          <w:sz w:val="22"/>
          <w:szCs w:val="22"/>
        </w:rPr>
        <w:drawing>
          <wp:inline distT="0" distB="0" distL="0" distR="0" wp14:anchorId="4F120D2D" wp14:editId="02905BC1">
            <wp:extent cx="5838825" cy="3248025"/>
            <wp:effectExtent l="19050" t="0" r="9525" b="0"/>
            <wp:docPr id="3" name="Obraz 6"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7"/>
                    <pic:cNvPicPr>
                      <a:picLocks noChangeAspect="1" noChangeArrowheads="1"/>
                    </pic:cNvPicPr>
                  </pic:nvPicPr>
                  <pic:blipFill>
                    <a:blip r:embed="rId11" cstate="print"/>
                    <a:srcRect/>
                    <a:stretch>
                      <a:fillRect/>
                    </a:stretch>
                  </pic:blipFill>
                  <pic:spPr bwMode="auto">
                    <a:xfrm>
                      <a:off x="0" y="0"/>
                      <a:ext cx="5838825" cy="3248025"/>
                    </a:xfrm>
                    <a:prstGeom prst="rect">
                      <a:avLst/>
                    </a:prstGeom>
                    <a:noFill/>
                    <a:ln w="9525">
                      <a:noFill/>
                      <a:miter lim="800000"/>
                      <a:headEnd/>
                      <a:tailEnd/>
                    </a:ln>
                  </pic:spPr>
                </pic:pic>
              </a:graphicData>
            </a:graphic>
          </wp:inline>
        </w:drawing>
      </w:r>
    </w:p>
    <w:p w14:paraId="5AF5D0A0" w14:textId="77777777" w:rsidR="00C9695E" w:rsidRPr="0036467E" w:rsidRDefault="00C9695E" w:rsidP="00C9695E">
      <w:pPr>
        <w:ind w:firstLine="360"/>
        <w:rPr>
          <w:rFonts w:ascii="Arial" w:hAnsi="Arial" w:cs="Arial"/>
          <w:color w:val="000000" w:themeColor="text1"/>
          <w:sz w:val="22"/>
          <w:szCs w:val="22"/>
        </w:rPr>
      </w:pPr>
    </w:p>
    <w:p w14:paraId="23518143" w14:textId="77777777" w:rsidR="00C9695E" w:rsidRPr="0036467E" w:rsidRDefault="00C9695E" w:rsidP="00C9695E">
      <w:pPr>
        <w:pStyle w:val="Nagwek2"/>
        <w:keepLines/>
        <w:numPr>
          <w:ilvl w:val="1"/>
          <w:numId w:val="3"/>
        </w:numPr>
        <w:spacing w:before="0" w:after="0" w:line="276" w:lineRule="auto"/>
        <w:rPr>
          <w:i w:val="0"/>
          <w:color w:val="000000" w:themeColor="text1"/>
          <w:sz w:val="22"/>
          <w:szCs w:val="22"/>
        </w:rPr>
      </w:pPr>
      <w:bookmarkStart w:id="13" w:name="_Toc479250030"/>
      <w:r w:rsidRPr="0036467E">
        <w:rPr>
          <w:i w:val="0"/>
          <w:color w:val="000000" w:themeColor="text1"/>
          <w:sz w:val="22"/>
          <w:szCs w:val="22"/>
        </w:rPr>
        <w:t>Grzejniki</w:t>
      </w:r>
      <w:bookmarkEnd w:id="13"/>
    </w:p>
    <w:p w14:paraId="08D8B9D7" w14:textId="77777777" w:rsidR="00C9695E" w:rsidRPr="0036467E" w:rsidRDefault="00C9695E" w:rsidP="00C9695E">
      <w:pPr>
        <w:rPr>
          <w:rFonts w:ascii="Arial" w:hAnsi="Arial" w:cs="Arial"/>
          <w:color w:val="000000" w:themeColor="text1"/>
          <w:sz w:val="22"/>
          <w:szCs w:val="22"/>
        </w:rPr>
      </w:pPr>
    </w:p>
    <w:p w14:paraId="7D5E200E"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W pomieszczeniach będących przedmiotem o</w:t>
      </w:r>
      <w:r w:rsidR="006F446F" w:rsidRPr="0036467E">
        <w:rPr>
          <w:rFonts w:ascii="Arial" w:hAnsi="Arial" w:cs="Arial"/>
          <w:color w:val="000000" w:themeColor="text1"/>
          <w:sz w:val="22"/>
          <w:szCs w:val="22"/>
        </w:rPr>
        <w:t xml:space="preserve">pracowania należy zastosować </w:t>
      </w:r>
      <w:r w:rsidRPr="0036467E">
        <w:rPr>
          <w:rFonts w:ascii="Arial" w:hAnsi="Arial" w:cs="Arial"/>
          <w:color w:val="000000" w:themeColor="text1"/>
          <w:sz w:val="22"/>
          <w:szCs w:val="22"/>
        </w:rPr>
        <w:t xml:space="preserve">zintegrowane grzejniki wiszące, płytowe, z podłączeniem </w:t>
      </w:r>
      <w:r w:rsidR="006F446F" w:rsidRPr="0036467E">
        <w:rPr>
          <w:rFonts w:ascii="Arial" w:hAnsi="Arial" w:cs="Arial"/>
          <w:color w:val="000000" w:themeColor="text1"/>
          <w:sz w:val="22"/>
          <w:szCs w:val="22"/>
        </w:rPr>
        <w:t>dolnym w standardzie higienicznym</w:t>
      </w:r>
      <w:r w:rsidRPr="0036467E">
        <w:rPr>
          <w:rFonts w:ascii="Arial" w:hAnsi="Arial" w:cs="Arial"/>
          <w:color w:val="000000" w:themeColor="text1"/>
          <w:sz w:val="22"/>
          <w:szCs w:val="22"/>
        </w:rPr>
        <w:t>. Przed przystąpieniem do mocowania grzejników należy zapoznać się z instrukcją dołączoną do każdego z nich przez producenta. Do mocowania grzejników należy używać specjalnych elementów montażowych dostarczanych razem z urządzeniem przez producenta. Każdy grzejnik powinien być zaopatrzony w armaturę umożliwiającą regulację jego mocy cieplnej lub całkowite wyłączenie. Grzejnik należy lokalizować jeżeli to tylko możliwe pod oknem zewnętrznym, zgodnie z załączoną dokumentacją rysunkową. Przyłączenie rurociągu do grzejnika należy bezwzględnie wykonywać wedle zaleceń producenta grzejników. Odpowietrzenie instalacji odbywać się będzie za pomocą automatycznych zaworów odpowietrzających montowanych fabrycznie przy grzejnikach</w:t>
      </w:r>
      <w:r w:rsidR="006F446F" w:rsidRPr="0036467E">
        <w:rPr>
          <w:rFonts w:ascii="Arial" w:hAnsi="Arial" w:cs="Arial"/>
          <w:color w:val="000000" w:themeColor="text1"/>
          <w:sz w:val="22"/>
          <w:szCs w:val="22"/>
        </w:rPr>
        <w:t xml:space="preserve"> oraz w najwyższym punkcie pionu instalacji c.o</w:t>
      </w:r>
      <w:r w:rsidRPr="0036467E">
        <w:rPr>
          <w:rFonts w:ascii="Arial" w:hAnsi="Arial" w:cs="Arial"/>
          <w:color w:val="000000" w:themeColor="text1"/>
          <w:sz w:val="22"/>
          <w:szCs w:val="22"/>
        </w:rPr>
        <w:t xml:space="preserve">. Regulację instalacji projektuje się poprzez ustawienie nastaw na zaworach termostatycznych wraz z głowicami termostatycznymi. Przewód powrotny należy wyposażyć w zawór odcinający. </w:t>
      </w:r>
    </w:p>
    <w:p w14:paraId="1F00A6B5"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Grzejnik ustawiony przy ścianie należy montować albo w płaszczyźnie pionowej, albo w płaszczyźnie równoległej do powierzchni ściany lub wnęki. Wsporniki, uchwyty i stojaki grzejnikowe powinny być osadzone w przegrodzie budowlanej w sposób trwały. Grzejnik powinien opierać się całkowicie na wszystkich wspornikach lub stojakach.</w:t>
      </w:r>
    </w:p>
    <w:p w14:paraId="77083DB3"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Grzejniki zabezpiecza się przed zanieczyszczeniem lub uszkodzeniem do czasu zakończenia robót wykończeniowych. </w:t>
      </w:r>
    </w:p>
    <w:p w14:paraId="1233F4F7" w14:textId="77777777" w:rsidR="00C9695E" w:rsidRDefault="00C9695E" w:rsidP="006C4FB0">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Grzejnik należy łączyć z gałązkami grzejnikowymi w sposób umożliwiający montaż i demontaż bez uszkodzenia gałązek i naruszenia wykończenia przegród budowlanych, w których lub na których gałązki są prowadzone.</w:t>
      </w:r>
    </w:p>
    <w:p w14:paraId="6E4961CC" w14:textId="77777777" w:rsidR="00DD4E88" w:rsidRPr="0036467E" w:rsidRDefault="00DD4E88" w:rsidP="00C9695E">
      <w:pPr>
        <w:rPr>
          <w:rFonts w:ascii="Arial" w:hAnsi="Arial" w:cs="Arial"/>
          <w:color w:val="000000" w:themeColor="text1"/>
          <w:sz w:val="22"/>
          <w:szCs w:val="22"/>
        </w:rPr>
      </w:pPr>
    </w:p>
    <w:p w14:paraId="1039C68C" w14:textId="77777777" w:rsidR="00C9695E" w:rsidRPr="0036467E" w:rsidRDefault="00C9695E" w:rsidP="00C9695E">
      <w:pPr>
        <w:pStyle w:val="Nagwek2"/>
        <w:keepLines/>
        <w:numPr>
          <w:ilvl w:val="1"/>
          <w:numId w:val="3"/>
        </w:numPr>
        <w:spacing w:before="0" w:after="0" w:line="276" w:lineRule="auto"/>
        <w:jc w:val="both"/>
        <w:rPr>
          <w:i w:val="0"/>
          <w:color w:val="000000" w:themeColor="text1"/>
          <w:sz w:val="22"/>
          <w:szCs w:val="22"/>
        </w:rPr>
      </w:pPr>
      <w:bookmarkStart w:id="14" w:name="_Toc479250031"/>
      <w:r w:rsidRPr="0036467E">
        <w:rPr>
          <w:i w:val="0"/>
          <w:color w:val="000000" w:themeColor="text1"/>
          <w:sz w:val="22"/>
          <w:szCs w:val="22"/>
        </w:rPr>
        <w:t>Izolacja cieplna</w:t>
      </w:r>
      <w:bookmarkEnd w:id="14"/>
    </w:p>
    <w:p w14:paraId="1382B105" w14:textId="77777777" w:rsidR="00C9695E" w:rsidRPr="0036467E" w:rsidRDefault="00C9695E" w:rsidP="00C9695E">
      <w:pPr>
        <w:jc w:val="both"/>
        <w:rPr>
          <w:rFonts w:ascii="Arial" w:hAnsi="Arial" w:cs="Arial"/>
          <w:color w:val="000000" w:themeColor="text1"/>
          <w:sz w:val="22"/>
          <w:szCs w:val="22"/>
        </w:rPr>
      </w:pPr>
    </w:p>
    <w:p w14:paraId="17CDBD39" w14:textId="77777777" w:rsidR="00C9695E" w:rsidRPr="0036467E" w:rsidRDefault="00C9695E" w:rsidP="00C9695E">
      <w:pPr>
        <w:overflowPunct w:val="0"/>
        <w:autoSpaceDE w:val="0"/>
        <w:autoSpaceDN w:val="0"/>
        <w:adjustRightInd w:val="0"/>
        <w:ind w:firstLine="360"/>
        <w:jc w:val="both"/>
        <w:textAlignment w:val="baseline"/>
        <w:rPr>
          <w:rFonts w:ascii="Arial" w:hAnsi="Arial" w:cs="Arial"/>
          <w:color w:val="000000" w:themeColor="text1"/>
          <w:sz w:val="22"/>
          <w:szCs w:val="22"/>
        </w:rPr>
      </w:pPr>
      <w:r w:rsidRPr="0036467E">
        <w:rPr>
          <w:rFonts w:ascii="Arial" w:hAnsi="Arial" w:cs="Arial"/>
          <w:color w:val="000000" w:themeColor="text1"/>
          <w:sz w:val="22"/>
          <w:szCs w:val="22"/>
        </w:rPr>
        <w:t>Przewody instalacji ogrzewczej powinny być izolowane cieplnie zgodnie z Rozporządzeniem Ministra Infrastruktury z dn. 12 marca 2002 w sprawie warunków technicznych, jakim powinny odpowiadać budynki i ich usytuowanie.</w:t>
      </w:r>
    </w:p>
    <w:p w14:paraId="4AE0F438" w14:textId="77777777" w:rsidR="00C9695E" w:rsidRPr="0036467E" w:rsidRDefault="00C9695E" w:rsidP="00C9695E">
      <w:pPr>
        <w:overflowPunct w:val="0"/>
        <w:autoSpaceDE w:val="0"/>
        <w:autoSpaceDN w:val="0"/>
        <w:adjustRightInd w:val="0"/>
        <w:ind w:firstLine="360"/>
        <w:jc w:val="both"/>
        <w:textAlignment w:val="baseline"/>
        <w:rPr>
          <w:rFonts w:ascii="Arial" w:hAnsi="Arial" w:cs="Arial"/>
          <w:color w:val="000000" w:themeColor="text1"/>
          <w:sz w:val="22"/>
          <w:szCs w:val="22"/>
        </w:rPr>
      </w:pPr>
      <w:r w:rsidRPr="0036467E">
        <w:rPr>
          <w:rFonts w:ascii="Arial" w:hAnsi="Arial" w:cs="Arial"/>
          <w:color w:val="000000" w:themeColor="text1"/>
          <w:sz w:val="22"/>
          <w:szCs w:val="22"/>
        </w:rPr>
        <w:t>Wykonanie izolacji cieplnej należy rozpocząć po uprzednim przeprowadzeniu wymaganych prób szczelności, wykonaniu wymaganego zabezpieczenia antykorozyjnego powierzchni przeznaczonych do zaizolowania oraz potwierdzeniu prawidłowości wykonania powyższych robót protok</w:t>
      </w:r>
      <w:r w:rsidR="00B450D4" w:rsidRPr="0036467E">
        <w:rPr>
          <w:rFonts w:ascii="Arial" w:hAnsi="Arial" w:cs="Arial"/>
          <w:color w:val="000000" w:themeColor="text1"/>
          <w:sz w:val="22"/>
          <w:szCs w:val="22"/>
        </w:rPr>
        <w:t>o</w:t>
      </w:r>
      <w:r w:rsidRPr="0036467E">
        <w:rPr>
          <w:rFonts w:ascii="Arial" w:hAnsi="Arial" w:cs="Arial"/>
          <w:color w:val="000000" w:themeColor="text1"/>
          <w:sz w:val="22"/>
          <w:szCs w:val="22"/>
        </w:rPr>
        <w:t xml:space="preserve">łem odbioru. </w:t>
      </w:r>
    </w:p>
    <w:p w14:paraId="3305F13F" w14:textId="77777777" w:rsidR="00C9695E" w:rsidRPr="0036467E" w:rsidRDefault="00C9695E" w:rsidP="00C9695E">
      <w:pPr>
        <w:overflowPunct w:val="0"/>
        <w:autoSpaceDE w:val="0"/>
        <w:autoSpaceDN w:val="0"/>
        <w:adjustRightInd w:val="0"/>
        <w:ind w:firstLine="360"/>
        <w:jc w:val="both"/>
        <w:textAlignment w:val="baseline"/>
        <w:rPr>
          <w:rFonts w:ascii="Arial" w:hAnsi="Arial" w:cs="Arial"/>
          <w:color w:val="000000" w:themeColor="text1"/>
          <w:sz w:val="22"/>
          <w:szCs w:val="22"/>
        </w:rPr>
      </w:pPr>
      <w:r w:rsidRPr="0036467E">
        <w:rPr>
          <w:rFonts w:ascii="Arial" w:hAnsi="Arial" w:cs="Arial"/>
          <w:color w:val="000000" w:themeColor="text1"/>
          <w:sz w:val="22"/>
          <w:szCs w:val="22"/>
        </w:rPr>
        <w:t>Zaleca się, aby materiały były suche, czyste i nie uszkodzone, a sposób ich składowania na stanowisku pracy wykluczał możliwość ich zawilgocenia lub uszkodzenia.</w:t>
      </w:r>
    </w:p>
    <w:p w14:paraId="0604BCC1" w14:textId="77777777" w:rsidR="00C9695E" w:rsidRPr="0036467E" w:rsidRDefault="00C9695E" w:rsidP="00C9695E">
      <w:pPr>
        <w:overflowPunct w:val="0"/>
        <w:autoSpaceDE w:val="0"/>
        <w:autoSpaceDN w:val="0"/>
        <w:adjustRightInd w:val="0"/>
        <w:ind w:firstLine="360"/>
        <w:jc w:val="both"/>
        <w:textAlignment w:val="baseline"/>
        <w:rPr>
          <w:rFonts w:ascii="Arial" w:hAnsi="Arial" w:cs="Arial"/>
          <w:color w:val="000000" w:themeColor="text1"/>
          <w:sz w:val="22"/>
          <w:szCs w:val="22"/>
        </w:rPr>
      </w:pPr>
      <w:r w:rsidRPr="0036467E">
        <w:rPr>
          <w:rFonts w:ascii="Arial" w:hAnsi="Arial" w:cs="Arial"/>
          <w:color w:val="000000" w:themeColor="text1"/>
          <w:sz w:val="22"/>
          <w:szCs w:val="22"/>
        </w:rPr>
        <w:t>Powierzchnia, na której jest wykonana izolacja cieplna powinna być czysta i sucha. Nie dopuszcza się wykonywania izolacji cieplnych na powierzchniach zanieczyszczonych ziemią, cementem, smarami itp. oraz na powierzchniach z niecałkowicie wyschniętą lub uszkodzoną powłoką antykorozyjną.</w:t>
      </w:r>
    </w:p>
    <w:p w14:paraId="7EC9FACC" w14:textId="77777777" w:rsidR="00C9695E" w:rsidRPr="0036467E" w:rsidRDefault="00C9695E" w:rsidP="00C9695E">
      <w:pPr>
        <w:overflowPunct w:val="0"/>
        <w:autoSpaceDE w:val="0"/>
        <w:autoSpaceDN w:val="0"/>
        <w:adjustRightInd w:val="0"/>
        <w:ind w:firstLine="360"/>
        <w:jc w:val="both"/>
        <w:textAlignment w:val="baseline"/>
        <w:rPr>
          <w:rFonts w:ascii="Arial" w:hAnsi="Arial" w:cs="Arial"/>
          <w:color w:val="000000" w:themeColor="text1"/>
          <w:sz w:val="22"/>
          <w:szCs w:val="22"/>
        </w:rPr>
      </w:pPr>
      <w:r w:rsidRPr="0036467E">
        <w:rPr>
          <w:rFonts w:ascii="Arial" w:hAnsi="Arial" w:cs="Arial"/>
          <w:color w:val="000000" w:themeColor="text1"/>
          <w:sz w:val="22"/>
          <w:szCs w:val="22"/>
        </w:rPr>
        <w:t>Zakończenia izolacji cieplnej powinny być zabezpieczone przed uszkodzeniem lub zawilgoceniem. Izolacja cieplna powinna być wykonana w sposób zapewniający nierozprzestrzenianie się ognia, zgodnie z Rozporządzeniem Ministra Infrastruktury z dnia 12 kwietnia 2002 r. w sprawie warunków technicznych, jakim powinny odpowiadać budynki i ich usytuowanie.</w:t>
      </w:r>
    </w:p>
    <w:p w14:paraId="25A75747" w14:textId="77777777" w:rsidR="00C9695E" w:rsidRPr="0036467E" w:rsidRDefault="00C9695E" w:rsidP="00C9695E">
      <w:pPr>
        <w:overflowPunct w:val="0"/>
        <w:autoSpaceDE w:val="0"/>
        <w:autoSpaceDN w:val="0"/>
        <w:adjustRightInd w:val="0"/>
        <w:jc w:val="both"/>
        <w:textAlignment w:val="baseline"/>
        <w:rPr>
          <w:rFonts w:ascii="Arial" w:hAnsi="Arial" w:cs="Arial"/>
          <w:color w:val="000000" w:themeColor="text1"/>
          <w:sz w:val="22"/>
          <w:szCs w:val="22"/>
        </w:rPr>
      </w:pPr>
    </w:p>
    <w:p w14:paraId="1FCBF950" w14:textId="77777777" w:rsidR="00C9695E" w:rsidRPr="0036467E" w:rsidRDefault="00C9695E" w:rsidP="00C9695E">
      <w:pPr>
        <w:overflowPunct w:val="0"/>
        <w:autoSpaceDE w:val="0"/>
        <w:autoSpaceDN w:val="0"/>
        <w:adjustRightInd w:val="0"/>
        <w:jc w:val="both"/>
        <w:textAlignment w:val="baseline"/>
        <w:rPr>
          <w:rFonts w:ascii="Arial" w:hAnsi="Arial" w:cs="Arial"/>
          <w:color w:val="000000" w:themeColor="text1"/>
          <w:sz w:val="22"/>
          <w:szCs w:val="22"/>
        </w:rPr>
      </w:pPr>
      <w:r w:rsidRPr="0036467E">
        <w:rPr>
          <w:rFonts w:ascii="Arial" w:hAnsi="Arial" w:cs="Arial"/>
          <w:color w:val="000000" w:themeColor="text1"/>
          <w:sz w:val="22"/>
          <w:szCs w:val="22"/>
        </w:rPr>
        <w:t>Izolacja cieplna przewodów w instalacjach centralnego ogrzewania powinna spełniać następujące wymagania minimalne określone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4304"/>
        <w:gridCol w:w="4305"/>
      </w:tblGrid>
      <w:tr w:rsidR="00C9695E" w:rsidRPr="0036467E" w14:paraId="7680D0A8" w14:textId="77777777" w:rsidTr="00366416">
        <w:trPr>
          <w:jc w:val="center"/>
        </w:trPr>
        <w:tc>
          <w:tcPr>
            <w:tcW w:w="608" w:type="dxa"/>
            <w:vAlign w:val="center"/>
          </w:tcPr>
          <w:p w14:paraId="6F284694" w14:textId="77777777" w:rsidR="00C9695E" w:rsidRPr="0036467E" w:rsidRDefault="00C9695E" w:rsidP="00366416">
            <w:pPr>
              <w:overflowPunct w:val="0"/>
              <w:autoSpaceDE w:val="0"/>
              <w:autoSpaceDN w:val="0"/>
              <w:adjustRightInd w:val="0"/>
              <w:spacing w:line="276" w:lineRule="auto"/>
              <w:jc w:val="center"/>
              <w:textAlignment w:val="baseline"/>
              <w:rPr>
                <w:rFonts w:ascii="Arial" w:hAnsi="Arial" w:cs="Arial"/>
                <w:b/>
                <w:color w:val="000000" w:themeColor="text1"/>
              </w:rPr>
            </w:pPr>
            <w:r w:rsidRPr="0036467E">
              <w:rPr>
                <w:rFonts w:ascii="Arial" w:hAnsi="Arial" w:cs="Arial"/>
                <w:b/>
                <w:color w:val="000000" w:themeColor="text1"/>
                <w:sz w:val="22"/>
                <w:szCs w:val="22"/>
              </w:rPr>
              <w:t>L.p.</w:t>
            </w:r>
          </w:p>
        </w:tc>
        <w:tc>
          <w:tcPr>
            <w:tcW w:w="4304" w:type="dxa"/>
            <w:vAlign w:val="center"/>
          </w:tcPr>
          <w:p w14:paraId="772897C5" w14:textId="77777777" w:rsidR="00C9695E" w:rsidRPr="0036467E" w:rsidRDefault="00C9695E" w:rsidP="00366416">
            <w:pPr>
              <w:overflowPunct w:val="0"/>
              <w:autoSpaceDE w:val="0"/>
              <w:autoSpaceDN w:val="0"/>
              <w:adjustRightInd w:val="0"/>
              <w:spacing w:line="276" w:lineRule="auto"/>
              <w:jc w:val="center"/>
              <w:textAlignment w:val="baseline"/>
              <w:rPr>
                <w:rFonts w:ascii="Arial" w:hAnsi="Arial" w:cs="Arial"/>
                <w:b/>
                <w:color w:val="000000" w:themeColor="text1"/>
              </w:rPr>
            </w:pPr>
            <w:r w:rsidRPr="0036467E">
              <w:rPr>
                <w:rFonts w:ascii="Arial" w:hAnsi="Arial" w:cs="Arial"/>
                <w:b/>
                <w:color w:val="000000" w:themeColor="text1"/>
                <w:sz w:val="22"/>
                <w:szCs w:val="22"/>
              </w:rPr>
              <w:t>Rodzaj przewodu</w:t>
            </w:r>
          </w:p>
        </w:tc>
        <w:tc>
          <w:tcPr>
            <w:tcW w:w="4305" w:type="dxa"/>
            <w:vAlign w:val="center"/>
          </w:tcPr>
          <w:p w14:paraId="6B535215" w14:textId="77777777" w:rsidR="00C9695E" w:rsidRPr="0036467E" w:rsidRDefault="00C9695E" w:rsidP="00366416">
            <w:pPr>
              <w:overflowPunct w:val="0"/>
              <w:autoSpaceDE w:val="0"/>
              <w:autoSpaceDN w:val="0"/>
              <w:adjustRightInd w:val="0"/>
              <w:spacing w:line="276" w:lineRule="auto"/>
              <w:jc w:val="center"/>
              <w:textAlignment w:val="baseline"/>
              <w:rPr>
                <w:rFonts w:ascii="Arial" w:hAnsi="Arial" w:cs="Arial"/>
                <w:b/>
                <w:color w:val="000000" w:themeColor="text1"/>
              </w:rPr>
            </w:pPr>
            <w:r w:rsidRPr="0036467E">
              <w:rPr>
                <w:rFonts w:ascii="Arial" w:hAnsi="Arial" w:cs="Arial"/>
                <w:b/>
                <w:color w:val="000000" w:themeColor="text1"/>
                <w:sz w:val="22"/>
                <w:szCs w:val="22"/>
              </w:rPr>
              <w:t>Minimalna grubość izolacji cieplnej (materiał o współczynniku przewodzenia ciepła λ= 0,035 W/</w:t>
            </w:r>
            <w:proofErr w:type="spellStart"/>
            <w:r w:rsidRPr="0036467E">
              <w:rPr>
                <w:rFonts w:ascii="Arial" w:hAnsi="Arial" w:cs="Arial"/>
                <w:b/>
                <w:color w:val="000000" w:themeColor="text1"/>
                <w:sz w:val="22"/>
                <w:szCs w:val="22"/>
              </w:rPr>
              <w:t>mK</w:t>
            </w:r>
            <w:proofErr w:type="spellEnd"/>
            <w:r w:rsidRPr="0036467E">
              <w:rPr>
                <w:rFonts w:ascii="Arial" w:hAnsi="Arial" w:cs="Arial"/>
                <w:b/>
                <w:color w:val="000000" w:themeColor="text1"/>
                <w:sz w:val="22"/>
                <w:szCs w:val="22"/>
              </w:rPr>
              <w:t>)</w:t>
            </w:r>
          </w:p>
        </w:tc>
      </w:tr>
      <w:tr w:rsidR="00C9695E" w:rsidRPr="0036467E" w14:paraId="496B8F55" w14:textId="77777777" w:rsidTr="00366416">
        <w:trPr>
          <w:jc w:val="center"/>
        </w:trPr>
        <w:tc>
          <w:tcPr>
            <w:tcW w:w="608" w:type="dxa"/>
            <w:vAlign w:val="center"/>
          </w:tcPr>
          <w:p w14:paraId="46D1C5ED" w14:textId="77777777" w:rsidR="00C9695E" w:rsidRPr="0036467E" w:rsidRDefault="00C9695E" w:rsidP="00366416">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1</w:t>
            </w:r>
          </w:p>
        </w:tc>
        <w:tc>
          <w:tcPr>
            <w:tcW w:w="4304" w:type="dxa"/>
            <w:vAlign w:val="center"/>
          </w:tcPr>
          <w:p w14:paraId="78A2E98A" w14:textId="77777777" w:rsidR="00C9695E" w:rsidRPr="0036467E" w:rsidRDefault="00C9695E" w:rsidP="00366416">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Średnica wewnętrzna do 22 mm</w:t>
            </w:r>
          </w:p>
        </w:tc>
        <w:tc>
          <w:tcPr>
            <w:tcW w:w="4305" w:type="dxa"/>
            <w:vAlign w:val="center"/>
          </w:tcPr>
          <w:p w14:paraId="1CE6482C" w14:textId="77777777" w:rsidR="00C9695E" w:rsidRPr="0036467E" w:rsidRDefault="00C9695E" w:rsidP="00366416">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20 mm</w:t>
            </w:r>
          </w:p>
        </w:tc>
      </w:tr>
      <w:tr w:rsidR="00C9695E" w:rsidRPr="0036467E" w14:paraId="27FB014E" w14:textId="77777777" w:rsidTr="00366416">
        <w:trPr>
          <w:jc w:val="center"/>
        </w:trPr>
        <w:tc>
          <w:tcPr>
            <w:tcW w:w="608" w:type="dxa"/>
            <w:vAlign w:val="center"/>
          </w:tcPr>
          <w:p w14:paraId="3E66976E" w14:textId="77777777" w:rsidR="00C9695E" w:rsidRPr="0036467E" w:rsidRDefault="00C9695E" w:rsidP="00366416">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2</w:t>
            </w:r>
          </w:p>
        </w:tc>
        <w:tc>
          <w:tcPr>
            <w:tcW w:w="4304" w:type="dxa"/>
            <w:vAlign w:val="center"/>
          </w:tcPr>
          <w:p w14:paraId="00CC31DA" w14:textId="77777777" w:rsidR="00C9695E" w:rsidRPr="0036467E" w:rsidRDefault="00C9695E" w:rsidP="00366416">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Średnica wewnętrzna od 22 do 35 mm</w:t>
            </w:r>
          </w:p>
        </w:tc>
        <w:tc>
          <w:tcPr>
            <w:tcW w:w="4305" w:type="dxa"/>
            <w:vAlign w:val="center"/>
          </w:tcPr>
          <w:p w14:paraId="34A13856" w14:textId="77777777" w:rsidR="00C9695E" w:rsidRPr="0036467E" w:rsidRDefault="00C9695E" w:rsidP="00366416">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30 mm</w:t>
            </w:r>
          </w:p>
        </w:tc>
      </w:tr>
      <w:tr w:rsidR="00B450D4" w:rsidRPr="0036467E" w14:paraId="5351657D" w14:textId="77777777" w:rsidTr="00366416">
        <w:trPr>
          <w:jc w:val="center"/>
        </w:trPr>
        <w:tc>
          <w:tcPr>
            <w:tcW w:w="608" w:type="dxa"/>
            <w:vAlign w:val="center"/>
          </w:tcPr>
          <w:p w14:paraId="636DC5F1" w14:textId="77777777" w:rsidR="00B450D4" w:rsidRPr="0036467E" w:rsidRDefault="00B450D4" w:rsidP="008048A1">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2</w:t>
            </w:r>
          </w:p>
        </w:tc>
        <w:tc>
          <w:tcPr>
            <w:tcW w:w="4304" w:type="dxa"/>
            <w:vAlign w:val="center"/>
          </w:tcPr>
          <w:p w14:paraId="054FA461" w14:textId="77777777" w:rsidR="00B450D4" w:rsidRPr="0036467E" w:rsidRDefault="00B450D4" w:rsidP="00B450D4">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Średnica wewnętrzna od 35 do 100 mm</w:t>
            </w:r>
          </w:p>
        </w:tc>
        <w:tc>
          <w:tcPr>
            <w:tcW w:w="4305" w:type="dxa"/>
            <w:vAlign w:val="center"/>
          </w:tcPr>
          <w:p w14:paraId="5B61D5BC" w14:textId="77777777" w:rsidR="00B450D4" w:rsidRPr="0036467E" w:rsidRDefault="00B450D4" w:rsidP="008048A1">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równa średnicy wewnętrznej rury</w:t>
            </w:r>
          </w:p>
        </w:tc>
      </w:tr>
      <w:tr w:rsidR="00B450D4" w:rsidRPr="0036467E" w14:paraId="1258F508" w14:textId="77777777" w:rsidTr="00366416">
        <w:trPr>
          <w:jc w:val="center"/>
        </w:trPr>
        <w:tc>
          <w:tcPr>
            <w:tcW w:w="608" w:type="dxa"/>
            <w:vAlign w:val="center"/>
          </w:tcPr>
          <w:p w14:paraId="74AF3E3B" w14:textId="77777777" w:rsidR="00B450D4" w:rsidRPr="0036467E" w:rsidRDefault="00B450D4" w:rsidP="008048A1">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4</w:t>
            </w:r>
          </w:p>
        </w:tc>
        <w:tc>
          <w:tcPr>
            <w:tcW w:w="4304" w:type="dxa"/>
            <w:vAlign w:val="center"/>
          </w:tcPr>
          <w:p w14:paraId="01F344C4" w14:textId="77777777" w:rsidR="00B450D4" w:rsidRPr="0036467E" w:rsidRDefault="00B450D4" w:rsidP="00B450D4">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Przewody ułożone w podłodze</w:t>
            </w:r>
          </w:p>
        </w:tc>
        <w:tc>
          <w:tcPr>
            <w:tcW w:w="4305" w:type="dxa"/>
            <w:vAlign w:val="center"/>
          </w:tcPr>
          <w:p w14:paraId="6CA1B2E5" w14:textId="77777777" w:rsidR="00B450D4" w:rsidRPr="0036467E" w:rsidRDefault="00B450D4" w:rsidP="008048A1">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6 mm</w:t>
            </w:r>
          </w:p>
        </w:tc>
      </w:tr>
      <w:tr w:rsidR="00B450D4" w:rsidRPr="0036467E" w14:paraId="43A82B3E" w14:textId="77777777" w:rsidTr="00366416">
        <w:trPr>
          <w:jc w:val="center"/>
        </w:trPr>
        <w:tc>
          <w:tcPr>
            <w:tcW w:w="608" w:type="dxa"/>
            <w:vAlign w:val="center"/>
          </w:tcPr>
          <w:p w14:paraId="79BCE56E" w14:textId="77777777" w:rsidR="00B450D4" w:rsidRPr="0036467E" w:rsidRDefault="000C7FD7" w:rsidP="00366416">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5</w:t>
            </w:r>
          </w:p>
        </w:tc>
        <w:tc>
          <w:tcPr>
            <w:tcW w:w="4304" w:type="dxa"/>
            <w:vAlign w:val="center"/>
          </w:tcPr>
          <w:p w14:paraId="5EBAAFA2" w14:textId="77777777" w:rsidR="00B450D4" w:rsidRPr="0036467E" w:rsidRDefault="00B450D4" w:rsidP="000C7FD7">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 xml:space="preserve">Przewody i armatura wg. lp. 1- </w:t>
            </w:r>
            <w:r w:rsidR="000C7FD7" w:rsidRPr="0036467E">
              <w:rPr>
                <w:rFonts w:ascii="Arial" w:hAnsi="Arial" w:cs="Arial"/>
                <w:color w:val="000000" w:themeColor="text1"/>
                <w:sz w:val="22"/>
                <w:szCs w:val="22"/>
              </w:rPr>
              <w:t>3</w:t>
            </w:r>
            <w:r w:rsidRPr="0036467E">
              <w:rPr>
                <w:rFonts w:ascii="Arial" w:hAnsi="Arial" w:cs="Arial"/>
                <w:color w:val="000000" w:themeColor="text1"/>
                <w:sz w:val="22"/>
                <w:szCs w:val="22"/>
              </w:rPr>
              <w:t xml:space="preserve"> przechodzące przez ściany lub stropy, skrzyżowania przewodów</w:t>
            </w:r>
          </w:p>
        </w:tc>
        <w:tc>
          <w:tcPr>
            <w:tcW w:w="4305" w:type="dxa"/>
            <w:vAlign w:val="center"/>
          </w:tcPr>
          <w:p w14:paraId="3AF0D1AA" w14:textId="77777777" w:rsidR="00B450D4" w:rsidRPr="0036467E" w:rsidRDefault="00B450D4" w:rsidP="000C7FD7">
            <w:pPr>
              <w:overflowPunct w:val="0"/>
              <w:autoSpaceDE w:val="0"/>
              <w:autoSpaceDN w:val="0"/>
              <w:adjustRightInd w:val="0"/>
              <w:spacing w:line="276" w:lineRule="auto"/>
              <w:jc w:val="center"/>
              <w:textAlignment w:val="baseline"/>
              <w:rPr>
                <w:rFonts w:ascii="Arial" w:hAnsi="Arial" w:cs="Arial"/>
                <w:color w:val="000000" w:themeColor="text1"/>
              </w:rPr>
            </w:pPr>
            <w:r w:rsidRPr="0036467E">
              <w:rPr>
                <w:rFonts w:ascii="Arial" w:hAnsi="Arial" w:cs="Arial"/>
                <w:color w:val="000000" w:themeColor="text1"/>
                <w:sz w:val="22"/>
                <w:szCs w:val="22"/>
              </w:rPr>
              <w:t xml:space="preserve">50% wymagań z lp. 1- </w:t>
            </w:r>
            <w:r w:rsidR="000C7FD7" w:rsidRPr="0036467E">
              <w:rPr>
                <w:rFonts w:ascii="Arial" w:hAnsi="Arial" w:cs="Arial"/>
                <w:color w:val="000000" w:themeColor="text1"/>
                <w:sz w:val="22"/>
                <w:szCs w:val="22"/>
              </w:rPr>
              <w:t>3</w:t>
            </w:r>
          </w:p>
        </w:tc>
      </w:tr>
    </w:tbl>
    <w:p w14:paraId="258FC41D" w14:textId="77777777" w:rsidR="00C9695E" w:rsidRPr="0036467E" w:rsidRDefault="00C9695E" w:rsidP="00C9695E">
      <w:pPr>
        <w:overflowPunct w:val="0"/>
        <w:autoSpaceDE w:val="0"/>
        <w:autoSpaceDN w:val="0"/>
        <w:adjustRightInd w:val="0"/>
        <w:jc w:val="both"/>
        <w:textAlignment w:val="baseline"/>
        <w:rPr>
          <w:rFonts w:ascii="Arial" w:hAnsi="Arial" w:cs="Arial"/>
          <w:color w:val="000000" w:themeColor="text1"/>
          <w:sz w:val="22"/>
          <w:szCs w:val="22"/>
        </w:rPr>
      </w:pPr>
    </w:p>
    <w:p w14:paraId="1763572B" w14:textId="77777777" w:rsidR="00C9695E" w:rsidRPr="0036467E" w:rsidRDefault="00C9695E" w:rsidP="00C9695E">
      <w:pPr>
        <w:overflowPunct w:val="0"/>
        <w:autoSpaceDE w:val="0"/>
        <w:autoSpaceDN w:val="0"/>
        <w:adjustRightInd w:val="0"/>
        <w:jc w:val="both"/>
        <w:textAlignment w:val="baseline"/>
        <w:rPr>
          <w:rFonts w:ascii="Arial" w:hAnsi="Arial" w:cs="Arial"/>
          <w:color w:val="000000" w:themeColor="text1"/>
          <w:sz w:val="22"/>
          <w:szCs w:val="22"/>
        </w:rPr>
      </w:pPr>
      <w:r w:rsidRPr="0036467E">
        <w:rPr>
          <w:rFonts w:ascii="Arial" w:hAnsi="Arial" w:cs="Arial"/>
          <w:color w:val="000000" w:themeColor="text1"/>
          <w:sz w:val="22"/>
          <w:szCs w:val="22"/>
        </w:rPr>
        <w:t>Współczynnik przewodności cieplnej dla izolacji nie powinien być większy niż 0,035 W/</w:t>
      </w:r>
      <w:proofErr w:type="spellStart"/>
      <w:r w:rsidRPr="0036467E">
        <w:rPr>
          <w:rFonts w:ascii="Arial" w:hAnsi="Arial" w:cs="Arial"/>
          <w:color w:val="000000" w:themeColor="text1"/>
          <w:sz w:val="22"/>
          <w:szCs w:val="22"/>
        </w:rPr>
        <w:t>mK</w:t>
      </w:r>
      <w:proofErr w:type="spellEnd"/>
      <w:r w:rsidRPr="0036467E">
        <w:rPr>
          <w:rFonts w:ascii="Arial" w:hAnsi="Arial" w:cs="Arial"/>
          <w:color w:val="000000" w:themeColor="text1"/>
          <w:sz w:val="22"/>
          <w:szCs w:val="22"/>
        </w:rPr>
        <w:t xml:space="preserve">. Montaż izolacji należy wykonać zgodnie z instrukcją montażu oraz zaleceniem wybranego producenta. </w:t>
      </w:r>
    </w:p>
    <w:p w14:paraId="5913BCCC" w14:textId="77777777" w:rsidR="00C9695E" w:rsidRPr="0036467E" w:rsidRDefault="00C9695E" w:rsidP="00C9695E">
      <w:pPr>
        <w:overflowPunct w:val="0"/>
        <w:autoSpaceDE w:val="0"/>
        <w:autoSpaceDN w:val="0"/>
        <w:adjustRightInd w:val="0"/>
        <w:jc w:val="both"/>
        <w:textAlignment w:val="baseline"/>
        <w:rPr>
          <w:rFonts w:ascii="Arial" w:hAnsi="Arial" w:cs="Arial"/>
          <w:color w:val="000000" w:themeColor="text1"/>
          <w:sz w:val="22"/>
          <w:szCs w:val="22"/>
        </w:rPr>
      </w:pPr>
    </w:p>
    <w:p w14:paraId="653ED671" w14:textId="77777777" w:rsidR="00C9695E" w:rsidRPr="0036467E" w:rsidRDefault="00C9695E" w:rsidP="00C9695E">
      <w:pPr>
        <w:pStyle w:val="Nagwek2"/>
        <w:keepLines/>
        <w:numPr>
          <w:ilvl w:val="1"/>
          <w:numId w:val="3"/>
        </w:numPr>
        <w:spacing w:before="0" w:after="0" w:line="276" w:lineRule="auto"/>
        <w:ind w:left="851" w:hanging="491"/>
        <w:rPr>
          <w:i w:val="0"/>
          <w:color w:val="000000" w:themeColor="text1"/>
          <w:sz w:val="22"/>
          <w:szCs w:val="22"/>
        </w:rPr>
      </w:pPr>
      <w:r w:rsidRPr="0036467E">
        <w:rPr>
          <w:i w:val="0"/>
          <w:color w:val="000000" w:themeColor="text1"/>
          <w:sz w:val="22"/>
          <w:szCs w:val="22"/>
        </w:rPr>
        <w:t xml:space="preserve"> </w:t>
      </w:r>
      <w:bookmarkStart w:id="15" w:name="_Toc479250032"/>
      <w:r w:rsidRPr="0036467E">
        <w:rPr>
          <w:i w:val="0"/>
          <w:color w:val="000000" w:themeColor="text1"/>
          <w:sz w:val="22"/>
          <w:szCs w:val="22"/>
        </w:rPr>
        <w:t>Armatura</w:t>
      </w:r>
      <w:bookmarkEnd w:id="15"/>
    </w:p>
    <w:p w14:paraId="36B5A250" w14:textId="77777777" w:rsidR="00C9695E" w:rsidRPr="0036467E" w:rsidRDefault="00C9695E" w:rsidP="00C9695E">
      <w:pPr>
        <w:jc w:val="both"/>
        <w:rPr>
          <w:rFonts w:ascii="Arial" w:hAnsi="Arial" w:cs="Arial"/>
          <w:color w:val="000000" w:themeColor="text1"/>
          <w:sz w:val="22"/>
          <w:szCs w:val="22"/>
        </w:rPr>
      </w:pPr>
    </w:p>
    <w:p w14:paraId="7120BB2A" w14:textId="77777777" w:rsidR="00C9695E" w:rsidRPr="0036467E" w:rsidRDefault="00C9695E" w:rsidP="00C9695E">
      <w:pPr>
        <w:ind w:firstLine="357"/>
        <w:jc w:val="both"/>
        <w:rPr>
          <w:rFonts w:ascii="Arial" w:eastAsia="Calibri" w:hAnsi="Arial" w:cs="Arial"/>
          <w:color w:val="000000" w:themeColor="text1"/>
          <w:sz w:val="22"/>
          <w:szCs w:val="22"/>
        </w:rPr>
      </w:pPr>
      <w:r w:rsidRPr="0036467E">
        <w:rPr>
          <w:rFonts w:ascii="Arial" w:eastAsia="Calibri" w:hAnsi="Arial" w:cs="Arial"/>
          <w:color w:val="000000" w:themeColor="text1"/>
          <w:sz w:val="22"/>
          <w:szCs w:val="22"/>
        </w:rPr>
        <w:t>Regulację instalacji centralnego ogrzewania projektuje się poprzez zastosowanie zaworów termostatycznych oraz głowic.</w:t>
      </w:r>
    </w:p>
    <w:p w14:paraId="0FB92DE0" w14:textId="77777777" w:rsidR="0021345C" w:rsidRPr="0036467E" w:rsidRDefault="0021345C" w:rsidP="00C9695E">
      <w:pPr>
        <w:ind w:firstLine="357"/>
        <w:jc w:val="both"/>
        <w:rPr>
          <w:rFonts w:ascii="Arial" w:eastAsia="Calibri" w:hAnsi="Arial" w:cs="Arial"/>
          <w:color w:val="000000" w:themeColor="text1"/>
          <w:sz w:val="22"/>
          <w:szCs w:val="22"/>
        </w:rPr>
      </w:pPr>
      <w:r w:rsidRPr="0036467E">
        <w:rPr>
          <w:rFonts w:ascii="Arial" w:eastAsia="Calibri" w:hAnsi="Arial" w:cs="Arial"/>
          <w:color w:val="000000" w:themeColor="text1"/>
          <w:sz w:val="22"/>
          <w:szCs w:val="22"/>
        </w:rPr>
        <w:t>W celu zrównoważania obiegu czynnika grzewczego zaprojektowano zawór równoważący DN</w:t>
      </w:r>
      <w:r w:rsidR="006C4FB0">
        <w:rPr>
          <w:rFonts w:ascii="Arial" w:eastAsia="Calibri" w:hAnsi="Arial" w:cs="Arial"/>
          <w:color w:val="000000" w:themeColor="text1"/>
          <w:sz w:val="22"/>
          <w:szCs w:val="22"/>
        </w:rPr>
        <w:t>25</w:t>
      </w:r>
      <w:r w:rsidRPr="0036467E">
        <w:rPr>
          <w:rFonts w:ascii="Arial" w:eastAsia="Calibri" w:hAnsi="Arial" w:cs="Arial"/>
          <w:color w:val="000000" w:themeColor="text1"/>
          <w:sz w:val="22"/>
          <w:szCs w:val="22"/>
        </w:rPr>
        <w:t>, z nastawą N4,0 oraz zawór trójdrogowy DN</w:t>
      </w:r>
      <w:r w:rsidR="006C4FB0">
        <w:rPr>
          <w:rFonts w:ascii="Arial" w:eastAsia="Calibri" w:hAnsi="Arial" w:cs="Arial"/>
          <w:color w:val="000000" w:themeColor="text1"/>
          <w:sz w:val="22"/>
          <w:szCs w:val="22"/>
        </w:rPr>
        <w:t>20</w:t>
      </w:r>
      <w:r w:rsidRPr="0036467E">
        <w:rPr>
          <w:rFonts w:ascii="Arial" w:eastAsia="Calibri" w:hAnsi="Arial" w:cs="Arial"/>
          <w:color w:val="000000" w:themeColor="text1"/>
          <w:sz w:val="22"/>
          <w:szCs w:val="22"/>
        </w:rPr>
        <w:t xml:space="preserve">, </w:t>
      </w:r>
      <w:proofErr w:type="spellStart"/>
      <w:r w:rsidRPr="0036467E">
        <w:rPr>
          <w:rFonts w:ascii="Arial" w:eastAsia="Calibri" w:hAnsi="Arial" w:cs="Arial"/>
          <w:color w:val="000000" w:themeColor="text1"/>
          <w:sz w:val="22"/>
          <w:szCs w:val="22"/>
        </w:rPr>
        <w:t>kvs</w:t>
      </w:r>
      <w:proofErr w:type="spellEnd"/>
      <w:r w:rsidRPr="0036467E">
        <w:rPr>
          <w:rFonts w:ascii="Arial" w:eastAsia="Calibri" w:hAnsi="Arial" w:cs="Arial"/>
          <w:color w:val="000000" w:themeColor="text1"/>
          <w:sz w:val="22"/>
          <w:szCs w:val="22"/>
        </w:rPr>
        <w:t xml:space="preserve">= </w:t>
      </w:r>
      <w:r w:rsidR="006C4FB0">
        <w:rPr>
          <w:rFonts w:ascii="Arial" w:eastAsia="Calibri" w:hAnsi="Arial" w:cs="Arial"/>
          <w:color w:val="000000" w:themeColor="text1"/>
          <w:sz w:val="22"/>
          <w:szCs w:val="22"/>
        </w:rPr>
        <w:t>4</w:t>
      </w:r>
      <w:r w:rsidRPr="0036467E">
        <w:rPr>
          <w:rFonts w:ascii="Arial" w:eastAsia="Calibri" w:hAnsi="Arial" w:cs="Arial"/>
          <w:color w:val="000000" w:themeColor="text1"/>
          <w:sz w:val="22"/>
          <w:szCs w:val="22"/>
        </w:rPr>
        <w:t>,0.</w:t>
      </w:r>
    </w:p>
    <w:p w14:paraId="4E21A857" w14:textId="77777777" w:rsidR="0021345C" w:rsidRPr="0036467E" w:rsidRDefault="0021345C" w:rsidP="00C9695E">
      <w:pPr>
        <w:ind w:firstLine="357"/>
        <w:jc w:val="both"/>
        <w:rPr>
          <w:rFonts w:ascii="Arial" w:eastAsia="Calibri" w:hAnsi="Arial" w:cs="Arial"/>
          <w:color w:val="000000" w:themeColor="text1"/>
          <w:sz w:val="22"/>
          <w:szCs w:val="22"/>
        </w:rPr>
      </w:pPr>
      <w:r w:rsidRPr="0036467E">
        <w:rPr>
          <w:rFonts w:ascii="Arial" w:eastAsia="Calibri" w:hAnsi="Arial" w:cs="Arial"/>
          <w:color w:val="000000" w:themeColor="text1"/>
          <w:sz w:val="22"/>
          <w:szCs w:val="22"/>
        </w:rPr>
        <w:t>Dla I</w:t>
      </w:r>
      <w:r w:rsidR="0036467E" w:rsidRPr="0036467E">
        <w:rPr>
          <w:rFonts w:ascii="Arial" w:eastAsia="Calibri" w:hAnsi="Arial" w:cs="Arial"/>
          <w:color w:val="000000" w:themeColor="text1"/>
          <w:sz w:val="22"/>
          <w:szCs w:val="22"/>
        </w:rPr>
        <w:t>V</w:t>
      </w:r>
      <w:r w:rsidRPr="0036467E">
        <w:rPr>
          <w:rFonts w:ascii="Arial" w:eastAsia="Calibri" w:hAnsi="Arial" w:cs="Arial"/>
          <w:color w:val="000000" w:themeColor="text1"/>
          <w:sz w:val="22"/>
          <w:szCs w:val="22"/>
        </w:rPr>
        <w:t xml:space="preserve"> etapu dobrano pompę obiegową elektroniczną dla przepływu Q= </w:t>
      </w:r>
      <w:r w:rsidR="006C4FB0">
        <w:rPr>
          <w:rFonts w:ascii="Arial" w:eastAsia="Calibri" w:hAnsi="Arial" w:cs="Arial"/>
          <w:color w:val="000000" w:themeColor="text1"/>
          <w:sz w:val="22"/>
          <w:szCs w:val="22"/>
        </w:rPr>
        <w:t>2,21</w:t>
      </w:r>
      <w:r w:rsidRPr="0036467E">
        <w:rPr>
          <w:rFonts w:ascii="Arial" w:eastAsia="Calibri" w:hAnsi="Arial" w:cs="Arial"/>
          <w:color w:val="000000" w:themeColor="text1"/>
          <w:sz w:val="22"/>
          <w:szCs w:val="22"/>
        </w:rPr>
        <w:t xml:space="preserve"> m</w:t>
      </w:r>
      <w:r w:rsidRPr="0036467E">
        <w:rPr>
          <w:rFonts w:ascii="Arial" w:eastAsia="Calibri" w:hAnsi="Arial" w:cs="Arial"/>
          <w:color w:val="000000" w:themeColor="text1"/>
          <w:sz w:val="22"/>
          <w:szCs w:val="22"/>
          <w:vertAlign w:val="superscript"/>
        </w:rPr>
        <w:t>3</w:t>
      </w:r>
      <w:r w:rsidRPr="0036467E">
        <w:rPr>
          <w:rFonts w:ascii="Arial" w:eastAsia="Calibri" w:hAnsi="Arial" w:cs="Arial"/>
          <w:color w:val="000000" w:themeColor="text1"/>
          <w:sz w:val="22"/>
          <w:szCs w:val="22"/>
        </w:rPr>
        <w:t xml:space="preserve">/h oraz spadku ciśnienia H= </w:t>
      </w:r>
      <w:r w:rsidR="006C4FB0">
        <w:rPr>
          <w:rFonts w:ascii="Arial" w:eastAsia="Calibri" w:hAnsi="Arial" w:cs="Arial"/>
          <w:color w:val="000000" w:themeColor="text1"/>
          <w:sz w:val="22"/>
          <w:szCs w:val="22"/>
        </w:rPr>
        <w:t>71,6</w:t>
      </w:r>
      <w:r w:rsidRPr="0036467E">
        <w:rPr>
          <w:rFonts w:ascii="Arial" w:eastAsia="Calibri" w:hAnsi="Arial" w:cs="Arial"/>
          <w:color w:val="000000" w:themeColor="text1"/>
          <w:sz w:val="22"/>
          <w:szCs w:val="22"/>
        </w:rPr>
        <w:t xml:space="preserve"> </w:t>
      </w:r>
      <w:proofErr w:type="spellStart"/>
      <w:r w:rsidRPr="0036467E">
        <w:rPr>
          <w:rFonts w:ascii="Arial" w:eastAsia="Calibri" w:hAnsi="Arial" w:cs="Arial"/>
          <w:color w:val="000000" w:themeColor="text1"/>
          <w:sz w:val="22"/>
          <w:szCs w:val="22"/>
        </w:rPr>
        <w:t>kPa</w:t>
      </w:r>
      <w:proofErr w:type="spellEnd"/>
      <w:r w:rsidRPr="0036467E">
        <w:rPr>
          <w:rFonts w:ascii="Arial" w:eastAsia="Calibri" w:hAnsi="Arial" w:cs="Arial"/>
          <w:color w:val="000000" w:themeColor="text1"/>
          <w:sz w:val="22"/>
          <w:szCs w:val="22"/>
        </w:rPr>
        <w:t>.</w:t>
      </w:r>
    </w:p>
    <w:p w14:paraId="7C43F3C2" w14:textId="77777777" w:rsidR="00C5435C" w:rsidRPr="0036467E" w:rsidRDefault="00C5435C" w:rsidP="00C9695E">
      <w:pPr>
        <w:ind w:firstLine="357"/>
        <w:jc w:val="both"/>
        <w:rPr>
          <w:rFonts w:ascii="Arial" w:eastAsia="Calibri" w:hAnsi="Arial" w:cs="Arial"/>
          <w:color w:val="000000" w:themeColor="text1"/>
          <w:sz w:val="22"/>
          <w:szCs w:val="22"/>
        </w:rPr>
      </w:pPr>
      <w:r w:rsidRPr="0036467E">
        <w:rPr>
          <w:rFonts w:ascii="Arial" w:eastAsia="Calibri" w:hAnsi="Arial" w:cs="Arial"/>
          <w:color w:val="000000" w:themeColor="text1"/>
          <w:sz w:val="22"/>
          <w:szCs w:val="22"/>
        </w:rPr>
        <w:t>Wielkość poboru ciepła będzie określana poprzez zamontowany licznik ultradźwiękowy DN2</w:t>
      </w:r>
      <w:r w:rsidR="006C4FB0">
        <w:rPr>
          <w:rFonts w:ascii="Arial" w:eastAsia="Calibri" w:hAnsi="Arial" w:cs="Arial"/>
          <w:color w:val="000000" w:themeColor="text1"/>
          <w:sz w:val="22"/>
          <w:szCs w:val="22"/>
        </w:rPr>
        <w:t>0</w:t>
      </w:r>
      <w:r w:rsidR="0036467E" w:rsidRPr="0036467E">
        <w:rPr>
          <w:rFonts w:ascii="Arial" w:eastAsia="Calibri" w:hAnsi="Arial" w:cs="Arial"/>
          <w:color w:val="000000" w:themeColor="text1"/>
          <w:sz w:val="22"/>
          <w:szCs w:val="22"/>
        </w:rPr>
        <w:t xml:space="preserve">, </w:t>
      </w:r>
      <w:proofErr w:type="spellStart"/>
      <w:r w:rsidR="0036467E" w:rsidRPr="0036467E">
        <w:rPr>
          <w:rFonts w:ascii="Arial" w:eastAsia="Calibri" w:hAnsi="Arial" w:cs="Arial"/>
          <w:color w:val="000000" w:themeColor="text1"/>
          <w:sz w:val="22"/>
          <w:szCs w:val="22"/>
        </w:rPr>
        <w:t>q</w:t>
      </w:r>
      <w:r w:rsidR="0036467E" w:rsidRPr="0036467E">
        <w:rPr>
          <w:rFonts w:ascii="Arial" w:eastAsia="Calibri" w:hAnsi="Arial" w:cs="Arial"/>
          <w:color w:val="000000" w:themeColor="text1"/>
          <w:sz w:val="22"/>
          <w:szCs w:val="22"/>
          <w:vertAlign w:val="subscript"/>
        </w:rPr>
        <w:t>n</w:t>
      </w:r>
      <w:proofErr w:type="spellEnd"/>
      <w:r w:rsidR="0036467E" w:rsidRPr="0036467E">
        <w:rPr>
          <w:rFonts w:ascii="Arial" w:eastAsia="Calibri" w:hAnsi="Arial" w:cs="Arial"/>
          <w:color w:val="000000" w:themeColor="text1"/>
          <w:sz w:val="22"/>
          <w:szCs w:val="22"/>
        </w:rPr>
        <w:t xml:space="preserve">= </w:t>
      </w:r>
      <w:r w:rsidR="006C4FB0">
        <w:rPr>
          <w:rFonts w:ascii="Arial" w:eastAsia="Calibri" w:hAnsi="Arial" w:cs="Arial"/>
          <w:color w:val="000000" w:themeColor="text1"/>
          <w:sz w:val="22"/>
          <w:szCs w:val="22"/>
        </w:rPr>
        <w:t>2</w:t>
      </w:r>
      <w:r w:rsidR="0036467E" w:rsidRPr="0036467E">
        <w:rPr>
          <w:rFonts w:ascii="Arial" w:eastAsia="Calibri" w:hAnsi="Arial" w:cs="Arial"/>
          <w:color w:val="000000" w:themeColor="text1"/>
          <w:sz w:val="22"/>
          <w:szCs w:val="22"/>
        </w:rPr>
        <w:t>,5 m</w:t>
      </w:r>
      <w:r w:rsidR="0036467E" w:rsidRPr="0036467E">
        <w:rPr>
          <w:rFonts w:ascii="Arial" w:eastAsia="Calibri" w:hAnsi="Arial" w:cs="Arial"/>
          <w:color w:val="000000" w:themeColor="text1"/>
          <w:sz w:val="22"/>
          <w:szCs w:val="22"/>
          <w:vertAlign w:val="superscript"/>
        </w:rPr>
        <w:t>3</w:t>
      </w:r>
      <w:r w:rsidR="0036467E" w:rsidRPr="0036467E">
        <w:rPr>
          <w:rFonts w:ascii="Arial" w:eastAsia="Calibri" w:hAnsi="Arial" w:cs="Arial"/>
          <w:color w:val="000000" w:themeColor="text1"/>
          <w:sz w:val="22"/>
          <w:szCs w:val="22"/>
        </w:rPr>
        <w:t>/h</w:t>
      </w:r>
      <w:r w:rsidRPr="0036467E">
        <w:rPr>
          <w:rFonts w:ascii="Arial" w:eastAsia="Calibri" w:hAnsi="Arial" w:cs="Arial"/>
          <w:color w:val="000000" w:themeColor="text1"/>
          <w:sz w:val="22"/>
          <w:szCs w:val="22"/>
        </w:rPr>
        <w:t xml:space="preserve"> z przepływomierzem oraz przelicznikiem z wyświetlaczem. Licznik został zaprojektowany na przewodzie zasilającym.</w:t>
      </w:r>
    </w:p>
    <w:p w14:paraId="55EB57BB" w14:textId="77777777" w:rsidR="00C9695E" w:rsidRPr="0036467E" w:rsidRDefault="00C9695E" w:rsidP="00C9695E">
      <w:pPr>
        <w:ind w:firstLine="357"/>
        <w:jc w:val="both"/>
        <w:rPr>
          <w:rFonts w:ascii="Arial" w:eastAsia="Calibri" w:hAnsi="Arial" w:cs="Arial"/>
          <w:color w:val="000000" w:themeColor="text1"/>
          <w:sz w:val="22"/>
          <w:szCs w:val="22"/>
        </w:rPr>
      </w:pPr>
      <w:r w:rsidRPr="0036467E">
        <w:rPr>
          <w:rFonts w:ascii="Arial" w:eastAsia="Calibri" w:hAnsi="Arial" w:cs="Arial"/>
          <w:color w:val="000000" w:themeColor="text1"/>
          <w:sz w:val="22"/>
          <w:szCs w:val="22"/>
        </w:rPr>
        <w:t xml:space="preserve">Nastawy armatury regulacyjnej powinny być wykonane po przeprowadzeniu płukania i próbach szczelności instalacji. Wykonywanie nastaw należy wykonywać wg. instrukcji producenta danej armatury. </w:t>
      </w:r>
    </w:p>
    <w:p w14:paraId="40917D52" w14:textId="77777777" w:rsidR="00C9695E" w:rsidRPr="0036467E" w:rsidRDefault="00C9695E" w:rsidP="00C9695E">
      <w:pPr>
        <w:ind w:firstLine="357"/>
        <w:jc w:val="both"/>
        <w:rPr>
          <w:rFonts w:ascii="Arial" w:eastAsia="Calibri" w:hAnsi="Arial" w:cs="Arial"/>
          <w:color w:val="000000" w:themeColor="text1"/>
          <w:sz w:val="22"/>
          <w:szCs w:val="22"/>
        </w:rPr>
      </w:pPr>
      <w:r w:rsidRPr="0036467E">
        <w:rPr>
          <w:rFonts w:ascii="Arial" w:eastAsia="Calibri" w:hAnsi="Arial" w:cs="Arial"/>
          <w:color w:val="000000" w:themeColor="text1"/>
          <w:sz w:val="22"/>
          <w:szCs w:val="22"/>
        </w:rPr>
        <w:t xml:space="preserve">Armatura powinna odpowiadać warunkom pracy (ciśnienie, temperatura) instalacji, do której jest zamontowana. Przed instalowaniem armatury należy usunąć z niej zaślepienia i ewentualne zanieczyszczenia, a następnie sprawdzić prawidłowość działania. Po zainstalowaniu powinna być dostępna do obsługi i konserwacji. </w:t>
      </w:r>
    </w:p>
    <w:p w14:paraId="28818B35" w14:textId="77777777" w:rsidR="00C9695E" w:rsidRPr="0036467E" w:rsidRDefault="00C9695E" w:rsidP="00C9695E">
      <w:pPr>
        <w:ind w:firstLine="357"/>
        <w:jc w:val="both"/>
        <w:rPr>
          <w:rFonts w:ascii="Arial" w:eastAsia="Calibri" w:hAnsi="Arial" w:cs="Arial"/>
          <w:color w:val="000000" w:themeColor="text1"/>
          <w:sz w:val="22"/>
          <w:szCs w:val="22"/>
        </w:rPr>
      </w:pPr>
      <w:r w:rsidRPr="0036467E">
        <w:rPr>
          <w:rFonts w:ascii="Arial" w:eastAsia="Calibri" w:hAnsi="Arial" w:cs="Arial"/>
          <w:color w:val="000000" w:themeColor="text1"/>
          <w:sz w:val="22"/>
          <w:szCs w:val="22"/>
        </w:rPr>
        <w:t>Armaturę na przewodach należy tak instalować, żeby kierunek przepływu wody instalacyjnej był zgodny z oznaczeniem kierunku przepływu na armaturze.</w:t>
      </w:r>
    </w:p>
    <w:p w14:paraId="0CC6309F" w14:textId="77777777" w:rsidR="00C9695E" w:rsidRPr="0036467E" w:rsidRDefault="00C9695E" w:rsidP="00C9695E">
      <w:pPr>
        <w:ind w:firstLine="357"/>
        <w:jc w:val="both"/>
        <w:rPr>
          <w:rFonts w:ascii="Arial" w:eastAsia="Calibri" w:hAnsi="Arial" w:cs="Arial"/>
          <w:color w:val="000000" w:themeColor="text1"/>
          <w:sz w:val="22"/>
          <w:szCs w:val="22"/>
        </w:rPr>
      </w:pPr>
      <w:r w:rsidRPr="0036467E">
        <w:rPr>
          <w:rFonts w:ascii="Arial" w:eastAsia="Calibri" w:hAnsi="Arial" w:cs="Arial"/>
          <w:color w:val="000000" w:themeColor="text1"/>
          <w:sz w:val="22"/>
          <w:szCs w:val="22"/>
        </w:rPr>
        <w:t>Armatura na przewodach powinna być zamocowana do przegród lub konstrukcji wsporczych przy użyciu odpowiednich wsporników, uchwytów lub innych trwałych podparć.</w:t>
      </w:r>
    </w:p>
    <w:p w14:paraId="2A43F85D" w14:textId="77777777" w:rsidR="00C9695E" w:rsidRPr="0036467E" w:rsidRDefault="00C9695E" w:rsidP="00C9695E">
      <w:pPr>
        <w:ind w:firstLine="357"/>
        <w:jc w:val="both"/>
        <w:rPr>
          <w:rFonts w:ascii="Arial" w:eastAsia="Calibri" w:hAnsi="Arial" w:cs="Arial"/>
          <w:color w:val="000000" w:themeColor="text1"/>
          <w:sz w:val="22"/>
          <w:szCs w:val="22"/>
        </w:rPr>
      </w:pPr>
      <w:r w:rsidRPr="0036467E">
        <w:rPr>
          <w:rFonts w:ascii="Arial" w:eastAsia="Calibri" w:hAnsi="Arial" w:cs="Arial"/>
          <w:color w:val="000000" w:themeColor="text1"/>
          <w:sz w:val="22"/>
          <w:szCs w:val="22"/>
        </w:rPr>
        <w:t>Zawory grzejnikowe połączone bezpośrednio z grzejnikiem nie wymagają dodatkowego mocowania.</w:t>
      </w:r>
    </w:p>
    <w:p w14:paraId="0C9BCEE5" w14:textId="77777777" w:rsidR="00C9695E" w:rsidRPr="0036467E" w:rsidRDefault="00C9695E" w:rsidP="00C9695E">
      <w:pPr>
        <w:ind w:firstLine="357"/>
        <w:jc w:val="both"/>
        <w:rPr>
          <w:rFonts w:ascii="Arial" w:eastAsia="Calibri" w:hAnsi="Arial" w:cs="Arial"/>
          <w:color w:val="000000" w:themeColor="text1"/>
          <w:sz w:val="22"/>
          <w:szCs w:val="22"/>
        </w:rPr>
      </w:pPr>
      <w:r w:rsidRPr="0036467E">
        <w:rPr>
          <w:rFonts w:ascii="Arial" w:eastAsia="Calibri" w:hAnsi="Arial" w:cs="Arial"/>
          <w:color w:val="000000" w:themeColor="text1"/>
          <w:sz w:val="22"/>
          <w:szCs w:val="22"/>
        </w:rPr>
        <w:t>Armaturę spustową montuje się w najniższych punktach instalacji.</w:t>
      </w:r>
    </w:p>
    <w:p w14:paraId="505CE921" w14:textId="77777777" w:rsidR="00C9695E" w:rsidRDefault="00C9695E" w:rsidP="00C9695E">
      <w:pPr>
        <w:ind w:firstLine="357"/>
        <w:jc w:val="both"/>
        <w:rPr>
          <w:rFonts w:ascii="Arial" w:eastAsia="Calibri" w:hAnsi="Arial" w:cs="Arial"/>
          <w:color w:val="000000" w:themeColor="text1"/>
          <w:sz w:val="22"/>
          <w:szCs w:val="22"/>
        </w:rPr>
      </w:pPr>
      <w:r w:rsidRPr="0036467E">
        <w:rPr>
          <w:rFonts w:ascii="Arial" w:eastAsia="Calibri" w:hAnsi="Arial" w:cs="Arial"/>
          <w:color w:val="000000" w:themeColor="text1"/>
          <w:sz w:val="22"/>
          <w:szCs w:val="22"/>
        </w:rPr>
        <w:t>Odpowietrzenie instalacji wykonać za pomocą automatycznych zaworów odpowietrzających z zaworem stopowym i odcinającym umieszczonych w najwyższych punktach instalacji. Piony wyciągnąć ponad najwyżej umieszczone grzejniki na najwyższym piętrze. Dodatkowo każdy grzejnik jest wyposażony w zawór odpowietrzający montowany fabrycznie przy grzejnikach.</w:t>
      </w:r>
    </w:p>
    <w:p w14:paraId="17686AD6" w14:textId="77777777" w:rsidR="006C4FB0" w:rsidRDefault="006C4FB0" w:rsidP="00C9695E">
      <w:pPr>
        <w:ind w:firstLine="357"/>
        <w:jc w:val="both"/>
        <w:rPr>
          <w:rFonts w:ascii="Arial" w:eastAsia="Calibri" w:hAnsi="Arial" w:cs="Arial"/>
          <w:color w:val="000000" w:themeColor="text1"/>
          <w:sz w:val="22"/>
          <w:szCs w:val="22"/>
        </w:rPr>
      </w:pPr>
    </w:p>
    <w:p w14:paraId="1BD75109" w14:textId="77777777" w:rsidR="006C4FB0" w:rsidRPr="0036467E" w:rsidRDefault="006C4FB0" w:rsidP="00C9695E">
      <w:pPr>
        <w:ind w:firstLine="357"/>
        <w:jc w:val="both"/>
        <w:rPr>
          <w:rFonts w:ascii="Arial" w:eastAsia="Calibri" w:hAnsi="Arial" w:cs="Arial"/>
          <w:color w:val="000000" w:themeColor="text1"/>
          <w:sz w:val="22"/>
          <w:szCs w:val="22"/>
        </w:rPr>
      </w:pPr>
    </w:p>
    <w:p w14:paraId="2E4C9013" w14:textId="77777777" w:rsidR="00C9695E" w:rsidRPr="0036467E" w:rsidRDefault="00C9695E" w:rsidP="00C9695E">
      <w:pPr>
        <w:jc w:val="both"/>
        <w:rPr>
          <w:rFonts w:ascii="Arial" w:hAnsi="Arial" w:cs="Arial"/>
          <w:color w:val="000000" w:themeColor="text1"/>
          <w:sz w:val="22"/>
          <w:szCs w:val="22"/>
        </w:rPr>
      </w:pPr>
    </w:p>
    <w:p w14:paraId="4A3FFF85" w14:textId="77777777" w:rsidR="00C9695E" w:rsidRPr="0036467E" w:rsidRDefault="00C9695E" w:rsidP="00C9695E">
      <w:pPr>
        <w:pStyle w:val="Nagwek2"/>
        <w:keepLines/>
        <w:numPr>
          <w:ilvl w:val="1"/>
          <w:numId w:val="3"/>
        </w:numPr>
        <w:spacing w:before="0" w:after="0" w:line="276" w:lineRule="auto"/>
        <w:ind w:left="851" w:hanging="491"/>
        <w:rPr>
          <w:i w:val="0"/>
          <w:color w:val="000000" w:themeColor="text1"/>
          <w:sz w:val="22"/>
          <w:szCs w:val="22"/>
        </w:rPr>
      </w:pPr>
      <w:r w:rsidRPr="0036467E">
        <w:rPr>
          <w:i w:val="0"/>
          <w:color w:val="000000" w:themeColor="text1"/>
          <w:sz w:val="22"/>
          <w:szCs w:val="22"/>
        </w:rPr>
        <w:t xml:space="preserve"> </w:t>
      </w:r>
      <w:bookmarkStart w:id="16" w:name="_Toc479250033"/>
      <w:r w:rsidRPr="0036467E">
        <w:rPr>
          <w:i w:val="0"/>
          <w:color w:val="000000" w:themeColor="text1"/>
          <w:sz w:val="22"/>
          <w:szCs w:val="22"/>
        </w:rPr>
        <w:t>Próby i odbiory instalacji centralnego ogrzewania</w:t>
      </w:r>
      <w:bookmarkEnd w:id="16"/>
    </w:p>
    <w:p w14:paraId="143A6A42" w14:textId="77777777" w:rsidR="00C9695E" w:rsidRPr="0036467E" w:rsidRDefault="00C9695E" w:rsidP="00C9695E">
      <w:pPr>
        <w:rPr>
          <w:rFonts w:ascii="Arial" w:hAnsi="Arial" w:cs="Arial"/>
          <w:color w:val="000000" w:themeColor="text1"/>
          <w:sz w:val="22"/>
          <w:szCs w:val="22"/>
        </w:rPr>
      </w:pPr>
    </w:p>
    <w:p w14:paraId="200B30C2" w14:textId="77777777" w:rsidR="00C9695E" w:rsidRPr="0036467E" w:rsidRDefault="00C9695E" w:rsidP="00C9695E">
      <w:pPr>
        <w:pStyle w:val="Nagwek3"/>
        <w:keepLines/>
        <w:numPr>
          <w:ilvl w:val="2"/>
          <w:numId w:val="3"/>
        </w:numPr>
        <w:spacing w:before="0" w:after="0" w:line="276" w:lineRule="auto"/>
        <w:rPr>
          <w:color w:val="000000" w:themeColor="text1"/>
          <w:sz w:val="22"/>
          <w:szCs w:val="22"/>
        </w:rPr>
      </w:pPr>
      <w:bookmarkStart w:id="17" w:name="_Toc479250034"/>
      <w:r w:rsidRPr="0036467E">
        <w:rPr>
          <w:color w:val="000000" w:themeColor="text1"/>
          <w:sz w:val="22"/>
          <w:szCs w:val="22"/>
        </w:rPr>
        <w:t>Warunki wykonania badania szczelności</w:t>
      </w:r>
      <w:bookmarkEnd w:id="17"/>
    </w:p>
    <w:p w14:paraId="685A4097" w14:textId="77777777" w:rsidR="00C9695E" w:rsidRPr="0036467E" w:rsidRDefault="00C9695E" w:rsidP="00C9695E">
      <w:pPr>
        <w:autoSpaceDE w:val="0"/>
        <w:autoSpaceDN w:val="0"/>
        <w:adjustRightInd w:val="0"/>
        <w:ind w:firstLine="360"/>
        <w:jc w:val="both"/>
        <w:rPr>
          <w:rFonts w:ascii="Arial" w:hAnsi="Arial" w:cs="Arial"/>
          <w:color w:val="000000" w:themeColor="text1"/>
          <w:sz w:val="22"/>
          <w:szCs w:val="22"/>
        </w:rPr>
      </w:pPr>
    </w:p>
    <w:p w14:paraId="696CD0F2" w14:textId="77777777" w:rsidR="00C9695E" w:rsidRPr="0036467E" w:rsidRDefault="00C9695E" w:rsidP="00C9695E">
      <w:pPr>
        <w:autoSpaceDE w:val="0"/>
        <w:autoSpaceDN w:val="0"/>
        <w:adjustRightInd w:val="0"/>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Badanie szczelności należy przeprowadzać przed zakryciem bruzd i kanałów, przed pomalowaniem elementów instalacji oraz przed wykonaniem izolacji cieplnej. Jeżeli postęp robót budowlanych wymaga zakrycia bruzd i kanałów, w których zmontowano część przewodów instalacji, przed całkowitym zakończeniem montażu całej instalacji, wówczas badanie szczelności należy przeprowadzić na zakrywanej jej części, w ramach odbiorów częściowych.</w:t>
      </w:r>
    </w:p>
    <w:p w14:paraId="0E98C9EE" w14:textId="77777777" w:rsidR="00C9695E" w:rsidRPr="0036467E" w:rsidRDefault="00C9695E" w:rsidP="00C9695E">
      <w:pPr>
        <w:autoSpaceDE w:val="0"/>
        <w:autoSpaceDN w:val="0"/>
        <w:adjustRightInd w:val="0"/>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Badanie szczelności powinno być przeprowadzone wodą. </w:t>
      </w:r>
    </w:p>
    <w:p w14:paraId="16876629" w14:textId="77777777" w:rsidR="00C9695E" w:rsidRPr="0036467E" w:rsidRDefault="00C9695E" w:rsidP="00C9695E">
      <w:pPr>
        <w:autoSpaceDE w:val="0"/>
        <w:autoSpaceDN w:val="0"/>
        <w:adjustRightInd w:val="0"/>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Podczas badania szczelności zabrania się, nawet krótkotrwałego podnoszenia ciśnienia ponad wartość ciśnienia próbnego oraz zaleca się aby instalacja była odłączona od źródła ciepła lub źródło ciepła powinno być skutecznie zabezpieczone przed uruchomieniem.</w:t>
      </w:r>
    </w:p>
    <w:p w14:paraId="6366FD4C" w14:textId="77777777" w:rsidR="00C9695E" w:rsidRPr="0036467E" w:rsidRDefault="00C9695E" w:rsidP="00C9695E">
      <w:pPr>
        <w:autoSpaceDE w:val="0"/>
        <w:autoSpaceDN w:val="0"/>
        <w:adjustRightInd w:val="0"/>
        <w:jc w:val="both"/>
        <w:rPr>
          <w:rFonts w:ascii="Arial" w:hAnsi="Arial" w:cs="Arial"/>
          <w:color w:val="000000" w:themeColor="text1"/>
          <w:sz w:val="22"/>
          <w:szCs w:val="22"/>
        </w:rPr>
      </w:pPr>
    </w:p>
    <w:p w14:paraId="0110349D" w14:textId="77777777" w:rsidR="00C9695E" w:rsidRPr="0036467E" w:rsidRDefault="00C9695E" w:rsidP="00C9695E">
      <w:pPr>
        <w:pStyle w:val="Nagwek3"/>
        <w:keepLines/>
        <w:numPr>
          <w:ilvl w:val="2"/>
          <w:numId w:val="3"/>
        </w:numPr>
        <w:spacing w:before="0" w:after="0" w:line="276" w:lineRule="auto"/>
        <w:rPr>
          <w:color w:val="000000" w:themeColor="text1"/>
          <w:sz w:val="22"/>
          <w:szCs w:val="22"/>
        </w:rPr>
      </w:pPr>
      <w:bookmarkStart w:id="18" w:name="_Toc479250035"/>
      <w:r w:rsidRPr="0036467E">
        <w:rPr>
          <w:color w:val="000000" w:themeColor="text1"/>
          <w:sz w:val="22"/>
          <w:szCs w:val="22"/>
        </w:rPr>
        <w:t>Przygotowanie do badania szczelności wodą zimną</w:t>
      </w:r>
      <w:bookmarkEnd w:id="18"/>
    </w:p>
    <w:p w14:paraId="65BF2301" w14:textId="77777777" w:rsidR="00C9695E" w:rsidRPr="0036467E" w:rsidRDefault="00C9695E" w:rsidP="00C9695E">
      <w:pPr>
        <w:autoSpaceDE w:val="0"/>
        <w:autoSpaceDN w:val="0"/>
        <w:adjustRightInd w:val="0"/>
        <w:jc w:val="both"/>
        <w:rPr>
          <w:rFonts w:ascii="Arial" w:hAnsi="Arial" w:cs="Arial"/>
          <w:color w:val="000000" w:themeColor="text1"/>
          <w:sz w:val="22"/>
          <w:szCs w:val="22"/>
        </w:rPr>
      </w:pPr>
    </w:p>
    <w:p w14:paraId="70AED180"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Przed przystąpieniem do badania szczelności wodą, instalacja (lub jej część) podlegająca badaniu, powinna być skutecznie wypłukana wodą. Czynność tę należy wykonać przy dodatniej temperaturze zewnętrznej, a budynek, w którym jest instalacja, nie może być przemarznięty. Podczas płukania wszystkie zawory przelotowe, przewodowe i grzejnikowe powinny być całkowicie otwarte, natomiast zawory obejściowe całkowicie zamknięte.</w:t>
      </w:r>
    </w:p>
    <w:p w14:paraId="7DA815A1"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Przed napełnieniem wodą instalacji wyposażanej w odpowietrzniki automatyczne i nie wypłukanej, nie należy wkręcać kompletnych automatycznych odpowietrzników, lecz jedynie ich zawory stopowe. Do chwili skutecznego wypłukania instalacja taka powinna być odpowietrzana poprzez ręczne otwieranie zaworów stopowych. Zaleca się połączenie, z elementem otwierającym zawór stopowy, węża elastycznego, umożliwiającego odprowadzenie wody płuczącej do przenośnego zbiornika lub kanalizacji. Dopiero po skutecznym wypłukaniu instalacji, w zawór stopowy należy wkręcić automatyczny odpowietrznik.</w:t>
      </w:r>
    </w:p>
    <w:p w14:paraId="3452C4B0"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Bezpośrednio po płukaniu należy instalację napełnić wodą, uwzględniając jednocześnie potrzebą zastosowania odpowiedniego inhibitora korozji, jeżeli wyniki badania wody stosowanej do napełniania i uzupełniania instalacji oraz użyte materiały instalacyjne wymagają wprowadzenia go do instalacji.</w:t>
      </w:r>
    </w:p>
    <w:p w14:paraId="66506FDF"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Należy od instalacji odłączyć naczynie wzbiorcze, zaślepić rurę wzbiorczą i inne rury zabezpieczające. Jeżeli instalacja jest zasilana z kotła z wbudowanym naczyniem wzbiorczym przeponowym, należy odłączyć kocioł od instalacji.</w:t>
      </w:r>
    </w:p>
    <w:p w14:paraId="36E0B958" w14:textId="77777777" w:rsidR="00C9695E" w:rsidRPr="0036467E" w:rsidRDefault="00C9695E" w:rsidP="00C9695E">
      <w:pPr>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Po napełnieniu instalacji wodą zimną i po dokładnym jej odpowietrzeniu trzeba, przy ciśnieniu statycznym słupa wody, dokonać starannego przeglądu instalacji (szczególnie połączeń i dławnic), w celu sprawdzenia, czy nie występują przecieki wody lub roszenie i czy instalacja jest przygotowana do rozpoczęcia badania szczelności.</w:t>
      </w:r>
    </w:p>
    <w:p w14:paraId="66333E0E" w14:textId="77777777" w:rsidR="00C9695E" w:rsidRPr="0036467E" w:rsidRDefault="00C9695E" w:rsidP="00C9695E">
      <w:pPr>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Instalacja lub jej część, która po napełnieniu wodą nie będzie uruchamiana przed okresem występowania ujemnej temperatury zewnętrznej, zaleca się alternatywnie:</w:t>
      </w:r>
    </w:p>
    <w:p w14:paraId="56E09E2A" w14:textId="77777777" w:rsidR="00C9695E" w:rsidRPr="0036467E" w:rsidRDefault="00C9695E" w:rsidP="00C9695E">
      <w:pPr>
        <w:pStyle w:val="Akapitzlist"/>
        <w:numPr>
          <w:ilvl w:val="0"/>
          <w:numId w:val="10"/>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zabezpieczyć przed skutkami zamarznięcia przez zastosowanie wody instalacyjnej ze środkiem obniżającym temperaturę zamarzania i nieoddziałującym szkodliwie na elementy instalacji,</w:t>
      </w:r>
    </w:p>
    <w:p w14:paraId="02208D80" w14:textId="77777777" w:rsidR="00C9695E" w:rsidRPr="0036467E" w:rsidRDefault="00C9695E" w:rsidP="00C9695E">
      <w:pPr>
        <w:pStyle w:val="Akapitzlist"/>
        <w:numPr>
          <w:ilvl w:val="0"/>
          <w:numId w:val="10"/>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nie wyposażać w grzejniki, zastępując je grzejnikowymi szablonami montażowymi z odpowietrznikami miejscowymi, co po badaniu umożliwi spuszczenie wody z instalacji przy minimalizacji skutków korozji.</w:t>
      </w:r>
    </w:p>
    <w:p w14:paraId="35E10B9E" w14:textId="77777777" w:rsidR="00C9695E" w:rsidRPr="0036467E" w:rsidRDefault="00C9695E" w:rsidP="00C9695E">
      <w:pPr>
        <w:ind w:firstLine="284"/>
        <w:rPr>
          <w:rFonts w:ascii="Arial" w:hAnsi="Arial" w:cs="Arial"/>
          <w:color w:val="000000" w:themeColor="text1"/>
          <w:sz w:val="22"/>
          <w:szCs w:val="22"/>
        </w:rPr>
      </w:pPr>
    </w:p>
    <w:p w14:paraId="15877502" w14:textId="77777777" w:rsidR="00C9695E" w:rsidRPr="0036467E" w:rsidRDefault="00C9695E" w:rsidP="00C9695E">
      <w:pPr>
        <w:pStyle w:val="Nagwek3"/>
        <w:keepLines/>
        <w:numPr>
          <w:ilvl w:val="2"/>
          <w:numId w:val="3"/>
        </w:numPr>
        <w:spacing w:before="0" w:after="0" w:line="276" w:lineRule="auto"/>
        <w:rPr>
          <w:color w:val="000000" w:themeColor="text1"/>
          <w:sz w:val="22"/>
          <w:szCs w:val="22"/>
        </w:rPr>
      </w:pPr>
      <w:bookmarkStart w:id="19" w:name="_Toc479250036"/>
      <w:r w:rsidRPr="0036467E">
        <w:rPr>
          <w:color w:val="000000" w:themeColor="text1"/>
          <w:sz w:val="22"/>
          <w:szCs w:val="22"/>
        </w:rPr>
        <w:t>Przebieg badania szczelności wodą zimną</w:t>
      </w:r>
      <w:bookmarkEnd w:id="19"/>
    </w:p>
    <w:p w14:paraId="08A09895" w14:textId="77777777" w:rsidR="00C9695E" w:rsidRPr="0036467E" w:rsidRDefault="00C9695E" w:rsidP="00C9695E">
      <w:pPr>
        <w:autoSpaceDE w:val="0"/>
        <w:autoSpaceDN w:val="0"/>
        <w:adjustRightInd w:val="0"/>
        <w:jc w:val="both"/>
        <w:rPr>
          <w:rFonts w:ascii="Arial" w:hAnsi="Arial" w:cs="Arial"/>
          <w:color w:val="000000" w:themeColor="text1"/>
          <w:sz w:val="22"/>
          <w:szCs w:val="22"/>
        </w:rPr>
      </w:pPr>
    </w:p>
    <w:p w14:paraId="140A5137"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Do instalacji należy podłączyć ręczną pompę do badania szczelności. Pompa powinna być wyposażona w zbiornik wody, zawory odcinające, zawór zwrotny i spustowy. Podczas badania powinien być używany cechowany manometr tarczowy (średnica tarczy minimum 150 mm) o zakresie o 50% większym od ciśnienia próbnego i działce elementarnej:</w:t>
      </w:r>
    </w:p>
    <w:p w14:paraId="6ADA7096" w14:textId="77777777" w:rsidR="00C9695E" w:rsidRPr="0036467E" w:rsidRDefault="00C9695E" w:rsidP="00C9695E">
      <w:pPr>
        <w:pStyle w:val="Akapitzlist"/>
        <w:numPr>
          <w:ilvl w:val="0"/>
          <w:numId w:val="11"/>
        </w:numPr>
        <w:autoSpaceDE w:val="0"/>
        <w:autoSpaceDN w:val="0"/>
        <w:adjustRightInd w:val="0"/>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0,1 bar przy zakresie do 10 bar,</w:t>
      </w:r>
    </w:p>
    <w:p w14:paraId="591E20E1" w14:textId="77777777" w:rsidR="00C9695E" w:rsidRPr="0036467E" w:rsidRDefault="00C9695E" w:rsidP="00C9695E">
      <w:pPr>
        <w:pStyle w:val="Akapitzlist"/>
        <w:numPr>
          <w:ilvl w:val="0"/>
          <w:numId w:val="11"/>
        </w:numPr>
        <w:autoSpaceDE w:val="0"/>
        <w:autoSpaceDN w:val="0"/>
        <w:adjustRightInd w:val="0"/>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0,2 bar przy zakresie wyższym.</w:t>
      </w:r>
    </w:p>
    <w:p w14:paraId="73E03146"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 xml:space="preserve">Badanie szczelności instalacji wodą możemy rozpocząć po okresie co najmniej jednej doby od stwierdzenia jej gotowości do takiego badania i nie wystąpienia w tym czasie przecieków wody lub roszenia. Po potwierdzeniu gotowości zładu do podjęcia badania szczelności należy zwiększyć ciśnienie w instalacji za pomocą pompy do badania szczelności, kontrolując jego wartość w najniższym punkcie instalacji. </w:t>
      </w:r>
    </w:p>
    <w:p w14:paraId="7ACF4CF4" w14:textId="77777777" w:rsidR="00C9695E" w:rsidRPr="0036467E" w:rsidRDefault="00C9695E" w:rsidP="00C9695E">
      <w:pPr>
        <w:autoSpaceDE w:val="0"/>
        <w:autoSpaceDN w:val="0"/>
        <w:adjustRightInd w:val="0"/>
        <w:ind w:firstLine="426"/>
        <w:jc w:val="both"/>
        <w:rPr>
          <w:rFonts w:ascii="Arial" w:hAnsi="Arial" w:cs="Arial"/>
          <w:color w:val="000000" w:themeColor="text1"/>
          <w:sz w:val="22"/>
          <w:szCs w:val="22"/>
        </w:rPr>
      </w:pPr>
    </w:p>
    <w:p w14:paraId="7DC816A9" w14:textId="77777777" w:rsidR="00C9695E" w:rsidRPr="0036467E" w:rsidRDefault="00C9695E" w:rsidP="00C9695E">
      <w:pPr>
        <w:autoSpaceDE w:val="0"/>
        <w:autoSpaceDN w:val="0"/>
        <w:adjustRightInd w:val="0"/>
        <w:rPr>
          <w:rFonts w:ascii="Arial" w:hAnsi="Arial" w:cs="Arial"/>
          <w:color w:val="000000" w:themeColor="text1"/>
          <w:sz w:val="22"/>
          <w:szCs w:val="22"/>
        </w:rPr>
      </w:pPr>
      <w:r w:rsidRPr="0036467E">
        <w:rPr>
          <w:rFonts w:ascii="Arial" w:hAnsi="Arial" w:cs="Arial"/>
          <w:color w:val="000000" w:themeColor="text1"/>
          <w:sz w:val="22"/>
          <w:szCs w:val="22"/>
        </w:rPr>
        <w:t>Tabela 1. Badanie odbiorcze szczelności wodą zimną – ciśnienie próbne instalacji c.o.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180"/>
        <w:gridCol w:w="1559"/>
        <w:gridCol w:w="2693"/>
        <w:gridCol w:w="2438"/>
      </w:tblGrid>
      <w:tr w:rsidR="00C9695E" w:rsidRPr="0036467E" w14:paraId="2B155FB7" w14:textId="77777777" w:rsidTr="00366416">
        <w:trPr>
          <w:jc w:val="center"/>
        </w:trPr>
        <w:tc>
          <w:tcPr>
            <w:tcW w:w="542" w:type="dxa"/>
            <w:vMerge w:val="restart"/>
            <w:vAlign w:val="center"/>
          </w:tcPr>
          <w:p w14:paraId="001A5280"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Lp.</w:t>
            </w:r>
          </w:p>
        </w:tc>
        <w:tc>
          <w:tcPr>
            <w:tcW w:w="2180" w:type="dxa"/>
            <w:vAlign w:val="center"/>
          </w:tcPr>
          <w:p w14:paraId="0CDBAAC8"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Rodzaj instalacji lub grzejnika</w:t>
            </w:r>
          </w:p>
        </w:tc>
        <w:tc>
          <w:tcPr>
            <w:tcW w:w="1559" w:type="dxa"/>
            <w:vAlign w:val="center"/>
          </w:tcPr>
          <w:p w14:paraId="62336990"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Sposób zabezpieczenia instalacji</w:t>
            </w:r>
          </w:p>
        </w:tc>
        <w:tc>
          <w:tcPr>
            <w:tcW w:w="2693" w:type="dxa"/>
            <w:vAlign w:val="center"/>
          </w:tcPr>
          <w:p w14:paraId="69659649"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Rodzaje urządzeń odbierających ciepło</w:t>
            </w:r>
          </w:p>
        </w:tc>
        <w:tc>
          <w:tcPr>
            <w:tcW w:w="2438" w:type="dxa"/>
            <w:vAlign w:val="center"/>
          </w:tcPr>
          <w:p w14:paraId="79436F65"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Ciśnienie próbne w najniższym punkcie instalacji</w:t>
            </w:r>
          </w:p>
        </w:tc>
      </w:tr>
      <w:tr w:rsidR="00C9695E" w:rsidRPr="0036467E" w14:paraId="79F89B09" w14:textId="77777777" w:rsidTr="00366416">
        <w:trPr>
          <w:jc w:val="center"/>
        </w:trPr>
        <w:tc>
          <w:tcPr>
            <w:tcW w:w="542" w:type="dxa"/>
            <w:vMerge/>
            <w:vAlign w:val="center"/>
          </w:tcPr>
          <w:p w14:paraId="6E05CA37" w14:textId="77777777" w:rsidR="00C9695E" w:rsidRPr="0036467E" w:rsidRDefault="00C9695E" w:rsidP="00366416">
            <w:pPr>
              <w:autoSpaceDE w:val="0"/>
              <w:autoSpaceDN w:val="0"/>
              <w:adjustRightInd w:val="0"/>
              <w:jc w:val="center"/>
              <w:rPr>
                <w:rFonts w:ascii="Arial" w:hAnsi="Arial" w:cs="Arial"/>
                <w:color w:val="000000" w:themeColor="text1"/>
              </w:rPr>
            </w:pPr>
          </w:p>
        </w:tc>
        <w:tc>
          <w:tcPr>
            <w:tcW w:w="2180" w:type="dxa"/>
            <w:vAlign w:val="center"/>
          </w:tcPr>
          <w:p w14:paraId="6F2B9EE8"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w:t>
            </w:r>
          </w:p>
        </w:tc>
        <w:tc>
          <w:tcPr>
            <w:tcW w:w="1559" w:type="dxa"/>
            <w:vAlign w:val="center"/>
          </w:tcPr>
          <w:p w14:paraId="777C1F17"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w:t>
            </w:r>
          </w:p>
        </w:tc>
        <w:tc>
          <w:tcPr>
            <w:tcW w:w="2693" w:type="dxa"/>
            <w:vAlign w:val="center"/>
          </w:tcPr>
          <w:p w14:paraId="6FC1BC73"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w:t>
            </w:r>
          </w:p>
        </w:tc>
        <w:tc>
          <w:tcPr>
            <w:tcW w:w="2438" w:type="dxa"/>
            <w:vAlign w:val="center"/>
          </w:tcPr>
          <w:p w14:paraId="766774CC"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bar</w:t>
            </w:r>
          </w:p>
        </w:tc>
      </w:tr>
      <w:tr w:rsidR="00C9695E" w:rsidRPr="0036467E" w14:paraId="5B3BF174" w14:textId="77777777" w:rsidTr="00366416">
        <w:trPr>
          <w:jc w:val="center"/>
        </w:trPr>
        <w:tc>
          <w:tcPr>
            <w:tcW w:w="542" w:type="dxa"/>
            <w:vAlign w:val="center"/>
          </w:tcPr>
          <w:p w14:paraId="51609BE2"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1</w:t>
            </w:r>
          </w:p>
        </w:tc>
        <w:tc>
          <w:tcPr>
            <w:tcW w:w="2180" w:type="dxa"/>
            <w:vAlign w:val="center"/>
          </w:tcPr>
          <w:p w14:paraId="0249116F"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Instalacja ogrzewcza o obliczonej temperaturze zasilania t &lt; 100°C</w:t>
            </w:r>
          </w:p>
        </w:tc>
        <w:tc>
          <w:tcPr>
            <w:tcW w:w="1559" w:type="dxa"/>
            <w:vAlign w:val="center"/>
          </w:tcPr>
          <w:p w14:paraId="482E8B1E"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zgodnie z wymaganiami: PN-B-02413 lub PN-B-02414</w:t>
            </w:r>
          </w:p>
        </w:tc>
        <w:tc>
          <w:tcPr>
            <w:tcW w:w="2693" w:type="dxa"/>
            <w:vAlign w:val="center"/>
          </w:tcPr>
          <w:p w14:paraId="3C9BD5CB" w14:textId="77777777" w:rsidR="00C9695E" w:rsidRPr="0036467E" w:rsidRDefault="00C9695E" w:rsidP="00366416">
            <w:pPr>
              <w:autoSpaceDE w:val="0"/>
              <w:autoSpaceDN w:val="0"/>
              <w:adjustRightInd w:val="0"/>
              <w:rPr>
                <w:rFonts w:ascii="Arial" w:hAnsi="Arial" w:cs="Arial"/>
                <w:color w:val="000000" w:themeColor="text1"/>
              </w:rPr>
            </w:pPr>
            <w:r w:rsidRPr="0036467E">
              <w:rPr>
                <w:rFonts w:ascii="Arial" w:hAnsi="Arial" w:cs="Arial"/>
                <w:color w:val="000000" w:themeColor="text1"/>
                <w:sz w:val="22"/>
                <w:szCs w:val="22"/>
              </w:rPr>
              <w:t>- dowolne, z ograniczeniami wynikającymi z właściwej polskiej normy lub aprobaty technicznej</w:t>
            </w:r>
          </w:p>
          <w:p w14:paraId="416599B3" w14:textId="77777777" w:rsidR="00C9695E" w:rsidRPr="0036467E" w:rsidRDefault="00C9695E" w:rsidP="00366416">
            <w:pPr>
              <w:autoSpaceDE w:val="0"/>
              <w:autoSpaceDN w:val="0"/>
              <w:adjustRightInd w:val="0"/>
              <w:rPr>
                <w:rFonts w:ascii="Arial" w:hAnsi="Arial" w:cs="Arial"/>
                <w:color w:val="000000" w:themeColor="text1"/>
              </w:rPr>
            </w:pPr>
            <w:r w:rsidRPr="0036467E">
              <w:rPr>
                <w:rFonts w:ascii="Arial" w:hAnsi="Arial" w:cs="Arial"/>
                <w:color w:val="000000" w:themeColor="text1"/>
                <w:sz w:val="22"/>
                <w:szCs w:val="22"/>
              </w:rPr>
              <w:t>- grzejniki płaszczyznowe (z właściwym ograniczeniem temperatury zasilania)</w:t>
            </w:r>
          </w:p>
        </w:tc>
        <w:tc>
          <w:tcPr>
            <w:tcW w:w="2438" w:type="dxa"/>
            <w:vAlign w:val="center"/>
          </w:tcPr>
          <w:p w14:paraId="71C63068" w14:textId="77777777" w:rsidR="00C9695E" w:rsidRPr="0036467E" w:rsidRDefault="00C9695E" w:rsidP="00366416">
            <w:pPr>
              <w:autoSpaceDE w:val="0"/>
              <w:autoSpaceDN w:val="0"/>
              <w:adjustRightInd w:val="0"/>
              <w:rPr>
                <w:rFonts w:ascii="Arial" w:hAnsi="Arial" w:cs="Arial"/>
                <w:color w:val="000000" w:themeColor="text1"/>
              </w:rPr>
            </w:pPr>
            <w:proofErr w:type="spellStart"/>
            <w:r w:rsidRPr="0036467E">
              <w:rPr>
                <w:rFonts w:ascii="Arial" w:hAnsi="Arial" w:cs="Arial"/>
                <w:color w:val="000000" w:themeColor="text1"/>
                <w:sz w:val="22"/>
                <w:szCs w:val="22"/>
              </w:rPr>
              <w:t>p</w:t>
            </w:r>
            <w:r w:rsidRPr="0036467E">
              <w:rPr>
                <w:rFonts w:ascii="Arial" w:hAnsi="Arial" w:cs="Arial"/>
                <w:color w:val="000000" w:themeColor="text1"/>
                <w:sz w:val="22"/>
                <w:szCs w:val="22"/>
                <w:vertAlign w:val="subscript"/>
              </w:rPr>
              <w:t>r</w:t>
            </w:r>
            <w:proofErr w:type="spellEnd"/>
            <w:r w:rsidRPr="0036467E">
              <w:rPr>
                <w:rFonts w:ascii="Arial" w:hAnsi="Arial" w:cs="Arial"/>
                <w:color w:val="000000" w:themeColor="text1"/>
                <w:sz w:val="22"/>
                <w:szCs w:val="22"/>
              </w:rPr>
              <w:t xml:space="preserve"> + 2 lecz nie mniej niż 4 bary (wężownice grzejnika płaszczyznowego należy przed zalaniem jastrychem poddać badaniu szczelności na ciśnienie </w:t>
            </w:r>
            <w:proofErr w:type="spellStart"/>
            <w:r w:rsidRPr="0036467E">
              <w:rPr>
                <w:rFonts w:ascii="Arial" w:hAnsi="Arial" w:cs="Arial"/>
                <w:color w:val="000000" w:themeColor="text1"/>
                <w:sz w:val="22"/>
                <w:szCs w:val="22"/>
              </w:rPr>
              <w:t>p</w:t>
            </w:r>
            <w:r w:rsidRPr="0036467E">
              <w:rPr>
                <w:rFonts w:ascii="Arial" w:hAnsi="Arial" w:cs="Arial"/>
                <w:color w:val="000000" w:themeColor="text1"/>
                <w:sz w:val="22"/>
                <w:szCs w:val="22"/>
                <w:vertAlign w:val="subscript"/>
              </w:rPr>
              <w:t>r</w:t>
            </w:r>
            <w:proofErr w:type="spellEnd"/>
            <w:r w:rsidRPr="0036467E">
              <w:rPr>
                <w:rFonts w:ascii="Arial" w:hAnsi="Arial" w:cs="Arial"/>
                <w:color w:val="000000" w:themeColor="text1"/>
                <w:sz w:val="22"/>
                <w:szCs w:val="22"/>
              </w:rPr>
              <w:t xml:space="preserve"> + 2 lecz nie mniej niż 9 bar)</w:t>
            </w:r>
          </w:p>
        </w:tc>
      </w:tr>
    </w:tbl>
    <w:p w14:paraId="25AAC9BB" w14:textId="77777777" w:rsidR="00C9695E" w:rsidRPr="0036467E" w:rsidRDefault="00C9695E" w:rsidP="00C9695E">
      <w:pPr>
        <w:autoSpaceDE w:val="0"/>
        <w:autoSpaceDN w:val="0"/>
        <w:adjustRightInd w:val="0"/>
        <w:jc w:val="both"/>
        <w:rPr>
          <w:rFonts w:ascii="Arial" w:hAnsi="Arial" w:cs="Arial"/>
          <w:color w:val="000000" w:themeColor="text1"/>
          <w:sz w:val="22"/>
          <w:szCs w:val="22"/>
        </w:rPr>
      </w:pPr>
    </w:p>
    <w:p w14:paraId="2409D590" w14:textId="77777777" w:rsidR="00C9695E" w:rsidRPr="0036467E" w:rsidRDefault="00C9695E" w:rsidP="00C9695E">
      <w:pPr>
        <w:autoSpaceDE w:val="0"/>
        <w:autoSpaceDN w:val="0"/>
        <w:adjustRightInd w:val="0"/>
        <w:jc w:val="both"/>
        <w:rPr>
          <w:rFonts w:ascii="Arial" w:hAnsi="Arial" w:cs="Arial"/>
          <w:color w:val="000000" w:themeColor="text1"/>
          <w:sz w:val="22"/>
          <w:szCs w:val="22"/>
        </w:rPr>
      </w:pPr>
      <w:r w:rsidRPr="0036467E">
        <w:rPr>
          <w:rFonts w:ascii="Arial" w:hAnsi="Arial" w:cs="Arial"/>
          <w:color w:val="000000" w:themeColor="text1"/>
          <w:sz w:val="22"/>
          <w:szCs w:val="22"/>
        </w:rPr>
        <w:t>Tabela 2. Badanie odbiorcze szczelności woda zimną instalacji c.o. wykonanej z przewodów metalowych (ze stali lub miedzi).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1598"/>
        <w:gridCol w:w="3008"/>
      </w:tblGrid>
      <w:tr w:rsidR="00C9695E" w:rsidRPr="0036467E" w14:paraId="7EC7CA4D" w14:textId="77777777" w:rsidTr="00C5435C">
        <w:trPr>
          <w:jc w:val="center"/>
        </w:trPr>
        <w:tc>
          <w:tcPr>
            <w:tcW w:w="2303" w:type="dxa"/>
            <w:vMerge w:val="restart"/>
            <w:vAlign w:val="center"/>
          </w:tcPr>
          <w:p w14:paraId="2852CBDB"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Połączenia przewodów</w:t>
            </w:r>
          </w:p>
        </w:tc>
        <w:tc>
          <w:tcPr>
            <w:tcW w:w="6909" w:type="dxa"/>
            <w:gridSpan w:val="3"/>
            <w:vAlign w:val="center"/>
          </w:tcPr>
          <w:p w14:paraId="0B636289"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Przebieg badania</w:t>
            </w:r>
          </w:p>
        </w:tc>
      </w:tr>
      <w:tr w:rsidR="00C9695E" w:rsidRPr="0036467E" w14:paraId="22767BFE" w14:textId="77777777" w:rsidTr="00C5435C">
        <w:trPr>
          <w:trHeight w:val="593"/>
          <w:jc w:val="center"/>
        </w:trPr>
        <w:tc>
          <w:tcPr>
            <w:tcW w:w="2303" w:type="dxa"/>
            <w:vMerge/>
            <w:vAlign w:val="center"/>
          </w:tcPr>
          <w:p w14:paraId="51A8F670" w14:textId="77777777" w:rsidR="00C9695E" w:rsidRPr="0036467E" w:rsidRDefault="00C9695E" w:rsidP="00366416">
            <w:pPr>
              <w:autoSpaceDE w:val="0"/>
              <w:autoSpaceDN w:val="0"/>
              <w:adjustRightInd w:val="0"/>
              <w:jc w:val="center"/>
              <w:rPr>
                <w:rFonts w:ascii="Arial" w:hAnsi="Arial" w:cs="Arial"/>
                <w:color w:val="000000" w:themeColor="text1"/>
              </w:rPr>
            </w:pPr>
          </w:p>
        </w:tc>
        <w:tc>
          <w:tcPr>
            <w:tcW w:w="2303" w:type="dxa"/>
            <w:vAlign w:val="center"/>
          </w:tcPr>
          <w:p w14:paraId="5A031A4D"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Nazwa czynności</w:t>
            </w:r>
          </w:p>
        </w:tc>
        <w:tc>
          <w:tcPr>
            <w:tcW w:w="1598" w:type="dxa"/>
            <w:vAlign w:val="center"/>
          </w:tcPr>
          <w:p w14:paraId="4414E03A"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Czas trwania</w:t>
            </w:r>
          </w:p>
        </w:tc>
        <w:tc>
          <w:tcPr>
            <w:tcW w:w="3008" w:type="dxa"/>
            <w:vAlign w:val="center"/>
          </w:tcPr>
          <w:p w14:paraId="6FEAEC41"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Warunki uznania wyników badania za pozytywne</w:t>
            </w:r>
          </w:p>
        </w:tc>
      </w:tr>
      <w:tr w:rsidR="00C9695E" w:rsidRPr="0036467E" w14:paraId="5723CBC7" w14:textId="77777777" w:rsidTr="00C5435C">
        <w:trPr>
          <w:jc w:val="center"/>
        </w:trPr>
        <w:tc>
          <w:tcPr>
            <w:tcW w:w="2303" w:type="dxa"/>
            <w:vMerge w:val="restart"/>
            <w:vAlign w:val="center"/>
          </w:tcPr>
          <w:p w14:paraId="367F74D9"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spawane, lutowane, zaciskane</w:t>
            </w:r>
            <w:r w:rsidRPr="0036467E">
              <w:rPr>
                <w:rFonts w:ascii="Arial" w:hAnsi="Arial" w:cs="Arial"/>
                <w:color w:val="000000" w:themeColor="text1"/>
                <w:sz w:val="22"/>
                <w:szCs w:val="22"/>
                <w:vertAlign w:val="superscript"/>
              </w:rPr>
              <w:t>*)</w:t>
            </w:r>
            <w:r w:rsidRPr="0036467E">
              <w:rPr>
                <w:rFonts w:ascii="Arial" w:hAnsi="Arial" w:cs="Arial"/>
                <w:color w:val="000000" w:themeColor="text1"/>
                <w:sz w:val="22"/>
                <w:szCs w:val="22"/>
              </w:rPr>
              <w:t>, kołnierzowe</w:t>
            </w:r>
          </w:p>
        </w:tc>
        <w:tc>
          <w:tcPr>
            <w:tcW w:w="2303" w:type="dxa"/>
            <w:vAlign w:val="center"/>
          </w:tcPr>
          <w:p w14:paraId="52B27DCD"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podniesienie ciśnienia w instalacji do wartości ciśnienia próbnego</w:t>
            </w:r>
          </w:p>
        </w:tc>
        <w:tc>
          <w:tcPr>
            <w:tcW w:w="1598" w:type="dxa"/>
            <w:vAlign w:val="center"/>
          </w:tcPr>
          <w:p w14:paraId="2490FA90" w14:textId="77777777" w:rsidR="00C9695E" w:rsidRPr="0036467E" w:rsidRDefault="00C9695E" w:rsidP="00366416">
            <w:pPr>
              <w:autoSpaceDE w:val="0"/>
              <w:autoSpaceDN w:val="0"/>
              <w:adjustRightInd w:val="0"/>
              <w:jc w:val="center"/>
              <w:rPr>
                <w:rFonts w:ascii="Arial" w:hAnsi="Arial" w:cs="Arial"/>
                <w:color w:val="000000" w:themeColor="text1"/>
              </w:rPr>
            </w:pPr>
          </w:p>
        </w:tc>
        <w:tc>
          <w:tcPr>
            <w:tcW w:w="3008" w:type="dxa"/>
            <w:vAlign w:val="center"/>
          </w:tcPr>
          <w:p w14:paraId="68E93F07"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brak przecieków i roszenia, szczególnie na połączeniach i dławnicach</w:t>
            </w:r>
          </w:p>
        </w:tc>
      </w:tr>
      <w:tr w:rsidR="00C9695E" w:rsidRPr="0036467E" w14:paraId="20C5B9D1" w14:textId="77777777" w:rsidTr="00C5435C">
        <w:trPr>
          <w:jc w:val="center"/>
        </w:trPr>
        <w:tc>
          <w:tcPr>
            <w:tcW w:w="2303" w:type="dxa"/>
            <w:vMerge/>
            <w:vAlign w:val="center"/>
          </w:tcPr>
          <w:p w14:paraId="134D8223" w14:textId="77777777" w:rsidR="00C9695E" w:rsidRPr="0036467E" w:rsidRDefault="00C9695E" w:rsidP="00366416">
            <w:pPr>
              <w:autoSpaceDE w:val="0"/>
              <w:autoSpaceDN w:val="0"/>
              <w:adjustRightInd w:val="0"/>
              <w:jc w:val="center"/>
              <w:rPr>
                <w:rFonts w:ascii="Arial" w:hAnsi="Arial" w:cs="Arial"/>
                <w:color w:val="000000" w:themeColor="text1"/>
              </w:rPr>
            </w:pPr>
          </w:p>
        </w:tc>
        <w:tc>
          <w:tcPr>
            <w:tcW w:w="2303" w:type="dxa"/>
            <w:vAlign w:val="center"/>
          </w:tcPr>
          <w:p w14:paraId="1F864153"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obserwacja instalacji</w:t>
            </w:r>
          </w:p>
        </w:tc>
        <w:tc>
          <w:tcPr>
            <w:tcW w:w="1598" w:type="dxa"/>
            <w:vAlign w:val="center"/>
          </w:tcPr>
          <w:p w14:paraId="7C84C100"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½ godziny</w:t>
            </w:r>
          </w:p>
        </w:tc>
        <w:tc>
          <w:tcPr>
            <w:tcW w:w="3008" w:type="dxa"/>
            <w:vAlign w:val="center"/>
          </w:tcPr>
          <w:p w14:paraId="0BED1184" w14:textId="77777777" w:rsidR="00C9695E" w:rsidRPr="0036467E" w:rsidRDefault="00C9695E" w:rsidP="00366416">
            <w:pPr>
              <w:autoSpaceDE w:val="0"/>
              <w:autoSpaceDN w:val="0"/>
              <w:adjustRightInd w:val="0"/>
              <w:jc w:val="center"/>
              <w:rPr>
                <w:rFonts w:ascii="Arial" w:hAnsi="Arial" w:cs="Arial"/>
                <w:color w:val="000000" w:themeColor="text1"/>
              </w:rPr>
            </w:pPr>
            <w:proofErr w:type="spellStart"/>
            <w:r w:rsidRPr="0036467E">
              <w:rPr>
                <w:rFonts w:ascii="Arial" w:hAnsi="Arial" w:cs="Arial"/>
                <w:color w:val="000000" w:themeColor="text1"/>
                <w:sz w:val="22"/>
                <w:szCs w:val="22"/>
              </w:rPr>
              <w:t>j.w</w:t>
            </w:r>
            <w:proofErr w:type="spellEnd"/>
            <w:r w:rsidRPr="0036467E">
              <w:rPr>
                <w:rFonts w:ascii="Arial" w:hAnsi="Arial" w:cs="Arial"/>
                <w:color w:val="000000" w:themeColor="text1"/>
                <w:sz w:val="22"/>
                <w:szCs w:val="22"/>
              </w:rPr>
              <w:t>. ponadto manometr nie wykaże spadku ciśnienia</w:t>
            </w:r>
          </w:p>
        </w:tc>
      </w:tr>
      <w:tr w:rsidR="00C9695E" w:rsidRPr="0036467E" w14:paraId="617A4D22" w14:textId="77777777" w:rsidTr="00C5435C">
        <w:trPr>
          <w:jc w:val="center"/>
        </w:trPr>
        <w:tc>
          <w:tcPr>
            <w:tcW w:w="2303" w:type="dxa"/>
            <w:vMerge w:val="restart"/>
            <w:vAlign w:val="center"/>
          </w:tcPr>
          <w:p w14:paraId="5C7637A1"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gwintowane</w:t>
            </w:r>
          </w:p>
        </w:tc>
        <w:tc>
          <w:tcPr>
            <w:tcW w:w="2303" w:type="dxa"/>
            <w:vAlign w:val="center"/>
          </w:tcPr>
          <w:p w14:paraId="3E40F7E0"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podniesienie ciśnienia w instalacji do wartości ciśnienia</w:t>
            </w:r>
          </w:p>
        </w:tc>
        <w:tc>
          <w:tcPr>
            <w:tcW w:w="1598" w:type="dxa"/>
            <w:vAlign w:val="center"/>
          </w:tcPr>
          <w:p w14:paraId="5D7224CA" w14:textId="77777777" w:rsidR="00C9695E" w:rsidRPr="0036467E" w:rsidRDefault="00C9695E" w:rsidP="00366416">
            <w:pPr>
              <w:autoSpaceDE w:val="0"/>
              <w:autoSpaceDN w:val="0"/>
              <w:adjustRightInd w:val="0"/>
              <w:jc w:val="center"/>
              <w:rPr>
                <w:rFonts w:ascii="Arial" w:hAnsi="Arial" w:cs="Arial"/>
                <w:color w:val="000000" w:themeColor="text1"/>
              </w:rPr>
            </w:pPr>
          </w:p>
        </w:tc>
        <w:tc>
          <w:tcPr>
            <w:tcW w:w="3008" w:type="dxa"/>
            <w:vAlign w:val="center"/>
          </w:tcPr>
          <w:p w14:paraId="7EFA401B"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brak przecieków i roszenia, szczególnie na połączeniach i dławnicach</w:t>
            </w:r>
          </w:p>
        </w:tc>
      </w:tr>
      <w:tr w:rsidR="00C9695E" w:rsidRPr="0036467E" w14:paraId="23B0221E" w14:textId="77777777" w:rsidTr="00C5435C">
        <w:trPr>
          <w:jc w:val="center"/>
        </w:trPr>
        <w:tc>
          <w:tcPr>
            <w:tcW w:w="2303" w:type="dxa"/>
            <w:vMerge/>
            <w:vAlign w:val="center"/>
          </w:tcPr>
          <w:p w14:paraId="2BEDFEF9" w14:textId="77777777" w:rsidR="00C9695E" w:rsidRPr="0036467E" w:rsidRDefault="00C9695E" w:rsidP="00366416">
            <w:pPr>
              <w:autoSpaceDE w:val="0"/>
              <w:autoSpaceDN w:val="0"/>
              <w:adjustRightInd w:val="0"/>
              <w:jc w:val="center"/>
              <w:rPr>
                <w:rFonts w:ascii="Arial" w:hAnsi="Arial" w:cs="Arial"/>
                <w:color w:val="000000" w:themeColor="text1"/>
              </w:rPr>
            </w:pPr>
          </w:p>
        </w:tc>
        <w:tc>
          <w:tcPr>
            <w:tcW w:w="2303" w:type="dxa"/>
            <w:vAlign w:val="center"/>
          </w:tcPr>
          <w:p w14:paraId="645B6654"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obserwacja instalacji</w:t>
            </w:r>
          </w:p>
        </w:tc>
        <w:tc>
          <w:tcPr>
            <w:tcW w:w="1598" w:type="dxa"/>
            <w:vAlign w:val="center"/>
          </w:tcPr>
          <w:p w14:paraId="2171967C" w14:textId="77777777" w:rsidR="00C9695E" w:rsidRPr="0036467E" w:rsidRDefault="00C9695E" w:rsidP="00366416">
            <w:pPr>
              <w:autoSpaceDE w:val="0"/>
              <w:autoSpaceDN w:val="0"/>
              <w:adjustRightInd w:val="0"/>
              <w:jc w:val="center"/>
              <w:rPr>
                <w:rFonts w:ascii="Arial" w:hAnsi="Arial" w:cs="Arial"/>
                <w:color w:val="000000" w:themeColor="text1"/>
              </w:rPr>
            </w:pPr>
            <w:r w:rsidRPr="0036467E">
              <w:rPr>
                <w:rFonts w:ascii="Arial" w:hAnsi="Arial" w:cs="Arial"/>
                <w:color w:val="000000" w:themeColor="text1"/>
                <w:sz w:val="22"/>
                <w:szCs w:val="22"/>
              </w:rPr>
              <w:t>½ godziny</w:t>
            </w:r>
          </w:p>
        </w:tc>
        <w:tc>
          <w:tcPr>
            <w:tcW w:w="3008" w:type="dxa"/>
            <w:vAlign w:val="center"/>
          </w:tcPr>
          <w:p w14:paraId="1DA6D117" w14:textId="77777777" w:rsidR="00C9695E" w:rsidRPr="0036467E" w:rsidRDefault="00C9695E" w:rsidP="00366416">
            <w:pPr>
              <w:autoSpaceDE w:val="0"/>
              <w:autoSpaceDN w:val="0"/>
              <w:adjustRightInd w:val="0"/>
              <w:jc w:val="center"/>
              <w:rPr>
                <w:rFonts w:ascii="Arial" w:hAnsi="Arial" w:cs="Arial"/>
                <w:color w:val="000000" w:themeColor="text1"/>
              </w:rPr>
            </w:pPr>
            <w:proofErr w:type="spellStart"/>
            <w:r w:rsidRPr="0036467E">
              <w:rPr>
                <w:rFonts w:ascii="Arial" w:hAnsi="Arial" w:cs="Arial"/>
                <w:color w:val="000000" w:themeColor="text1"/>
                <w:sz w:val="22"/>
                <w:szCs w:val="22"/>
              </w:rPr>
              <w:t>j.w</w:t>
            </w:r>
            <w:proofErr w:type="spellEnd"/>
            <w:r w:rsidRPr="0036467E">
              <w:rPr>
                <w:rFonts w:ascii="Arial" w:hAnsi="Arial" w:cs="Arial"/>
                <w:color w:val="000000" w:themeColor="text1"/>
                <w:sz w:val="22"/>
                <w:szCs w:val="22"/>
              </w:rPr>
              <w:t>. ponadto ciśnienie na manometrze nie spadnie więcej niż 2%</w:t>
            </w:r>
          </w:p>
        </w:tc>
      </w:tr>
      <w:tr w:rsidR="00C9695E" w:rsidRPr="0036467E" w14:paraId="6F01F8CE" w14:textId="77777777" w:rsidTr="00C5435C">
        <w:trPr>
          <w:jc w:val="center"/>
        </w:trPr>
        <w:tc>
          <w:tcPr>
            <w:tcW w:w="9212" w:type="dxa"/>
            <w:gridSpan w:val="4"/>
            <w:vAlign w:val="center"/>
          </w:tcPr>
          <w:p w14:paraId="3719ACAB" w14:textId="77777777" w:rsidR="00C9695E" w:rsidRPr="0036467E" w:rsidRDefault="00C9695E" w:rsidP="00366416">
            <w:pPr>
              <w:autoSpaceDE w:val="0"/>
              <w:autoSpaceDN w:val="0"/>
              <w:adjustRightInd w:val="0"/>
              <w:rPr>
                <w:rFonts w:ascii="Arial" w:hAnsi="Arial" w:cs="Arial"/>
                <w:color w:val="000000" w:themeColor="text1"/>
              </w:rPr>
            </w:pPr>
            <w:r w:rsidRPr="0036467E">
              <w:rPr>
                <w:rFonts w:ascii="Arial" w:hAnsi="Arial" w:cs="Arial"/>
                <w:color w:val="000000" w:themeColor="text1"/>
                <w:sz w:val="22"/>
                <w:szCs w:val="22"/>
                <w:vertAlign w:val="superscript"/>
              </w:rPr>
              <w:t>*)</w:t>
            </w:r>
            <w:r w:rsidRPr="0036467E">
              <w:rPr>
                <w:rFonts w:ascii="Arial" w:hAnsi="Arial" w:cs="Arial"/>
                <w:color w:val="000000" w:themeColor="text1"/>
                <w:sz w:val="22"/>
                <w:szCs w:val="22"/>
              </w:rPr>
              <w:t>połączenia przewodów zaciskane przez dokręcanie lub zaprasowanie</w:t>
            </w:r>
          </w:p>
        </w:tc>
      </w:tr>
    </w:tbl>
    <w:p w14:paraId="39B2EB20" w14:textId="77777777" w:rsidR="00C9695E" w:rsidRPr="0036467E" w:rsidRDefault="00C9695E" w:rsidP="00C9695E">
      <w:pPr>
        <w:autoSpaceDE w:val="0"/>
        <w:autoSpaceDN w:val="0"/>
        <w:adjustRightInd w:val="0"/>
        <w:ind w:firstLine="426"/>
        <w:jc w:val="both"/>
        <w:rPr>
          <w:rFonts w:ascii="Arial" w:hAnsi="Arial" w:cs="Arial"/>
          <w:color w:val="000000" w:themeColor="text1"/>
          <w:sz w:val="22"/>
          <w:szCs w:val="22"/>
        </w:rPr>
      </w:pPr>
    </w:p>
    <w:p w14:paraId="1FF300DF" w14:textId="77777777" w:rsidR="00C9695E" w:rsidRPr="0036467E" w:rsidRDefault="00C9695E" w:rsidP="00C9695E">
      <w:pPr>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 xml:space="preserve">Co najmniej trzy godziny przed oraz podczas badania, temperatura otoczenia powinna być taka sama (różnica temperatury nie powinna przekraczać </w:t>
      </w:r>
      <w:r w:rsidRPr="0036467E">
        <w:rPr>
          <w:rFonts w:ascii="Arial" w:hAnsi="Arial" w:cs="Arial"/>
          <w:color w:val="000000" w:themeColor="text1"/>
          <w:sz w:val="22"/>
          <w:szCs w:val="22"/>
        </w:rPr>
        <w:sym w:font="Symbol" w:char="F0B1"/>
      </w:r>
      <w:r w:rsidRPr="0036467E">
        <w:rPr>
          <w:rFonts w:ascii="Arial" w:hAnsi="Arial" w:cs="Arial"/>
          <w:color w:val="000000" w:themeColor="text1"/>
          <w:sz w:val="22"/>
          <w:szCs w:val="22"/>
        </w:rPr>
        <w:t xml:space="preserve"> 3 K), a instalacja nie powinna być narażona na bezpośrednie promieniowanie słoneczne.</w:t>
      </w:r>
    </w:p>
    <w:p w14:paraId="4875211C" w14:textId="77777777" w:rsidR="00C9695E" w:rsidRPr="0036467E" w:rsidRDefault="00C9695E" w:rsidP="00C9695E">
      <w:pPr>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 xml:space="preserve">Po przeprowadzeniu badania szczelności wodą zimną, zaleca się sporządzenie </w:t>
      </w:r>
      <w:proofErr w:type="spellStart"/>
      <w:r w:rsidRPr="0036467E">
        <w:rPr>
          <w:rFonts w:ascii="Arial" w:hAnsi="Arial" w:cs="Arial"/>
          <w:color w:val="000000" w:themeColor="text1"/>
          <w:sz w:val="22"/>
          <w:szCs w:val="22"/>
        </w:rPr>
        <w:t>protokółu</w:t>
      </w:r>
      <w:proofErr w:type="spellEnd"/>
      <w:r w:rsidRPr="0036467E">
        <w:rPr>
          <w:rFonts w:ascii="Arial" w:hAnsi="Arial" w:cs="Arial"/>
          <w:color w:val="000000" w:themeColor="text1"/>
          <w:sz w:val="22"/>
          <w:szCs w:val="22"/>
        </w:rPr>
        <w:t xml:space="preserve"> badania określającego: procedurę badania, ciśnienie próbne, przy którym było wykonywane badanie, oraz stwierdzenie, czy badanie zakończono z wynikiem pozytywnym lub z wynikiem negatywnym. W protokole należy jednoznacznie zidentyfikować tę część instalacji, która była objęta badaniem szczelności. Jeżeli wynik badania był negatywny w protokole należy określić termin, w którym instalacja ogrzewcza powinna być przedstawiona do ponownych badań.</w:t>
      </w:r>
    </w:p>
    <w:p w14:paraId="50840E8E" w14:textId="77777777" w:rsidR="00C9695E" w:rsidRPr="0036467E" w:rsidRDefault="00C9695E" w:rsidP="00C9695E">
      <w:pPr>
        <w:ind w:firstLine="284"/>
        <w:jc w:val="both"/>
        <w:rPr>
          <w:rFonts w:ascii="Arial" w:hAnsi="Arial" w:cs="Arial"/>
          <w:color w:val="000000" w:themeColor="text1"/>
          <w:sz w:val="22"/>
          <w:szCs w:val="22"/>
        </w:rPr>
      </w:pPr>
    </w:p>
    <w:p w14:paraId="752F4030" w14:textId="77777777" w:rsidR="00C9695E" w:rsidRPr="0036467E" w:rsidRDefault="00C9695E" w:rsidP="00C9695E">
      <w:pPr>
        <w:pStyle w:val="Nagwek3"/>
        <w:keepLines/>
        <w:numPr>
          <w:ilvl w:val="2"/>
          <w:numId w:val="3"/>
        </w:numPr>
        <w:spacing w:before="0" w:after="0" w:line="276" w:lineRule="auto"/>
        <w:rPr>
          <w:color w:val="000000" w:themeColor="text1"/>
          <w:sz w:val="22"/>
          <w:szCs w:val="22"/>
        </w:rPr>
      </w:pPr>
      <w:bookmarkStart w:id="20" w:name="_Toc479250037"/>
      <w:r w:rsidRPr="0036467E">
        <w:rPr>
          <w:color w:val="000000" w:themeColor="text1"/>
          <w:sz w:val="22"/>
          <w:szCs w:val="22"/>
        </w:rPr>
        <w:t>Badanie na gorąco</w:t>
      </w:r>
      <w:bookmarkEnd w:id="20"/>
    </w:p>
    <w:p w14:paraId="30BE7324" w14:textId="77777777" w:rsidR="00C9695E" w:rsidRPr="0036467E" w:rsidRDefault="00C9695E" w:rsidP="00C9695E">
      <w:pPr>
        <w:rPr>
          <w:rFonts w:ascii="Arial" w:hAnsi="Arial" w:cs="Arial"/>
          <w:color w:val="000000" w:themeColor="text1"/>
          <w:sz w:val="22"/>
          <w:szCs w:val="22"/>
        </w:rPr>
      </w:pPr>
    </w:p>
    <w:p w14:paraId="1553EFBE"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 xml:space="preserve">Przed przystąpieniem do badania należy sprawdzić czy wykonane przegrody zewnętrzne budynku spełniają wymagania ochrony cieplnej. Ocenia się szczelność okien i drzwi oraz usuwa zauważone usterki. Istotne spostrzeżenia powinny być udokumentowane wpisem do dziennika budowy, a ich wpływ na warunki regulacji uwzględnione w </w:t>
      </w:r>
      <w:proofErr w:type="spellStart"/>
      <w:r w:rsidRPr="0036467E">
        <w:rPr>
          <w:rFonts w:ascii="Arial" w:hAnsi="Arial" w:cs="Arial"/>
          <w:color w:val="000000" w:themeColor="text1"/>
          <w:sz w:val="22"/>
          <w:szCs w:val="22"/>
        </w:rPr>
        <w:t>protokóle</w:t>
      </w:r>
      <w:proofErr w:type="spellEnd"/>
      <w:r w:rsidRPr="0036467E">
        <w:rPr>
          <w:rFonts w:ascii="Arial" w:hAnsi="Arial" w:cs="Arial"/>
          <w:color w:val="000000" w:themeColor="text1"/>
          <w:sz w:val="22"/>
          <w:szCs w:val="22"/>
        </w:rPr>
        <w:t xml:space="preserve"> odbioru.</w:t>
      </w:r>
    </w:p>
    <w:p w14:paraId="50210053" w14:textId="77777777" w:rsidR="00C9695E" w:rsidRPr="0036467E" w:rsidRDefault="00C9695E" w:rsidP="00C9695E">
      <w:pPr>
        <w:autoSpaceDE w:val="0"/>
        <w:autoSpaceDN w:val="0"/>
        <w:adjustRightInd w:val="0"/>
        <w:jc w:val="both"/>
        <w:rPr>
          <w:rFonts w:ascii="Arial" w:hAnsi="Arial" w:cs="Arial"/>
          <w:color w:val="000000" w:themeColor="text1"/>
          <w:sz w:val="22"/>
          <w:szCs w:val="22"/>
        </w:rPr>
      </w:pPr>
      <w:r w:rsidRPr="0036467E">
        <w:rPr>
          <w:rFonts w:ascii="Arial" w:hAnsi="Arial" w:cs="Arial"/>
          <w:color w:val="000000" w:themeColor="text1"/>
          <w:sz w:val="22"/>
          <w:szCs w:val="22"/>
        </w:rPr>
        <w:t>Badanie szczelności i działania na gorąco należy przeprowadzić:</w:t>
      </w:r>
    </w:p>
    <w:p w14:paraId="1D1641C0" w14:textId="77777777" w:rsidR="00C9695E" w:rsidRPr="0036467E" w:rsidRDefault="00C9695E" w:rsidP="00C9695E">
      <w:pPr>
        <w:pStyle w:val="Akapitzlist"/>
        <w:numPr>
          <w:ilvl w:val="0"/>
          <w:numId w:val="6"/>
        </w:numPr>
        <w:autoSpaceDE w:val="0"/>
        <w:autoSpaceDN w:val="0"/>
        <w:adjustRightInd w:val="0"/>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po uzyskaniu pozytywnego wyniku badania szczelności na zimno,</w:t>
      </w:r>
    </w:p>
    <w:p w14:paraId="79E5352B" w14:textId="77777777" w:rsidR="00C9695E" w:rsidRPr="0036467E" w:rsidRDefault="00C9695E" w:rsidP="00C9695E">
      <w:pPr>
        <w:pStyle w:val="Akapitzlist"/>
        <w:numPr>
          <w:ilvl w:val="0"/>
          <w:numId w:val="6"/>
        </w:numPr>
        <w:autoSpaceDE w:val="0"/>
        <w:autoSpaceDN w:val="0"/>
        <w:adjustRightInd w:val="0"/>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po uzyskaniu pozytywnych wyników badań zabezpieczenia instalacji,</w:t>
      </w:r>
    </w:p>
    <w:p w14:paraId="6935AB54" w14:textId="77777777" w:rsidR="00C9695E" w:rsidRPr="0036467E" w:rsidRDefault="00C9695E" w:rsidP="00C9695E">
      <w:pPr>
        <w:pStyle w:val="Akapitzlist"/>
        <w:numPr>
          <w:ilvl w:val="0"/>
          <w:numId w:val="6"/>
        </w:numPr>
        <w:autoSpaceDE w:val="0"/>
        <w:autoSpaceDN w:val="0"/>
        <w:adjustRightInd w:val="0"/>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po przeprowadzeniu regulacji montażowej i eksploatacyjnej w niezbędnym zakresie.</w:t>
      </w:r>
    </w:p>
    <w:p w14:paraId="4AFAA755"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Zaleca się regulowanie instalacji ogrzewczej metodą równoważenia przepływów, zgodnie z wymaganiami PN-EN 14336. Z przeprowadzonej regulacji instalacji należy sporządzić protokół z podanymi wartościami nastaw projektowanych ustawionych w czasie regulacji oraz projektowanymi i ustawionymi przepływami.</w:t>
      </w:r>
    </w:p>
    <w:p w14:paraId="0CF23E59"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Badanie szczelności i działania na gorąco należy przeprowadzić po uruchomieniu źródła ciepła, w miarę możliwości przy najwyższych parametrach roboczych czynnika grzejnego, lecz nie przekraczających parametrów obliczeniowych.</w:t>
      </w:r>
    </w:p>
    <w:p w14:paraId="444EA756"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Przed przystąpieniem do badania działania i szczelności na gorąco, budynek powinien być ogrzewany co najmniej przez trzy doby. Podczas badania działania i szczelności na gorąco należy dokonać oględzin wszystkich połączeń, uszczelnień, dławnic itp. oraz skontrolować zdolność wydłużania kompensatorów. Wszystkie zauważone nieszczelności i inne usterki należy usunąć. Wynik badania uważa się za pozytywny, jeśli cała instalacja nie wykazuje przecieków ani roszenia, a po ochłodzeniu nic stwierdzono uszkodzeń i innych trwałych odkształceń.</w:t>
      </w:r>
    </w:p>
    <w:p w14:paraId="18766144"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W celu zapewnienia maksymalnej szczelności eksploatacyjnej należy, po badaniu szczelności na gorąco zakończonej wynikiem pozytywnym, poddać instalację dodatkowej obserwacji. Instalację taką można uznać za spełniającą wymagania szczelności eksploatacyjnej, jeżeli w czasie trzy dobowej obserwacji ubytki wody w zładzie nie przekroczyły 0,1 % jego pojemności.</w:t>
      </w:r>
    </w:p>
    <w:p w14:paraId="107E2B13" w14:textId="77777777" w:rsidR="00C9695E" w:rsidRPr="0036467E" w:rsidRDefault="00C9695E" w:rsidP="00C9695E">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Po przeprowadzeniu badań do protokołu z regulacji przepływów w obiegach hydraulicznych instalacji należy dołączyć protokół zawierający wyniki badań. Jeżeli wynik badania był negatywny, w protokole należy określić termin w którym instalacja powinna być przedstawiona do ponownych badań.</w:t>
      </w:r>
    </w:p>
    <w:p w14:paraId="53472250" w14:textId="77777777" w:rsidR="00C9695E" w:rsidRPr="0036467E" w:rsidRDefault="00C9695E" w:rsidP="00C9695E">
      <w:pPr>
        <w:rPr>
          <w:rFonts w:ascii="Arial" w:hAnsi="Arial" w:cs="Arial"/>
          <w:color w:val="000000" w:themeColor="text1"/>
          <w:sz w:val="22"/>
          <w:szCs w:val="22"/>
        </w:rPr>
      </w:pPr>
    </w:p>
    <w:p w14:paraId="6AFC298E" w14:textId="77777777" w:rsidR="00C9695E" w:rsidRPr="0036467E" w:rsidRDefault="00C9695E" w:rsidP="00C9695E">
      <w:pPr>
        <w:pStyle w:val="Nagwek3"/>
        <w:keepLines/>
        <w:numPr>
          <w:ilvl w:val="2"/>
          <w:numId w:val="3"/>
        </w:numPr>
        <w:spacing w:before="0" w:after="0" w:line="276" w:lineRule="auto"/>
        <w:rPr>
          <w:color w:val="000000" w:themeColor="text1"/>
          <w:sz w:val="22"/>
          <w:szCs w:val="22"/>
        </w:rPr>
      </w:pPr>
      <w:bookmarkStart w:id="21" w:name="_Toc479250038"/>
      <w:r w:rsidRPr="0036467E">
        <w:rPr>
          <w:color w:val="000000" w:themeColor="text1"/>
          <w:sz w:val="22"/>
          <w:szCs w:val="22"/>
        </w:rPr>
        <w:t>Badanie odpowietrzenia instalacji ogrzewczej</w:t>
      </w:r>
      <w:bookmarkEnd w:id="21"/>
    </w:p>
    <w:p w14:paraId="66D32C43" w14:textId="77777777" w:rsidR="00C9695E" w:rsidRPr="0036467E" w:rsidRDefault="00C9695E" w:rsidP="00C9695E">
      <w:pPr>
        <w:rPr>
          <w:rFonts w:ascii="Arial" w:hAnsi="Arial" w:cs="Arial"/>
          <w:color w:val="000000" w:themeColor="text1"/>
          <w:sz w:val="22"/>
          <w:szCs w:val="22"/>
        </w:rPr>
      </w:pPr>
    </w:p>
    <w:p w14:paraId="4E55F3F6" w14:textId="77777777" w:rsidR="00C9695E" w:rsidRDefault="00C9695E" w:rsidP="005633A5">
      <w:pPr>
        <w:autoSpaceDE w:val="0"/>
        <w:autoSpaceDN w:val="0"/>
        <w:adjustRightInd w:val="0"/>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Podczas badania odbiorczego odpowietrzenia należy sprawdzić, czy w instalacji z armaturą automatycznej regulacji (np. z termostatycznymi zaworami grzejnikowymi), odpowietrzanie odbywa się przez urządzenia do odpowietrzania miejscowego. Następnie, po co najmniej dwóch dobach ciągłego działania instalacji na gorąco można przeprowadzić badanie odbiorcze skuteczności odpowietrzania instalacji. Badanie przeprowadza się w sposób pośredni, sprawdzając „na dotyk" czy grzejniki i przewody nie są zapowietrzone. Po przeprowadzeniu badań powinien być sporządzony protokół zawierający wyniki badań. Jeżeli wynik badania był negatywny, w protokole należy określić termin w którym instalacja powinna być przedstawiona do ponownych badań.</w:t>
      </w:r>
    </w:p>
    <w:p w14:paraId="527CF43D" w14:textId="77777777" w:rsidR="006C4FB0" w:rsidRPr="0036467E" w:rsidRDefault="006C4FB0" w:rsidP="005633A5">
      <w:pPr>
        <w:autoSpaceDE w:val="0"/>
        <w:autoSpaceDN w:val="0"/>
        <w:adjustRightInd w:val="0"/>
        <w:ind w:firstLine="284"/>
        <w:jc w:val="both"/>
        <w:rPr>
          <w:rFonts w:ascii="Arial" w:hAnsi="Arial" w:cs="Arial"/>
          <w:color w:val="000000" w:themeColor="text1"/>
          <w:sz w:val="22"/>
          <w:szCs w:val="22"/>
        </w:rPr>
      </w:pPr>
    </w:p>
    <w:p w14:paraId="1EB2BA21" w14:textId="77777777" w:rsidR="005633A5" w:rsidRPr="0036467E" w:rsidRDefault="005633A5" w:rsidP="005633A5">
      <w:pPr>
        <w:pStyle w:val="Nagwek1"/>
        <w:keepLines/>
        <w:numPr>
          <w:ilvl w:val="0"/>
          <w:numId w:val="3"/>
        </w:numPr>
        <w:spacing w:before="0" w:after="0"/>
        <w:jc w:val="both"/>
        <w:rPr>
          <w:color w:val="000000" w:themeColor="text1"/>
          <w:sz w:val="22"/>
          <w:szCs w:val="22"/>
        </w:rPr>
      </w:pPr>
      <w:bookmarkStart w:id="22" w:name="_Toc479250039"/>
      <w:r>
        <w:rPr>
          <w:color w:val="000000" w:themeColor="text1"/>
          <w:sz w:val="22"/>
          <w:szCs w:val="22"/>
        </w:rPr>
        <w:t>Uwagi końcowe</w:t>
      </w:r>
      <w:bookmarkEnd w:id="22"/>
    </w:p>
    <w:p w14:paraId="499B4207" w14:textId="77777777" w:rsidR="00C9695E" w:rsidRPr="0036467E" w:rsidRDefault="00C9695E" w:rsidP="005633A5">
      <w:pPr>
        <w:rPr>
          <w:rFonts w:ascii="Arial" w:hAnsi="Arial" w:cs="Arial"/>
          <w:color w:val="000000" w:themeColor="text1"/>
          <w:sz w:val="22"/>
          <w:szCs w:val="22"/>
        </w:rPr>
      </w:pPr>
    </w:p>
    <w:p w14:paraId="6440EFAA" w14:textId="77777777" w:rsidR="00C9695E" w:rsidRPr="0036467E" w:rsidRDefault="00C9695E" w:rsidP="005633A5">
      <w:pPr>
        <w:ind w:firstLine="284"/>
        <w:jc w:val="both"/>
        <w:rPr>
          <w:rFonts w:ascii="Arial" w:hAnsi="Arial" w:cs="Arial"/>
          <w:color w:val="000000" w:themeColor="text1"/>
          <w:sz w:val="22"/>
          <w:szCs w:val="22"/>
        </w:rPr>
      </w:pPr>
      <w:r w:rsidRPr="0036467E">
        <w:rPr>
          <w:rFonts w:ascii="Arial" w:hAnsi="Arial" w:cs="Arial"/>
          <w:color w:val="000000" w:themeColor="text1"/>
          <w:sz w:val="22"/>
          <w:szCs w:val="22"/>
        </w:rPr>
        <w:t>Instalacj</w:t>
      </w:r>
      <w:r w:rsidRPr="0036467E">
        <w:rPr>
          <w:rFonts w:ascii="Arial" w:eastAsia="TTE1901750t00" w:hAnsi="Arial" w:cs="Arial"/>
          <w:color w:val="000000" w:themeColor="text1"/>
          <w:sz w:val="22"/>
          <w:szCs w:val="22"/>
        </w:rPr>
        <w:t xml:space="preserve">e </w:t>
      </w:r>
      <w:r w:rsidRPr="0036467E">
        <w:rPr>
          <w:rFonts w:ascii="Arial" w:hAnsi="Arial" w:cs="Arial"/>
          <w:color w:val="000000" w:themeColor="text1"/>
          <w:sz w:val="22"/>
          <w:szCs w:val="22"/>
        </w:rPr>
        <w:t>nale</w:t>
      </w:r>
      <w:r w:rsidRPr="0036467E">
        <w:rPr>
          <w:rFonts w:ascii="Arial" w:eastAsia="TTE1901750t00" w:hAnsi="Arial" w:cs="Arial"/>
          <w:color w:val="000000" w:themeColor="text1"/>
          <w:sz w:val="22"/>
          <w:szCs w:val="22"/>
        </w:rPr>
        <w:t>ż</w:t>
      </w:r>
      <w:r w:rsidRPr="0036467E">
        <w:rPr>
          <w:rFonts w:ascii="Arial" w:hAnsi="Arial" w:cs="Arial"/>
          <w:color w:val="000000" w:themeColor="text1"/>
          <w:sz w:val="22"/>
          <w:szCs w:val="22"/>
        </w:rPr>
        <w:t>y wykonać</w:t>
      </w:r>
      <w:r w:rsidRPr="0036467E">
        <w:rPr>
          <w:rFonts w:ascii="Arial" w:eastAsia="TTE1901750t00" w:hAnsi="Arial" w:cs="Arial"/>
          <w:color w:val="000000" w:themeColor="text1"/>
          <w:sz w:val="22"/>
          <w:szCs w:val="22"/>
        </w:rPr>
        <w:t xml:space="preserve"> </w:t>
      </w:r>
      <w:r w:rsidRPr="0036467E">
        <w:rPr>
          <w:rFonts w:ascii="Arial" w:hAnsi="Arial" w:cs="Arial"/>
          <w:color w:val="000000" w:themeColor="text1"/>
          <w:sz w:val="22"/>
          <w:szCs w:val="22"/>
        </w:rPr>
        <w:t xml:space="preserve">przestrzegając </w:t>
      </w:r>
      <w:r w:rsidRPr="0036467E">
        <w:rPr>
          <w:rFonts w:ascii="Arial" w:eastAsia="Calibri" w:hAnsi="Arial" w:cs="Arial"/>
          <w:color w:val="000000" w:themeColor="text1"/>
          <w:sz w:val="22"/>
          <w:szCs w:val="22"/>
        </w:rPr>
        <w:t xml:space="preserve">Warunków  Technicznych Wykonania i Odbioru Robót Budowlanych, część E </w:t>
      </w:r>
      <w:r w:rsidRPr="0036467E">
        <w:rPr>
          <w:rFonts w:ascii="Arial" w:eastAsia="Calibri" w:hAnsi="Arial" w:cs="Arial"/>
          <w:i/>
          <w:color w:val="000000" w:themeColor="text1"/>
          <w:sz w:val="22"/>
          <w:szCs w:val="22"/>
        </w:rPr>
        <w:t>Roboty instalacyjne sanitarne</w:t>
      </w:r>
      <w:r w:rsidRPr="0036467E">
        <w:rPr>
          <w:rFonts w:ascii="Arial" w:eastAsia="Calibri" w:hAnsi="Arial" w:cs="Arial"/>
          <w:color w:val="000000" w:themeColor="text1"/>
          <w:sz w:val="22"/>
          <w:szCs w:val="22"/>
        </w:rPr>
        <w:t xml:space="preserve">, zeszyt 3 </w:t>
      </w:r>
      <w:r w:rsidRPr="0036467E">
        <w:rPr>
          <w:rFonts w:ascii="Arial" w:eastAsia="Calibri" w:hAnsi="Arial" w:cs="Arial"/>
          <w:i/>
          <w:color w:val="000000" w:themeColor="text1"/>
          <w:sz w:val="22"/>
          <w:szCs w:val="22"/>
        </w:rPr>
        <w:t>„Instalacje ogrzewcze”</w:t>
      </w:r>
      <w:r w:rsidRPr="0036467E">
        <w:rPr>
          <w:rFonts w:ascii="Arial" w:hAnsi="Arial" w:cs="Arial"/>
          <w:color w:val="000000" w:themeColor="text1"/>
          <w:sz w:val="22"/>
          <w:szCs w:val="22"/>
        </w:rPr>
        <w:t>, zgodnie z normami, przepisami, zaleceń i ogólnych wytycznych dla potrzeb realizacji dokumentacji. Monta</w:t>
      </w:r>
      <w:r w:rsidRPr="0036467E">
        <w:rPr>
          <w:rFonts w:ascii="Arial" w:eastAsia="TTE1901750t00" w:hAnsi="Arial" w:cs="Arial"/>
          <w:color w:val="000000" w:themeColor="text1"/>
          <w:sz w:val="22"/>
          <w:szCs w:val="22"/>
        </w:rPr>
        <w:t xml:space="preserve">ż </w:t>
      </w:r>
      <w:r w:rsidRPr="0036467E">
        <w:rPr>
          <w:rFonts w:ascii="Arial" w:hAnsi="Arial" w:cs="Arial"/>
          <w:color w:val="000000" w:themeColor="text1"/>
          <w:sz w:val="22"/>
          <w:szCs w:val="22"/>
        </w:rPr>
        <w:t>i rozruch urz</w:t>
      </w:r>
      <w:r w:rsidRPr="0036467E">
        <w:rPr>
          <w:rFonts w:ascii="Arial" w:eastAsia="TTE1901750t00" w:hAnsi="Arial" w:cs="Arial"/>
          <w:color w:val="000000" w:themeColor="text1"/>
          <w:sz w:val="22"/>
          <w:szCs w:val="22"/>
        </w:rPr>
        <w:t>ą</w:t>
      </w:r>
      <w:r w:rsidRPr="0036467E">
        <w:rPr>
          <w:rFonts w:ascii="Arial" w:hAnsi="Arial" w:cs="Arial"/>
          <w:color w:val="000000" w:themeColor="text1"/>
          <w:sz w:val="22"/>
          <w:szCs w:val="22"/>
        </w:rPr>
        <w:t>dze</w:t>
      </w:r>
      <w:r w:rsidRPr="0036467E">
        <w:rPr>
          <w:rFonts w:ascii="Arial" w:eastAsia="TTE1901750t00" w:hAnsi="Arial" w:cs="Arial"/>
          <w:color w:val="000000" w:themeColor="text1"/>
          <w:sz w:val="22"/>
          <w:szCs w:val="22"/>
        </w:rPr>
        <w:t xml:space="preserve">ń </w:t>
      </w:r>
      <w:r w:rsidRPr="0036467E">
        <w:rPr>
          <w:rFonts w:ascii="Arial" w:hAnsi="Arial" w:cs="Arial"/>
          <w:color w:val="000000" w:themeColor="text1"/>
          <w:sz w:val="22"/>
          <w:szCs w:val="22"/>
        </w:rPr>
        <w:t>nale</w:t>
      </w:r>
      <w:r w:rsidRPr="0036467E">
        <w:rPr>
          <w:rFonts w:ascii="Arial" w:eastAsia="TTE1901750t00" w:hAnsi="Arial" w:cs="Arial"/>
          <w:color w:val="000000" w:themeColor="text1"/>
          <w:sz w:val="22"/>
          <w:szCs w:val="22"/>
        </w:rPr>
        <w:t>ż</w:t>
      </w:r>
      <w:r w:rsidRPr="0036467E">
        <w:rPr>
          <w:rFonts w:ascii="Arial" w:hAnsi="Arial" w:cs="Arial"/>
          <w:color w:val="000000" w:themeColor="text1"/>
          <w:sz w:val="22"/>
          <w:szCs w:val="22"/>
        </w:rPr>
        <w:t>y wykonać</w:t>
      </w:r>
      <w:r w:rsidRPr="0036467E">
        <w:rPr>
          <w:rFonts w:ascii="Arial" w:eastAsia="TTE1901750t00" w:hAnsi="Arial" w:cs="Arial"/>
          <w:color w:val="000000" w:themeColor="text1"/>
          <w:sz w:val="22"/>
          <w:szCs w:val="22"/>
        </w:rPr>
        <w:t xml:space="preserve"> </w:t>
      </w:r>
      <w:r w:rsidRPr="0036467E">
        <w:rPr>
          <w:rFonts w:ascii="Arial" w:hAnsi="Arial" w:cs="Arial"/>
          <w:color w:val="000000" w:themeColor="text1"/>
          <w:sz w:val="22"/>
          <w:szCs w:val="22"/>
        </w:rPr>
        <w:t>zgodnie z instrukcj</w:t>
      </w:r>
      <w:r w:rsidRPr="0036467E">
        <w:rPr>
          <w:rFonts w:ascii="Arial" w:eastAsia="TTE1901750t00" w:hAnsi="Arial" w:cs="Arial"/>
          <w:color w:val="000000" w:themeColor="text1"/>
          <w:sz w:val="22"/>
          <w:szCs w:val="22"/>
        </w:rPr>
        <w:t xml:space="preserve">ą </w:t>
      </w:r>
      <w:r w:rsidRPr="0036467E">
        <w:rPr>
          <w:rFonts w:ascii="Arial" w:hAnsi="Arial" w:cs="Arial"/>
          <w:color w:val="000000" w:themeColor="text1"/>
          <w:sz w:val="22"/>
          <w:szCs w:val="22"/>
        </w:rPr>
        <w:t>producenta wg DTR urz</w:t>
      </w:r>
      <w:r w:rsidRPr="0036467E">
        <w:rPr>
          <w:rFonts w:ascii="Arial" w:eastAsia="TTE1901750t00" w:hAnsi="Arial" w:cs="Arial"/>
          <w:color w:val="000000" w:themeColor="text1"/>
          <w:sz w:val="22"/>
          <w:szCs w:val="22"/>
        </w:rPr>
        <w:t>ą</w:t>
      </w:r>
      <w:r w:rsidRPr="0036467E">
        <w:rPr>
          <w:rFonts w:ascii="Arial" w:hAnsi="Arial" w:cs="Arial"/>
          <w:color w:val="000000" w:themeColor="text1"/>
          <w:sz w:val="22"/>
          <w:szCs w:val="22"/>
        </w:rPr>
        <w:t>dze</w:t>
      </w:r>
      <w:r w:rsidRPr="0036467E">
        <w:rPr>
          <w:rFonts w:ascii="Arial" w:eastAsia="TTE1901750t00" w:hAnsi="Arial" w:cs="Arial"/>
          <w:color w:val="000000" w:themeColor="text1"/>
          <w:sz w:val="22"/>
          <w:szCs w:val="22"/>
        </w:rPr>
        <w:t>ń</w:t>
      </w:r>
      <w:r w:rsidRPr="0036467E">
        <w:rPr>
          <w:rFonts w:ascii="Arial" w:hAnsi="Arial" w:cs="Arial"/>
          <w:color w:val="000000" w:themeColor="text1"/>
          <w:sz w:val="22"/>
          <w:szCs w:val="22"/>
        </w:rPr>
        <w:t>. Ponadto wszystkie prace musz</w:t>
      </w:r>
      <w:r w:rsidRPr="0036467E">
        <w:rPr>
          <w:rFonts w:ascii="Arial" w:eastAsia="TTE1901750t00" w:hAnsi="Arial" w:cs="Arial"/>
          <w:color w:val="000000" w:themeColor="text1"/>
          <w:sz w:val="22"/>
          <w:szCs w:val="22"/>
        </w:rPr>
        <w:t xml:space="preserve">ą </w:t>
      </w:r>
      <w:r w:rsidRPr="0036467E">
        <w:rPr>
          <w:rFonts w:ascii="Arial" w:hAnsi="Arial" w:cs="Arial"/>
          <w:color w:val="000000" w:themeColor="text1"/>
          <w:sz w:val="22"/>
          <w:szCs w:val="22"/>
        </w:rPr>
        <w:t>być prowadzone i zako</w:t>
      </w:r>
      <w:r w:rsidRPr="0036467E">
        <w:rPr>
          <w:rFonts w:ascii="Arial" w:eastAsia="TTE1901750t00" w:hAnsi="Arial" w:cs="Arial"/>
          <w:color w:val="000000" w:themeColor="text1"/>
          <w:sz w:val="22"/>
          <w:szCs w:val="22"/>
        </w:rPr>
        <w:t>ń</w:t>
      </w:r>
      <w:r w:rsidRPr="0036467E">
        <w:rPr>
          <w:rFonts w:ascii="Arial" w:hAnsi="Arial" w:cs="Arial"/>
          <w:color w:val="000000" w:themeColor="text1"/>
          <w:sz w:val="22"/>
          <w:szCs w:val="22"/>
        </w:rPr>
        <w:t>czone przy zachowaniu nale</w:t>
      </w:r>
      <w:r w:rsidRPr="0036467E">
        <w:rPr>
          <w:rFonts w:ascii="Arial" w:eastAsia="TTE1901750t00" w:hAnsi="Arial" w:cs="Arial"/>
          <w:color w:val="000000" w:themeColor="text1"/>
          <w:sz w:val="22"/>
          <w:szCs w:val="22"/>
        </w:rPr>
        <w:t>ż</w:t>
      </w:r>
      <w:r w:rsidRPr="0036467E">
        <w:rPr>
          <w:rFonts w:ascii="Arial" w:hAnsi="Arial" w:cs="Arial"/>
          <w:color w:val="000000" w:themeColor="text1"/>
          <w:sz w:val="22"/>
          <w:szCs w:val="22"/>
        </w:rPr>
        <w:t>ytej staranno</w:t>
      </w:r>
      <w:r w:rsidRPr="0036467E">
        <w:rPr>
          <w:rFonts w:ascii="Arial" w:eastAsia="TTE1901750t00" w:hAnsi="Arial" w:cs="Arial"/>
          <w:color w:val="000000" w:themeColor="text1"/>
          <w:sz w:val="22"/>
          <w:szCs w:val="22"/>
        </w:rPr>
        <w:t>ś</w:t>
      </w:r>
      <w:r w:rsidRPr="0036467E">
        <w:rPr>
          <w:rFonts w:ascii="Arial" w:hAnsi="Arial" w:cs="Arial"/>
          <w:color w:val="000000" w:themeColor="text1"/>
          <w:sz w:val="22"/>
          <w:szCs w:val="22"/>
        </w:rPr>
        <w:t>ci oraz zgodnie ze sztuk</w:t>
      </w:r>
      <w:r w:rsidRPr="0036467E">
        <w:rPr>
          <w:rFonts w:ascii="Arial" w:eastAsia="TTE1901750t00" w:hAnsi="Arial" w:cs="Arial"/>
          <w:color w:val="000000" w:themeColor="text1"/>
          <w:sz w:val="22"/>
          <w:szCs w:val="22"/>
        </w:rPr>
        <w:t xml:space="preserve">ą i wiedzą </w:t>
      </w:r>
      <w:r w:rsidRPr="0036467E">
        <w:rPr>
          <w:rFonts w:ascii="Arial" w:hAnsi="Arial" w:cs="Arial"/>
          <w:color w:val="000000" w:themeColor="text1"/>
          <w:sz w:val="22"/>
          <w:szCs w:val="22"/>
        </w:rPr>
        <w:t>budowlan</w:t>
      </w:r>
      <w:r w:rsidRPr="0036467E">
        <w:rPr>
          <w:rFonts w:ascii="Arial" w:eastAsia="TTE1901750t00" w:hAnsi="Arial" w:cs="Arial"/>
          <w:color w:val="000000" w:themeColor="text1"/>
          <w:sz w:val="22"/>
          <w:szCs w:val="22"/>
        </w:rPr>
        <w:t>ą</w:t>
      </w:r>
      <w:r w:rsidRPr="0036467E">
        <w:rPr>
          <w:rFonts w:ascii="Arial" w:hAnsi="Arial" w:cs="Arial"/>
          <w:color w:val="000000" w:themeColor="text1"/>
          <w:sz w:val="22"/>
          <w:szCs w:val="22"/>
        </w:rPr>
        <w:t>.</w:t>
      </w:r>
    </w:p>
    <w:p w14:paraId="2A3746E5" w14:textId="77777777" w:rsidR="00C9695E" w:rsidRPr="0036467E" w:rsidRDefault="00C9695E" w:rsidP="005633A5">
      <w:pPr>
        <w:suppressAutoHyphens/>
        <w:jc w:val="both"/>
        <w:rPr>
          <w:rFonts w:ascii="Arial" w:hAnsi="Arial" w:cs="Arial"/>
          <w:bCs/>
          <w:color w:val="000000" w:themeColor="text1"/>
          <w:sz w:val="22"/>
          <w:szCs w:val="22"/>
        </w:rPr>
      </w:pPr>
      <w:r w:rsidRPr="0036467E">
        <w:rPr>
          <w:rFonts w:ascii="Arial" w:hAnsi="Arial" w:cs="Arial"/>
          <w:bCs/>
          <w:color w:val="000000" w:themeColor="text1"/>
          <w:sz w:val="22"/>
          <w:szCs w:val="22"/>
        </w:rPr>
        <w:t>Stosowane materiały i urz</w:t>
      </w:r>
      <w:r w:rsidRPr="0036467E">
        <w:rPr>
          <w:rFonts w:ascii="Arial" w:hAnsi="Arial" w:cs="Arial"/>
          <w:color w:val="000000" w:themeColor="text1"/>
          <w:sz w:val="22"/>
          <w:szCs w:val="22"/>
        </w:rPr>
        <w:t>ą</w:t>
      </w:r>
      <w:r w:rsidRPr="0036467E">
        <w:rPr>
          <w:rFonts w:ascii="Arial" w:hAnsi="Arial" w:cs="Arial"/>
          <w:bCs/>
          <w:color w:val="000000" w:themeColor="text1"/>
          <w:sz w:val="22"/>
          <w:szCs w:val="22"/>
        </w:rPr>
        <w:t>dzenia:</w:t>
      </w:r>
    </w:p>
    <w:p w14:paraId="25A77584" w14:textId="77777777" w:rsidR="00C9695E" w:rsidRPr="0036467E" w:rsidRDefault="00C9695E" w:rsidP="005633A5">
      <w:pPr>
        <w:pStyle w:val="Akapitzlist"/>
        <w:numPr>
          <w:ilvl w:val="0"/>
          <w:numId w:val="7"/>
        </w:numPr>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wszystkie materiały zastosowane do monta</w:t>
      </w:r>
      <w:r w:rsidRPr="0036467E">
        <w:rPr>
          <w:rFonts w:ascii="Arial" w:eastAsia="TTE1901750t00" w:hAnsi="Arial" w:cs="Arial"/>
          <w:color w:val="000000" w:themeColor="text1"/>
          <w:sz w:val="22"/>
          <w:szCs w:val="22"/>
        </w:rPr>
        <w:t>ż</w:t>
      </w:r>
      <w:r w:rsidRPr="0036467E">
        <w:rPr>
          <w:rFonts w:ascii="Arial" w:hAnsi="Arial" w:cs="Arial"/>
          <w:color w:val="000000" w:themeColor="text1"/>
          <w:sz w:val="22"/>
          <w:szCs w:val="22"/>
        </w:rPr>
        <w:t>u instalacji musz</w:t>
      </w:r>
      <w:r w:rsidR="00C5435C" w:rsidRPr="0036467E">
        <w:rPr>
          <w:rFonts w:ascii="Arial" w:eastAsia="TTE1901750t00" w:hAnsi="Arial" w:cs="Arial"/>
          <w:color w:val="000000" w:themeColor="text1"/>
          <w:sz w:val="22"/>
          <w:szCs w:val="22"/>
        </w:rPr>
        <w:t>ą</w:t>
      </w:r>
      <w:r w:rsidRPr="0036467E">
        <w:rPr>
          <w:rFonts w:ascii="Arial" w:eastAsia="TTE1901750t00" w:hAnsi="Arial" w:cs="Arial"/>
          <w:color w:val="000000" w:themeColor="text1"/>
          <w:sz w:val="22"/>
          <w:szCs w:val="22"/>
        </w:rPr>
        <w:t xml:space="preserve"> </w:t>
      </w:r>
      <w:r w:rsidRPr="0036467E">
        <w:rPr>
          <w:rFonts w:ascii="Arial" w:hAnsi="Arial" w:cs="Arial"/>
          <w:color w:val="000000" w:themeColor="text1"/>
          <w:sz w:val="22"/>
          <w:szCs w:val="22"/>
        </w:rPr>
        <w:t>posiadać niezb</w:t>
      </w:r>
      <w:r w:rsidRPr="0036467E">
        <w:rPr>
          <w:rFonts w:ascii="Arial" w:eastAsia="TTE1901750t00" w:hAnsi="Arial" w:cs="Arial"/>
          <w:color w:val="000000" w:themeColor="text1"/>
          <w:sz w:val="22"/>
          <w:szCs w:val="22"/>
        </w:rPr>
        <w:t>ę</w:t>
      </w:r>
      <w:r w:rsidRPr="0036467E">
        <w:rPr>
          <w:rFonts w:ascii="Arial" w:hAnsi="Arial" w:cs="Arial"/>
          <w:color w:val="000000" w:themeColor="text1"/>
          <w:sz w:val="22"/>
          <w:szCs w:val="22"/>
        </w:rPr>
        <w:t>dne atesty, dopuszczaj</w:t>
      </w:r>
      <w:r w:rsidRPr="0036467E">
        <w:rPr>
          <w:rFonts w:ascii="Arial" w:eastAsia="TTE1901750t00" w:hAnsi="Arial" w:cs="Arial"/>
          <w:color w:val="000000" w:themeColor="text1"/>
          <w:sz w:val="22"/>
          <w:szCs w:val="22"/>
        </w:rPr>
        <w:t>ą</w:t>
      </w:r>
      <w:r w:rsidRPr="0036467E">
        <w:rPr>
          <w:rFonts w:ascii="Arial" w:hAnsi="Arial" w:cs="Arial"/>
          <w:color w:val="000000" w:themeColor="text1"/>
          <w:sz w:val="22"/>
          <w:szCs w:val="22"/>
        </w:rPr>
        <w:t>ce je stosowanie na terenie Polski,</w:t>
      </w:r>
    </w:p>
    <w:p w14:paraId="245416E1" w14:textId="77777777" w:rsidR="00C9695E" w:rsidRPr="0036467E" w:rsidRDefault="00C9695E" w:rsidP="00C9695E">
      <w:pPr>
        <w:pStyle w:val="Akapitzlist"/>
        <w:numPr>
          <w:ilvl w:val="0"/>
          <w:numId w:val="7"/>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urz</w:t>
      </w:r>
      <w:r w:rsidRPr="0036467E">
        <w:rPr>
          <w:rFonts w:ascii="Arial" w:eastAsia="TTE1901750t00" w:hAnsi="Arial" w:cs="Arial"/>
          <w:color w:val="000000" w:themeColor="text1"/>
          <w:sz w:val="22"/>
          <w:szCs w:val="22"/>
        </w:rPr>
        <w:t>ą</w:t>
      </w:r>
      <w:r w:rsidRPr="0036467E">
        <w:rPr>
          <w:rFonts w:ascii="Arial" w:hAnsi="Arial" w:cs="Arial"/>
          <w:color w:val="000000" w:themeColor="text1"/>
          <w:sz w:val="22"/>
          <w:szCs w:val="22"/>
        </w:rPr>
        <w:t>dzenia i armatur</w:t>
      </w:r>
      <w:r w:rsidRPr="0036467E">
        <w:rPr>
          <w:rFonts w:ascii="Arial" w:eastAsia="TTE1901750t00" w:hAnsi="Arial" w:cs="Arial"/>
          <w:color w:val="000000" w:themeColor="text1"/>
          <w:sz w:val="22"/>
          <w:szCs w:val="22"/>
        </w:rPr>
        <w:t>ę przyłączać</w:t>
      </w:r>
      <w:r w:rsidRPr="0036467E">
        <w:rPr>
          <w:rFonts w:ascii="Arial" w:hAnsi="Arial" w:cs="Arial"/>
          <w:color w:val="000000" w:themeColor="text1"/>
          <w:sz w:val="22"/>
          <w:szCs w:val="22"/>
        </w:rPr>
        <w:t xml:space="preserve"> zgodnie z DTR tych urz</w:t>
      </w:r>
      <w:r w:rsidRPr="0036467E">
        <w:rPr>
          <w:rFonts w:ascii="Arial" w:eastAsia="TTE1901750t00" w:hAnsi="Arial" w:cs="Arial"/>
          <w:color w:val="000000" w:themeColor="text1"/>
          <w:sz w:val="22"/>
          <w:szCs w:val="22"/>
        </w:rPr>
        <w:t>ą</w:t>
      </w:r>
      <w:r w:rsidRPr="0036467E">
        <w:rPr>
          <w:rFonts w:ascii="Arial" w:hAnsi="Arial" w:cs="Arial"/>
          <w:color w:val="000000" w:themeColor="text1"/>
          <w:sz w:val="22"/>
          <w:szCs w:val="22"/>
        </w:rPr>
        <w:t>dze</w:t>
      </w:r>
      <w:r w:rsidRPr="0036467E">
        <w:rPr>
          <w:rFonts w:ascii="Arial" w:eastAsia="TTE1901750t00" w:hAnsi="Arial" w:cs="Arial"/>
          <w:color w:val="000000" w:themeColor="text1"/>
          <w:sz w:val="22"/>
          <w:szCs w:val="22"/>
        </w:rPr>
        <w:t xml:space="preserve">ń </w:t>
      </w:r>
      <w:r w:rsidRPr="0036467E">
        <w:rPr>
          <w:rFonts w:ascii="Arial" w:hAnsi="Arial" w:cs="Arial"/>
          <w:color w:val="000000" w:themeColor="text1"/>
          <w:sz w:val="22"/>
          <w:szCs w:val="22"/>
        </w:rPr>
        <w:t>dostarczonymi przez ich producentów,</w:t>
      </w:r>
    </w:p>
    <w:p w14:paraId="48FE8BFB" w14:textId="77777777" w:rsidR="00C9695E" w:rsidRPr="0036467E" w:rsidRDefault="00C9695E" w:rsidP="00C9695E">
      <w:pPr>
        <w:pStyle w:val="Akapitzlist"/>
        <w:numPr>
          <w:ilvl w:val="0"/>
          <w:numId w:val="7"/>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sposób układania i mocowania przewodów wykonać zgodnie z wytycznymi producenta rur oraz wymaganiami zamieszczonymi w projekcie,</w:t>
      </w:r>
    </w:p>
    <w:p w14:paraId="684CF8A5" w14:textId="77777777" w:rsidR="00C9695E" w:rsidRPr="0036467E" w:rsidRDefault="00C9695E" w:rsidP="00C9695E">
      <w:pPr>
        <w:suppressAutoHyphens/>
        <w:jc w:val="both"/>
        <w:rPr>
          <w:rFonts w:ascii="Arial" w:hAnsi="Arial" w:cs="Arial"/>
          <w:bCs/>
          <w:color w:val="000000" w:themeColor="text1"/>
          <w:sz w:val="22"/>
          <w:szCs w:val="22"/>
        </w:rPr>
      </w:pPr>
      <w:r w:rsidRPr="0036467E">
        <w:rPr>
          <w:rFonts w:ascii="Arial" w:hAnsi="Arial" w:cs="Arial"/>
          <w:bCs/>
          <w:color w:val="000000" w:themeColor="text1"/>
          <w:sz w:val="22"/>
          <w:szCs w:val="22"/>
        </w:rPr>
        <w:t>U</w:t>
      </w:r>
      <w:r w:rsidRPr="0036467E">
        <w:rPr>
          <w:rFonts w:ascii="Arial" w:hAnsi="Arial" w:cs="Arial"/>
          <w:color w:val="000000" w:themeColor="text1"/>
          <w:sz w:val="22"/>
          <w:szCs w:val="22"/>
        </w:rPr>
        <w:t>ż</w:t>
      </w:r>
      <w:r w:rsidRPr="0036467E">
        <w:rPr>
          <w:rFonts w:ascii="Arial" w:hAnsi="Arial" w:cs="Arial"/>
          <w:bCs/>
          <w:color w:val="000000" w:themeColor="text1"/>
          <w:sz w:val="22"/>
          <w:szCs w:val="22"/>
        </w:rPr>
        <w:t>ytkowanie instalacji.</w:t>
      </w:r>
    </w:p>
    <w:p w14:paraId="6BEBB153" w14:textId="77777777" w:rsidR="00C9695E" w:rsidRPr="0036467E" w:rsidRDefault="00C9695E" w:rsidP="00C9695E">
      <w:pPr>
        <w:pStyle w:val="Akapitzlist"/>
        <w:numPr>
          <w:ilvl w:val="0"/>
          <w:numId w:val="8"/>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bie</w:t>
      </w:r>
      <w:r w:rsidRPr="0036467E">
        <w:rPr>
          <w:rFonts w:ascii="Arial" w:eastAsia="TTE1901750t00" w:hAnsi="Arial" w:cs="Arial"/>
          <w:color w:val="000000" w:themeColor="text1"/>
          <w:sz w:val="22"/>
          <w:szCs w:val="22"/>
        </w:rPr>
        <w:t>żą</w:t>
      </w:r>
      <w:r w:rsidRPr="0036467E">
        <w:rPr>
          <w:rFonts w:ascii="Arial" w:hAnsi="Arial" w:cs="Arial"/>
          <w:color w:val="000000" w:themeColor="text1"/>
          <w:sz w:val="22"/>
          <w:szCs w:val="22"/>
        </w:rPr>
        <w:t>c</w:t>
      </w:r>
      <w:r w:rsidRPr="0036467E">
        <w:rPr>
          <w:rFonts w:ascii="Arial" w:eastAsia="TTE1901750t00" w:hAnsi="Arial" w:cs="Arial"/>
          <w:color w:val="000000" w:themeColor="text1"/>
          <w:sz w:val="22"/>
          <w:szCs w:val="22"/>
        </w:rPr>
        <w:t xml:space="preserve">ą </w:t>
      </w:r>
      <w:r w:rsidRPr="0036467E">
        <w:rPr>
          <w:rFonts w:ascii="Arial" w:hAnsi="Arial" w:cs="Arial"/>
          <w:color w:val="000000" w:themeColor="text1"/>
          <w:sz w:val="22"/>
          <w:szCs w:val="22"/>
        </w:rPr>
        <w:t>obsług</w:t>
      </w:r>
      <w:r w:rsidRPr="0036467E">
        <w:rPr>
          <w:rFonts w:ascii="Arial" w:eastAsia="TTE1901750t00" w:hAnsi="Arial" w:cs="Arial"/>
          <w:color w:val="000000" w:themeColor="text1"/>
          <w:sz w:val="22"/>
          <w:szCs w:val="22"/>
        </w:rPr>
        <w:t xml:space="preserve">ę </w:t>
      </w:r>
      <w:r w:rsidRPr="0036467E">
        <w:rPr>
          <w:rFonts w:ascii="Arial" w:hAnsi="Arial" w:cs="Arial"/>
          <w:color w:val="000000" w:themeColor="text1"/>
          <w:sz w:val="22"/>
          <w:szCs w:val="22"/>
        </w:rPr>
        <w:t>urz</w:t>
      </w:r>
      <w:r w:rsidRPr="0036467E">
        <w:rPr>
          <w:rFonts w:ascii="Arial" w:eastAsia="TTE1901750t00" w:hAnsi="Arial" w:cs="Arial"/>
          <w:color w:val="000000" w:themeColor="text1"/>
          <w:sz w:val="22"/>
          <w:szCs w:val="22"/>
        </w:rPr>
        <w:t>ą</w:t>
      </w:r>
      <w:r w:rsidRPr="0036467E">
        <w:rPr>
          <w:rFonts w:ascii="Arial" w:hAnsi="Arial" w:cs="Arial"/>
          <w:color w:val="000000" w:themeColor="text1"/>
          <w:sz w:val="22"/>
          <w:szCs w:val="22"/>
        </w:rPr>
        <w:t>dze</w:t>
      </w:r>
      <w:r w:rsidRPr="0036467E">
        <w:rPr>
          <w:rFonts w:ascii="Arial" w:eastAsia="TTE1901750t00" w:hAnsi="Arial" w:cs="Arial"/>
          <w:color w:val="000000" w:themeColor="text1"/>
          <w:sz w:val="22"/>
          <w:szCs w:val="22"/>
        </w:rPr>
        <w:t xml:space="preserve">ń </w:t>
      </w:r>
      <w:r w:rsidRPr="0036467E">
        <w:rPr>
          <w:rFonts w:ascii="Arial" w:hAnsi="Arial" w:cs="Arial"/>
          <w:color w:val="000000" w:themeColor="text1"/>
          <w:sz w:val="22"/>
          <w:szCs w:val="22"/>
        </w:rPr>
        <w:t>powinni prowadzić przeszkoleni i kompetentni pracownicy wskazani przez U</w:t>
      </w:r>
      <w:r w:rsidRPr="0036467E">
        <w:rPr>
          <w:rFonts w:ascii="Arial" w:eastAsia="TTE1901750t00" w:hAnsi="Arial" w:cs="Arial"/>
          <w:color w:val="000000" w:themeColor="text1"/>
          <w:sz w:val="22"/>
          <w:szCs w:val="22"/>
        </w:rPr>
        <w:t>ż</w:t>
      </w:r>
      <w:r w:rsidRPr="0036467E">
        <w:rPr>
          <w:rFonts w:ascii="Arial" w:hAnsi="Arial" w:cs="Arial"/>
          <w:color w:val="000000" w:themeColor="text1"/>
          <w:sz w:val="22"/>
          <w:szCs w:val="22"/>
        </w:rPr>
        <w:t>ytkownika instalacji;</w:t>
      </w:r>
    </w:p>
    <w:p w14:paraId="4BFE9FC2" w14:textId="77777777" w:rsidR="00C9695E" w:rsidRPr="0036467E" w:rsidRDefault="00C9695E" w:rsidP="00C9695E">
      <w:pPr>
        <w:pStyle w:val="Akapitzlist"/>
        <w:numPr>
          <w:ilvl w:val="0"/>
          <w:numId w:val="8"/>
        </w:numPr>
        <w:spacing w:line="276" w:lineRule="auto"/>
        <w:contextualSpacing/>
        <w:jc w:val="both"/>
        <w:rPr>
          <w:rFonts w:ascii="Arial" w:hAnsi="Arial" w:cs="Arial"/>
          <w:color w:val="000000" w:themeColor="text1"/>
          <w:sz w:val="22"/>
          <w:szCs w:val="22"/>
        </w:rPr>
      </w:pPr>
      <w:r w:rsidRPr="0036467E">
        <w:rPr>
          <w:rFonts w:ascii="Arial" w:hAnsi="Arial" w:cs="Arial"/>
          <w:color w:val="000000" w:themeColor="text1"/>
          <w:sz w:val="22"/>
          <w:szCs w:val="22"/>
        </w:rPr>
        <w:t>w trakcie eksploatacji urz</w:t>
      </w:r>
      <w:r w:rsidRPr="0036467E">
        <w:rPr>
          <w:rFonts w:ascii="Arial" w:eastAsia="TTE1901750t00" w:hAnsi="Arial" w:cs="Arial"/>
          <w:color w:val="000000" w:themeColor="text1"/>
          <w:sz w:val="22"/>
          <w:szCs w:val="22"/>
        </w:rPr>
        <w:t>ą</w:t>
      </w:r>
      <w:r w:rsidRPr="0036467E">
        <w:rPr>
          <w:rFonts w:ascii="Arial" w:hAnsi="Arial" w:cs="Arial"/>
          <w:color w:val="000000" w:themeColor="text1"/>
          <w:sz w:val="22"/>
          <w:szCs w:val="22"/>
        </w:rPr>
        <w:t>dze</w:t>
      </w:r>
      <w:r w:rsidRPr="0036467E">
        <w:rPr>
          <w:rFonts w:ascii="Arial" w:eastAsia="TTE1901750t00" w:hAnsi="Arial" w:cs="Arial"/>
          <w:color w:val="000000" w:themeColor="text1"/>
          <w:sz w:val="22"/>
          <w:szCs w:val="22"/>
        </w:rPr>
        <w:t xml:space="preserve">ń </w:t>
      </w:r>
      <w:r w:rsidRPr="0036467E">
        <w:rPr>
          <w:rFonts w:ascii="Arial" w:hAnsi="Arial" w:cs="Arial"/>
          <w:color w:val="000000" w:themeColor="text1"/>
          <w:sz w:val="22"/>
          <w:szCs w:val="22"/>
        </w:rPr>
        <w:t>nale</w:t>
      </w:r>
      <w:r w:rsidRPr="0036467E">
        <w:rPr>
          <w:rFonts w:ascii="Arial" w:eastAsia="TTE1901750t00" w:hAnsi="Arial" w:cs="Arial"/>
          <w:color w:val="000000" w:themeColor="text1"/>
          <w:sz w:val="22"/>
          <w:szCs w:val="22"/>
        </w:rPr>
        <w:t>ż</w:t>
      </w:r>
      <w:r w:rsidRPr="0036467E">
        <w:rPr>
          <w:rFonts w:ascii="Arial" w:hAnsi="Arial" w:cs="Arial"/>
          <w:color w:val="000000" w:themeColor="text1"/>
          <w:sz w:val="22"/>
          <w:szCs w:val="22"/>
        </w:rPr>
        <w:t>y bezwzgl</w:t>
      </w:r>
      <w:r w:rsidRPr="0036467E">
        <w:rPr>
          <w:rFonts w:ascii="Arial" w:eastAsia="TTE1901750t00" w:hAnsi="Arial" w:cs="Arial"/>
          <w:color w:val="000000" w:themeColor="text1"/>
          <w:sz w:val="22"/>
          <w:szCs w:val="22"/>
        </w:rPr>
        <w:t>ę</w:t>
      </w:r>
      <w:r w:rsidRPr="0036467E">
        <w:rPr>
          <w:rFonts w:ascii="Arial" w:hAnsi="Arial" w:cs="Arial"/>
          <w:color w:val="000000" w:themeColor="text1"/>
          <w:sz w:val="22"/>
          <w:szCs w:val="22"/>
        </w:rPr>
        <w:t>dnie przestrzegać wskaza</w:t>
      </w:r>
      <w:r w:rsidRPr="0036467E">
        <w:rPr>
          <w:rFonts w:ascii="Arial" w:eastAsia="TTE1901750t00" w:hAnsi="Arial" w:cs="Arial"/>
          <w:color w:val="000000" w:themeColor="text1"/>
          <w:sz w:val="22"/>
          <w:szCs w:val="22"/>
        </w:rPr>
        <w:t xml:space="preserve">ń </w:t>
      </w:r>
      <w:r w:rsidRPr="0036467E">
        <w:rPr>
          <w:rFonts w:ascii="Arial" w:hAnsi="Arial" w:cs="Arial"/>
          <w:color w:val="000000" w:themeColor="text1"/>
          <w:sz w:val="22"/>
          <w:szCs w:val="22"/>
        </w:rPr>
        <w:t>producenta urz</w:t>
      </w:r>
      <w:r w:rsidRPr="0036467E">
        <w:rPr>
          <w:rFonts w:ascii="Arial" w:eastAsia="TTE1901750t00" w:hAnsi="Arial" w:cs="Arial"/>
          <w:color w:val="000000" w:themeColor="text1"/>
          <w:sz w:val="22"/>
          <w:szCs w:val="22"/>
        </w:rPr>
        <w:t>ą</w:t>
      </w:r>
      <w:r w:rsidRPr="0036467E">
        <w:rPr>
          <w:rFonts w:ascii="Arial" w:hAnsi="Arial" w:cs="Arial"/>
          <w:color w:val="000000" w:themeColor="text1"/>
          <w:sz w:val="22"/>
          <w:szCs w:val="22"/>
        </w:rPr>
        <w:t>dze</w:t>
      </w:r>
      <w:r w:rsidRPr="0036467E">
        <w:rPr>
          <w:rFonts w:ascii="Arial" w:eastAsia="TTE1901750t00" w:hAnsi="Arial" w:cs="Arial"/>
          <w:color w:val="000000" w:themeColor="text1"/>
          <w:sz w:val="22"/>
          <w:szCs w:val="22"/>
        </w:rPr>
        <w:t>ń.</w:t>
      </w:r>
    </w:p>
    <w:p w14:paraId="0243B0D1" w14:textId="77777777" w:rsidR="00C9695E" w:rsidRPr="0036467E" w:rsidRDefault="00C9695E" w:rsidP="00C9695E">
      <w:pPr>
        <w:jc w:val="both"/>
        <w:rPr>
          <w:rFonts w:ascii="Arial" w:hAnsi="Arial" w:cs="Arial"/>
          <w:color w:val="000000" w:themeColor="text1"/>
          <w:sz w:val="22"/>
          <w:szCs w:val="22"/>
        </w:rPr>
      </w:pPr>
      <w:r w:rsidRPr="0036467E">
        <w:rPr>
          <w:rFonts w:ascii="Arial" w:hAnsi="Arial" w:cs="Arial"/>
          <w:color w:val="000000" w:themeColor="text1"/>
          <w:sz w:val="22"/>
          <w:szCs w:val="22"/>
        </w:rPr>
        <w:t>Wytyczne branżowe</w:t>
      </w:r>
    </w:p>
    <w:p w14:paraId="79E30582" w14:textId="77777777" w:rsidR="00C9695E" w:rsidRPr="0036467E" w:rsidRDefault="00C9695E" w:rsidP="00C9695E">
      <w:pPr>
        <w:jc w:val="both"/>
        <w:rPr>
          <w:rFonts w:ascii="Arial" w:hAnsi="Arial" w:cs="Arial"/>
          <w:color w:val="000000" w:themeColor="text1"/>
          <w:sz w:val="22"/>
          <w:szCs w:val="22"/>
        </w:rPr>
      </w:pPr>
      <w:r w:rsidRPr="0036467E">
        <w:rPr>
          <w:rFonts w:ascii="Arial" w:hAnsi="Arial" w:cs="Arial"/>
          <w:color w:val="000000" w:themeColor="text1"/>
          <w:sz w:val="22"/>
          <w:szCs w:val="22"/>
        </w:rPr>
        <w:t>Otwory powstałe w wyniku budowy instalacji w stropach, ścianach i posadzkach należy odtworzyć zgodnie z materiałem z którego wykonana jest dana przegroda.</w:t>
      </w:r>
    </w:p>
    <w:p w14:paraId="1557464A" w14:textId="77777777" w:rsidR="00C9695E" w:rsidRPr="0036467E" w:rsidRDefault="00C9695E" w:rsidP="00C9695E">
      <w:pPr>
        <w:ind w:firstLine="360"/>
        <w:jc w:val="both"/>
        <w:rPr>
          <w:rFonts w:ascii="Arial" w:hAnsi="Arial" w:cs="Arial"/>
          <w:color w:val="000000" w:themeColor="text1"/>
          <w:sz w:val="22"/>
          <w:szCs w:val="22"/>
        </w:rPr>
      </w:pPr>
      <w:r w:rsidRPr="0036467E">
        <w:rPr>
          <w:rFonts w:ascii="Arial" w:hAnsi="Arial" w:cs="Arial"/>
          <w:color w:val="000000" w:themeColor="text1"/>
          <w:sz w:val="22"/>
          <w:szCs w:val="22"/>
        </w:rPr>
        <w:t xml:space="preserve">Po wykonaniu i uruchomieniu projektowanej instalacji </w:t>
      </w:r>
      <w:r w:rsidR="00C5435C" w:rsidRPr="0036467E">
        <w:rPr>
          <w:rFonts w:ascii="Arial" w:hAnsi="Arial" w:cs="Arial"/>
          <w:color w:val="000000" w:themeColor="text1"/>
          <w:sz w:val="22"/>
          <w:szCs w:val="22"/>
        </w:rPr>
        <w:t xml:space="preserve">należy sprawdzić czy instalacja </w:t>
      </w:r>
      <w:r w:rsidRPr="0036467E">
        <w:rPr>
          <w:rFonts w:ascii="Arial" w:hAnsi="Arial" w:cs="Arial"/>
          <w:color w:val="000000" w:themeColor="text1"/>
          <w:sz w:val="22"/>
          <w:szCs w:val="22"/>
        </w:rPr>
        <w:t xml:space="preserve">będąca przedmiotem </w:t>
      </w:r>
      <w:r w:rsidR="00C5435C" w:rsidRPr="0036467E">
        <w:rPr>
          <w:rFonts w:ascii="Arial" w:hAnsi="Arial" w:cs="Arial"/>
          <w:color w:val="000000" w:themeColor="text1"/>
          <w:sz w:val="22"/>
          <w:szCs w:val="22"/>
        </w:rPr>
        <w:t>opracowania</w:t>
      </w:r>
      <w:r w:rsidRPr="0036467E">
        <w:rPr>
          <w:rFonts w:ascii="Arial" w:hAnsi="Arial" w:cs="Arial"/>
          <w:color w:val="000000" w:themeColor="text1"/>
          <w:sz w:val="22"/>
          <w:szCs w:val="22"/>
        </w:rPr>
        <w:t xml:space="preserve"> działa poprawnie i jest wyregulowana.</w:t>
      </w:r>
    </w:p>
    <w:p w14:paraId="50304B3D" w14:textId="77777777" w:rsidR="00C9695E" w:rsidRPr="0036467E" w:rsidRDefault="00C9695E" w:rsidP="00C9695E">
      <w:pPr>
        <w:rPr>
          <w:rFonts w:ascii="Arial" w:hAnsi="Arial" w:cs="Arial"/>
          <w:color w:val="000000" w:themeColor="text1"/>
          <w:sz w:val="22"/>
          <w:szCs w:val="22"/>
        </w:rPr>
      </w:pPr>
    </w:p>
    <w:p w14:paraId="67C35280" w14:textId="77777777" w:rsidR="00C5435C" w:rsidRPr="0036467E" w:rsidRDefault="00C5435C" w:rsidP="00C9695E">
      <w:pPr>
        <w:rPr>
          <w:rFonts w:ascii="Arial" w:hAnsi="Arial" w:cs="Arial"/>
          <w:color w:val="000000" w:themeColor="text1"/>
          <w:sz w:val="22"/>
          <w:szCs w:val="22"/>
        </w:rPr>
      </w:pPr>
    </w:p>
    <w:p w14:paraId="4B40F58E" w14:textId="77777777" w:rsidR="00C9695E" w:rsidRPr="0036467E" w:rsidRDefault="00C9695E" w:rsidP="00C9695E">
      <w:pPr>
        <w:jc w:val="center"/>
        <w:rPr>
          <w:rFonts w:ascii="Arial" w:hAnsi="Arial" w:cs="Arial"/>
          <w:b/>
          <w:color w:val="000000" w:themeColor="text1"/>
          <w:sz w:val="22"/>
          <w:szCs w:val="22"/>
        </w:rPr>
      </w:pPr>
      <w:r w:rsidRPr="0036467E">
        <w:rPr>
          <w:rFonts w:ascii="Arial" w:hAnsi="Arial" w:cs="Arial"/>
          <w:b/>
          <w:color w:val="000000" w:themeColor="text1"/>
          <w:sz w:val="22"/>
          <w:szCs w:val="22"/>
        </w:rPr>
        <w:t>Uwaga! Wszystkie wymienione w projekcie urządzenia określonych firm oraz rozwiązania materiałowe określono jako odniesienie STANDARD. Możliwe jest zastosowanie innych, równorzędnych urządzeń i materiałów o takich samych lub nie gorszych parametrach. (Dz. U. 177. Prawo zamówień publicznych, art. 29, pkt. 3, 2004).</w:t>
      </w:r>
    </w:p>
    <w:p w14:paraId="1619287F" w14:textId="77777777" w:rsidR="00C9695E" w:rsidRPr="0036467E" w:rsidRDefault="00C9695E" w:rsidP="00C9695E">
      <w:pPr>
        <w:jc w:val="right"/>
        <w:rPr>
          <w:rFonts w:ascii="Arial" w:hAnsi="Arial" w:cs="Arial"/>
          <w:color w:val="000000" w:themeColor="text1"/>
          <w:sz w:val="22"/>
          <w:szCs w:val="22"/>
        </w:rPr>
      </w:pPr>
    </w:p>
    <w:p w14:paraId="5E3356CB" w14:textId="77777777" w:rsidR="00C9695E" w:rsidRPr="0036467E" w:rsidRDefault="00C9695E" w:rsidP="00C9695E">
      <w:pPr>
        <w:jc w:val="right"/>
        <w:rPr>
          <w:rFonts w:ascii="Arial" w:hAnsi="Arial" w:cs="Arial"/>
          <w:color w:val="000000" w:themeColor="text1"/>
          <w:sz w:val="22"/>
          <w:szCs w:val="22"/>
        </w:rPr>
      </w:pPr>
    </w:p>
    <w:p w14:paraId="72958E99" w14:textId="77777777" w:rsidR="00C9695E" w:rsidRPr="0036467E" w:rsidRDefault="00C9695E" w:rsidP="00C9695E">
      <w:pPr>
        <w:ind w:left="5664" w:firstLine="708"/>
        <w:jc w:val="right"/>
        <w:rPr>
          <w:rFonts w:ascii="Arial" w:hAnsi="Arial" w:cs="Arial"/>
          <w:color w:val="000000" w:themeColor="text1"/>
          <w:sz w:val="22"/>
          <w:szCs w:val="22"/>
        </w:rPr>
      </w:pPr>
      <w:r w:rsidRPr="0036467E">
        <w:rPr>
          <w:rFonts w:ascii="Arial" w:hAnsi="Arial" w:cs="Arial"/>
          <w:color w:val="000000" w:themeColor="text1"/>
          <w:sz w:val="22"/>
          <w:szCs w:val="22"/>
        </w:rPr>
        <w:t>Opracował</w:t>
      </w:r>
    </w:p>
    <w:p w14:paraId="6E8C7027" w14:textId="77777777" w:rsidR="00C9695E" w:rsidRPr="0036467E" w:rsidRDefault="00D5443F" w:rsidP="00C9695E">
      <w:pPr>
        <w:ind w:left="4956" w:firstLine="708"/>
        <w:jc w:val="right"/>
        <w:rPr>
          <w:rFonts w:ascii="Arial" w:hAnsi="Arial" w:cs="Arial"/>
          <w:color w:val="000000" w:themeColor="text1"/>
          <w:sz w:val="22"/>
          <w:szCs w:val="22"/>
        </w:rPr>
      </w:pPr>
      <w:r>
        <w:rPr>
          <w:rFonts w:ascii="Arial" w:hAnsi="Arial" w:cs="Arial"/>
          <w:color w:val="000000" w:themeColor="text1"/>
          <w:sz w:val="22"/>
          <w:szCs w:val="22"/>
        </w:rPr>
        <w:t>mgr</w:t>
      </w:r>
      <w:r w:rsidR="00C9695E" w:rsidRPr="0036467E">
        <w:rPr>
          <w:rFonts w:ascii="Arial" w:hAnsi="Arial" w:cs="Arial"/>
          <w:color w:val="000000" w:themeColor="text1"/>
          <w:sz w:val="22"/>
          <w:szCs w:val="22"/>
        </w:rPr>
        <w:t xml:space="preserve"> inż. </w:t>
      </w:r>
      <w:r>
        <w:rPr>
          <w:rFonts w:ascii="Arial" w:hAnsi="Arial" w:cs="Arial"/>
          <w:color w:val="000000" w:themeColor="text1"/>
          <w:sz w:val="22"/>
          <w:szCs w:val="22"/>
        </w:rPr>
        <w:t>Piotr Steczyszyn</w:t>
      </w:r>
    </w:p>
    <w:p w14:paraId="1CB769A7" w14:textId="77777777" w:rsidR="00C9695E" w:rsidRPr="0036467E" w:rsidRDefault="00C9695E" w:rsidP="00C9695E">
      <w:pPr>
        <w:ind w:left="5664"/>
        <w:jc w:val="right"/>
        <w:rPr>
          <w:rFonts w:ascii="Arial" w:hAnsi="Arial" w:cs="Arial"/>
          <w:color w:val="000000" w:themeColor="text1"/>
          <w:sz w:val="22"/>
          <w:szCs w:val="22"/>
        </w:rPr>
      </w:pPr>
      <w:proofErr w:type="spellStart"/>
      <w:r w:rsidRPr="0036467E">
        <w:rPr>
          <w:rFonts w:ascii="Arial" w:hAnsi="Arial" w:cs="Arial"/>
          <w:color w:val="000000" w:themeColor="text1"/>
          <w:sz w:val="22"/>
          <w:szCs w:val="22"/>
        </w:rPr>
        <w:t>upr</w:t>
      </w:r>
      <w:proofErr w:type="spellEnd"/>
      <w:r w:rsidRPr="0036467E">
        <w:rPr>
          <w:rFonts w:ascii="Arial" w:hAnsi="Arial" w:cs="Arial"/>
          <w:color w:val="000000" w:themeColor="text1"/>
          <w:sz w:val="22"/>
          <w:szCs w:val="22"/>
        </w:rPr>
        <w:t xml:space="preserve">. bud. </w:t>
      </w:r>
      <w:r w:rsidR="00D5443F">
        <w:rPr>
          <w:rFonts w:ascii="Arial" w:hAnsi="Arial" w:cs="Arial"/>
          <w:color w:val="000000" w:themeColor="text1"/>
          <w:sz w:val="22"/>
          <w:szCs w:val="22"/>
        </w:rPr>
        <w:t>LBS/0032/PWOS/08</w:t>
      </w:r>
    </w:p>
    <w:p w14:paraId="435CEB48" w14:textId="77777777" w:rsidR="00E2464A" w:rsidRPr="0036467E" w:rsidRDefault="00E2464A">
      <w:pPr>
        <w:rPr>
          <w:rFonts w:ascii="Arial" w:hAnsi="Arial" w:cs="Arial"/>
          <w:color w:val="000000" w:themeColor="text1"/>
          <w:sz w:val="22"/>
          <w:szCs w:val="22"/>
        </w:rPr>
      </w:pPr>
    </w:p>
    <w:sectPr w:rsidR="00E2464A" w:rsidRPr="0036467E" w:rsidSect="00366416">
      <w:headerReference w:type="default" r:id="rId12"/>
      <w:headerReference w:type="first" r:id="rId13"/>
      <w:footerReference w:type="first" r:id="rId14"/>
      <w:pgSz w:w="12240" w:h="15840"/>
      <w:pgMar w:top="1238" w:right="1417" w:bottom="1417" w:left="1417" w:header="426"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09E94" w14:textId="77777777" w:rsidR="00951486" w:rsidRDefault="00951486" w:rsidP="00C9695E">
      <w:r>
        <w:separator/>
      </w:r>
    </w:p>
  </w:endnote>
  <w:endnote w:type="continuationSeparator" w:id="0">
    <w:p w14:paraId="31FA0227" w14:textId="77777777" w:rsidR="00951486" w:rsidRDefault="00951486" w:rsidP="00C96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TE1901750t00">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57F7F" w14:textId="3BAC4926" w:rsidR="00DD4E88" w:rsidRPr="00586F11" w:rsidRDefault="00D5443F" w:rsidP="00DD4E88">
    <w:pPr>
      <w:pStyle w:val="Textbody"/>
      <w:pBdr>
        <w:top w:val="single" w:sz="4" w:space="1" w:color="595959"/>
      </w:pBdr>
      <w:spacing w:before="80" w:after="40"/>
      <w:jc w:val="both"/>
      <w:rPr>
        <w:rFonts w:ascii="Arial" w:hAnsi="Arial" w:cs="Arial"/>
        <w:b/>
        <w:color w:val="595959"/>
        <w:sz w:val="14"/>
        <w:szCs w:val="14"/>
      </w:rPr>
    </w:pPr>
    <w:r>
      <w:rPr>
        <w:rFonts w:ascii="Arial" w:hAnsi="Arial" w:cs="Arial"/>
        <w:b/>
        <w:color w:val="595959"/>
        <w:sz w:val="14"/>
        <w:szCs w:val="14"/>
      </w:rPr>
      <w:t>KBIT</w:t>
    </w:r>
    <w:r w:rsidR="00DD4E88">
      <w:rPr>
        <w:rFonts w:ascii="Arial" w:hAnsi="Arial" w:cs="Arial"/>
        <w:b/>
        <w:color w:val="595959"/>
        <w:sz w:val="14"/>
        <w:szCs w:val="14"/>
      </w:rPr>
      <w:t>/19/2016/P</w:t>
    </w:r>
    <w:r w:rsidR="004844CB">
      <w:rPr>
        <w:rFonts w:ascii="Arial" w:hAnsi="Arial" w:cs="Arial"/>
        <w:b/>
        <w:color w:val="595959"/>
        <w:sz w:val="14"/>
        <w:szCs w:val="14"/>
      </w:rPr>
      <w:t>W</w:t>
    </w:r>
    <w:r w:rsidR="00DD4E88">
      <w:rPr>
        <w:rFonts w:ascii="Arial" w:hAnsi="Arial" w:cs="Arial"/>
        <w:b/>
        <w:color w:val="595959"/>
        <w:sz w:val="14"/>
        <w:szCs w:val="14"/>
      </w:rPr>
      <w:t>Z/VIF4/CO</w:t>
    </w:r>
    <w:r w:rsidR="00DD4E88" w:rsidRPr="00586F11">
      <w:rPr>
        <w:rFonts w:ascii="Arial" w:hAnsi="Arial" w:cs="Arial"/>
        <w:b/>
        <w:color w:val="595959"/>
        <w:sz w:val="14"/>
        <w:szCs w:val="14"/>
      </w:rPr>
      <w:t xml:space="preserve"> – </w:t>
    </w:r>
    <w:r w:rsidR="00855E7A">
      <w:rPr>
        <w:rFonts w:ascii="Arial" w:hAnsi="Arial" w:cs="Arial"/>
        <w:b/>
        <w:color w:val="595959"/>
        <w:sz w:val="14"/>
        <w:szCs w:val="14"/>
      </w:rPr>
      <w:t>OPIS TECHNICZNY</w:t>
    </w:r>
    <w:r w:rsidR="00DD4E88" w:rsidRPr="00586F11">
      <w:rPr>
        <w:rFonts w:ascii="Arial" w:hAnsi="Arial" w:cs="Arial"/>
        <w:b/>
        <w:color w:val="595959"/>
        <w:sz w:val="14"/>
        <w:szCs w:val="14"/>
      </w:rPr>
      <w:t xml:space="preserve">  DO PROJEKTU </w:t>
    </w:r>
    <w:r w:rsidR="004844CB">
      <w:rPr>
        <w:rFonts w:ascii="Arial" w:hAnsi="Arial" w:cs="Arial"/>
        <w:b/>
        <w:color w:val="595959"/>
        <w:sz w:val="14"/>
        <w:szCs w:val="14"/>
      </w:rPr>
      <w:t>WYKONAWCZEGO</w:t>
    </w:r>
    <w:r w:rsidR="00DD4E88">
      <w:rPr>
        <w:rFonts w:ascii="Arial" w:hAnsi="Arial" w:cs="Arial"/>
        <w:b/>
        <w:color w:val="595959"/>
        <w:sz w:val="14"/>
        <w:szCs w:val="14"/>
      </w:rPr>
      <w:t xml:space="preserve"> ZAMIENNEGO</w:t>
    </w:r>
  </w:p>
  <w:p w14:paraId="4F18E488" w14:textId="77777777" w:rsidR="00DD4E88" w:rsidRPr="00586F11" w:rsidRDefault="00DD4E88" w:rsidP="00DD4E88">
    <w:pPr>
      <w:rPr>
        <w:rFonts w:ascii="Arial" w:hAnsi="Arial" w:cs="Arial"/>
        <w:color w:val="595959"/>
        <w:sz w:val="14"/>
        <w:szCs w:val="14"/>
      </w:rPr>
    </w:pPr>
    <w:r>
      <w:rPr>
        <w:rFonts w:ascii="Arial" w:hAnsi="Arial" w:cs="Arial"/>
        <w:color w:val="595959"/>
        <w:sz w:val="14"/>
        <w:szCs w:val="14"/>
      </w:rPr>
      <w:t xml:space="preserve">PROJEKT </w:t>
    </w:r>
    <w:r w:rsidR="00D5443F">
      <w:rPr>
        <w:rFonts w:ascii="Arial" w:hAnsi="Arial" w:cs="Arial"/>
        <w:color w:val="595959"/>
        <w:sz w:val="14"/>
        <w:szCs w:val="14"/>
      </w:rPr>
      <w:t>BUDOWLANY</w:t>
    </w:r>
    <w:r>
      <w:rPr>
        <w:rFonts w:ascii="Arial" w:hAnsi="Arial" w:cs="Arial"/>
        <w:color w:val="595959"/>
        <w:sz w:val="14"/>
        <w:szCs w:val="14"/>
      </w:rPr>
      <w:t xml:space="preserve"> ZAMIENNY CENTRUM KLINICZNO - DYDAKTYCZNEGO UNIWERSYTETU MEDYCZNEGO W ŁODZI  PRZY UL. POMORSKIEJ 251 W ZAKRESIE ZMIAN</w:t>
    </w:r>
    <w:r w:rsidR="00D5443F">
      <w:rPr>
        <w:rFonts w:ascii="Arial" w:hAnsi="Arial" w:cs="Arial"/>
        <w:color w:val="595959"/>
        <w:sz w:val="14"/>
        <w:szCs w:val="14"/>
      </w:rPr>
      <w:t>Y</w:t>
    </w:r>
    <w:r>
      <w:rPr>
        <w:rFonts w:ascii="Arial" w:hAnsi="Arial" w:cs="Arial"/>
        <w:color w:val="595959"/>
        <w:sz w:val="14"/>
        <w:szCs w:val="14"/>
      </w:rPr>
      <w:t xml:space="preserve"> ZAMIERZONEGO SPOSOBU  UŻYTKOWANIA  W BUDYNKU A2-2  NA BUDOWĘ </w:t>
    </w:r>
    <w:r w:rsidR="00D5443F">
      <w:rPr>
        <w:rFonts w:ascii="Arial" w:hAnsi="Arial" w:cs="Arial"/>
        <w:color w:val="595959"/>
        <w:sz w:val="14"/>
        <w:szCs w:val="14"/>
      </w:rPr>
      <w:t>CENTRUM BADAŃ KLINICZNYCH ORAZ CENTRUM BIG DATA W RAMACH PROJEKTU BRAIN-PIĘTRO 2</w:t>
    </w:r>
  </w:p>
  <w:p w14:paraId="0904147E" w14:textId="77777777" w:rsidR="006F446F" w:rsidRPr="00DD4E88" w:rsidRDefault="00DD4E88" w:rsidP="00DD4E88">
    <w:pPr>
      <w:pStyle w:val="Stopka"/>
      <w:tabs>
        <w:tab w:val="clear" w:pos="9072"/>
        <w:tab w:val="left" w:pos="9214"/>
      </w:tabs>
      <w:ind w:right="-22"/>
      <w:jc w:val="right"/>
      <w:rPr>
        <w:rFonts w:ascii="Arial" w:hAnsi="Arial" w:cs="Arial"/>
        <w:color w:val="595959"/>
        <w:sz w:val="14"/>
        <w:szCs w:val="14"/>
      </w:rPr>
    </w:pPr>
    <w:r w:rsidRPr="00806BE7">
      <w:rPr>
        <w:rFonts w:ascii="Arial" w:hAnsi="Arial" w:cs="Arial"/>
        <w:color w:val="595959"/>
        <w:sz w:val="14"/>
        <w:szCs w:val="14"/>
      </w:rPr>
      <w:t xml:space="preserve">Strona </w:t>
    </w:r>
    <w:r w:rsidR="00AE0815" w:rsidRPr="00806BE7">
      <w:rPr>
        <w:rStyle w:val="Numerstrony"/>
        <w:rFonts w:ascii="Arial" w:hAnsi="Arial" w:cs="Arial"/>
        <w:color w:val="595959"/>
        <w:sz w:val="14"/>
        <w:szCs w:val="14"/>
      </w:rPr>
      <w:fldChar w:fldCharType="begin"/>
    </w:r>
    <w:r w:rsidRPr="00806BE7">
      <w:rPr>
        <w:rStyle w:val="Numerstrony"/>
        <w:rFonts w:ascii="Arial" w:hAnsi="Arial" w:cs="Arial"/>
        <w:color w:val="595959"/>
        <w:sz w:val="14"/>
        <w:szCs w:val="14"/>
      </w:rPr>
      <w:instrText xml:space="preserve"> PAGE </w:instrText>
    </w:r>
    <w:r w:rsidR="00AE0815" w:rsidRPr="00806BE7">
      <w:rPr>
        <w:rStyle w:val="Numerstrony"/>
        <w:rFonts w:ascii="Arial" w:hAnsi="Arial" w:cs="Arial"/>
        <w:color w:val="595959"/>
        <w:sz w:val="14"/>
        <w:szCs w:val="14"/>
      </w:rPr>
      <w:fldChar w:fldCharType="separate"/>
    </w:r>
    <w:r w:rsidR="000B7773">
      <w:rPr>
        <w:rStyle w:val="Numerstrony"/>
        <w:rFonts w:ascii="Arial" w:hAnsi="Arial" w:cs="Arial"/>
        <w:noProof/>
        <w:color w:val="595959"/>
        <w:sz w:val="14"/>
        <w:szCs w:val="14"/>
      </w:rPr>
      <w:t>12</w:t>
    </w:r>
    <w:r w:rsidR="00AE0815" w:rsidRPr="00806BE7">
      <w:rPr>
        <w:rStyle w:val="Numerstrony"/>
        <w:rFonts w:ascii="Arial" w:hAnsi="Arial" w:cs="Arial"/>
        <w:color w:val="595959"/>
        <w:sz w:val="14"/>
        <w:szCs w:val="14"/>
      </w:rPr>
      <w:fldChar w:fldCharType="end"/>
    </w:r>
    <w:r>
      <w:rPr>
        <w:rFonts w:ascii="Arial" w:hAnsi="Arial" w:cs="Arial"/>
        <w:color w:val="595959"/>
        <w:sz w:val="14"/>
        <w:szCs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99BCC" w14:textId="77777777" w:rsidR="00F4535B" w:rsidRPr="00586F11" w:rsidRDefault="00F4535B" w:rsidP="00F4535B">
    <w:pPr>
      <w:pStyle w:val="Textbody"/>
      <w:pBdr>
        <w:top w:val="single" w:sz="4" w:space="1" w:color="595959"/>
      </w:pBdr>
      <w:spacing w:before="80" w:after="40"/>
      <w:jc w:val="both"/>
      <w:rPr>
        <w:rFonts w:ascii="Arial" w:hAnsi="Arial" w:cs="Arial"/>
        <w:b/>
        <w:color w:val="595959"/>
        <w:sz w:val="14"/>
        <w:szCs w:val="14"/>
      </w:rPr>
    </w:pPr>
    <w:r>
      <w:rPr>
        <w:rFonts w:ascii="Arial" w:hAnsi="Arial" w:cs="Arial"/>
        <w:b/>
        <w:color w:val="595959"/>
        <w:sz w:val="14"/>
        <w:szCs w:val="14"/>
      </w:rPr>
      <w:t>ZP/19/2016/PWZ/VIF4/CO</w:t>
    </w:r>
    <w:r w:rsidRPr="00586F11">
      <w:rPr>
        <w:rFonts w:ascii="Arial" w:hAnsi="Arial" w:cs="Arial"/>
        <w:b/>
        <w:color w:val="595959"/>
        <w:sz w:val="14"/>
        <w:szCs w:val="14"/>
      </w:rPr>
      <w:t xml:space="preserve"> – </w:t>
    </w:r>
    <w:r>
      <w:rPr>
        <w:rFonts w:ascii="Arial" w:hAnsi="Arial" w:cs="Arial"/>
        <w:b/>
        <w:color w:val="595959"/>
        <w:sz w:val="14"/>
        <w:szCs w:val="14"/>
      </w:rPr>
      <w:t>OPIS TECHNICZNY</w:t>
    </w:r>
    <w:r w:rsidRPr="00586F11">
      <w:rPr>
        <w:rFonts w:ascii="Arial" w:hAnsi="Arial" w:cs="Arial"/>
        <w:b/>
        <w:color w:val="595959"/>
        <w:sz w:val="14"/>
        <w:szCs w:val="14"/>
      </w:rPr>
      <w:t xml:space="preserve">  DO PROJEKTU </w:t>
    </w:r>
    <w:r>
      <w:rPr>
        <w:rFonts w:ascii="Arial" w:hAnsi="Arial" w:cs="Arial"/>
        <w:b/>
        <w:color w:val="595959"/>
        <w:sz w:val="14"/>
        <w:szCs w:val="14"/>
      </w:rPr>
      <w:t>WYKONAWCZEGO ZAMIENNEGO</w:t>
    </w:r>
  </w:p>
  <w:p w14:paraId="654AD7DE" w14:textId="77777777" w:rsidR="00F4535B" w:rsidRPr="00586F11" w:rsidRDefault="00F4535B" w:rsidP="00F4535B">
    <w:pPr>
      <w:rPr>
        <w:rFonts w:ascii="Arial" w:hAnsi="Arial" w:cs="Arial"/>
        <w:color w:val="595959"/>
        <w:sz w:val="14"/>
        <w:szCs w:val="14"/>
      </w:rPr>
    </w:pPr>
    <w:r>
      <w:rPr>
        <w:rFonts w:ascii="Arial" w:hAnsi="Arial" w:cs="Arial"/>
        <w:color w:val="595959"/>
        <w:sz w:val="14"/>
        <w:szCs w:val="14"/>
      </w:rPr>
      <w:t>PROJEKT WYKONAWCZY ZAMIENNY CENTRUM KLINICZNO - DYDAKTYCZNEGO UNIWERSYTETU MEDYCZNEGO W ŁODZI  PRZY UL. POMORSKIEJ 251 W ZAKRESIE ZMIAN ZAMIERZONEGO SPOSOBU  UŻYTKOWANIA  W BUDYNKU A2-2  NA BUDOWĘ ZESPOŁU PORADNI SPECJALISTYCZNYCH CENTRALNEGO SZPITALA KLINICZNEGO W ŁODZI, LABORATORIÓW, SERWEROWNI ORAZ KATEDRY ANDROLOGII;  NR EWID. DZIAŁKI: 401, OBRĘB W-14</w:t>
    </w:r>
  </w:p>
  <w:p w14:paraId="03485C09" w14:textId="77777777" w:rsidR="006F446F" w:rsidRPr="00695AEE" w:rsidRDefault="006F446F" w:rsidP="00C9695E">
    <w:pPr>
      <w:pStyle w:val="Stopka"/>
      <w:tabs>
        <w:tab w:val="clear" w:pos="9072"/>
        <w:tab w:val="left" w:pos="9214"/>
      </w:tabs>
      <w:ind w:right="-22"/>
      <w:jc w:val="right"/>
      <w:rPr>
        <w:rFonts w:ascii="Arial" w:hAnsi="Arial" w:cs="Arial"/>
        <w:color w:val="595959"/>
        <w:sz w:val="14"/>
        <w:szCs w:val="14"/>
      </w:rPr>
    </w:pPr>
    <w:r w:rsidRPr="00806BE7">
      <w:rPr>
        <w:rFonts w:ascii="Arial" w:hAnsi="Arial" w:cs="Arial"/>
        <w:color w:val="595959"/>
        <w:sz w:val="14"/>
        <w:szCs w:val="14"/>
      </w:rPr>
      <w:t xml:space="preserve">Strona </w:t>
    </w:r>
    <w:r w:rsidR="00AE0815" w:rsidRPr="00806BE7">
      <w:rPr>
        <w:rStyle w:val="Numerstrony"/>
        <w:rFonts w:ascii="Arial" w:hAnsi="Arial" w:cs="Arial"/>
        <w:color w:val="595959"/>
        <w:sz w:val="14"/>
        <w:szCs w:val="14"/>
      </w:rPr>
      <w:fldChar w:fldCharType="begin"/>
    </w:r>
    <w:r w:rsidRPr="00806BE7">
      <w:rPr>
        <w:rStyle w:val="Numerstrony"/>
        <w:rFonts w:ascii="Arial" w:hAnsi="Arial" w:cs="Arial"/>
        <w:color w:val="595959"/>
        <w:sz w:val="14"/>
        <w:szCs w:val="14"/>
      </w:rPr>
      <w:instrText xml:space="preserve"> PAGE </w:instrText>
    </w:r>
    <w:r w:rsidR="00AE0815" w:rsidRPr="00806BE7">
      <w:rPr>
        <w:rStyle w:val="Numerstrony"/>
        <w:rFonts w:ascii="Arial" w:hAnsi="Arial" w:cs="Arial"/>
        <w:color w:val="595959"/>
        <w:sz w:val="14"/>
        <w:szCs w:val="14"/>
      </w:rPr>
      <w:fldChar w:fldCharType="separate"/>
    </w:r>
    <w:r w:rsidR="000B7773">
      <w:rPr>
        <w:rStyle w:val="Numerstrony"/>
        <w:rFonts w:ascii="Arial" w:hAnsi="Arial" w:cs="Arial"/>
        <w:noProof/>
        <w:color w:val="595959"/>
        <w:sz w:val="14"/>
        <w:szCs w:val="14"/>
      </w:rPr>
      <w:t>2</w:t>
    </w:r>
    <w:r w:rsidR="00AE0815" w:rsidRPr="00806BE7">
      <w:rPr>
        <w:rStyle w:val="Numerstrony"/>
        <w:rFonts w:ascii="Arial" w:hAnsi="Arial" w:cs="Arial"/>
        <w:color w:val="595959"/>
        <w:sz w:val="14"/>
        <w:szCs w:val="14"/>
      </w:rPr>
      <w:fldChar w:fldCharType="end"/>
    </w:r>
    <w:r>
      <w:rPr>
        <w:rFonts w:ascii="Arial" w:hAnsi="Arial" w:cs="Arial"/>
        <w:color w:val="595959"/>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CBDDF" w14:textId="77777777" w:rsidR="00951486" w:rsidRDefault="00951486" w:rsidP="00C9695E">
      <w:r>
        <w:separator/>
      </w:r>
    </w:p>
  </w:footnote>
  <w:footnote w:type="continuationSeparator" w:id="0">
    <w:p w14:paraId="1E049535" w14:textId="77777777" w:rsidR="00951486" w:rsidRDefault="00951486" w:rsidP="00C96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147B9" w14:textId="77777777" w:rsidR="006F446F" w:rsidRPr="008E5AC7" w:rsidRDefault="006F446F" w:rsidP="00C9695E">
    <w:pPr>
      <w:pStyle w:val="Header1"/>
      <w:spacing w:before="0" w:after="40"/>
      <w:ind w:right="-3"/>
      <w:jc w:val="both"/>
      <w:rPr>
        <w:color w:val="595959"/>
        <w:sz w:val="14"/>
        <w:szCs w:val="14"/>
      </w:rPr>
    </w:pPr>
    <w:r>
      <w:rPr>
        <w:color w:val="595959"/>
        <w:sz w:val="14"/>
        <w:szCs w:val="14"/>
        <w:u w:val="single"/>
      </w:rPr>
      <w:t>INWESTOR</w:t>
    </w:r>
    <w:r w:rsidRPr="008E5AC7">
      <w:rPr>
        <w:color w:val="595959"/>
        <w:sz w:val="14"/>
        <w:szCs w:val="14"/>
      </w:rPr>
      <w:t xml:space="preserve">                                                                                        </w:t>
    </w:r>
    <w:r>
      <w:rPr>
        <w:color w:val="595959"/>
        <w:sz w:val="14"/>
        <w:szCs w:val="14"/>
      </w:rPr>
      <w:t xml:space="preserve">                                </w:t>
    </w:r>
    <w:r w:rsidRPr="008E5AC7">
      <w:rPr>
        <w:color w:val="595959"/>
        <w:sz w:val="14"/>
        <w:szCs w:val="14"/>
      </w:rPr>
      <w:t xml:space="preserve">                 </w:t>
    </w:r>
    <w:r>
      <w:rPr>
        <w:color w:val="595959"/>
        <w:sz w:val="14"/>
        <w:szCs w:val="14"/>
      </w:rPr>
      <w:t xml:space="preserve">                       </w:t>
    </w:r>
    <w:r w:rsidRPr="008E5AC7">
      <w:rPr>
        <w:color w:val="595959"/>
        <w:sz w:val="14"/>
        <w:szCs w:val="14"/>
        <w:u w:val="single"/>
      </w:rPr>
      <w:t>WYKONAWCA</w:t>
    </w:r>
    <w:r>
      <w:rPr>
        <w:color w:val="595959"/>
        <w:sz w:val="14"/>
        <w:szCs w:val="14"/>
        <w:u w:val="single"/>
      </w:rPr>
      <w:t xml:space="preserve"> OPRACOWANIA</w:t>
    </w:r>
  </w:p>
  <w:p w14:paraId="518939B5" w14:textId="77777777" w:rsidR="006F446F" w:rsidRPr="0083541E" w:rsidRDefault="006F446F" w:rsidP="00C9695E">
    <w:pPr>
      <w:rPr>
        <w:rFonts w:ascii="Arial" w:hAnsi="Arial" w:cs="Arial"/>
        <w:color w:val="595959"/>
        <w:sz w:val="14"/>
        <w:szCs w:val="14"/>
      </w:rPr>
    </w:pPr>
    <w:r>
      <w:rPr>
        <w:rFonts w:ascii="Arial" w:hAnsi="Arial" w:cs="Arial"/>
        <w:color w:val="595959"/>
        <w:sz w:val="14"/>
        <w:szCs w:val="14"/>
      </w:rPr>
      <w:t>UNIWERSYTET MEDYCZNY W ŁODZI</w:t>
    </w:r>
    <w:r>
      <w:rPr>
        <w:rFonts w:ascii="Arial" w:hAnsi="Arial" w:cs="Arial"/>
        <w:color w:val="595959"/>
        <w:sz w:val="14"/>
        <w:szCs w:val="14"/>
      </w:rPr>
      <w:tab/>
    </w:r>
    <w:r>
      <w:rPr>
        <w:rFonts w:ascii="Arial" w:hAnsi="Arial" w:cs="Arial"/>
        <w:color w:val="595959"/>
        <w:sz w:val="14"/>
        <w:szCs w:val="14"/>
      </w:rPr>
      <w:tab/>
    </w:r>
    <w:r>
      <w:rPr>
        <w:rFonts w:ascii="Arial" w:hAnsi="Arial" w:cs="Arial"/>
        <w:color w:val="595959"/>
        <w:sz w:val="14"/>
        <w:szCs w:val="14"/>
      </w:rPr>
      <w:tab/>
      <w:t xml:space="preserve"> </w:t>
    </w:r>
    <w:r w:rsidRPr="0083541E">
      <w:rPr>
        <w:rFonts w:ascii="Arial" w:hAnsi="Arial" w:cs="Arial"/>
        <w:color w:val="595959"/>
        <w:sz w:val="14"/>
        <w:szCs w:val="14"/>
      </w:rPr>
      <w:tab/>
    </w:r>
    <w:r w:rsidRPr="0083541E">
      <w:rPr>
        <w:rFonts w:ascii="Arial" w:hAnsi="Arial" w:cs="Arial"/>
        <w:color w:val="595959"/>
        <w:sz w:val="14"/>
        <w:szCs w:val="14"/>
      </w:rPr>
      <w:tab/>
    </w:r>
    <w:r>
      <w:rPr>
        <w:rFonts w:ascii="Arial" w:hAnsi="Arial" w:cs="Arial"/>
        <w:color w:val="595959"/>
        <w:sz w:val="14"/>
        <w:szCs w:val="14"/>
      </w:rPr>
      <w:t xml:space="preserve">                       </w:t>
    </w:r>
    <w:r w:rsidRPr="0083541E">
      <w:rPr>
        <w:rFonts w:ascii="Arial" w:hAnsi="Arial" w:cs="Arial"/>
        <w:color w:val="595959"/>
        <w:sz w:val="14"/>
        <w:szCs w:val="14"/>
      </w:rPr>
      <w:t xml:space="preserve">  </w:t>
    </w:r>
    <w:r>
      <w:rPr>
        <w:rFonts w:ascii="Arial" w:hAnsi="Arial" w:cs="Arial"/>
        <w:color w:val="595959"/>
        <w:sz w:val="14"/>
        <w:szCs w:val="14"/>
      </w:rPr>
      <w:tab/>
      <w:t xml:space="preserve">      </w:t>
    </w:r>
    <w:r w:rsidRPr="0083541E">
      <w:rPr>
        <w:rFonts w:ascii="Arial" w:hAnsi="Arial" w:cs="Arial"/>
        <w:color w:val="595959"/>
        <w:sz w:val="14"/>
        <w:szCs w:val="14"/>
      </w:rPr>
      <w:t>ARCHITEKTON SP. Z O.O.</w:t>
    </w:r>
  </w:p>
  <w:p w14:paraId="1877A2C2" w14:textId="77777777" w:rsidR="006F446F" w:rsidRPr="008E5AC7" w:rsidRDefault="006F446F" w:rsidP="00C9695E">
    <w:pPr>
      <w:pStyle w:val="Textbody"/>
      <w:pBdr>
        <w:bottom w:val="single" w:sz="4" w:space="1" w:color="auto"/>
      </w:pBdr>
      <w:spacing w:after="0"/>
      <w:rPr>
        <w:rFonts w:ascii="Arial" w:hAnsi="Arial" w:cs="Arial"/>
        <w:color w:val="595959"/>
        <w:sz w:val="14"/>
        <w:szCs w:val="14"/>
      </w:rPr>
    </w:pPr>
    <w:r>
      <w:rPr>
        <w:rFonts w:ascii="Arial" w:hAnsi="Arial" w:cs="Arial"/>
        <w:color w:val="595959"/>
        <w:sz w:val="14"/>
        <w:szCs w:val="14"/>
      </w:rPr>
      <w:t>90-419 ŁODŹ, AL. KOŚCIUSZKI 4</w:t>
    </w:r>
    <w:r>
      <w:rPr>
        <w:rFonts w:ascii="Arial" w:hAnsi="Arial" w:cs="Arial"/>
        <w:color w:val="595959"/>
        <w:sz w:val="14"/>
        <w:szCs w:val="14"/>
      </w:rPr>
      <w:tab/>
    </w:r>
    <w:r w:rsidRPr="0083541E">
      <w:rPr>
        <w:rFonts w:ascii="Arial" w:hAnsi="Arial" w:cs="Arial"/>
        <w:color w:val="7F7F7F"/>
        <w:sz w:val="14"/>
        <w:szCs w:val="14"/>
      </w:rPr>
      <w:tab/>
    </w:r>
    <w:r w:rsidRPr="008E5AC7">
      <w:rPr>
        <w:rFonts w:ascii="Arial" w:hAnsi="Arial" w:cs="Arial"/>
        <w:color w:val="595959"/>
        <w:sz w:val="14"/>
        <w:szCs w:val="14"/>
      </w:rPr>
      <w:tab/>
    </w:r>
    <w:r w:rsidRPr="008E5AC7">
      <w:rPr>
        <w:rFonts w:ascii="Arial" w:hAnsi="Arial" w:cs="Arial"/>
        <w:color w:val="595959"/>
        <w:sz w:val="14"/>
        <w:szCs w:val="14"/>
      </w:rPr>
      <w:tab/>
    </w:r>
    <w:r w:rsidRPr="008E5AC7">
      <w:rPr>
        <w:rFonts w:ascii="Arial" w:hAnsi="Arial" w:cs="Arial"/>
        <w:color w:val="595959"/>
        <w:sz w:val="14"/>
        <w:szCs w:val="14"/>
      </w:rPr>
      <w:tab/>
    </w:r>
    <w:r w:rsidRPr="008E5AC7">
      <w:rPr>
        <w:rFonts w:ascii="Arial" w:hAnsi="Arial" w:cs="Arial"/>
        <w:color w:val="595959"/>
        <w:sz w:val="14"/>
        <w:szCs w:val="14"/>
      </w:rPr>
      <w:tab/>
      <w:t xml:space="preserve">              91-341 ŁÓDŹ, UL. BRUKOWA 6/8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7FCB0" w14:textId="77777777" w:rsidR="006F446F" w:rsidRDefault="006F446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4DDD5" w14:textId="77777777" w:rsidR="006F446F" w:rsidRPr="008E5AC7" w:rsidRDefault="006F446F" w:rsidP="00C9695E">
    <w:pPr>
      <w:pStyle w:val="Header1"/>
      <w:spacing w:before="0" w:after="40"/>
      <w:ind w:right="-3"/>
      <w:jc w:val="both"/>
      <w:rPr>
        <w:color w:val="595959"/>
        <w:sz w:val="14"/>
        <w:szCs w:val="14"/>
      </w:rPr>
    </w:pPr>
    <w:r>
      <w:rPr>
        <w:color w:val="595959"/>
        <w:sz w:val="14"/>
        <w:szCs w:val="14"/>
        <w:u w:val="single"/>
      </w:rPr>
      <w:t>INWESTOR</w:t>
    </w:r>
    <w:r w:rsidRPr="008E5AC7">
      <w:rPr>
        <w:color w:val="595959"/>
        <w:sz w:val="14"/>
        <w:szCs w:val="14"/>
      </w:rPr>
      <w:t xml:space="preserve">                                                                                        </w:t>
    </w:r>
    <w:r>
      <w:rPr>
        <w:color w:val="595959"/>
        <w:sz w:val="14"/>
        <w:szCs w:val="14"/>
      </w:rPr>
      <w:t xml:space="preserve">                                </w:t>
    </w:r>
    <w:r w:rsidRPr="008E5AC7">
      <w:rPr>
        <w:color w:val="595959"/>
        <w:sz w:val="14"/>
        <w:szCs w:val="14"/>
      </w:rPr>
      <w:t xml:space="preserve">                 </w:t>
    </w:r>
    <w:r>
      <w:rPr>
        <w:color w:val="595959"/>
        <w:sz w:val="14"/>
        <w:szCs w:val="14"/>
      </w:rPr>
      <w:t xml:space="preserve">                       </w:t>
    </w:r>
    <w:r w:rsidRPr="008E5AC7">
      <w:rPr>
        <w:color w:val="595959"/>
        <w:sz w:val="14"/>
        <w:szCs w:val="14"/>
        <w:u w:val="single"/>
      </w:rPr>
      <w:t>WYKONAWCA</w:t>
    </w:r>
    <w:r>
      <w:rPr>
        <w:color w:val="595959"/>
        <w:sz w:val="14"/>
        <w:szCs w:val="14"/>
        <w:u w:val="single"/>
      </w:rPr>
      <w:t xml:space="preserve"> OPRACOWANIA</w:t>
    </w:r>
  </w:p>
  <w:p w14:paraId="475F0BAC" w14:textId="77777777" w:rsidR="006F446F" w:rsidRPr="0083541E" w:rsidRDefault="006F446F" w:rsidP="00C9695E">
    <w:pPr>
      <w:rPr>
        <w:rFonts w:ascii="Arial" w:hAnsi="Arial" w:cs="Arial"/>
        <w:color w:val="595959"/>
        <w:sz w:val="14"/>
        <w:szCs w:val="14"/>
      </w:rPr>
    </w:pPr>
    <w:r>
      <w:rPr>
        <w:rFonts w:ascii="Arial" w:hAnsi="Arial" w:cs="Arial"/>
        <w:color w:val="595959"/>
        <w:sz w:val="14"/>
        <w:szCs w:val="14"/>
      </w:rPr>
      <w:t>UNIWERSYTET MEDYCZNY W ŁODZI</w:t>
    </w:r>
    <w:r>
      <w:rPr>
        <w:rFonts w:ascii="Arial" w:hAnsi="Arial" w:cs="Arial"/>
        <w:color w:val="595959"/>
        <w:sz w:val="14"/>
        <w:szCs w:val="14"/>
      </w:rPr>
      <w:tab/>
    </w:r>
    <w:r>
      <w:rPr>
        <w:rFonts w:ascii="Arial" w:hAnsi="Arial" w:cs="Arial"/>
        <w:color w:val="595959"/>
        <w:sz w:val="14"/>
        <w:szCs w:val="14"/>
      </w:rPr>
      <w:tab/>
    </w:r>
    <w:r>
      <w:rPr>
        <w:rFonts w:ascii="Arial" w:hAnsi="Arial" w:cs="Arial"/>
        <w:color w:val="595959"/>
        <w:sz w:val="14"/>
        <w:szCs w:val="14"/>
      </w:rPr>
      <w:tab/>
      <w:t xml:space="preserve"> </w:t>
    </w:r>
    <w:r w:rsidRPr="0083541E">
      <w:rPr>
        <w:rFonts w:ascii="Arial" w:hAnsi="Arial" w:cs="Arial"/>
        <w:color w:val="595959"/>
        <w:sz w:val="14"/>
        <w:szCs w:val="14"/>
      </w:rPr>
      <w:tab/>
    </w:r>
    <w:r w:rsidRPr="0083541E">
      <w:rPr>
        <w:rFonts w:ascii="Arial" w:hAnsi="Arial" w:cs="Arial"/>
        <w:color w:val="595959"/>
        <w:sz w:val="14"/>
        <w:szCs w:val="14"/>
      </w:rPr>
      <w:tab/>
    </w:r>
    <w:r>
      <w:rPr>
        <w:rFonts w:ascii="Arial" w:hAnsi="Arial" w:cs="Arial"/>
        <w:color w:val="595959"/>
        <w:sz w:val="14"/>
        <w:szCs w:val="14"/>
      </w:rPr>
      <w:t xml:space="preserve">                       </w:t>
    </w:r>
    <w:r w:rsidRPr="0083541E">
      <w:rPr>
        <w:rFonts w:ascii="Arial" w:hAnsi="Arial" w:cs="Arial"/>
        <w:color w:val="595959"/>
        <w:sz w:val="14"/>
        <w:szCs w:val="14"/>
      </w:rPr>
      <w:t xml:space="preserve">  </w:t>
    </w:r>
    <w:r>
      <w:rPr>
        <w:rFonts w:ascii="Arial" w:hAnsi="Arial" w:cs="Arial"/>
        <w:color w:val="595959"/>
        <w:sz w:val="14"/>
        <w:szCs w:val="14"/>
      </w:rPr>
      <w:tab/>
      <w:t xml:space="preserve">      </w:t>
    </w:r>
    <w:r w:rsidRPr="0083541E">
      <w:rPr>
        <w:rFonts w:ascii="Arial" w:hAnsi="Arial" w:cs="Arial"/>
        <w:color w:val="595959"/>
        <w:sz w:val="14"/>
        <w:szCs w:val="14"/>
      </w:rPr>
      <w:t>ARCHITEKTON SP. Z O.O.</w:t>
    </w:r>
  </w:p>
  <w:p w14:paraId="244F906A" w14:textId="77777777" w:rsidR="006F446F" w:rsidRPr="008E5AC7" w:rsidRDefault="006F446F" w:rsidP="00C9695E">
    <w:pPr>
      <w:pStyle w:val="Textbody"/>
      <w:pBdr>
        <w:bottom w:val="single" w:sz="4" w:space="1" w:color="auto"/>
      </w:pBdr>
      <w:spacing w:after="0"/>
      <w:rPr>
        <w:rFonts w:ascii="Arial" w:hAnsi="Arial" w:cs="Arial"/>
        <w:color w:val="595959"/>
        <w:sz w:val="14"/>
        <w:szCs w:val="14"/>
      </w:rPr>
    </w:pPr>
    <w:r>
      <w:rPr>
        <w:rFonts w:ascii="Arial" w:hAnsi="Arial" w:cs="Arial"/>
        <w:color w:val="595959"/>
        <w:sz w:val="14"/>
        <w:szCs w:val="14"/>
      </w:rPr>
      <w:t>90-419 ŁODŹ, AL. KOŚCIUSZKI 4</w:t>
    </w:r>
    <w:r>
      <w:rPr>
        <w:rFonts w:ascii="Arial" w:hAnsi="Arial" w:cs="Arial"/>
        <w:color w:val="595959"/>
        <w:sz w:val="14"/>
        <w:szCs w:val="14"/>
      </w:rPr>
      <w:tab/>
    </w:r>
    <w:r w:rsidRPr="0083541E">
      <w:rPr>
        <w:rFonts w:ascii="Arial" w:hAnsi="Arial" w:cs="Arial"/>
        <w:color w:val="7F7F7F"/>
        <w:sz w:val="14"/>
        <w:szCs w:val="14"/>
      </w:rPr>
      <w:tab/>
    </w:r>
    <w:r w:rsidRPr="008E5AC7">
      <w:rPr>
        <w:rFonts w:ascii="Arial" w:hAnsi="Arial" w:cs="Arial"/>
        <w:color w:val="595959"/>
        <w:sz w:val="14"/>
        <w:szCs w:val="14"/>
      </w:rPr>
      <w:tab/>
    </w:r>
    <w:r w:rsidRPr="008E5AC7">
      <w:rPr>
        <w:rFonts w:ascii="Arial" w:hAnsi="Arial" w:cs="Arial"/>
        <w:color w:val="595959"/>
        <w:sz w:val="14"/>
        <w:szCs w:val="14"/>
      </w:rPr>
      <w:tab/>
    </w:r>
    <w:r w:rsidRPr="008E5AC7">
      <w:rPr>
        <w:rFonts w:ascii="Arial" w:hAnsi="Arial" w:cs="Arial"/>
        <w:color w:val="595959"/>
        <w:sz w:val="14"/>
        <w:szCs w:val="14"/>
      </w:rPr>
      <w:tab/>
    </w:r>
    <w:r w:rsidRPr="008E5AC7">
      <w:rPr>
        <w:rFonts w:ascii="Arial" w:hAnsi="Arial" w:cs="Arial"/>
        <w:color w:val="595959"/>
        <w:sz w:val="14"/>
        <w:szCs w:val="14"/>
      </w:rPr>
      <w:tab/>
      <w:t xml:space="preserve">              91-341 ŁÓDŹ, UL. BRUKOWA 6/8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816CD"/>
    <w:multiLevelType w:val="hybridMultilevel"/>
    <w:tmpl w:val="9CD62FAE"/>
    <w:lvl w:ilvl="0" w:tplc="67A83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AD143B3"/>
    <w:multiLevelType w:val="hybridMultilevel"/>
    <w:tmpl w:val="17A21E9A"/>
    <w:lvl w:ilvl="0" w:tplc="67A83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CBA28A6"/>
    <w:multiLevelType w:val="hybridMultilevel"/>
    <w:tmpl w:val="5CC6A2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055FED"/>
    <w:multiLevelType w:val="hybridMultilevel"/>
    <w:tmpl w:val="F0BCEB44"/>
    <w:lvl w:ilvl="0" w:tplc="67A8348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15:restartNumberingAfterBreak="0">
    <w:nsid w:val="443E3DA2"/>
    <w:multiLevelType w:val="hybridMultilevel"/>
    <w:tmpl w:val="A1BC59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5A095BD0"/>
    <w:multiLevelType w:val="hybridMultilevel"/>
    <w:tmpl w:val="E58CD6A4"/>
    <w:lvl w:ilvl="0" w:tplc="10A857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172607"/>
    <w:multiLevelType w:val="multilevel"/>
    <w:tmpl w:val="5956A2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511101B"/>
    <w:multiLevelType w:val="hybridMultilevel"/>
    <w:tmpl w:val="C7941CC2"/>
    <w:lvl w:ilvl="0" w:tplc="67A83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EC6764F"/>
    <w:multiLevelType w:val="hybridMultilevel"/>
    <w:tmpl w:val="07721ECC"/>
    <w:lvl w:ilvl="0" w:tplc="67A83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3445A47"/>
    <w:multiLevelType w:val="hybridMultilevel"/>
    <w:tmpl w:val="C7489110"/>
    <w:lvl w:ilvl="0" w:tplc="67A83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A561930"/>
    <w:multiLevelType w:val="hybridMultilevel"/>
    <w:tmpl w:val="118A5416"/>
    <w:lvl w:ilvl="0" w:tplc="67A83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1"/>
  </w:num>
  <w:num w:numId="6">
    <w:abstractNumId w:val="2"/>
  </w:num>
  <w:num w:numId="7">
    <w:abstractNumId w:val="7"/>
  </w:num>
  <w:num w:numId="8">
    <w:abstractNumId w:val="10"/>
  </w:num>
  <w:num w:numId="9">
    <w:abstractNumId w:val="5"/>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95E"/>
    <w:rsid w:val="00027FD0"/>
    <w:rsid w:val="000B357C"/>
    <w:rsid w:val="000B7773"/>
    <w:rsid w:val="000C7FD7"/>
    <w:rsid w:val="00196D40"/>
    <w:rsid w:val="0021345C"/>
    <w:rsid w:val="002335A7"/>
    <w:rsid w:val="00280DA0"/>
    <w:rsid w:val="0036467E"/>
    <w:rsid w:val="00366416"/>
    <w:rsid w:val="0041144B"/>
    <w:rsid w:val="00466576"/>
    <w:rsid w:val="004844CB"/>
    <w:rsid w:val="004C0FB4"/>
    <w:rsid w:val="004C5319"/>
    <w:rsid w:val="00545A97"/>
    <w:rsid w:val="00546B40"/>
    <w:rsid w:val="005565ED"/>
    <w:rsid w:val="005633A5"/>
    <w:rsid w:val="00596349"/>
    <w:rsid w:val="00685101"/>
    <w:rsid w:val="006A1C8B"/>
    <w:rsid w:val="006C4FB0"/>
    <w:rsid w:val="006F446F"/>
    <w:rsid w:val="00771DAF"/>
    <w:rsid w:val="00792C0B"/>
    <w:rsid w:val="007D32B9"/>
    <w:rsid w:val="007F4720"/>
    <w:rsid w:val="00854945"/>
    <w:rsid w:val="00855E7A"/>
    <w:rsid w:val="00951486"/>
    <w:rsid w:val="009E4FAE"/>
    <w:rsid w:val="00A20441"/>
    <w:rsid w:val="00A93CCA"/>
    <w:rsid w:val="00AE0815"/>
    <w:rsid w:val="00B267F2"/>
    <w:rsid w:val="00B42254"/>
    <w:rsid w:val="00B450D4"/>
    <w:rsid w:val="00C11D40"/>
    <w:rsid w:val="00C5435C"/>
    <w:rsid w:val="00C9695E"/>
    <w:rsid w:val="00D02BFA"/>
    <w:rsid w:val="00D5443F"/>
    <w:rsid w:val="00DD4E88"/>
    <w:rsid w:val="00E2464A"/>
    <w:rsid w:val="00F00BAD"/>
    <w:rsid w:val="00F03F4A"/>
    <w:rsid w:val="00F12E7D"/>
    <w:rsid w:val="00F34B38"/>
    <w:rsid w:val="00F4535B"/>
    <w:rsid w:val="00F95C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27A2D"/>
  <w15:docId w15:val="{64067D9D-ED52-4534-8E6A-DBB26CD76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9695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C9695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C9695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C9695E"/>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9695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C9695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9"/>
    <w:rsid w:val="00C9695E"/>
    <w:rPr>
      <w:rFonts w:ascii="Arial" w:eastAsia="Times New Roman" w:hAnsi="Arial" w:cs="Arial"/>
      <w:b/>
      <w:bCs/>
      <w:sz w:val="26"/>
      <w:szCs w:val="26"/>
      <w:lang w:eastAsia="pl-PL"/>
    </w:rPr>
  </w:style>
  <w:style w:type="character" w:styleId="Hipercze">
    <w:name w:val="Hyperlink"/>
    <w:uiPriority w:val="99"/>
    <w:rsid w:val="00C9695E"/>
    <w:rPr>
      <w:rFonts w:cs="Times New Roman"/>
      <w:color w:val="0000FF"/>
      <w:u w:val="single"/>
    </w:rPr>
  </w:style>
  <w:style w:type="paragraph" w:styleId="Nagwek">
    <w:name w:val="header"/>
    <w:basedOn w:val="Normalny"/>
    <w:link w:val="NagwekZnak"/>
    <w:uiPriority w:val="99"/>
    <w:unhideWhenUsed/>
    <w:rsid w:val="00C9695E"/>
    <w:pPr>
      <w:tabs>
        <w:tab w:val="center" w:pos="4536"/>
        <w:tab w:val="right" w:pos="9072"/>
      </w:tabs>
    </w:pPr>
  </w:style>
  <w:style w:type="character" w:customStyle="1" w:styleId="NagwekZnak">
    <w:name w:val="Nagłówek Znak"/>
    <w:basedOn w:val="Domylnaczcionkaakapitu"/>
    <w:link w:val="Nagwek"/>
    <w:uiPriority w:val="99"/>
    <w:rsid w:val="00C9695E"/>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C9695E"/>
    <w:pPr>
      <w:tabs>
        <w:tab w:val="center" w:pos="4536"/>
        <w:tab w:val="right" w:pos="9072"/>
      </w:tabs>
    </w:pPr>
  </w:style>
  <w:style w:type="character" w:customStyle="1" w:styleId="StopkaZnak">
    <w:name w:val="Stopka Znak"/>
    <w:basedOn w:val="Domylnaczcionkaakapitu"/>
    <w:link w:val="Stopka"/>
    <w:uiPriority w:val="99"/>
    <w:rsid w:val="00C9695E"/>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9695E"/>
    <w:pPr>
      <w:ind w:left="708"/>
    </w:pPr>
  </w:style>
  <w:style w:type="paragraph" w:customStyle="1" w:styleId="Akapitzlist1">
    <w:name w:val="Akapit z listą1"/>
    <w:basedOn w:val="Normalny"/>
    <w:rsid w:val="00C9695E"/>
    <w:pPr>
      <w:suppressAutoHyphens/>
      <w:ind w:left="720"/>
    </w:pPr>
    <w:rPr>
      <w:rFonts w:ascii="Arial" w:eastAsia="Arial Unicode MS" w:hAnsi="Arial" w:cs="Mangal"/>
      <w:kern w:val="1"/>
      <w:lang w:eastAsia="hi-IN" w:bidi="hi-IN"/>
    </w:rPr>
  </w:style>
  <w:style w:type="paragraph" w:styleId="Nagwekspisutreci">
    <w:name w:val="TOC Heading"/>
    <w:basedOn w:val="Nagwek1"/>
    <w:next w:val="Normalny"/>
    <w:uiPriority w:val="39"/>
    <w:semiHidden/>
    <w:unhideWhenUsed/>
    <w:qFormat/>
    <w:rsid w:val="00C9695E"/>
    <w:pPr>
      <w:keepLines/>
      <w:spacing w:before="480" w:after="0" w:line="276" w:lineRule="auto"/>
      <w:outlineLvl w:val="9"/>
    </w:pPr>
    <w:rPr>
      <w:rFonts w:ascii="Cambria" w:hAnsi="Cambria" w:cs="Times New Roman"/>
      <w:color w:val="365F91"/>
      <w:kern w:val="0"/>
      <w:sz w:val="28"/>
      <w:szCs w:val="28"/>
      <w:lang w:eastAsia="en-US"/>
    </w:rPr>
  </w:style>
  <w:style w:type="paragraph" w:styleId="Spistreci1">
    <w:name w:val="toc 1"/>
    <w:basedOn w:val="Normalny"/>
    <w:next w:val="Normalny"/>
    <w:autoRedefine/>
    <w:uiPriority w:val="39"/>
    <w:unhideWhenUsed/>
    <w:rsid w:val="00C9695E"/>
    <w:pPr>
      <w:spacing w:after="100" w:line="276" w:lineRule="auto"/>
    </w:pPr>
    <w:rPr>
      <w:rFonts w:ascii="Calibri" w:eastAsia="Calibri" w:hAnsi="Calibri"/>
      <w:sz w:val="22"/>
      <w:szCs w:val="22"/>
      <w:lang w:eastAsia="en-US"/>
    </w:rPr>
  </w:style>
  <w:style w:type="paragraph" w:styleId="Spistreci2">
    <w:name w:val="toc 2"/>
    <w:basedOn w:val="Normalny"/>
    <w:next w:val="Normalny"/>
    <w:autoRedefine/>
    <w:uiPriority w:val="39"/>
    <w:unhideWhenUsed/>
    <w:rsid w:val="00C9695E"/>
    <w:pPr>
      <w:spacing w:after="100" w:line="276" w:lineRule="auto"/>
      <w:ind w:left="220"/>
    </w:pPr>
    <w:rPr>
      <w:rFonts w:ascii="Calibri" w:eastAsia="Calibri" w:hAnsi="Calibri"/>
      <w:sz w:val="22"/>
      <w:szCs w:val="22"/>
      <w:lang w:eastAsia="en-US"/>
    </w:rPr>
  </w:style>
  <w:style w:type="paragraph" w:customStyle="1" w:styleId="Akapitzlist2">
    <w:name w:val="Akapit z listą2"/>
    <w:basedOn w:val="Normalny"/>
    <w:rsid w:val="00C9695E"/>
    <w:pPr>
      <w:suppressAutoHyphens/>
      <w:ind w:left="720"/>
    </w:pPr>
    <w:rPr>
      <w:rFonts w:ascii="Arial" w:eastAsia="Arial Unicode MS" w:hAnsi="Arial" w:cs="Mangal"/>
      <w:kern w:val="1"/>
      <w:lang w:eastAsia="hi-IN" w:bidi="hi-IN"/>
    </w:rPr>
  </w:style>
  <w:style w:type="paragraph" w:customStyle="1" w:styleId="ListParagraph1">
    <w:name w:val="List Paragraph1"/>
    <w:basedOn w:val="Normalny"/>
    <w:rsid w:val="00C9695E"/>
    <w:pPr>
      <w:suppressAutoHyphens/>
      <w:ind w:left="720"/>
    </w:pPr>
    <w:rPr>
      <w:rFonts w:ascii="Arial" w:eastAsia="Arial Unicode MS" w:hAnsi="Arial" w:cs="Mangal"/>
      <w:kern w:val="1"/>
      <w:lang w:eastAsia="hi-IN" w:bidi="hi-IN"/>
    </w:rPr>
  </w:style>
  <w:style w:type="paragraph" w:styleId="Spistreci3">
    <w:name w:val="toc 3"/>
    <w:basedOn w:val="Normalny"/>
    <w:next w:val="Normalny"/>
    <w:autoRedefine/>
    <w:uiPriority w:val="39"/>
    <w:unhideWhenUsed/>
    <w:rsid w:val="00C9695E"/>
    <w:pPr>
      <w:spacing w:after="100" w:line="276" w:lineRule="auto"/>
      <w:ind w:left="440"/>
    </w:pPr>
    <w:rPr>
      <w:rFonts w:ascii="Calibri" w:eastAsia="Calibri" w:hAnsi="Calibri"/>
      <w:sz w:val="22"/>
      <w:szCs w:val="22"/>
      <w:lang w:eastAsia="en-US"/>
    </w:rPr>
  </w:style>
  <w:style w:type="paragraph" w:styleId="Tekstdymka">
    <w:name w:val="Balloon Text"/>
    <w:basedOn w:val="Normalny"/>
    <w:link w:val="TekstdymkaZnak"/>
    <w:uiPriority w:val="99"/>
    <w:semiHidden/>
    <w:unhideWhenUsed/>
    <w:rsid w:val="00C9695E"/>
    <w:rPr>
      <w:rFonts w:ascii="Tahoma" w:hAnsi="Tahoma" w:cs="Tahoma"/>
      <w:sz w:val="16"/>
      <w:szCs w:val="16"/>
    </w:rPr>
  </w:style>
  <w:style w:type="character" w:customStyle="1" w:styleId="TekstdymkaZnak">
    <w:name w:val="Tekst dymka Znak"/>
    <w:basedOn w:val="Domylnaczcionkaakapitu"/>
    <w:link w:val="Tekstdymka"/>
    <w:uiPriority w:val="99"/>
    <w:semiHidden/>
    <w:rsid w:val="00C9695E"/>
    <w:rPr>
      <w:rFonts w:ascii="Tahoma" w:eastAsia="Times New Roman" w:hAnsi="Tahoma" w:cs="Tahoma"/>
      <w:sz w:val="16"/>
      <w:szCs w:val="16"/>
      <w:lang w:eastAsia="pl-PL"/>
    </w:rPr>
  </w:style>
  <w:style w:type="paragraph" w:customStyle="1" w:styleId="Textbody">
    <w:name w:val="Text body"/>
    <w:basedOn w:val="Normalny"/>
    <w:rsid w:val="00C9695E"/>
    <w:pPr>
      <w:widowControl w:val="0"/>
      <w:suppressAutoHyphens/>
      <w:autoSpaceDN w:val="0"/>
      <w:spacing w:after="120"/>
      <w:textAlignment w:val="baseline"/>
    </w:pPr>
    <w:rPr>
      <w:rFonts w:eastAsia="Lucida Sans Unicode" w:cs="Tahoma"/>
      <w:kern w:val="3"/>
    </w:rPr>
  </w:style>
  <w:style w:type="character" w:styleId="Numerstrony">
    <w:name w:val="page number"/>
    <w:basedOn w:val="Domylnaczcionkaakapitu"/>
    <w:rsid w:val="00C9695E"/>
  </w:style>
  <w:style w:type="paragraph" w:customStyle="1" w:styleId="Header1">
    <w:name w:val="Header1"/>
    <w:basedOn w:val="Normalny"/>
    <w:next w:val="Textbody"/>
    <w:rsid w:val="00C9695E"/>
    <w:pPr>
      <w:keepNext/>
      <w:widowControl w:val="0"/>
      <w:suppressAutoHyphens/>
      <w:autoSpaceDN w:val="0"/>
      <w:spacing w:before="240" w:after="120"/>
      <w:textAlignment w:val="baseline"/>
    </w:pPr>
    <w:rPr>
      <w:rFonts w:ascii="Arial" w:eastAsia="Lucida Sans Unicode" w:hAnsi="Arial" w:cs="Tahoma"/>
      <w:kern w:val="3"/>
      <w:sz w:val="28"/>
      <w:szCs w:val="28"/>
    </w:rPr>
  </w:style>
  <w:style w:type="character" w:styleId="UyteHipercze">
    <w:name w:val="FollowedHyperlink"/>
    <w:basedOn w:val="Domylnaczcionkaakapitu"/>
    <w:uiPriority w:val="99"/>
    <w:semiHidden/>
    <w:unhideWhenUsed/>
    <w:rsid w:val="00DD4E88"/>
    <w:rPr>
      <w:color w:val="800080"/>
      <w:u w:val="single"/>
    </w:rPr>
  </w:style>
  <w:style w:type="paragraph" w:customStyle="1" w:styleId="xl65">
    <w:name w:val="xl65"/>
    <w:basedOn w:val="Normalny"/>
    <w:rsid w:val="00DD4E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2"/>
      <w:szCs w:val="22"/>
    </w:rPr>
  </w:style>
  <w:style w:type="paragraph" w:customStyle="1" w:styleId="xl66">
    <w:name w:val="xl66"/>
    <w:basedOn w:val="Normalny"/>
    <w:rsid w:val="00DD4E88"/>
    <w:pPr>
      <w:spacing w:before="100" w:beforeAutospacing="1" w:after="100" w:afterAutospacing="1"/>
      <w:textAlignment w:val="center"/>
    </w:pPr>
    <w:rPr>
      <w:rFonts w:ascii="Arial" w:hAnsi="Arial" w:cs="Arial"/>
      <w:u w:val="single"/>
    </w:rPr>
  </w:style>
  <w:style w:type="paragraph" w:customStyle="1" w:styleId="xl67">
    <w:name w:val="xl67"/>
    <w:basedOn w:val="Normalny"/>
    <w:rsid w:val="00DD4E88"/>
    <w:pPr>
      <w:spacing w:before="100" w:beforeAutospacing="1" w:after="100" w:afterAutospacing="1"/>
      <w:textAlignment w:val="center"/>
    </w:pPr>
    <w:rPr>
      <w:rFonts w:ascii="Arial" w:hAnsi="Arial" w:cs="Arial"/>
    </w:rPr>
  </w:style>
  <w:style w:type="paragraph" w:customStyle="1" w:styleId="xl68">
    <w:name w:val="xl68"/>
    <w:basedOn w:val="Normalny"/>
    <w:rsid w:val="00DD4E8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2"/>
      <w:szCs w:val="22"/>
    </w:rPr>
  </w:style>
  <w:style w:type="paragraph" w:customStyle="1" w:styleId="xl69">
    <w:name w:val="xl69"/>
    <w:basedOn w:val="Normalny"/>
    <w:rsid w:val="00DD4E8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color w:val="000000"/>
      <w:sz w:val="22"/>
      <w:szCs w:val="22"/>
    </w:rPr>
  </w:style>
  <w:style w:type="paragraph" w:customStyle="1" w:styleId="xl70">
    <w:name w:val="xl70"/>
    <w:basedOn w:val="Normalny"/>
    <w:rsid w:val="00DD4E88"/>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color w:val="000000"/>
      <w:sz w:val="22"/>
      <w:szCs w:val="22"/>
    </w:rPr>
  </w:style>
  <w:style w:type="paragraph" w:customStyle="1" w:styleId="xl71">
    <w:name w:val="xl71"/>
    <w:basedOn w:val="Normalny"/>
    <w:rsid w:val="00DD4E88"/>
    <w:pPr>
      <w:pBdr>
        <w:top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ny"/>
    <w:rsid w:val="00DD4E88"/>
    <w:pPr>
      <w:spacing w:before="100" w:beforeAutospacing="1" w:after="100" w:afterAutospacing="1"/>
      <w:jc w:val="center"/>
      <w:textAlignment w:val="center"/>
    </w:pPr>
  </w:style>
  <w:style w:type="paragraph" w:customStyle="1" w:styleId="xl73">
    <w:name w:val="xl73"/>
    <w:basedOn w:val="Normalny"/>
    <w:rsid w:val="00DD4E88"/>
    <w:pPr>
      <w:pBdr>
        <w:bottom w:val="single" w:sz="4" w:space="0" w:color="auto"/>
      </w:pBdr>
      <w:spacing w:before="100" w:beforeAutospacing="1" w:after="100" w:afterAutospacing="1"/>
      <w:textAlignment w:val="top"/>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107570">
      <w:bodyDiv w:val="1"/>
      <w:marLeft w:val="0"/>
      <w:marRight w:val="0"/>
      <w:marTop w:val="0"/>
      <w:marBottom w:val="0"/>
      <w:divBdr>
        <w:top w:val="none" w:sz="0" w:space="0" w:color="auto"/>
        <w:left w:val="none" w:sz="0" w:space="0" w:color="auto"/>
        <w:bottom w:val="none" w:sz="0" w:space="0" w:color="auto"/>
        <w:right w:val="none" w:sz="0" w:space="0" w:color="auto"/>
      </w:divBdr>
    </w:div>
    <w:div w:id="1535535993">
      <w:bodyDiv w:val="1"/>
      <w:marLeft w:val="0"/>
      <w:marRight w:val="0"/>
      <w:marTop w:val="0"/>
      <w:marBottom w:val="0"/>
      <w:divBdr>
        <w:top w:val="none" w:sz="0" w:space="0" w:color="auto"/>
        <w:left w:val="none" w:sz="0" w:space="0" w:color="auto"/>
        <w:bottom w:val="none" w:sz="0" w:space="0" w:color="auto"/>
        <w:right w:val="none" w:sz="0" w:space="0" w:color="auto"/>
      </w:divBdr>
    </w:div>
    <w:div w:id="1607348354">
      <w:bodyDiv w:val="1"/>
      <w:marLeft w:val="0"/>
      <w:marRight w:val="0"/>
      <w:marTop w:val="0"/>
      <w:marBottom w:val="0"/>
      <w:divBdr>
        <w:top w:val="none" w:sz="0" w:space="0" w:color="auto"/>
        <w:left w:val="none" w:sz="0" w:space="0" w:color="auto"/>
        <w:bottom w:val="none" w:sz="0" w:space="0" w:color="auto"/>
        <w:right w:val="none" w:sz="0" w:space="0" w:color="auto"/>
      </w:divBdr>
    </w:div>
    <w:div w:id="1873415909">
      <w:bodyDiv w:val="1"/>
      <w:marLeft w:val="0"/>
      <w:marRight w:val="0"/>
      <w:marTop w:val="0"/>
      <w:marBottom w:val="0"/>
      <w:divBdr>
        <w:top w:val="none" w:sz="0" w:space="0" w:color="auto"/>
        <w:left w:val="none" w:sz="0" w:space="0" w:color="auto"/>
        <w:bottom w:val="none" w:sz="0" w:space="0" w:color="auto"/>
        <w:right w:val="none" w:sz="0" w:space="0" w:color="auto"/>
      </w:divBdr>
    </w:div>
    <w:div w:id="1957365233">
      <w:bodyDiv w:val="1"/>
      <w:marLeft w:val="0"/>
      <w:marRight w:val="0"/>
      <w:marTop w:val="0"/>
      <w:marBottom w:val="0"/>
      <w:divBdr>
        <w:top w:val="none" w:sz="0" w:space="0" w:color="auto"/>
        <w:left w:val="none" w:sz="0" w:space="0" w:color="auto"/>
        <w:bottom w:val="none" w:sz="0" w:space="0" w:color="auto"/>
        <w:right w:val="none" w:sz="0" w:space="0" w:color="auto"/>
      </w:divBdr>
    </w:div>
    <w:div w:id="209728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12</Pages>
  <Words>3938</Words>
  <Characters>23628</Characters>
  <Application>Microsoft Office Word</Application>
  <DocSecurity>0</DocSecurity>
  <Lines>196</Lines>
  <Paragraphs>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dc:creator>
  <cp:lastModifiedBy>klimasan 10</cp:lastModifiedBy>
  <cp:revision>4</cp:revision>
  <cp:lastPrinted>2019-04-02T05:52:00Z</cp:lastPrinted>
  <dcterms:created xsi:type="dcterms:W3CDTF">2019-02-26T07:29:00Z</dcterms:created>
  <dcterms:modified xsi:type="dcterms:W3CDTF">2019-04-02T05:52:00Z</dcterms:modified>
</cp:coreProperties>
</file>