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471D3AC" w14:textId="62C434C9" w:rsidR="00774653" w:rsidRPr="004A5AA2" w:rsidRDefault="00D75BE6" w:rsidP="00C864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  <w:r w:rsidR="00C8643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78BB2C1A" w:rsidR="00B46B67" w:rsidRPr="0055458D" w:rsidRDefault="00774653" w:rsidP="00C86435">
      <w:pPr>
        <w:spacing w:after="4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>, zwanej dalej</w:t>
      </w:r>
      <w:r w:rsidR="00C86435">
        <w:rPr>
          <w:rFonts w:ascii="Arial" w:hAnsi="Arial" w:cs="Arial"/>
          <w:sz w:val="24"/>
          <w:szCs w:val="24"/>
        </w:rPr>
        <w:t xml:space="preserve"> p.z.p.</w:t>
      </w:r>
      <w:r w:rsidR="00B512F2">
        <w:rPr>
          <w:rFonts w:ascii="Arial" w:hAnsi="Arial" w:cs="Arial"/>
          <w:sz w:val="24"/>
          <w:szCs w:val="24"/>
        </w:rPr>
        <w:t xml:space="preserve">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C86435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doświadczeniu, osobach zdolnych do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charakteru prawnego łączących go z nimi </w:t>
      </w:r>
      <w:r w:rsidR="00B46B67"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>powania o</w:t>
      </w:r>
      <w:r w:rsidR="00B512F2">
        <w:rPr>
          <w:rFonts w:ascii="Arial" w:hAnsi="Arial" w:cs="Arial"/>
          <w:color w:val="000000"/>
          <w:sz w:val="24"/>
          <w:szCs w:val="24"/>
        </w:rPr>
        <w:t> 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>postępowaniu</w:t>
      </w:r>
      <w:r w:rsidR="006D2192">
        <w:rPr>
          <w:rFonts w:ascii="Arial" w:hAnsi="Arial" w:cs="Arial"/>
          <w:sz w:val="24"/>
          <w:szCs w:val="24"/>
        </w:rPr>
        <w:t xml:space="preserve"> pn. „</w:t>
      </w:r>
      <w:r w:rsidR="006D2192" w:rsidRPr="006D2192">
        <w:rPr>
          <w:rFonts w:ascii="Arial" w:hAnsi="Arial" w:cs="Arial"/>
          <w:b/>
          <w:bCs/>
          <w:sz w:val="24"/>
          <w:szCs w:val="24"/>
        </w:rPr>
        <w:t>S</w:t>
      </w:r>
      <w:r w:rsidR="00DE38D4" w:rsidRPr="006D2192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DE38D4">
        <w:rPr>
          <w:rFonts w:ascii="Arial" w:hAnsi="Arial" w:cs="Arial"/>
          <w:b/>
          <w:bCs/>
          <w:color w:val="000000"/>
          <w:sz w:val="24"/>
          <w:szCs w:val="24"/>
        </w:rPr>
        <w:t>rzątanie</w:t>
      </w:r>
      <w:r w:rsidR="008622BC" w:rsidRPr="00DB6E27">
        <w:rPr>
          <w:rFonts w:ascii="Arial" w:hAnsi="Arial" w:cs="Arial"/>
          <w:b/>
          <w:bCs/>
          <w:sz w:val="24"/>
          <w:szCs w:val="24"/>
        </w:rPr>
        <w:t xml:space="preserve"> Starostwa Powiatowego w Słupsku</w:t>
      </w:r>
      <w:r w:rsidR="006D2192">
        <w:rPr>
          <w:rFonts w:ascii="Arial" w:hAnsi="Arial" w:cs="Arial"/>
          <w:b/>
          <w:bCs/>
          <w:sz w:val="24"/>
          <w:szCs w:val="24"/>
        </w:rPr>
        <w:t xml:space="preserve"> – czerwiec 202</w:t>
      </w:r>
      <w:r w:rsidR="00C86435">
        <w:rPr>
          <w:rFonts w:ascii="Arial" w:hAnsi="Arial" w:cs="Arial"/>
          <w:b/>
          <w:bCs/>
          <w:sz w:val="24"/>
          <w:szCs w:val="24"/>
        </w:rPr>
        <w:t>4/grudzień 2025</w:t>
      </w:r>
      <w:r w:rsidR="006D2192">
        <w:rPr>
          <w:rFonts w:ascii="Arial" w:hAnsi="Arial" w:cs="Arial"/>
          <w:b/>
          <w:bCs/>
          <w:sz w:val="24"/>
          <w:szCs w:val="24"/>
        </w:rPr>
        <w:t>”</w:t>
      </w:r>
      <w:r w:rsidR="008622BC">
        <w:rPr>
          <w:rFonts w:ascii="Arial" w:hAnsi="Arial" w:cs="Arial"/>
          <w:b/>
          <w:bCs/>
          <w:sz w:val="24"/>
          <w:szCs w:val="24"/>
        </w:rPr>
        <w:t>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6F5CE83E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4B275CEA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634E22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F15D" w14:textId="77777777" w:rsidR="00634E22" w:rsidRDefault="00634E22" w:rsidP="0038231F">
      <w:pPr>
        <w:spacing w:after="0" w:line="240" w:lineRule="auto"/>
      </w:pPr>
      <w:r>
        <w:separator/>
      </w:r>
    </w:p>
  </w:endnote>
  <w:endnote w:type="continuationSeparator" w:id="0">
    <w:p w14:paraId="10C047E1" w14:textId="77777777" w:rsidR="00634E22" w:rsidRDefault="00634E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9C5CB" w14:textId="77777777" w:rsidR="00634E22" w:rsidRDefault="00634E22" w:rsidP="0038231F">
      <w:pPr>
        <w:spacing w:after="0" w:line="240" w:lineRule="auto"/>
      </w:pPr>
      <w:r>
        <w:separator/>
      </w:r>
    </w:p>
  </w:footnote>
  <w:footnote w:type="continuationSeparator" w:id="0">
    <w:p w14:paraId="78E4A594" w14:textId="77777777" w:rsidR="00634E22" w:rsidRDefault="00634E22" w:rsidP="0038231F">
      <w:pPr>
        <w:spacing w:after="0" w:line="240" w:lineRule="auto"/>
      </w:pPr>
      <w:r>
        <w:continuationSeparator/>
      </w:r>
    </w:p>
  </w:footnote>
  <w:footnote w:id="1">
    <w:p w14:paraId="5B8B3B2E" w14:textId="1F6232C1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</w:t>
      </w:r>
      <w:r w:rsidR="00C86435">
        <w:rPr>
          <w:rFonts w:ascii="Arial" w:hAnsi="Arial" w:cs="Arial"/>
          <w:sz w:val="16"/>
          <w:szCs w:val="16"/>
        </w:rPr>
        <w:t xml:space="preserve"> 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0B" w14:textId="36E716FF" w:rsidR="00BD3AC7" w:rsidRPr="00CB1DE1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B1DE1">
      <w:rPr>
        <w:rFonts w:ascii="Arial" w:hAnsi="Arial" w:cs="Arial"/>
        <w:b/>
        <w:bCs/>
        <w:color w:val="C00000"/>
        <w:sz w:val="24"/>
        <w:szCs w:val="24"/>
      </w:rPr>
      <w:t>OR.272.</w:t>
    </w:r>
    <w:r w:rsidR="00CB1DE1">
      <w:rPr>
        <w:rFonts w:ascii="Arial" w:hAnsi="Arial" w:cs="Arial"/>
        <w:b/>
        <w:bCs/>
        <w:color w:val="C00000"/>
        <w:sz w:val="24"/>
        <w:szCs w:val="24"/>
      </w:rPr>
      <w:t>3</w:t>
    </w:r>
    <w:r w:rsidR="00C86435" w:rsidRPr="00CB1DE1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3E8B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4A33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34E22"/>
    <w:rsid w:val="00654F55"/>
    <w:rsid w:val="00661D6E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B0C3C"/>
    <w:rsid w:val="00BD3AC7"/>
    <w:rsid w:val="00BF2C46"/>
    <w:rsid w:val="00C014B5"/>
    <w:rsid w:val="00C4103F"/>
    <w:rsid w:val="00C57DEB"/>
    <w:rsid w:val="00C765C2"/>
    <w:rsid w:val="00C81012"/>
    <w:rsid w:val="00C86435"/>
    <w:rsid w:val="00C923AB"/>
    <w:rsid w:val="00CA55ED"/>
    <w:rsid w:val="00CB1DE1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35</cp:revision>
  <cp:lastPrinted>2022-04-27T12:19:00Z</cp:lastPrinted>
  <dcterms:created xsi:type="dcterms:W3CDTF">2021-03-31T12:29:00Z</dcterms:created>
  <dcterms:modified xsi:type="dcterms:W3CDTF">2024-04-15T09:06:00Z</dcterms:modified>
</cp:coreProperties>
</file>