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18D48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7685C889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56B379E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7D416802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401D18" w14:textId="77777777" w:rsidR="00AB4501" w:rsidRPr="006C2F9C" w:rsidRDefault="00AB4501" w:rsidP="00AB4501">
      <w:pPr>
        <w:pStyle w:val="Akapitzlist"/>
        <w:numPr>
          <w:ilvl w:val="0"/>
          <w:numId w:val="24"/>
        </w:numPr>
        <w:spacing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Lokalizacja</w:t>
      </w:r>
    </w:p>
    <w:p w14:paraId="23A9120A" w14:textId="5E9F8499" w:rsidR="00AB4501" w:rsidRPr="006C2F9C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Przedmiotem zamówienia jest </w:t>
      </w:r>
      <w:r w:rsidRPr="006C2F9C">
        <w:rPr>
          <w:rFonts w:ascii="Arial" w:hAnsi="Arial" w:cs="Arial"/>
          <w:b/>
          <w:bCs/>
          <w:sz w:val="24"/>
          <w:szCs w:val="24"/>
        </w:rPr>
        <w:t xml:space="preserve">opracowanie dokumentacji projektowo - kosztorysowej oraz uzyskanie decyzji o zezwoleniu na realizację inwestycji drogowej (ZRID) na budowę ulicy </w:t>
      </w:r>
      <w:r w:rsidR="008D2FD9">
        <w:rPr>
          <w:rFonts w:ascii="Arial" w:hAnsi="Arial" w:cs="Arial"/>
          <w:b/>
          <w:bCs/>
          <w:sz w:val="24"/>
          <w:szCs w:val="24"/>
        </w:rPr>
        <w:t>Majkowskiego w Pępowie.</w:t>
      </w:r>
      <w:r w:rsidRPr="006C2F9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25C7D3" w14:textId="0AF16899" w:rsidR="00AB4501" w:rsidRPr="00C64206" w:rsidRDefault="00AB4501" w:rsidP="004475A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2. </w:t>
      </w:r>
      <w:r w:rsidRPr="006C2F9C">
        <w:rPr>
          <w:rFonts w:ascii="Arial" w:hAnsi="Arial" w:cs="Arial"/>
          <w:sz w:val="24"/>
          <w:szCs w:val="24"/>
        </w:rPr>
        <w:tab/>
      </w:r>
      <w:r w:rsidR="004475AA" w:rsidRPr="00C64206">
        <w:rPr>
          <w:rFonts w:ascii="Arial" w:hAnsi="Arial" w:cs="Arial"/>
          <w:sz w:val="24"/>
          <w:szCs w:val="24"/>
        </w:rPr>
        <w:t>Stan istniejący: droga częściowo utwardzona na docinku ok. 55 mb (nawierzchnia z płyt YOMB), pozostała część drogi nieurządzona o nawierzchni gruntowej.</w:t>
      </w:r>
    </w:p>
    <w:p w14:paraId="4C6FBA5A" w14:textId="6A465A25" w:rsidR="00AB4501" w:rsidRPr="00C64206" w:rsidRDefault="00AB4501" w:rsidP="004475AA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4206">
        <w:rPr>
          <w:rFonts w:ascii="Arial" w:hAnsi="Arial" w:cs="Arial"/>
          <w:sz w:val="24"/>
          <w:szCs w:val="24"/>
        </w:rPr>
        <w:t xml:space="preserve">3. </w:t>
      </w:r>
      <w:r w:rsidRPr="00C64206">
        <w:rPr>
          <w:rFonts w:ascii="Arial" w:hAnsi="Arial" w:cs="Arial"/>
          <w:sz w:val="24"/>
          <w:szCs w:val="24"/>
        </w:rPr>
        <w:tab/>
      </w:r>
      <w:r w:rsidR="004475AA" w:rsidRPr="00C64206">
        <w:rPr>
          <w:rFonts w:ascii="Arial" w:hAnsi="Arial" w:cs="Arial"/>
          <w:sz w:val="24"/>
          <w:szCs w:val="24"/>
        </w:rPr>
        <w:t xml:space="preserve">Działki na terenie drogi stanowią własność Gminy Żukowo z wyłączeniem działki 188/57 w Pępowie, która obecnie stanowi własność prywatną. </w:t>
      </w:r>
    </w:p>
    <w:p w14:paraId="754CDA38" w14:textId="4CB72D39" w:rsidR="00AB4501" w:rsidRPr="00C64206" w:rsidRDefault="00AB4501" w:rsidP="00AB4501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4206">
        <w:rPr>
          <w:rFonts w:ascii="Arial" w:hAnsi="Arial" w:cs="Arial"/>
          <w:sz w:val="24"/>
          <w:szCs w:val="24"/>
        </w:rPr>
        <w:t xml:space="preserve">4. </w:t>
      </w:r>
      <w:r w:rsidRPr="00C64206">
        <w:rPr>
          <w:rFonts w:ascii="Arial" w:hAnsi="Arial" w:cs="Arial"/>
          <w:sz w:val="24"/>
          <w:szCs w:val="24"/>
        </w:rPr>
        <w:tab/>
        <w:t xml:space="preserve">Teren projektowanej inwestycji częściowo jest </w:t>
      </w:r>
      <w:r w:rsidR="008D2FD9" w:rsidRPr="00C64206">
        <w:rPr>
          <w:rFonts w:ascii="Arial" w:hAnsi="Arial" w:cs="Arial"/>
          <w:sz w:val="24"/>
          <w:szCs w:val="24"/>
        </w:rPr>
        <w:t xml:space="preserve">częściowo </w:t>
      </w:r>
      <w:r w:rsidRPr="00C64206">
        <w:rPr>
          <w:rFonts w:ascii="Arial" w:hAnsi="Arial" w:cs="Arial"/>
          <w:sz w:val="24"/>
          <w:szCs w:val="24"/>
        </w:rPr>
        <w:t xml:space="preserve">objęty obowiązującym miejscowym planem zagospodarowania przestrzennego: </w:t>
      </w:r>
    </w:p>
    <w:p w14:paraId="5556D76B" w14:textId="34DD4CF1" w:rsidR="00AB4501" w:rsidRPr="008D2FD9" w:rsidRDefault="00AB4501" w:rsidP="008D2FD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Style w:val="Hipercze"/>
          <w:rFonts w:ascii="Arial" w:hAnsi="Arial" w:cs="Arial"/>
          <w:bCs/>
          <w:iCs/>
          <w:sz w:val="24"/>
          <w:szCs w:val="24"/>
        </w:rPr>
      </w:pPr>
      <w:r w:rsidRPr="008D2FD9">
        <w:rPr>
          <w:rFonts w:ascii="Arial" w:hAnsi="Arial" w:cs="Arial"/>
          <w:sz w:val="24"/>
          <w:szCs w:val="24"/>
        </w:rPr>
        <w:tab/>
      </w:r>
      <w:hyperlink r:id="rId7" w:history="1">
        <w:r w:rsidR="008D2FD9" w:rsidRPr="004A414F">
          <w:rPr>
            <w:rStyle w:val="Hipercze"/>
            <w:rFonts w:ascii="Arial" w:hAnsi="Arial" w:cs="Arial"/>
            <w:bCs/>
            <w:iCs/>
            <w:sz w:val="24"/>
            <w:szCs w:val="24"/>
          </w:rPr>
          <w:t>http://administracja.gison.pl/mpzp-public/zukowo/uchwaly/U_2002_62_III.pdf</w:t>
        </w:r>
      </w:hyperlink>
    </w:p>
    <w:p w14:paraId="063452E8" w14:textId="77777777" w:rsidR="008D2FD9" w:rsidRPr="006C2F9C" w:rsidRDefault="008D2FD9" w:rsidP="008D2FD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7F92FFF4" w14:textId="77777777" w:rsidR="00AB4501" w:rsidRPr="006C2F9C" w:rsidRDefault="00AB4501" w:rsidP="00AB450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Założenia do projektowania</w:t>
      </w:r>
    </w:p>
    <w:p w14:paraId="45723CE9" w14:textId="77777777" w:rsidR="00AB4501" w:rsidRPr="006C2F9C" w:rsidRDefault="00AB4501" w:rsidP="00AB4501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4A97877E" w14:textId="77777777" w:rsidR="00AB4501" w:rsidRPr="006C2F9C" w:rsidRDefault="00AB4501" w:rsidP="009162F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Założenia do projektowania: </w:t>
      </w:r>
    </w:p>
    <w:p w14:paraId="149F440F" w14:textId="5590BEBB" w:rsidR="00D47737" w:rsidRPr="00D47737" w:rsidRDefault="00D47737" w:rsidP="00D47737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D47737">
        <w:rPr>
          <w:rFonts w:ascii="Arial" w:hAnsi="Arial" w:cs="Arial"/>
          <w:sz w:val="24"/>
          <w:szCs w:val="24"/>
        </w:rPr>
        <w:t>akres: od skrzyżowania z ul. Gdańską (zgodnie z załącznikiem graficznym)</w:t>
      </w:r>
      <w:r>
        <w:rPr>
          <w:rFonts w:ascii="Arial" w:hAnsi="Arial" w:cs="Arial"/>
          <w:sz w:val="24"/>
          <w:szCs w:val="24"/>
        </w:rPr>
        <w:t>.</w:t>
      </w:r>
    </w:p>
    <w:p w14:paraId="3D02A43A" w14:textId="3141E5FB" w:rsidR="00D47737" w:rsidRPr="004475AA" w:rsidRDefault="00D47737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>
        <w:rPr>
          <w:rFonts w:ascii="Arial" w:hAnsi="Arial" w:cs="Arial"/>
          <w:bCs/>
          <w:iCs/>
          <w:sz w:val="24"/>
          <w:szCs w:val="24"/>
        </w:rPr>
        <w:t>J</w:t>
      </w:r>
      <w:r w:rsidRPr="00D47737">
        <w:rPr>
          <w:rFonts w:ascii="Arial" w:hAnsi="Arial" w:cs="Arial"/>
          <w:bCs/>
          <w:iCs/>
          <w:sz w:val="24"/>
          <w:szCs w:val="24"/>
        </w:rPr>
        <w:t>ezdnia z kostki betonowej o szerokości 5 mb wraz z chodnikiem z kostki betonowej o szerokości min 2,0 mb –  długoś</w:t>
      </w:r>
      <w:r>
        <w:rPr>
          <w:rFonts w:ascii="Arial" w:hAnsi="Arial" w:cs="Arial"/>
          <w:bCs/>
          <w:iCs/>
          <w:sz w:val="24"/>
          <w:szCs w:val="24"/>
        </w:rPr>
        <w:t>ć</w:t>
      </w:r>
      <w:r w:rsidRPr="00D47737">
        <w:rPr>
          <w:rFonts w:ascii="Arial" w:hAnsi="Arial" w:cs="Arial"/>
          <w:bCs/>
          <w:iCs/>
          <w:sz w:val="24"/>
          <w:szCs w:val="24"/>
        </w:rPr>
        <w:t xml:space="preserve"> ok. 215 mb</w:t>
      </w:r>
      <w:r>
        <w:rPr>
          <w:rFonts w:ascii="Arial" w:hAnsi="Arial" w:cs="Arial"/>
          <w:bCs/>
          <w:iCs/>
          <w:sz w:val="24"/>
          <w:szCs w:val="24"/>
        </w:rPr>
        <w:t xml:space="preserve">; </w:t>
      </w:r>
      <w:r w:rsidRPr="00D47737">
        <w:rPr>
          <w:rFonts w:ascii="Arial" w:hAnsi="Arial" w:cs="Arial"/>
          <w:bCs/>
          <w:iCs/>
          <w:sz w:val="24"/>
          <w:szCs w:val="24"/>
        </w:rPr>
        <w:t xml:space="preserve"> ciąg pieszo – jezdny z kostki betonowej o szerokości 5 mb </w:t>
      </w:r>
      <w:r>
        <w:rPr>
          <w:rFonts w:ascii="Arial" w:hAnsi="Arial" w:cs="Arial"/>
          <w:bCs/>
          <w:iCs/>
          <w:sz w:val="24"/>
          <w:szCs w:val="24"/>
        </w:rPr>
        <w:t xml:space="preserve"> - </w:t>
      </w:r>
      <w:r w:rsidRPr="00D47737">
        <w:rPr>
          <w:rFonts w:ascii="Arial" w:hAnsi="Arial" w:cs="Arial"/>
          <w:bCs/>
          <w:iCs/>
          <w:sz w:val="24"/>
          <w:szCs w:val="24"/>
        </w:rPr>
        <w:t>długoś</w:t>
      </w:r>
      <w:r>
        <w:rPr>
          <w:rFonts w:ascii="Arial" w:hAnsi="Arial" w:cs="Arial"/>
          <w:bCs/>
          <w:iCs/>
          <w:sz w:val="24"/>
          <w:szCs w:val="24"/>
        </w:rPr>
        <w:t>ć</w:t>
      </w:r>
      <w:r w:rsidRPr="00D47737">
        <w:rPr>
          <w:rFonts w:ascii="Arial" w:hAnsi="Arial" w:cs="Arial"/>
          <w:bCs/>
          <w:iCs/>
          <w:sz w:val="24"/>
          <w:szCs w:val="24"/>
        </w:rPr>
        <w:t xml:space="preserve"> ok. 780 mb (zgodnie z </w:t>
      </w:r>
      <w:r w:rsidRPr="004475AA">
        <w:rPr>
          <w:rFonts w:ascii="Arial" w:hAnsi="Arial" w:cs="Arial"/>
          <w:bCs/>
          <w:iCs/>
          <w:sz w:val="24"/>
          <w:szCs w:val="24"/>
        </w:rPr>
        <w:t xml:space="preserve">załącznikiem graficznym). </w:t>
      </w:r>
    </w:p>
    <w:p w14:paraId="2963286D" w14:textId="252BBEC3" w:rsidR="00D47737" w:rsidRPr="004475AA" w:rsidRDefault="00D47737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>Ulicę należy zaprojektować w klasie opisanej odpowiednimi przepisami jako „L”.</w:t>
      </w:r>
    </w:p>
    <w:p w14:paraId="5C12B1E4" w14:textId="226DB284" w:rsidR="00D47737" w:rsidRPr="004475AA" w:rsidRDefault="00D47737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>Należy zaprojektować wjazd do każdej działki (także niezabudowanej).</w:t>
      </w:r>
    </w:p>
    <w:p w14:paraId="65663982" w14:textId="44571A69" w:rsidR="004475AA" w:rsidRPr="004475AA" w:rsidRDefault="004475AA" w:rsidP="004475A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 xml:space="preserve">Należy zaprojektować  zawrotki  - lokalizacja do uzgodnienia z zamawiającym. </w:t>
      </w:r>
    </w:p>
    <w:p w14:paraId="543F5EEE" w14:textId="5C9D15FE" w:rsidR="00D47737" w:rsidRPr="004475AA" w:rsidRDefault="00D47737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 xml:space="preserve">Każde z wyznaczonych przejść dla pieszych powinno być zaprojektowane jako wyniesione. Należy również zaprojektować udogodnienia dla niepełnosprawnych w postaci płytek z guzkami. </w:t>
      </w:r>
    </w:p>
    <w:p w14:paraId="1E29A7E8" w14:textId="6A783749" w:rsidR="00D47737" w:rsidRPr="004475AA" w:rsidRDefault="00D47737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>Zaprojektować normatywne oświetlenie drogowe dla klasy drogowej typu „L” z zastosowaniem LED-owych opraw oświetleniowych (wraz z modernizacją oświetlenia istniejącego) oraz dodatkowe doświetlenie przejść dla pieszych</w:t>
      </w:r>
      <w:r w:rsidR="004475AA" w:rsidRPr="004475AA">
        <w:rPr>
          <w:rFonts w:ascii="Arial" w:hAnsi="Arial" w:cs="Arial"/>
          <w:bCs/>
          <w:iCs/>
          <w:sz w:val="24"/>
          <w:szCs w:val="24"/>
        </w:rPr>
        <w:t>.</w:t>
      </w:r>
    </w:p>
    <w:p w14:paraId="3F1B21C9" w14:textId="74A8BACA" w:rsidR="00D47737" w:rsidRPr="004475AA" w:rsidRDefault="00D47737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>Zaprojektować organizację ruchu na czas budowy.</w:t>
      </w:r>
    </w:p>
    <w:p w14:paraId="5FBB896F" w14:textId="0456151B" w:rsidR="004475AA" w:rsidRPr="004475AA" w:rsidRDefault="004475AA" w:rsidP="004475A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 xml:space="preserve">Zaprojektować system kanalizacji deszczowej z odprowadzeniem wód do istniejącego  rowu otwartego rozpoczynającego się w części południowo – zachodniej zakresu opracowania wraz z niezbędną regulacją / remontem odbiornika wód deszczowych. </w:t>
      </w:r>
    </w:p>
    <w:p w14:paraId="09F6B09F" w14:textId="501A1C1D" w:rsidR="00D47737" w:rsidRPr="004475AA" w:rsidRDefault="004D6DD1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>Z</w:t>
      </w:r>
      <w:r w:rsidR="00D47737" w:rsidRPr="004475AA">
        <w:rPr>
          <w:rFonts w:ascii="Arial" w:hAnsi="Arial" w:cs="Arial"/>
          <w:bCs/>
          <w:iCs/>
          <w:sz w:val="24"/>
          <w:szCs w:val="24"/>
        </w:rPr>
        <w:t>aprojektować nowy kanał technologiczny</w:t>
      </w:r>
      <w:r w:rsidRPr="004475AA">
        <w:rPr>
          <w:rFonts w:ascii="Arial" w:hAnsi="Arial" w:cs="Arial"/>
          <w:bCs/>
          <w:iCs/>
          <w:sz w:val="24"/>
          <w:szCs w:val="24"/>
        </w:rPr>
        <w:t>.</w:t>
      </w:r>
    </w:p>
    <w:p w14:paraId="57E266C1" w14:textId="213F23C3" w:rsidR="00D47737" w:rsidRPr="007449AE" w:rsidRDefault="004D6DD1" w:rsidP="00D4773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4475AA">
        <w:rPr>
          <w:rFonts w:ascii="Arial" w:hAnsi="Arial" w:cs="Arial"/>
          <w:bCs/>
          <w:iCs/>
          <w:sz w:val="24"/>
          <w:szCs w:val="24"/>
        </w:rPr>
        <w:t>Z</w:t>
      </w:r>
      <w:r w:rsidR="00D47737" w:rsidRPr="004475AA">
        <w:rPr>
          <w:rFonts w:ascii="Arial" w:hAnsi="Arial" w:cs="Arial"/>
          <w:bCs/>
          <w:iCs/>
          <w:sz w:val="24"/>
          <w:szCs w:val="24"/>
        </w:rPr>
        <w:t>aprojektować stałą organizację ruchu uwzględniającą oznakowanie pionowe i poziome</w:t>
      </w:r>
      <w:r w:rsidRPr="004475AA">
        <w:rPr>
          <w:rFonts w:ascii="Arial" w:hAnsi="Arial" w:cs="Arial"/>
          <w:bCs/>
          <w:iCs/>
          <w:sz w:val="24"/>
          <w:szCs w:val="24"/>
        </w:rPr>
        <w:t>.</w:t>
      </w:r>
    </w:p>
    <w:p w14:paraId="1ED28DE4" w14:textId="32697D44" w:rsidR="007449AE" w:rsidRPr="007449AE" w:rsidRDefault="007449AE" w:rsidP="007449AE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7449AE">
        <w:rPr>
          <w:rFonts w:ascii="Arial" w:hAnsi="Arial" w:cs="Arial"/>
          <w:bCs/>
          <w:iCs/>
          <w:sz w:val="24"/>
          <w:szCs w:val="24"/>
        </w:rPr>
        <w:t>Zaprojektować usunięcie niezbędnych kolizji sieciowych z nowo</w:t>
      </w:r>
      <w:r w:rsidR="00F42EA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7449AE">
        <w:rPr>
          <w:rFonts w:ascii="Arial" w:hAnsi="Arial" w:cs="Arial"/>
          <w:bCs/>
          <w:iCs/>
          <w:sz w:val="24"/>
          <w:szCs w:val="24"/>
        </w:rPr>
        <w:t xml:space="preserve">projektowaną drogą. </w:t>
      </w:r>
    </w:p>
    <w:p w14:paraId="0E9A3641" w14:textId="77777777" w:rsidR="007449AE" w:rsidRPr="007449AE" w:rsidRDefault="007449AE" w:rsidP="007449AE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7449AE">
        <w:rPr>
          <w:rFonts w:ascii="Arial" w:hAnsi="Arial" w:cs="Arial"/>
          <w:bCs/>
          <w:iCs/>
          <w:sz w:val="24"/>
          <w:szCs w:val="24"/>
        </w:rPr>
        <w:t xml:space="preserve">Wykonać inwentaryzację zieleni oraz przewidzieć usunięcie zieleni kolidującej z przebiegiem projektowanej drogi. </w:t>
      </w:r>
    </w:p>
    <w:p w14:paraId="0E4BB839" w14:textId="77777777" w:rsidR="007449AE" w:rsidRPr="004475AA" w:rsidRDefault="007449AE" w:rsidP="007449AE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</w:p>
    <w:p w14:paraId="418DF6ED" w14:textId="190B371C" w:rsidR="004D6DD1" w:rsidRPr="004475AA" w:rsidRDefault="00AB4501" w:rsidP="004D6DD1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4475AA">
        <w:rPr>
          <w:rFonts w:ascii="Arial" w:hAnsi="Arial" w:cs="Arial"/>
          <w:sz w:val="24"/>
          <w:szCs w:val="24"/>
        </w:rPr>
        <w:t xml:space="preserve">2. </w:t>
      </w:r>
      <w:r w:rsidRPr="004475AA">
        <w:rPr>
          <w:rFonts w:ascii="Arial" w:hAnsi="Arial" w:cs="Arial"/>
          <w:sz w:val="24"/>
          <w:szCs w:val="24"/>
        </w:rPr>
        <w:tab/>
        <w:t xml:space="preserve">Roboty budowlane na podstawie wykonanej dokumentacji projektowej zamawiający planuje realizować w latach </w:t>
      </w:r>
      <w:r w:rsidRPr="00957798">
        <w:rPr>
          <w:rFonts w:ascii="Arial" w:hAnsi="Arial" w:cs="Arial"/>
          <w:sz w:val="24"/>
          <w:szCs w:val="24"/>
        </w:rPr>
        <w:t>202</w:t>
      </w:r>
      <w:r w:rsidR="00C64206" w:rsidRPr="00957798">
        <w:rPr>
          <w:rFonts w:ascii="Arial" w:hAnsi="Arial" w:cs="Arial"/>
          <w:sz w:val="24"/>
          <w:szCs w:val="24"/>
        </w:rPr>
        <w:t>3</w:t>
      </w:r>
      <w:r w:rsidRPr="00957798">
        <w:rPr>
          <w:rFonts w:ascii="Arial" w:hAnsi="Arial" w:cs="Arial"/>
          <w:sz w:val="24"/>
          <w:szCs w:val="24"/>
        </w:rPr>
        <w:t>-202</w:t>
      </w:r>
      <w:r w:rsidR="004D6DD1" w:rsidRPr="00957798">
        <w:rPr>
          <w:rFonts w:ascii="Arial" w:hAnsi="Arial" w:cs="Arial"/>
          <w:sz w:val="24"/>
          <w:szCs w:val="24"/>
        </w:rPr>
        <w:t>6</w:t>
      </w:r>
      <w:r w:rsidRPr="00957798">
        <w:rPr>
          <w:rFonts w:ascii="Arial" w:hAnsi="Arial" w:cs="Arial"/>
          <w:sz w:val="24"/>
          <w:szCs w:val="24"/>
        </w:rPr>
        <w:t>.</w:t>
      </w:r>
      <w:r w:rsidRPr="004D6DD1">
        <w:rPr>
          <w:rFonts w:ascii="Arial" w:hAnsi="Arial" w:cs="Arial"/>
          <w:sz w:val="24"/>
          <w:szCs w:val="24"/>
        </w:rPr>
        <w:t xml:space="preserve"> </w:t>
      </w:r>
    </w:p>
    <w:p w14:paraId="03AC8F0D" w14:textId="77777777" w:rsidR="00957798" w:rsidRPr="006C2F9C" w:rsidRDefault="00957798" w:rsidP="00C6367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D577DFC" w14:textId="77777777" w:rsidR="00C63674" w:rsidRPr="006C2F9C" w:rsidRDefault="00AB4501" w:rsidP="00AB4501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Calibri" w:hAnsi="Arial" w:cs="Arial"/>
          <w:b/>
          <w:sz w:val="24"/>
          <w:szCs w:val="24"/>
        </w:rPr>
      </w:pPr>
      <w:r w:rsidRPr="006C2F9C">
        <w:rPr>
          <w:rFonts w:ascii="Arial" w:eastAsia="Calibri" w:hAnsi="Arial" w:cs="Arial"/>
          <w:b/>
          <w:sz w:val="24"/>
          <w:szCs w:val="24"/>
        </w:rPr>
        <w:t>Zakres zamówienia</w:t>
      </w:r>
    </w:p>
    <w:p w14:paraId="30891479" w14:textId="77777777" w:rsidR="00C63674" w:rsidRPr="006C2F9C" w:rsidRDefault="00C63674" w:rsidP="00C63674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15E33D54" w14:textId="58F15B59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koncepcyjny</w:t>
      </w:r>
    </w:p>
    <w:p w14:paraId="05C283E6" w14:textId="119F8517" w:rsidR="00AB4501" w:rsidRDefault="00AB4501" w:rsidP="00FF3BD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koncepcyjny powinien zawierać co najmniej: proponowany rodzaj oraz grubość warstw nawierzchni i podbudowy, sposób odwodnienia, rozwiązania dotyczące przebudowy ewentualnych kolizji z istniejącym uzbrojeniem, </w:t>
      </w:r>
      <w:r w:rsidRPr="004475AA">
        <w:rPr>
          <w:rFonts w:ascii="Arial" w:eastAsia="Calibri" w:hAnsi="Arial" w:cs="Arial"/>
          <w:sz w:val="24"/>
          <w:szCs w:val="24"/>
        </w:rPr>
        <w:t>wskazanie drzew zakwalifikowanych do wycinki, zagospodarowanie</w:t>
      </w:r>
      <w:r w:rsidRPr="00AB4501">
        <w:rPr>
          <w:rFonts w:ascii="Arial" w:eastAsia="Calibri" w:hAnsi="Arial" w:cs="Arial"/>
          <w:sz w:val="24"/>
          <w:szCs w:val="24"/>
        </w:rPr>
        <w:t xml:space="preserve"> terenu, </w:t>
      </w:r>
      <w:r w:rsidRPr="00957798">
        <w:rPr>
          <w:rFonts w:ascii="Arial" w:eastAsia="Calibri" w:hAnsi="Arial" w:cs="Arial"/>
          <w:sz w:val="24"/>
          <w:szCs w:val="24"/>
        </w:rPr>
        <w:t>wstępny wykaz nieruchomości planowanych do przejęcia przez zamawiającego. Projekt koncepcyjny należy wykonać co najmniej na mapach zasadniczych. W projekcie koncepcyjnym należy zaproponować podział na etapy realizacyjne (minimum dwa etapy).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4475AA">
        <w:rPr>
          <w:rFonts w:ascii="Arial" w:eastAsia="Calibri" w:hAnsi="Arial" w:cs="Arial"/>
          <w:sz w:val="24"/>
          <w:szCs w:val="24"/>
        </w:rPr>
        <w:t xml:space="preserve">Koncepcja powinna obejmować min. branżę drogową, sanitarną i elektryczną. 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</w:p>
    <w:p w14:paraId="124AB512" w14:textId="2CA7F32A" w:rsidR="00AB4501" w:rsidRDefault="00FF3BDA" w:rsidP="00D132D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="00D132DF">
        <w:rPr>
          <w:rFonts w:ascii="Arial" w:eastAsia="Calibri" w:hAnsi="Arial" w:cs="Arial"/>
          <w:sz w:val="24"/>
          <w:szCs w:val="24"/>
        </w:rPr>
        <w:t>)</w:t>
      </w:r>
      <w:r w:rsidR="00D132DF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Termin wykonania projektu koncepcyjnego - do </w:t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 xml:space="preserve">40 dni licząc od daty zawarcia umowy. </w:t>
      </w:r>
    </w:p>
    <w:p w14:paraId="4A293E12" w14:textId="20891222" w:rsidR="00AB4501" w:rsidRDefault="00FF3BDA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="00D132DF" w:rsidRPr="00D132DF">
        <w:rPr>
          <w:rFonts w:ascii="Arial" w:eastAsia="Calibri" w:hAnsi="Arial" w:cs="Arial"/>
          <w:sz w:val="24"/>
          <w:szCs w:val="24"/>
        </w:rPr>
        <w:t>)</w:t>
      </w:r>
      <w:r w:rsidR="00D132DF">
        <w:rPr>
          <w:rFonts w:ascii="Arial" w:eastAsia="Calibri" w:hAnsi="Arial" w:cs="Arial"/>
          <w:sz w:val="24"/>
          <w:szCs w:val="24"/>
        </w:rPr>
        <w:tab/>
      </w:r>
      <w:r w:rsidR="00F65978" w:rsidRPr="00AB4501">
        <w:rPr>
          <w:rFonts w:ascii="Arial" w:eastAsia="Calibri" w:hAnsi="Arial" w:cs="Arial"/>
          <w:sz w:val="24"/>
          <w:szCs w:val="24"/>
        </w:rPr>
        <w:t xml:space="preserve">Zamawiający przedstawi swoje stanowisko w terminie do </w:t>
      </w:r>
      <w:r w:rsidR="00F65978">
        <w:rPr>
          <w:rFonts w:ascii="Arial" w:eastAsia="Calibri" w:hAnsi="Arial" w:cs="Arial"/>
          <w:b/>
          <w:bCs/>
          <w:sz w:val="24"/>
          <w:szCs w:val="24"/>
        </w:rPr>
        <w:t>20</w:t>
      </w:r>
      <w:r w:rsidR="00F65978" w:rsidRPr="00AB4501">
        <w:rPr>
          <w:rFonts w:ascii="Arial" w:eastAsia="Calibri" w:hAnsi="Arial" w:cs="Arial"/>
          <w:b/>
          <w:bCs/>
          <w:sz w:val="24"/>
          <w:szCs w:val="24"/>
        </w:rPr>
        <w:t xml:space="preserve"> dni </w:t>
      </w:r>
      <w:r w:rsidR="00F65978" w:rsidRPr="00AB4501">
        <w:rPr>
          <w:rFonts w:ascii="Arial" w:eastAsia="Calibri" w:hAnsi="Arial" w:cs="Arial"/>
          <w:sz w:val="24"/>
          <w:szCs w:val="24"/>
        </w:rPr>
        <w:t xml:space="preserve">licząc od dnia otrzymania projektu koncepcyjnego. Stanowisko zamawiającego (uwagi, zalecenia, akceptacja rozwiązań itp.) zostanie przedstawione wykonawcy na piśmie. W przypadku uwag zamawiający może odmówić odbioru koncepcji, podając wykonawcy przyczyny odmowy odbioru. Wykonawca będzie zobowiązany do poprawienia i/lub uzupełnienia koncepcji w terminie wyznaczonym przez zamawiającego, ale nie dłuższym niż </w:t>
      </w:r>
      <w:r w:rsidR="00F65978" w:rsidRPr="00AB4501">
        <w:rPr>
          <w:rFonts w:ascii="Arial" w:eastAsia="Calibri" w:hAnsi="Arial" w:cs="Arial"/>
          <w:b/>
          <w:bCs/>
          <w:sz w:val="24"/>
          <w:szCs w:val="24"/>
        </w:rPr>
        <w:t>10 dni</w:t>
      </w:r>
      <w:r w:rsidR="00F65978" w:rsidRPr="00AB4501">
        <w:rPr>
          <w:rFonts w:ascii="Arial" w:eastAsia="Calibri" w:hAnsi="Arial" w:cs="Arial"/>
          <w:sz w:val="24"/>
          <w:szCs w:val="24"/>
        </w:rPr>
        <w:t xml:space="preserve">. 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W przypadku, gdy Zamawiający wniesie uwagi do koncepcji, a </w:t>
      </w:r>
      <w:r w:rsidR="00F65978">
        <w:rPr>
          <w:rFonts w:ascii="Arial" w:eastAsia="Calibri" w:hAnsi="Arial" w:cs="Arial"/>
          <w:sz w:val="24"/>
          <w:szCs w:val="24"/>
        </w:rPr>
        <w:t>w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ykonawca nie odniesie się do wszystkich uwag w poprawionej koncepcji, </w:t>
      </w:r>
      <w:r w:rsidR="00F65978">
        <w:rPr>
          <w:rFonts w:ascii="Arial" w:eastAsia="Calibri" w:hAnsi="Arial" w:cs="Arial"/>
          <w:sz w:val="24"/>
          <w:szCs w:val="24"/>
        </w:rPr>
        <w:t>z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amawiający może jeszcze raz wezwać </w:t>
      </w:r>
      <w:r w:rsidR="00F65978">
        <w:rPr>
          <w:rFonts w:ascii="Arial" w:eastAsia="Calibri" w:hAnsi="Arial" w:cs="Arial"/>
          <w:sz w:val="24"/>
          <w:szCs w:val="24"/>
        </w:rPr>
        <w:t>w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ykonawcę do poprawienia i/lub uzupełnienia koncepcji w wyznaczonym terminie, ale nie dłuższym niż </w:t>
      </w:r>
      <w:r w:rsidR="00F65978" w:rsidRPr="00A56740">
        <w:rPr>
          <w:rFonts w:ascii="Arial" w:eastAsia="Calibri" w:hAnsi="Arial" w:cs="Arial"/>
          <w:b/>
          <w:bCs/>
          <w:sz w:val="24"/>
          <w:szCs w:val="24"/>
        </w:rPr>
        <w:t>10 dni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.  Jeżeli zdaniem </w:t>
      </w:r>
      <w:r w:rsidR="00F65978">
        <w:rPr>
          <w:rFonts w:ascii="Arial" w:eastAsia="Calibri" w:hAnsi="Arial" w:cs="Arial"/>
          <w:sz w:val="24"/>
          <w:szCs w:val="24"/>
        </w:rPr>
        <w:t>w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ykonawcy jakaś uwaga, zalecenie </w:t>
      </w:r>
      <w:r w:rsidR="00F65978">
        <w:rPr>
          <w:rFonts w:ascii="Arial" w:eastAsia="Calibri" w:hAnsi="Arial" w:cs="Arial"/>
          <w:sz w:val="24"/>
          <w:szCs w:val="24"/>
        </w:rPr>
        <w:t>z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amawiającego nie mogą być uwzględnione np. ze względu na niezgodność z obowiązującymi przepisami, </w:t>
      </w:r>
      <w:r w:rsidR="00F65978">
        <w:rPr>
          <w:rFonts w:ascii="Arial" w:eastAsia="Calibri" w:hAnsi="Arial" w:cs="Arial"/>
          <w:sz w:val="24"/>
          <w:szCs w:val="24"/>
        </w:rPr>
        <w:t>w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ykonawca będzie zobowiązany do złożenia stosownego uzasadnienia  takiej sytuacji podczas przedkładania poprawionej koncepcji. Jeżeli, mimo dwukrotnej możliwości poprawiania i/lub uzupełnienia koncepcji </w:t>
      </w:r>
      <w:r w:rsidR="00F65978">
        <w:rPr>
          <w:rFonts w:ascii="Arial" w:eastAsia="Calibri" w:hAnsi="Arial" w:cs="Arial"/>
          <w:sz w:val="24"/>
          <w:szCs w:val="24"/>
        </w:rPr>
        <w:t>w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ykonawca w dalszym ciągu nie uwzględni wszystkich uwag, zaleceń </w:t>
      </w:r>
      <w:r w:rsidR="00F65978">
        <w:rPr>
          <w:rFonts w:ascii="Arial" w:eastAsia="Calibri" w:hAnsi="Arial" w:cs="Arial"/>
          <w:sz w:val="24"/>
          <w:szCs w:val="24"/>
        </w:rPr>
        <w:t>z</w:t>
      </w:r>
      <w:r w:rsidR="00F65978" w:rsidRPr="00A56740">
        <w:rPr>
          <w:rFonts w:ascii="Arial" w:eastAsia="Calibri" w:hAnsi="Arial" w:cs="Arial"/>
          <w:sz w:val="24"/>
          <w:szCs w:val="24"/>
        </w:rPr>
        <w:t xml:space="preserve">amawiającego lub nie uzasadni braku możliwości ich uwzględnienia, </w:t>
      </w:r>
      <w:r w:rsidR="00F65978">
        <w:rPr>
          <w:rFonts w:ascii="Arial" w:eastAsia="Calibri" w:hAnsi="Arial" w:cs="Arial"/>
          <w:sz w:val="24"/>
          <w:szCs w:val="24"/>
        </w:rPr>
        <w:t>z</w:t>
      </w:r>
      <w:r w:rsidR="00F65978" w:rsidRPr="00A56740">
        <w:rPr>
          <w:rFonts w:ascii="Arial" w:eastAsia="Calibri" w:hAnsi="Arial" w:cs="Arial"/>
          <w:sz w:val="24"/>
          <w:szCs w:val="24"/>
        </w:rPr>
        <w:t>amawiający uzna, że projekt koncepcyjny nie został zrealizowany w terminie i będzie naliczał z tego tytułu karę umowną</w:t>
      </w:r>
      <w:r w:rsidR="00A56740" w:rsidRPr="00A56740">
        <w:rPr>
          <w:rFonts w:ascii="Arial" w:eastAsia="Calibri" w:hAnsi="Arial" w:cs="Arial"/>
          <w:sz w:val="24"/>
          <w:szCs w:val="24"/>
        </w:rPr>
        <w:t>.</w:t>
      </w:r>
    </w:p>
    <w:p w14:paraId="3B6BA2E3" w14:textId="77777777" w:rsidR="00A56740" w:rsidRPr="00AB4501" w:rsidRDefault="00A5674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2B3F12AE" w14:textId="026ADEC8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2. </w:t>
      </w:r>
      <w:r w:rsidR="009162F0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Uzyskanie warunków technicznych (do projektowania oraz przebudowy ewentualnych kolizji) od gestorów mediów objętych projektowaniem </w:t>
      </w:r>
    </w:p>
    <w:p w14:paraId="2DBC6465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2F643F99" w14:textId="1C304244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3.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budowlany</w:t>
      </w:r>
    </w:p>
    <w:p w14:paraId="7E5AB45D" w14:textId="2A2B9057" w:rsidR="00AB4501" w:rsidRPr="00FF3BDA" w:rsidRDefault="00AB4501" w:rsidP="00FF3BD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EC0A1C" w:rsidRPr="00494F50">
        <w:rPr>
          <w:rFonts w:ascii="Arial" w:hAnsi="Arial" w:cs="Arial"/>
          <w:color w:val="000000" w:themeColor="text1"/>
          <w:sz w:val="24"/>
          <w:szCs w:val="24"/>
        </w:rPr>
        <w:t>Z</w:t>
      </w:r>
      <w:r w:rsidR="005B3412" w:rsidRPr="00494F50">
        <w:rPr>
          <w:rFonts w:ascii="Arial" w:hAnsi="Arial" w:cs="Arial"/>
          <w:color w:val="000000" w:themeColor="text1"/>
          <w:sz w:val="24"/>
          <w:szCs w:val="24"/>
        </w:rPr>
        <w:t xml:space="preserve">akres i forma projektu budowlanego winna spełniać wymagania określone w ustawie </w:t>
      </w:r>
      <w:r w:rsidR="005B3412"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Prawo budowlane</w:t>
      </w:r>
      <w:r w:rsidR="005B3412" w:rsidRPr="00494F50">
        <w:rPr>
          <w:rFonts w:ascii="Arial" w:hAnsi="Arial" w:cs="Arial"/>
          <w:color w:val="000000" w:themeColor="text1"/>
          <w:sz w:val="24"/>
          <w:szCs w:val="24"/>
        </w:rPr>
        <w:t xml:space="preserve"> oraz w </w:t>
      </w:r>
      <w:r w:rsidR="00EC0A1C" w:rsidRPr="00494F50">
        <w:rPr>
          <w:rFonts w:ascii="Arial" w:hAnsi="Arial" w:cs="Arial"/>
          <w:color w:val="000000" w:themeColor="text1"/>
          <w:sz w:val="24"/>
          <w:szCs w:val="24"/>
        </w:rPr>
        <w:t>R</w:t>
      </w:r>
      <w:r w:rsidR="005B3412" w:rsidRPr="00494F50">
        <w:rPr>
          <w:rFonts w:ascii="Arial" w:hAnsi="Arial" w:cs="Arial"/>
          <w:color w:val="000000" w:themeColor="text1"/>
          <w:sz w:val="24"/>
          <w:szCs w:val="24"/>
        </w:rPr>
        <w:t xml:space="preserve">ozporządzeniu Ministra </w:t>
      </w:r>
      <w:r w:rsidR="00494F50" w:rsidRPr="00494F50">
        <w:rPr>
          <w:rFonts w:ascii="Arial" w:hAnsi="Arial" w:cs="Arial"/>
          <w:color w:val="000000" w:themeColor="text1"/>
          <w:sz w:val="24"/>
          <w:szCs w:val="24"/>
        </w:rPr>
        <w:t>Rozwoju</w:t>
      </w:r>
      <w:r w:rsidR="00EC0A1C" w:rsidRPr="00494F5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3412" w:rsidRPr="00494F50">
        <w:rPr>
          <w:rFonts w:ascii="Arial" w:hAnsi="Arial" w:cs="Arial"/>
          <w:color w:val="000000" w:themeColor="text1"/>
          <w:sz w:val="24"/>
          <w:szCs w:val="24"/>
        </w:rPr>
        <w:t xml:space="preserve">z dnia </w:t>
      </w:r>
      <w:r w:rsidR="00494F50" w:rsidRPr="00494F50">
        <w:rPr>
          <w:rFonts w:ascii="Arial" w:hAnsi="Arial" w:cs="Arial"/>
          <w:color w:val="000000" w:themeColor="text1"/>
          <w:sz w:val="24"/>
          <w:szCs w:val="24"/>
        </w:rPr>
        <w:t xml:space="preserve">11 </w:t>
      </w:r>
      <w:r w:rsidR="00EC0A1C" w:rsidRPr="00494F50">
        <w:rPr>
          <w:rFonts w:ascii="Arial" w:hAnsi="Arial" w:cs="Arial"/>
          <w:color w:val="000000" w:themeColor="text1"/>
          <w:sz w:val="24"/>
          <w:szCs w:val="24"/>
        </w:rPr>
        <w:t>września 20</w:t>
      </w:r>
      <w:r w:rsidR="00494F50" w:rsidRPr="00494F50">
        <w:rPr>
          <w:rFonts w:ascii="Arial" w:hAnsi="Arial" w:cs="Arial"/>
          <w:color w:val="000000" w:themeColor="text1"/>
          <w:sz w:val="24"/>
          <w:szCs w:val="24"/>
        </w:rPr>
        <w:t>20</w:t>
      </w:r>
      <w:r w:rsidR="00EC0A1C" w:rsidRPr="00494F50">
        <w:rPr>
          <w:rFonts w:ascii="Arial" w:hAnsi="Arial" w:cs="Arial"/>
          <w:color w:val="000000" w:themeColor="text1"/>
          <w:sz w:val="24"/>
          <w:szCs w:val="24"/>
        </w:rPr>
        <w:t xml:space="preserve"> r. </w:t>
      </w:r>
      <w:r w:rsidR="005B3412" w:rsidRPr="00494F5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3412"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w sprawie szczegółowego zakresu i formy </w:t>
      </w:r>
      <w:r w:rsidR="00494F50"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projektu budowlanego</w:t>
      </w:r>
      <w:r w:rsidR="00CA7B27">
        <w:rPr>
          <w:rFonts w:ascii="Arial" w:hAnsi="Arial" w:cs="Arial"/>
          <w:color w:val="000000" w:themeColor="text1"/>
          <w:sz w:val="24"/>
          <w:szCs w:val="24"/>
        </w:rPr>
        <w:t>.</w:t>
      </w:r>
      <w:r w:rsidR="005B3412" w:rsidRPr="00494F50">
        <w:rPr>
          <w:color w:val="000000" w:themeColor="text1"/>
          <w:sz w:val="20"/>
          <w:szCs w:val="20"/>
        </w:rPr>
        <w:t xml:space="preserve"> </w:t>
      </w:r>
      <w:r w:rsidR="00494F50"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 budowlany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>powinien być opracowany we wszystkich niezbędnych branżach i w stopniu szczegółowości umożliwiającym uzyskanie decyzji o zezwoleniu na realizację inwestycji drogowej (ZRID)</w:t>
      </w:r>
      <w:r w:rsidR="00494F50"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. Projekt budowlany winien zawierać </w:t>
      </w:r>
      <w:r w:rsidR="00A56740" w:rsidRPr="00494F50">
        <w:rPr>
          <w:rFonts w:ascii="Arial" w:eastAsia="Calibri" w:hAnsi="Arial" w:cs="Arial"/>
          <w:color w:val="000000" w:themeColor="text1"/>
          <w:sz w:val="24"/>
          <w:szCs w:val="24"/>
        </w:rPr>
        <w:t>informacj</w:t>
      </w:r>
      <w:r w:rsidR="00494F50" w:rsidRPr="00494F50">
        <w:rPr>
          <w:rFonts w:ascii="Arial" w:eastAsia="Calibri" w:hAnsi="Arial" w:cs="Arial"/>
          <w:color w:val="000000" w:themeColor="text1"/>
          <w:sz w:val="24"/>
          <w:szCs w:val="24"/>
        </w:rPr>
        <w:t>ę</w:t>
      </w:r>
      <w:r w:rsidR="00A56740"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 dotyczącą bezpieczeństwa i ochrony zdrowia oraz plan BIOZ (zgodnie z Rozporządzeniem Ministra Infrastruktury z dnia 23 czerwca </w:t>
      </w:r>
      <w:r w:rsidR="00A56740" w:rsidRPr="00494F5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2003 r. </w:t>
      </w:r>
      <w:r w:rsidR="00A56740"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w sprawie informacji dotyczącej bezpieczeństwa i ochrony zdrowia oraz planu bezpieczeństwa i ochrony zdrowia</w:t>
      </w:r>
      <w:r w:rsidR="00494F50"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)</w:t>
      </w:r>
      <w:r w:rsidR="00A56740" w:rsidRPr="00494F5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7EC408D6" w14:textId="4A59C7C3" w:rsidR="003730D7" w:rsidRPr="005B3412" w:rsidRDefault="00494F50" w:rsidP="003730D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730D7" w:rsidRPr="005B3412">
        <w:rPr>
          <w:rFonts w:ascii="Arial" w:hAnsi="Arial" w:cs="Arial"/>
          <w:sz w:val="24"/>
          <w:szCs w:val="24"/>
        </w:rPr>
        <w:t>)</w:t>
      </w:r>
      <w:r w:rsidR="003730D7">
        <w:rPr>
          <w:rFonts w:ascii="Arial" w:hAnsi="Arial" w:cs="Arial"/>
          <w:sz w:val="24"/>
          <w:szCs w:val="24"/>
        </w:rPr>
        <w:tab/>
      </w:r>
      <w:r w:rsidR="003730D7" w:rsidRPr="005B3412">
        <w:rPr>
          <w:rFonts w:ascii="Arial" w:hAnsi="Arial" w:cs="Arial"/>
          <w:sz w:val="24"/>
          <w:szCs w:val="24"/>
        </w:rPr>
        <w:t>Należy sporządzić kolorową planszę zbiorczą, jako oddzielny składnik dokumentacji projektowej</w:t>
      </w:r>
      <w:r w:rsidR="003730D7">
        <w:rPr>
          <w:rFonts w:ascii="Arial" w:hAnsi="Arial" w:cs="Arial"/>
          <w:sz w:val="24"/>
          <w:szCs w:val="24"/>
        </w:rPr>
        <w:t xml:space="preserve">.  Planszę zbiorczą należy </w:t>
      </w:r>
      <w:r w:rsidR="003730D7" w:rsidRPr="005B3412">
        <w:rPr>
          <w:rFonts w:ascii="Arial" w:hAnsi="Arial" w:cs="Arial"/>
          <w:sz w:val="24"/>
          <w:szCs w:val="24"/>
        </w:rPr>
        <w:t>załączyć do każdego egzemplarza projektu zagospodarowania terenu oraz projektów budowlanych wszystkich branż. Kolorowa plansza zbiorcza musi zawierać stan istniejący i stan projektowany zagospodarowania terenu oraz wszystkie urządzenia naziemne i podziemne sieci.</w:t>
      </w:r>
    </w:p>
    <w:p w14:paraId="78C6406E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8A2A47C" w14:textId="051F4895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4.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wykonawczy do ww. projektu budowlanego</w:t>
      </w:r>
    </w:p>
    <w:p w14:paraId="428D11DF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(z podziałem na branże) winien być opracowany w stopniu szczegółowości umożliwiającym wykonanie robót. </w:t>
      </w:r>
    </w:p>
    <w:p w14:paraId="38F37646" w14:textId="3A061939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powinien uszczegóławiać rozwiązania projektu budowlanego, w szczególności w zakresie doboru materiałów, wymaganych wymiarów i wymagań </w:t>
      </w:r>
      <w:proofErr w:type="spellStart"/>
      <w:r w:rsidRPr="00AB4501">
        <w:rPr>
          <w:rFonts w:ascii="Arial" w:eastAsia="Calibri" w:hAnsi="Arial" w:cs="Arial"/>
          <w:sz w:val="24"/>
          <w:szCs w:val="24"/>
        </w:rPr>
        <w:t>konstrukcyjno</w:t>
      </w:r>
      <w:proofErr w:type="spellEnd"/>
      <w:r w:rsidR="00CA7B27">
        <w:rPr>
          <w:rFonts w:ascii="Arial" w:eastAsia="Calibri" w:hAnsi="Arial" w:cs="Arial"/>
          <w:sz w:val="24"/>
          <w:szCs w:val="24"/>
        </w:rPr>
        <w:t xml:space="preserve"> </w:t>
      </w:r>
      <w:r w:rsidR="00CA7B27" w:rsidRPr="00315451">
        <w:rPr>
          <w:rFonts w:ascii="Arial" w:hAnsi="Arial" w:cs="Arial"/>
        </w:rPr>
        <w:t>-</w:t>
      </w:r>
      <w:r w:rsidR="00CA7B27">
        <w:rPr>
          <w:rFonts w:ascii="Arial" w:hAnsi="Arial" w:cs="Arial"/>
        </w:rPr>
        <w:t xml:space="preserve"> </w:t>
      </w:r>
      <w:r w:rsidRPr="00AB4501">
        <w:rPr>
          <w:rFonts w:ascii="Arial" w:eastAsia="Calibri" w:hAnsi="Arial" w:cs="Arial"/>
          <w:sz w:val="24"/>
          <w:szCs w:val="24"/>
        </w:rPr>
        <w:t xml:space="preserve">jakościowych. Projekt wykonawczy powinien uwzględniać możliwość realizacji robót etapami, obejmować wszelkie obliczenia od których wyników zależne są przyjęte rozwiązania projektowe, założenia obliczeniowe, wytyczne realizacji inwestycji, opisy i rysunki warsztatowe dla elementów wymagających uszczegółowienia. W projekcie wykonawczym należy zawrzeć rozwiązania dotyczące prowadzenia robót, przygotowania terenu pod budowę i zagospodarowania terenu, w tym: </w:t>
      </w:r>
    </w:p>
    <w:p w14:paraId="6F0D223C" w14:textId="77777777" w:rsidR="00AB4501" w:rsidRPr="00001273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a)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001273">
        <w:rPr>
          <w:rFonts w:ascii="Arial" w:eastAsia="Calibri" w:hAnsi="Arial" w:cs="Arial"/>
          <w:sz w:val="24"/>
          <w:szCs w:val="24"/>
        </w:rPr>
        <w:t xml:space="preserve">zdjęcia i zabezpieczenia humusu, </w:t>
      </w:r>
    </w:p>
    <w:p w14:paraId="65E74A96" w14:textId="3B5B5C78" w:rsidR="00AB4501" w:rsidRPr="00001273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01273">
        <w:rPr>
          <w:rFonts w:ascii="Arial" w:eastAsia="Calibri" w:hAnsi="Arial" w:cs="Arial"/>
          <w:sz w:val="24"/>
          <w:szCs w:val="24"/>
        </w:rPr>
        <w:t xml:space="preserve">b) </w:t>
      </w:r>
      <w:r w:rsidR="00172DBF" w:rsidRPr="00001273">
        <w:rPr>
          <w:rFonts w:ascii="Arial" w:eastAsia="Calibri" w:hAnsi="Arial" w:cs="Arial"/>
          <w:sz w:val="24"/>
          <w:szCs w:val="24"/>
        </w:rPr>
        <w:tab/>
      </w:r>
      <w:r w:rsidRPr="00001273">
        <w:rPr>
          <w:rFonts w:ascii="Arial" w:eastAsia="Calibri" w:hAnsi="Arial" w:cs="Arial"/>
          <w:sz w:val="24"/>
          <w:szCs w:val="24"/>
        </w:rPr>
        <w:t xml:space="preserve">zabezpieczenia drzew na czas budowy i wycinki drzew, </w:t>
      </w:r>
    </w:p>
    <w:p w14:paraId="752540D1" w14:textId="77777777" w:rsidR="00AB4501" w:rsidRPr="00001273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c)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001273">
        <w:rPr>
          <w:rFonts w:ascii="Arial" w:eastAsia="Calibri" w:hAnsi="Arial" w:cs="Arial"/>
          <w:sz w:val="24"/>
          <w:szCs w:val="24"/>
        </w:rPr>
        <w:t xml:space="preserve">przebudowy lub rozbiórek uzbrojenia kolidującego z projektowanymi sieciami, </w:t>
      </w:r>
    </w:p>
    <w:p w14:paraId="31349A72" w14:textId="77777777" w:rsidR="00AB4501" w:rsidRPr="00001273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01273">
        <w:rPr>
          <w:rFonts w:ascii="Arial" w:eastAsia="Calibri" w:hAnsi="Arial" w:cs="Arial"/>
          <w:sz w:val="24"/>
          <w:szCs w:val="24"/>
        </w:rPr>
        <w:t xml:space="preserve">d) </w:t>
      </w:r>
      <w:r w:rsidR="00172DBF" w:rsidRPr="00001273">
        <w:rPr>
          <w:rFonts w:ascii="Arial" w:eastAsia="Calibri" w:hAnsi="Arial" w:cs="Arial"/>
          <w:sz w:val="24"/>
          <w:szCs w:val="24"/>
        </w:rPr>
        <w:tab/>
      </w:r>
      <w:r w:rsidRPr="00001273">
        <w:rPr>
          <w:rFonts w:ascii="Arial" w:eastAsia="Calibri" w:hAnsi="Arial" w:cs="Arial"/>
          <w:sz w:val="24"/>
          <w:szCs w:val="24"/>
        </w:rPr>
        <w:t xml:space="preserve">czasowej przebudowy istniejących obiektów, które warunkują prowadzenie robót i budowę projektowanej sieci, </w:t>
      </w:r>
    </w:p>
    <w:p w14:paraId="4A15DF74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e)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organizacji ruchu i oznakowania na czas budowy. </w:t>
      </w:r>
    </w:p>
    <w:p w14:paraId="32B6C4D4" w14:textId="77777777" w:rsidR="005B3412" w:rsidRPr="00AB4501" w:rsidRDefault="005B3412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600E501" w14:textId="35011214" w:rsidR="00AB4501" w:rsidRPr="00C64206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C64206">
        <w:rPr>
          <w:rFonts w:ascii="Arial" w:eastAsia="Calibri" w:hAnsi="Arial" w:cs="Arial"/>
          <w:bCs/>
          <w:sz w:val="24"/>
          <w:szCs w:val="24"/>
        </w:rPr>
        <w:t>5.</w:t>
      </w:r>
      <w:r w:rsidR="00172DBF" w:rsidRPr="00C64206">
        <w:rPr>
          <w:rFonts w:ascii="Arial" w:eastAsia="Calibri" w:hAnsi="Arial" w:cs="Arial"/>
          <w:b/>
          <w:sz w:val="24"/>
          <w:szCs w:val="24"/>
        </w:rPr>
        <w:tab/>
      </w:r>
      <w:r w:rsidRPr="00C64206">
        <w:rPr>
          <w:rFonts w:ascii="Arial" w:eastAsia="Calibri" w:hAnsi="Arial" w:cs="Arial"/>
          <w:b/>
          <w:sz w:val="24"/>
          <w:szCs w:val="24"/>
        </w:rPr>
        <w:t>Mapa do celów projektowych</w:t>
      </w:r>
    </w:p>
    <w:p w14:paraId="192564B9" w14:textId="32E74838" w:rsidR="00315451" w:rsidRPr="00315451" w:rsidRDefault="00AB4501" w:rsidP="00315451">
      <w:pPr>
        <w:pStyle w:val="Default"/>
        <w:jc w:val="both"/>
        <w:rPr>
          <w:rFonts w:ascii="Arial" w:hAnsi="Arial" w:cs="Arial"/>
        </w:rPr>
      </w:pPr>
      <w:r w:rsidRPr="00315451">
        <w:rPr>
          <w:rFonts w:ascii="Arial" w:eastAsia="Calibri" w:hAnsi="Arial" w:cs="Arial"/>
        </w:rPr>
        <w:t xml:space="preserve">Wykonawca sporządzi mapy </w:t>
      </w:r>
      <w:proofErr w:type="spellStart"/>
      <w:r w:rsidRPr="00315451">
        <w:rPr>
          <w:rFonts w:ascii="Arial" w:eastAsia="Calibri" w:hAnsi="Arial" w:cs="Arial"/>
        </w:rPr>
        <w:t>sytuacyjno</w:t>
      </w:r>
      <w:proofErr w:type="spellEnd"/>
      <w:r w:rsidR="00CA7B27">
        <w:rPr>
          <w:rFonts w:ascii="Arial" w:eastAsia="Calibri" w:hAnsi="Arial" w:cs="Arial"/>
        </w:rPr>
        <w:t xml:space="preserve"> </w:t>
      </w:r>
      <w:r w:rsidR="00CA7B27" w:rsidRPr="00315451">
        <w:rPr>
          <w:rFonts w:ascii="Arial" w:hAnsi="Arial" w:cs="Arial"/>
        </w:rPr>
        <w:t>-</w:t>
      </w:r>
      <w:r w:rsidR="00CA7B27">
        <w:rPr>
          <w:rFonts w:ascii="Arial" w:hAnsi="Arial" w:cs="Arial"/>
        </w:rPr>
        <w:t xml:space="preserve"> </w:t>
      </w:r>
      <w:r w:rsidRPr="00315451">
        <w:rPr>
          <w:rFonts w:ascii="Arial" w:eastAsia="Calibri" w:hAnsi="Arial" w:cs="Arial"/>
        </w:rPr>
        <w:t xml:space="preserve">wysokościowe do celów projektowych w zakresie niezbędnym do realizacji zamówienia oraz uzgodni je zgodnie z obowiązującymi przepisami. Mapa do celów projektowych powinna być zgodna z obowiązującymi przepisami, do mapy należy dołączyć barwny wykaz wszystkich oznaczeń i symboli użytych na mapie. Wykonawca będzie zobowiązany do aktualizacji mapy do celów projektowych o ile okaże się to konieczne w trakcie realizacji prac projektowych. Mapę należy sporządzić w </w:t>
      </w:r>
      <w:r w:rsidR="00397FA5" w:rsidRPr="00315451">
        <w:rPr>
          <w:rFonts w:ascii="Arial" w:eastAsia="Calibri" w:hAnsi="Arial" w:cs="Arial"/>
        </w:rPr>
        <w:t>postaci</w:t>
      </w:r>
      <w:r w:rsidRPr="00315451">
        <w:rPr>
          <w:rFonts w:ascii="Arial" w:eastAsia="Calibri" w:hAnsi="Arial" w:cs="Arial"/>
        </w:rPr>
        <w:t xml:space="preserve"> tradycyjnej na folii i w </w:t>
      </w:r>
      <w:r w:rsidR="00397FA5" w:rsidRPr="00315451">
        <w:rPr>
          <w:rFonts w:ascii="Arial" w:eastAsia="Calibri" w:hAnsi="Arial" w:cs="Arial"/>
        </w:rPr>
        <w:t>postaci</w:t>
      </w:r>
      <w:r w:rsidRPr="00315451">
        <w:rPr>
          <w:rFonts w:ascii="Arial" w:eastAsia="Calibri" w:hAnsi="Arial" w:cs="Arial"/>
        </w:rPr>
        <w:t xml:space="preserve"> numerycznej. Widoczne punkty graniczne winny być pomierzone. Na mapie muszą być widoczne granice i numery działek. W przypadku podziałów geodezyjnych wykonawca jest zobowiązany do opracowania map z projektowanym podziałem nieruchomości zgodnie z obowiązującymi przepisami.</w:t>
      </w:r>
      <w:r w:rsidRPr="00315451">
        <w:rPr>
          <w:rFonts w:ascii="Arial" w:eastAsia="Calibri" w:hAnsi="Arial" w:cs="Arial"/>
          <w:color w:val="FF0000"/>
        </w:rPr>
        <w:t xml:space="preserve"> </w:t>
      </w:r>
      <w:r w:rsidR="00315451" w:rsidRPr="00315451">
        <w:rPr>
          <w:rFonts w:ascii="Arial" w:hAnsi="Arial" w:cs="Arial"/>
        </w:rPr>
        <w:t xml:space="preserve">Mapę należy zarejestrować w stosownym Ośrodku Dokumentacji </w:t>
      </w:r>
      <w:proofErr w:type="spellStart"/>
      <w:r w:rsidR="00315451" w:rsidRPr="00315451">
        <w:rPr>
          <w:rFonts w:ascii="Arial" w:hAnsi="Arial" w:cs="Arial"/>
        </w:rPr>
        <w:t>Geodezyjno</w:t>
      </w:r>
      <w:proofErr w:type="spellEnd"/>
      <w:r w:rsidR="00CA7B27">
        <w:rPr>
          <w:rFonts w:ascii="Arial" w:hAnsi="Arial" w:cs="Arial"/>
        </w:rPr>
        <w:t xml:space="preserve"> </w:t>
      </w:r>
      <w:r w:rsidR="00315451" w:rsidRPr="00315451">
        <w:rPr>
          <w:rFonts w:ascii="Arial" w:hAnsi="Arial" w:cs="Arial"/>
        </w:rPr>
        <w:t>-</w:t>
      </w:r>
      <w:r w:rsidR="00CA7B27">
        <w:rPr>
          <w:rFonts w:ascii="Arial" w:hAnsi="Arial" w:cs="Arial"/>
        </w:rPr>
        <w:t xml:space="preserve"> </w:t>
      </w:r>
      <w:r w:rsidR="00315451" w:rsidRPr="00315451">
        <w:rPr>
          <w:rFonts w:ascii="Arial" w:hAnsi="Arial" w:cs="Arial"/>
        </w:rPr>
        <w:t xml:space="preserve">Kartograficznej, z klauzulą „do celów projektowych”. </w:t>
      </w:r>
    </w:p>
    <w:p w14:paraId="56A0F46D" w14:textId="77777777" w:rsidR="009162F0" w:rsidRPr="00AB4501" w:rsidRDefault="009162F0" w:rsidP="00172D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7CDD3E2" w14:textId="3E4A441E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6.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Przeprowadzenie badań geologicznych gruntu wraz z opinią geotechniczną</w:t>
      </w:r>
    </w:p>
    <w:p w14:paraId="2E468096" w14:textId="581C2AD7" w:rsidR="00AB4501" w:rsidRPr="00AB4501" w:rsidRDefault="00AB4501" w:rsidP="00FF3B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Wykonawca we własnym zakresie wykona badania geologiczne wraz z opinią geotechniczną oraz oceni stan istniejącej nawierzchni i gruntów podłoża w zakresie niezbędnym do uzyskania decyzji o zezwoleniu na realizację inwestycji drogowej (ZRID) i prawidłowego wykonania projektu budowlanego. </w:t>
      </w:r>
    </w:p>
    <w:p w14:paraId="34A7DE2C" w14:textId="572AAC73" w:rsidR="00930DF9" w:rsidRDefault="00930DF9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26AB9E" w14:textId="77777777" w:rsidR="008B0AA6" w:rsidRPr="00AB4501" w:rsidRDefault="008B0AA6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35095A" w14:textId="42241B20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lastRenderedPageBreak/>
        <w:t xml:space="preserve">7.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Specyfikacje techniczne wykonania i odbioru robót budowlanych</w:t>
      </w:r>
    </w:p>
    <w:p w14:paraId="46B48521" w14:textId="08D8C996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Wykonawca wykona specyfikacje techniczne wykonania i odbioru robót budowlanych </w:t>
      </w:r>
      <w:r w:rsidR="00D03A25">
        <w:rPr>
          <w:rFonts w:ascii="Arial" w:eastAsia="Calibri" w:hAnsi="Arial" w:cs="Arial"/>
          <w:sz w:val="24"/>
          <w:szCs w:val="24"/>
        </w:rPr>
        <w:t xml:space="preserve">(STWiORB) </w:t>
      </w:r>
      <w:r w:rsidRPr="00AB4501">
        <w:rPr>
          <w:rFonts w:ascii="Arial" w:eastAsia="Calibri" w:hAnsi="Arial" w:cs="Arial"/>
          <w:sz w:val="24"/>
          <w:szCs w:val="24"/>
        </w:rPr>
        <w:t xml:space="preserve">zgodnie z </w:t>
      </w:r>
      <w:bookmarkStart w:id="0" w:name="_Hlk78460238"/>
      <w:r w:rsidRPr="00AB4501">
        <w:rPr>
          <w:rFonts w:ascii="Arial" w:eastAsia="Calibri" w:hAnsi="Arial" w:cs="Arial"/>
          <w:sz w:val="24"/>
          <w:szCs w:val="24"/>
        </w:rPr>
        <w:t>Rozporządzeniem Ministra Infrastruktury z dnia 2</w:t>
      </w:r>
      <w:r w:rsidR="00B168DD">
        <w:rPr>
          <w:rFonts w:ascii="Arial" w:eastAsia="Calibri" w:hAnsi="Arial" w:cs="Arial"/>
          <w:sz w:val="24"/>
          <w:szCs w:val="24"/>
        </w:rPr>
        <w:t xml:space="preserve"> września</w:t>
      </w:r>
      <w:r w:rsidR="00B168DD"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AB4501">
        <w:rPr>
          <w:rFonts w:ascii="Arial" w:eastAsia="Calibri" w:hAnsi="Arial" w:cs="Arial"/>
          <w:sz w:val="24"/>
          <w:szCs w:val="24"/>
        </w:rPr>
        <w:t>2004 r</w:t>
      </w:r>
      <w:r w:rsidR="00D03A25">
        <w:rPr>
          <w:rFonts w:ascii="Arial" w:eastAsia="Calibri" w:hAnsi="Arial" w:cs="Arial"/>
          <w:sz w:val="24"/>
          <w:szCs w:val="24"/>
        </w:rPr>
        <w:t>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  <w:sz w:val="24"/>
          <w:szCs w:val="24"/>
        </w:rPr>
        <w:t xml:space="preserve">użytkowego </w:t>
      </w:r>
      <w:bookmarkEnd w:id="0"/>
      <w:r w:rsidRPr="00001273">
        <w:rPr>
          <w:rFonts w:ascii="Arial" w:eastAsia="Calibri" w:hAnsi="Arial" w:cs="Arial"/>
          <w:sz w:val="24"/>
          <w:szCs w:val="24"/>
        </w:rPr>
        <w:t>oraz wytycznymi i uzgodnieniami z zamawiającym. W specyfikacjach technicznych należy uwzględnić realizację robót budowlanych etapami.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</w:p>
    <w:p w14:paraId="6256485A" w14:textId="57A7293C" w:rsidR="003730D7" w:rsidRPr="003730D7" w:rsidRDefault="003730D7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730D7">
        <w:rPr>
          <w:rFonts w:ascii="Arial" w:hAnsi="Arial" w:cs="Arial"/>
          <w:sz w:val="24"/>
          <w:szCs w:val="24"/>
        </w:rPr>
        <w:t>2)</w:t>
      </w:r>
      <w:r w:rsidRPr="003730D7">
        <w:rPr>
          <w:rFonts w:ascii="Arial" w:hAnsi="Arial" w:cs="Arial"/>
          <w:sz w:val="24"/>
          <w:szCs w:val="24"/>
        </w:rPr>
        <w:tab/>
        <w:t>Celem specyfikacji jest jednoznaczne określenie przedmiotu robót objętych dokumentacją projektową i jej konkretnymi rozwiązaniami pod kątem wymagań jakościowych i materiałowych, warunków i kolejności technologicznej wykonania robót, warunków technicznych odbioru poszczególnych rodzajów robót</w:t>
      </w:r>
      <w:r>
        <w:rPr>
          <w:rFonts w:ascii="Arial" w:hAnsi="Arial" w:cs="Arial"/>
          <w:sz w:val="24"/>
          <w:szCs w:val="24"/>
        </w:rPr>
        <w:t xml:space="preserve"> lub</w:t>
      </w:r>
      <w:r w:rsidRPr="003730D7">
        <w:rPr>
          <w:rFonts w:ascii="Arial" w:hAnsi="Arial" w:cs="Arial"/>
          <w:sz w:val="24"/>
          <w:szCs w:val="24"/>
        </w:rPr>
        <w:t xml:space="preserve"> ich elementów</w:t>
      </w:r>
      <w:r>
        <w:rPr>
          <w:rFonts w:ascii="Arial" w:hAnsi="Arial" w:cs="Arial"/>
          <w:sz w:val="24"/>
          <w:szCs w:val="24"/>
        </w:rPr>
        <w:t>.</w:t>
      </w:r>
    </w:p>
    <w:p w14:paraId="1C702322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1500A0A7" w14:textId="7E31677F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8.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Kosztorysy inwestorskie z przedmiarami</w:t>
      </w:r>
    </w:p>
    <w:p w14:paraId="1CA389A5" w14:textId="44CE6289" w:rsidR="00D53951" w:rsidRDefault="00AB4501" w:rsidP="00D53951">
      <w:pPr>
        <w:pStyle w:val="Default"/>
        <w:ind w:left="426" w:hanging="426"/>
        <w:jc w:val="both"/>
        <w:rPr>
          <w:rFonts w:ascii="Arial" w:hAnsi="Arial" w:cs="Arial"/>
        </w:rPr>
      </w:pPr>
      <w:r w:rsidRPr="00D53951">
        <w:rPr>
          <w:rFonts w:ascii="Arial" w:eastAsia="Calibri" w:hAnsi="Arial" w:cs="Arial"/>
        </w:rPr>
        <w:t xml:space="preserve">1) </w:t>
      </w:r>
      <w:r w:rsidR="00172DBF" w:rsidRPr="00D53951">
        <w:rPr>
          <w:rFonts w:ascii="Arial" w:eastAsia="Calibri" w:hAnsi="Arial" w:cs="Arial"/>
        </w:rPr>
        <w:tab/>
      </w:r>
      <w:r w:rsidR="00D53951" w:rsidRPr="00D53951">
        <w:rPr>
          <w:rFonts w:ascii="Arial" w:hAnsi="Arial" w:cs="Arial"/>
        </w:rPr>
        <w:t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</w:t>
      </w:r>
      <w:r w:rsidR="00D53951">
        <w:rPr>
          <w:rFonts w:ascii="Arial" w:hAnsi="Arial" w:cs="Arial"/>
        </w:rPr>
        <w:t xml:space="preserve">ych </w:t>
      </w:r>
      <w:r w:rsidR="00D53951" w:rsidRPr="00D53951">
        <w:rPr>
          <w:rFonts w:ascii="Arial" w:hAnsi="Arial" w:cs="Arial"/>
        </w:rPr>
        <w:t>wykonania i odbioru robót budowlan</w:t>
      </w:r>
      <w:r w:rsidR="00D53951">
        <w:rPr>
          <w:rFonts w:ascii="Arial" w:hAnsi="Arial" w:cs="Arial"/>
        </w:rPr>
        <w:t>ych (STWiORB)</w:t>
      </w:r>
      <w:r w:rsidR="00D53951" w:rsidRPr="00D53951">
        <w:rPr>
          <w:rFonts w:ascii="Arial" w:hAnsi="Arial" w:cs="Arial"/>
        </w:rPr>
        <w:t xml:space="preserve">. </w:t>
      </w:r>
    </w:p>
    <w:p w14:paraId="5E8F38E9" w14:textId="03290548" w:rsidR="00D53951" w:rsidRDefault="00D53951" w:rsidP="00D53951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D53951">
        <w:rPr>
          <w:rFonts w:ascii="Arial" w:hAnsi="Arial" w:cs="Arial"/>
        </w:rPr>
        <w:t xml:space="preserve">Przedmiary robót należy opracować odrębnie dla poszczególnych branż i rodzajów robót (lokalizacja, zwymiarowanie) oraz jako jednolitą całość dla poszczególnych </w:t>
      </w:r>
      <w:r>
        <w:rPr>
          <w:rFonts w:ascii="Arial" w:hAnsi="Arial" w:cs="Arial"/>
        </w:rPr>
        <w:t>etapów</w:t>
      </w:r>
      <w:r w:rsidRPr="00D53951">
        <w:rPr>
          <w:rFonts w:ascii="Arial" w:hAnsi="Arial" w:cs="Arial"/>
        </w:rPr>
        <w:t>.</w:t>
      </w:r>
    </w:p>
    <w:p w14:paraId="57BC4604" w14:textId="20FCA06F" w:rsidR="00EF1EE9" w:rsidRPr="00D53951" w:rsidRDefault="00EF1EE9" w:rsidP="00D53951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ab/>
        <w:t xml:space="preserve">Przy sporządzaniu przedmiaru należy uwzględnić wymagania </w:t>
      </w:r>
      <w:r w:rsidRPr="00AB4501">
        <w:rPr>
          <w:rFonts w:ascii="Arial" w:eastAsia="Calibri" w:hAnsi="Arial" w:cs="Arial"/>
        </w:rPr>
        <w:t>Rozporządzeni</w:t>
      </w:r>
      <w:r>
        <w:rPr>
          <w:rFonts w:ascii="Arial" w:eastAsia="Calibri" w:hAnsi="Arial" w:cs="Arial"/>
        </w:rPr>
        <w:t>a</w:t>
      </w:r>
      <w:r w:rsidRPr="00AB4501">
        <w:rPr>
          <w:rFonts w:ascii="Arial" w:eastAsia="Calibri" w:hAnsi="Arial" w:cs="Arial"/>
        </w:rPr>
        <w:t xml:space="preserve"> Ministra Infrastruktury z dnia 2</w:t>
      </w:r>
      <w:r w:rsidR="00F735DA">
        <w:rPr>
          <w:rFonts w:ascii="Arial" w:eastAsia="Calibri" w:hAnsi="Arial" w:cs="Arial"/>
        </w:rPr>
        <w:t xml:space="preserve"> września </w:t>
      </w:r>
      <w:r w:rsidRPr="00AB4501">
        <w:rPr>
          <w:rFonts w:ascii="Arial" w:eastAsia="Calibri" w:hAnsi="Arial" w:cs="Arial"/>
        </w:rPr>
        <w:t>2004 r</w:t>
      </w:r>
      <w:r>
        <w:rPr>
          <w:rFonts w:ascii="Arial" w:eastAsia="Calibri" w:hAnsi="Arial" w:cs="Arial"/>
        </w:rPr>
        <w:t>.</w:t>
      </w:r>
      <w:r w:rsidRPr="00AB4501">
        <w:rPr>
          <w:rFonts w:ascii="Arial" w:eastAsia="Calibri" w:hAnsi="Arial" w:cs="Arial"/>
        </w:rPr>
        <w:t xml:space="preserve"> </w:t>
      </w:r>
      <w:r w:rsidRPr="00AB4501">
        <w:rPr>
          <w:rFonts w:ascii="Arial" w:eastAsia="Calibri" w:hAnsi="Arial" w:cs="Arial"/>
          <w:i/>
          <w:iCs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</w:rPr>
        <w:t>użytkowego</w:t>
      </w:r>
      <w:r w:rsidR="00CA7B27">
        <w:rPr>
          <w:rFonts w:ascii="Arial" w:eastAsia="Calibri" w:hAnsi="Arial" w:cs="Arial"/>
          <w:i/>
          <w:iCs/>
        </w:rPr>
        <w:t>,</w:t>
      </w:r>
      <w:r w:rsidRPr="00001273">
        <w:rPr>
          <w:rFonts w:ascii="Arial" w:eastAsia="Calibri" w:hAnsi="Arial" w:cs="Arial"/>
          <w:i/>
          <w:iCs/>
        </w:rPr>
        <w:t xml:space="preserve"> </w:t>
      </w:r>
      <w:r w:rsidR="00D463BA" w:rsidRPr="003F7967">
        <w:rPr>
          <w:rFonts w:ascii="Arial" w:eastAsia="Calibri" w:hAnsi="Arial" w:cs="Arial"/>
          <w:b/>
          <w:bCs/>
        </w:rPr>
        <w:t xml:space="preserve">a w przypadku zmiany – z aktualnym rozporządzeniem wydanym na podstawie </w:t>
      </w:r>
      <w:r w:rsidR="00D463BA">
        <w:rPr>
          <w:rFonts w:ascii="Arial" w:eastAsia="Calibri" w:hAnsi="Arial" w:cs="Arial"/>
          <w:b/>
          <w:bCs/>
        </w:rPr>
        <w:t xml:space="preserve">art. 103 </w:t>
      </w:r>
      <w:r w:rsidR="00D463BA" w:rsidRPr="003F7967">
        <w:rPr>
          <w:rFonts w:ascii="Arial" w:eastAsia="Calibri" w:hAnsi="Arial" w:cs="Arial"/>
          <w:b/>
          <w:bCs/>
        </w:rPr>
        <w:t xml:space="preserve">ustawy z dnia 11 września 2019 r. </w:t>
      </w:r>
      <w:r w:rsidR="00D463BA" w:rsidRPr="003F7967">
        <w:rPr>
          <w:rFonts w:ascii="Arial" w:eastAsia="Calibri" w:hAnsi="Arial" w:cs="Arial"/>
          <w:b/>
          <w:bCs/>
          <w:i/>
          <w:iCs/>
        </w:rPr>
        <w:t>Prawo zamówień publicznych</w:t>
      </w:r>
      <w:r w:rsidR="00D463BA" w:rsidRPr="003F7967">
        <w:rPr>
          <w:rFonts w:ascii="Arial" w:eastAsia="Calibri" w:hAnsi="Arial" w:cs="Arial"/>
          <w:b/>
          <w:bCs/>
        </w:rPr>
        <w:t xml:space="preserve">. </w:t>
      </w:r>
      <w:r w:rsidR="00D463BA" w:rsidRPr="00AB4501">
        <w:rPr>
          <w:rFonts w:ascii="Arial" w:eastAsia="Calibri" w:hAnsi="Arial" w:cs="Arial"/>
        </w:rPr>
        <w:t xml:space="preserve"> </w:t>
      </w:r>
    </w:p>
    <w:p w14:paraId="541FDD37" w14:textId="24B6E7F1" w:rsidR="00AB4501" w:rsidRPr="00AB4501" w:rsidRDefault="009972C9" w:rsidP="00D5395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</w:t>
      </w:r>
      <w:r w:rsidR="00D53951">
        <w:rPr>
          <w:rFonts w:ascii="Arial" w:eastAsia="Calibri" w:hAnsi="Arial" w:cs="Arial"/>
          <w:sz w:val="24"/>
          <w:szCs w:val="24"/>
        </w:rPr>
        <w:t xml:space="preserve">) </w:t>
      </w:r>
      <w:r w:rsidR="00D53951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Kosztorysy inwestorskie powinny być wykonane zgodnie z Rozporządzeniem Ministra Infrastruktury z dnia 18 maja 2004 r. </w:t>
      </w:r>
      <w:r w:rsidR="00AB4501" w:rsidRPr="00AB4501">
        <w:rPr>
          <w:rFonts w:ascii="Arial" w:eastAsia="Calibri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 w:rsidR="006D54DD">
        <w:rPr>
          <w:rFonts w:ascii="Arial" w:eastAsia="Calibri" w:hAnsi="Arial" w:cs="Arial"/>
          <w:sz w:val="24"/>
          <w:szCs w:val="24"/>
        </w:rPr>
        <w:t>,</w:t>
      </w:r>
      <w:r w:rsidR="006D54DD" w:rsidRPr="006D54D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6D54DD" w:rsidRPr="003F7967">
        <w:rPr>
          <w:rFonts w:ascii="Arial" w:eastAsia="Calibri" w:hAnsi="Arial" w:cs="Arial"/>
          <w:b/>
          <w:bCs/>
          <w:sz w:val="24"/>
          <w:szCs w:val="24"/>
        </w:rPr>
        <w:t xml:space="preserve">a w przypadku zmiany – z aktualnym rozporządzeniem wydanym na podstawie </w:t>
      </w:r>
      <w:r w:rsidR="006D54DD">
        <w:rPr>
          <w:rFonts w:ascii="Arial" w:eastAsia="Calibri" w:hAnsi="Arial" w:cs="Arial"/>
          <w:b/>
          <w:bCs/>
          <w:sz w:val="24"/>
          <w:szCs w:val="24"/>
        </w:rPr>
        <w:t xml:space="preserve">art. 34 </w:t>
      </w:r>
      <w:r w:rsidR="006D54DD" w:rsidRPr="003F7967">
        <w:rPr>
          <w:rFonts w:ascii="Arial" w:eastAsia="Calibri" w:hAnsi="Arial" w:cs="Arial"/>
          <w:b/>
          <w:bCs/>
          <w:sz w:val="24"/>
          <w:szCs w:val="24"/>
        </w:rPr>
        <w:t xml:space="preserve">ustawy z dnia 11 września 2019 r. </w:t>
      </w:r>
      <w:r w:rsidR="006D54DD" w:rsidRPr="003F7967">
        <w:rPr>
          <w:rFonts w:ascii="Arial" w:eastAsia="Calibri" w:hAnsi="Arial" w:cs="Arial"/>
          <w:b/>
          <w:bCs/>
          <w:i/>
          <w:iCs/>
          <w:sz w:val="24"/>
          <w:szCs w:val="24"/>
        </w:rPr>
        <w:t>Prawo zamówień publicznych</w:t>
      </w:r>
      <w:r w:rsidR="006D54DD" w:rsidRPr="003F7967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 </w:t>
      </w:r>
    </w:p>
    <w:p w14:paraId="0AC61A72" w14:textId="7593698D" w:rsidR="00AB4501" w:rsidRPr="000E1C58" w:rsidRDefault="009972C9" w:rsidP="000E1C5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Przed wykonaniem kosztorysów wykonawca przedstawi zamawiającemu założenia wyjściowe do ww. kosztorysów w celu uzyskania jego opinii w tym zakresie. </w:t>
      </w:r>
    </w:p>
    <w:p w14:paraId="7DFCC808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592CC6C" w14:textId="485C814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9.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Materiały, uzgodnienia i opinie niezbędne do wniosku o wydanie decyzji o zezwoleniu na realizację inwestycji drogowej (ZRID)</w:t>
      </w:r>
    </w:p>
    <w:p w14:paraId="4BB92C44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19E40F29" w14:textId="77777777" w:rsidR="00DF2772" w:rsidRDefault="00AB4501" w:rsidP="00AB4501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uzyska na własny koszt wszelkie decyzje, uzgodnienia, ekspertyzy i opinie wymagane przepisami prawa, niezbędne do uzyskania decyzji o zezwoleniu na realizację inwestycji drogowej (ZRID), w tym m.in. od: </w:t>
      </w:r>
    </w:p>
    <w:p w14:paraId="5D26654B" w14:textId="77777777" w:rsidR="00AB4501" w:rsidRPr="00AB4501" w:rsidRDefault="00AB4501" w:rsidP="00AB4501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lastRenderedPageBreak/>
        <w:t xml:space="preserve">a) </w:t>
      </w:r>
      <w:r w:rsidR="00DF2772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Spółki Komunalnej Żukowo Sp. z o.o. w Żukowie, </w:t>
      </w:r>
    </w:p>
    <w:p w14:paraId="2508E070" w14:textId="77777777" w:rsidR="00AB4501" w:rsidRPr="00AB4501" w:rsidRDefault="00AB4501" w:rsidP="00AB4501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b)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gestorów mediów zlokalizowanych w obrębie projektowanej inwestycji, </w:t>
      </w:r>
    </w:p>
    <w:p w14:paraId="6096FBA2" w14:textId="77777777" w:rsidR="00AB4501" w:rsidRPr="00AB4501" w:rsidRDefault="00AB4501" w:rsidP="00AB4501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c)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inwestora, </w:t>
      </w:r>
    </w:p>
    <w:p w14:paraId="1B40529E" w14:textId="0CA3DAEC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d)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C64206" w:rsidRPr="004E0E27">
        <w:rPr>
          <w:rFonts w:ascii="Arial" w:eastAsia="Calibri" w:hAnsi="Arial" w:cs="Arial"/>
          <w:sz w:val="24"/>
          <w:szCs w:val="24"/>
        </w:rPr>
        <w:t>zarządcy drogi powiatowej</w:t>
      </w:r>
      <w:r w:rsidR="00C64206">
        <w:rPr>
          <w:rFonts w:ascii="Arial" w:eastAsia="Calibri" w:hAnsi="Arial" w:cs="Arial"/>
          <w:sz w:val="24"/>
          <w:szCs w:val="24"/>
        </w:rPr>
        <w:t>.</w:t>
      </w:r>
    </w:p>
    <w:p w14:paraId="0DAE25EF" w14:textId="77777777" w:rsidR="00AB4501" w:rsidRPr="003D2B58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3)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C64206">
        <w:rPr>
          <w:rFonts w:ascii="Arial" w:eastAsia="Calibri" w:hAnsi="Arial" w:cs="Arial"/>
          <w:sz w:val="24"/>
          <w:szCs w:val="24"/>
        </w:rPr>
        <w:t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</w:t>
      </w:r>
      <w:r w:rsidRPr="00AB4501">
        <w:rPr>
          <w:rFonts w:ascii="Arial" w:eastAsia="Calibri" w:hAnsi="Arial" w:cs="Arial"/>
          <w:sz w:val="24"/>
          <w:szCs w:val="24"/>
        </w:rPr>
        <w:t xml:space="preserve"> Na każde wezwanie właściwych w sprawie organów administracji, wykonawca zobowiązany będzie do uzupełnienia, poprawienia lub zmiany opracowanego wniosku, w tym także wniosku o uzyskanie decyzji o zezwoleniu na realizację inwestycji drogowej (ZRID). </w:t>
      </w:r>
      <w:r w:rsidRPr="00C64206">
        <w:rPr>
          <w:rFonts w:ascii="Arial" w:eastAsia="Calibri" w:hAnsi="Arial" w:cs="Arial"/>
          <w:sz w:val="24"/>
          <w:szCs w:val="24"/>
        </w:rPr>
        <w:t>Kopie wniosków i materiałów wraz z potwierdzeniem terminu przekazania wykonawca przekaże zamawiającemu.</w:t>
      </w:r>
      <w:r w:rsidRPr="003D2B58">
        <w:rPr>
          <w:rFonts w:ascii="Arial" w:eastAsia="Calibri" w:hAnsi="Arial" w:cs="Arial"/>
          <w:color w:val="FF0000"/>
          <w:sz w:val="24"/>
          <w:szCs w:val="24"/>
        </w:rPr>
        <w:t xml:space="preserve"> </w:t>
      </w:r>
    </w:p>
    <w:p w14:paraId="6CF1ED94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4)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opracuje operat wodnoprawny, uzyska pozwolenie wodnoprawne i przekaże zamawiającemu oryginał decyzji o pozwoleniu wodnoprawnym. </w:t>
      </w:r>
    </w:p>
    <w:p w14:paraId="183449F8" w14:textId="181DE7BC" w:rsidR="00AB4501" w:rsidRPr="00811076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5) </w:t>
      </w:r>
      <w:r w:rsidR="003D2B58">
        <w:rPr>
          <w:rFonts w:ascii="Arial" w:eastAsia="Calibri" w:hAnsi="Arial" w:cs="Arial"/>
          <w:sz w:val="24"/>
          <w:szCs w:val="24"/>
        </w:rPr>
        <w:tab/>
      </w:r>
      <w:r w:rsidR="003D2B58" w:rsidRPr="00811076">
        <w:rPr>
          <w:rFonts w:ascii="Arial" w:eastAsia="Calibri" w:hAnsi="Arial" w:cs="Arial"/>
          <w:sz w:val="24"/>
          <w:szCs w:val="24"/>
        </w:rPr>
        <w:t>W przypadku konieczności (wymagalności) w</w:t>
      </w:r>
      <w:r w:rsidRPr="00811076">
        <w:rPr>
          <w:rFonts w:ascii="Arial" w:eastAsia="Calibri" w:hAnsi="Arial" w:cs="Arial"/>
          <w:sz w:val="24"/>
          <w:szCs w:val="24"/>
        </w:rPr>
        <w:t xml:space="preserve">ykonawca przygotuje wszystkie niezbędne materiały i uzyska decyzję o środowiskowych uwarunkowaniach zgody na realizację przedsięwzięcia. </w:t>
      </w:r>
    </w:p>
    <w:p w14:paraId="290664AB" w14:textId="77777777" w:rsidR="00AB4501" w:rsidRPr="00811076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11076">
        <w:rPr>
          <w:rFonts w:ascii="Arial" w:eastAsia="Calibri" w:hAnsi="Arial" w:cs="Arial"/>
          <w:sz w:val="24"/>
          <w:szCs w:val="24"/>
        </w:rPr>
        <w:t xml:space="preserve">6) </w:t>
      </w:r>
      <w:r w:rsidR="00172DBF" w:rsidRPr="00811076">
        <w:rPr>
          <w:rFonts w:ascii="Arial" w:eastAsia="Calibri" w:hAnsi="Arial" w:cs="Arial"/>
          <w:sz w:val="24"/>
          <w:szCs w:val="24"/>
        </w:rPr>
        <w:tab/>
      </w:r>
      <w:r w:rsidRPr="00811076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7550C916" w14:textId="051234D4" w:rsidR="00AB4501" w:rsidRPr="00811076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11076">
        <w:rPr>
          <w:rFonts w:ascii="Arial" w:eastAsia="Calibri" w:hAnsi="Arial" w:cs="Arial"/>
          <w:sz w:val="24"/>
          <w:szCs w:val="24"/>
        </w:rPr>
        <w:t xml:space="preserve">7) </w:t>
      </w:r>
      <w:r w:rsidR="00172DBF" w:rsidRPr="00811076">
        <w:rPr>
          <w:rFonts w:ascii="Arial" w:eastAsia="Calibri" w:hAnsi="Arial" w:cs="Arial"/>
          <w:sz w:val="24"/>
          <w:szCs w:val="24"/>
        </w:rPr>
        <w:tab/>
      </w:r>
      <w:r w:rsidRPr="00811076">
        <w:rPr>
          <w:rFonts w:ascii="Arial" w:eastAsia="Calibri" w:hAnsi="Arial" w:cs="Arial"/>
          <w:sz w:val="24"/>
          <w:szCs w:val="24"/>
        </w:rPr>
        <w:t xml:space="preserve">Wykonawca uzyska pozwolenie na wycinkę drzew / krzewów – wg potrzeby. </w:t>
      </w:r>
    </w:p>
    <w:p w14:paraId="373F5072" w14:textId="77777777" w:rsidR="009162F0" w:rsidRPr="00AB4501" w:rsidRDefault="009162F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12FDFE35" w14:textId="1FD84A4D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10. </w:t>
      </w:r>
      <w:r w:rsidRPr="00AB4501">
        <w:rPr>
          <w:rFonts w:ascii="Arial" w:eastAsia="Calibri" w:hAnsi="Arial" w:cs="Arial"/>
          <w:b/>
          <w:bCs/>
          <w:sz w:val="24"/>
          <w:szCs w:val="24"/>
        </w:rPr>
        <w:t>Złożenie wniosku i uzyskanie decyzji o zezwoleniu na realizację inwestycji drogowej (ZRID)</w:t>
      </w:r>
    </w:p>
    <w:p w14:paraId="350DF419" w14:textId="77777777" w:rsidR="00AB4501" w:rsidRDefault="00AB450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Wykonawca w imieniu i na rzecz zamawiającego złoży wniosek o uzyskanie decyzji o zezwoleniu na realizację inwestycji drogowej (ZRID) oraz uzyska ww. decyzję. Wykonawca przygotuje wniosek wraz z niezbędnymi dokumentami, załącznikami. </w:t>
      </w:r>
    </w:p>
    <w:p w14:paraId="735A2970" w14:textId="77777777" w:rsidR="00DF2772" w:rsidRPr="00AB4501" w:rsidRDefault="00DF2772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4F49D07" w14:textId="728523E7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>11.</w:t>
      </w:r>
      <w:r w:rsidR="00647D3F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Opracowanie informacji dotyczącej bezpieczeństwa i ochrony zdrowia, ochrony środowiska, ochrony przeciwpożarowej i innych zagrożeń w przypadku, gdy opracowanie takie jest wymagane na podstawie odrębnych przepisów</w:t>
      </w:r>
    </w:p>
    <w:p w14:paraId="173912C0" w14:textId="77777777" w:rsidR="00345B78" w:rsidRPr="00AB4501" w:rsidRDefault="00345B78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0391173C" w14:textId="78BF448F" w:rsidR="00345B78" w:rsidRPr="009906AA" w:rsidRDefault="00AB4501" w:rsidP="00651C3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906AA">
        <w:rPr>
          <w:rFonts w:ascii="Arial" w:eastAsia="Calibri" w:hAnsi="Arial" w:cs="Arial"/>
          <w:sz w:val="24"/>
          <w:szCs w:val="24"/>
        </w:rPr>
        <w:t>12.</w:t>
      </w:r>
      <w:r w:rsidR="00172DBF" w:rsidRPr="009906AA">
        <w:rPr>
          <w:rFonts w:ascii="Arial" w:eastAsia="Calibri" w:hAnsi="Arial" w:cs="Arial"/>
          <w:sz w:val="24"/>
          <w:szCs w:val="24"/>
        </w:rPr>
        <w:tab/>
      </w:r>
      <w:r w:rsidRPr="009906AA">
        <w:rPr>
          <w:rFonts w:ascii="Arial" w:eastAsia="Calibri" w:hAnsi="Arial" w:cs="Arial"/>
          <w:b/>
          <w:bCs/>
          <w:sz w:val="24"/>
          <w:szCs w:val="24"/>
        </w:rPr>
        <w:t>Opracowanie dokumentacji projektowej do wszczęcia postępowania / postępowań o udzielenie zamówienia publicznego na roboty budowlane</w:t>
      </w:r>
    </w:p>
    <w:p w14:paraId="70351736" w14:textId="6761C27B" w:rsidR="00AB4501" w:rsidRDefault="00647D3F" w:rsidP="00651C3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1) </w:t>
      </w:r>
      <w:r>
        <w:rPr>
          <w:rFonts w:ascii="Arial" w:eastAsia="Calibri" w:hAnsi="Arial" w:cs="Arial"/>
          <w:sz w:val="24"/>
          <w:szCs w:val="24"/>
        </w:rPr>
        <w:tab/>
      </w:r>
      <w:r w:rsidR="00345B78" w:rsidRPr="009906AA">
        <w:rPr>
          <w:rFonts w:ascii="Arial" w:eastAsia="Calibri" w:hAnsi="Arial" w:cs="Arial"/>
          <w:sz w:val="24"/>
          <w:szCs w:val="24"/>
        </w:rPr>
        <w:t>D</w:t>
      </w:r>
      <w:r w:rsidR="00AB4501" w:rsidRPr="009906AA">
        <w:rPr>
          <w:rFonts w:ascii="Arial" w:eastAsia="Calibri" w:hAnsi="Arial" w:cs="Arial"/>
          <w:bCs/>
          <w:sz w:val="24"/>
          <w:szCs w:val="24"/>
        </w:rPr>
        <w:t xml:space="preserve">okumentacja musi zostać sporządzona w sposób zgodny z ustaleniami ustawy z dnia 19 lipca 2019 r. </w:t>
      </w:r>
      <w:r w:rsidR="00AB4501" w:rsidRPr="009906AA">
        <w:rPr>
          <w:rFonts w:ascii="Arial" w:eastAsia="Calibri" w:hAnsi="Arial" w:cs="Arial"/>
          <w:bCs/>
          <w:i/>
          <w:sz w:val="24"/>
          <w:szCs w:val="24"/>
        </w:rPr>
        <w:t xml:space="preserve">o zapewnianiu dostępności osobom ze szczególnymi potrzebami </w:t>
      </w:r>
      <w:r w:rsidR="00AB4501" w:rsidRPr="009906AA">
        <w:rPr>
          <w:rFonts w:ascii="Arial" w:eastAsia="Calibri" w:hAnsi="Arial" w:cs="Arial"/>
          <w:bCs/>
          <w:sz w:val="24"/>
          <w:szCs w:val="24"/>
        </w:rPr>
        <w:t xml:space="preserve">oraz </w:t>
      </w:r>
      <w:bookmarkStart w:id="1" w:name="_Hlk78881163"/>
      <w:r w:rsidR="00AB4501" w:rsidRPr="009906AA">
        <w:rPr>
          <w:rFonts w:ascii="Arial" w:eastAsia="Calibri" w:hAnsi="Arial" w:cs="Arial"/>
          <w:bCs/>
          <w:sz w:val="24"/>
          <w:szCs w:val="24"/>
        </w:rPr>
        <w:t xml:space="preserve">ustawy z dnia 4 kwietnia 2019 r. </w:t>
      </w:r>
      <w:r w:rsidR="00AB4501" w:rsidRPr="009906AA">
        <w:rPr>
          <w:rFonts w:ascii="Arial" w:eastAsia="Calibri" w:hAnsi="Arial" w:cs="Arial"/>
          <w:bCs/>
          <w:i/>
          <w:sz w:val="24"/>
          <w:szCs w:val="24"/>
        </w:rPr>
        <w:t>o dostępności cyfrowej stron internetowych i aplikacji mobilnych podmiotów publicznych</w:t>
      </w:r>
      <w:bookmarkEnd w:id="1"/>
      <w:r w:rsidR="00AB4501" w:rsidRPr="009906AA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Wykonawca, na etapie </w:t>
      </w:r>
      <w:r w:rsidR="009906AA">
        <w:rPr>
          <w:rFonts w:ascii="Arial" w:eastAsia="Calibri" w:hAnsi="Arial" w:cs="Arial"/>
          <w:sz w:val="24"/>
          <w:szCs w:val="24"/>
        </w:rPr>
        <w:t>postępowania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na realizację </w:t>
      </w:r>
      <w:r w:rsidR="00811076">
        <w:rPr>
          <w:rFonts w:ascii="Arial" w:eastAsia="Calibri" w:hAnsi="Arial" w:cs="Arial"/>
          <w:sz w:val="24"/>
          <w:szCs w:val="24"/>
        </w:rPr>
        <w:t>robót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budowlanych będzie zobowiązany do udzielania niezbędnych wyjaśnień, odpowiedzi na pytania dot. opracowanej dokumentacji projektowej. Osoby, które w imieniu wykonawcy będą udzielały wyjaśnień / odpowiedzi będą zobowiązane do złożenia oświadcze</w:t>
      </w:r>
      <w:r w:rsidR="00397FA5">
        <w:rPr>
          <w:rFonts w:ascii="Arial" w:eastAsia="Calibri" w:hAnsi="Arial" w:cs="Arial"/>
          <w:sz w:val="24"/>
          <w:szCs w:val="24"/>
        </w:rPr>
        <w:t>ń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w trybie art. 56 ust. </w:t>
      </w:r>
      <w:r w:rsidR="00397FA5">
        <w:rPr>
          <w:rFonts w:ascii="Arial" w:eastAsia="Calibri" w:hAnsi="Arial" w:cs="Arial"/>
          <w:sz w:val="24"/>
          <w:szCs w:val="24"/>
        </w:rPr>
        <w:t>4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ustawy </w:t>
      </w:r>
      <w:r w:rsidR="009906AA" w:rsidRPr="009906AA">
        <w:rPr>
          <w:rFonts w:ascii="Arial" w:eastAsia="Calibri" w:hAnsi="Arial" w:cs="Arial"/>
          <w:i/>
          <w:sz w:val="24"/>
          <w:szCs w:val="24"/>
        </w:rPr>
        <w:t>P</w:t>
      </w:r>
      <w:r w:rsidR="00AB4501" w:rsidRPr="009906AA">
        <w:rPr>
          <w:rFonts w:ascii="Arial" w:eastAsia="Calibri" w:hAnsi="Arial" w:cs="Arial"/>
          <w:i/>
          <w:sz w:val="24"/>
          <w:szCs w:val="24"/>
        </w:rPr>
        <w:t>rawo zamówień publicznych</w:t>
      </w:r>
      <w:r w:rsidR="00AB4501" w:rsidRPr="009906AA">
        <w:rPr>
          <w:rFonts w:ascii="Arial" w:eastAsia="Calibri" w:hAnsi="Arial" w:cs="Arial"/>
          <w:sz w:val="24"/>
          <w:szCs w:val="24"/>
        </w:rPr>
        <w:t>. Odpowiedzi</w:t>
      </w:r>
      <w:r w:rsidR="009906AA">
        <w:rPr>
          <w:rFonts w:ascii="Arial" w:eastAsia="Calibri" w:hAnsi="Arial" w:cs="Arial"/>
          <w:sz w:val="24"/>
          <w:szCs w:val="24"/>
        </w:rPr>
        <w:t xml:space="preserve"> </w:t>
      </w:r>
      <w:r w:rsidR="00AB4501" w:rsidRPr="009906AA">
        <w:rPr>
          <w:rFonts w:ascii="Arial" w:eastAsia="Calibri" w:hAnsi="Arial" w:cs="Arial"/>
          <w:sz w:val="24"/>
          <w:szCs w:val="24"/>
        </w:rPr>
        <w:t>/</w:t>
      </w:r>
      <w:r w:rsidR="009906AA">
        <w:rPr>
          <w:rFonts w:ascii="Arial" w:eastAsia="Calibri" w:hAnsi="Arial" w:cs="Arial"/>
          <w:sz w:val="24"/>
          <w:szCs w:val="24"/>
        </w:rPr>
        <w:t xml:space="preserve"> 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wyjaśnienia wraz z wymaganymi ewentualnymi załącznikami wykonawca będzie udostępniał zamawiającemu w postaci elektronicznej w terminie max 3 dni od daty otrzymania wezwania do złożenia wyjaśnień / odpowiedzi, które </w:t>
      </w:r>
      <w:r w:rsidR="009906AA">
        <w:rPr>
          <w:rFonts w:ascii="Arial" w:eastAsia="Calibri" w:hAnsi="Arial" w:cs="Arial"/>
          <w:sz w:val="24"/>
          <w:szCs w:val="24"/>
        </w:rPr>
        <w:t>z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amawiający prześle </w:t>
      </w:r>
      <w:r w:rsidR="009906AA">
        <w:rPr>
          <w:rFonts w:ascii="Arial" w:eastAsia="Calibri" w:hAnsi="Arial" w:cs="Arial"/>
          <w:sz w:val="24"/>
          <w:szCs w:val="24"/>
        </w:rPr>
        <w:t>w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ykonawcy w </w:t>
      </w:r>
      <w:r w:rsidR="009906AA">
        <w:rPr>
          <w:rFonts w:ascii="Arial" w:eastAsia="Calibri" w:hAnsi="Arial" w:cs="Arial"/>
          <w:sz w:val="24"/>
          <w:szCs w:val="24"/>
        </w:rPr>
        <w:t xml:space="preserve">drogą elektroniczną. 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W wyjątkowych sytuacjach</w:t>
      </w:r>
      <w:r w:rsidR="009906AA">
        <w:rPr>
          <w:rFonts w:ascii="Arial" w:eastAsia="Calibri" w:hAnsi="Arial" w:cs="Arial"/>
          <w:sz w:val="24"/>
          <w:szCs w:val="24"/>
        </w:rPr>
        <w:t xml:space="preserve">, 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tj. </w:t>
      </w:r>
      <w:r w:rsidR="00AB4501" w:rsidRPr="009906AA">
        <w:rPr>
          <w:rFonts w:ascii="Arial" w:eastAsia="Calibri" w:hAnsi="Arial" w:cs="Arial"/>
          <w:sz w:val="24"/>
          <w:szCs w:val="24"/>
        </w:rPr>
        <w:lastRenderedPageBreak/>
        <w:t>koniecznoś</w:t>
      </w:r>
      <w:r w:rsidR="009906AA">
        <w:rPr>
          <w:rFonts w:ascii="Arial" w:eastAsia="Calibri" w:hAnsi="Arial" w:cs="Arial"/>
          <w:sz w:val="24"/>
          <w:szCs w:val="24"/>
        </w:rPr>
        <w:t>ci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opracowania dodatkowych materiałów, </w:t>
      </w:r>
      <w:r w:rsidR="00397FA5">
        <w:rPr>
          <w:rFonts w:ascii="Arial" w:eastAsia="Calibri" w:hAnsi="Arial" w:cs="Arial"/>
          <w:sz w:val="24"/>
          <w:szCs w:val="24"/>
        </w:rPr>
        <w:t xml:space="preserve">dokonania 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obliczeń itp. na potrzeby udzielenia odpowiedzi / wyjaśnień,  termin na złożenie wyjaśnień / odpowiedzi zostanie </w:t>
      </w:r>
      <w:r w:rsidR="009906AA">
        <w:rPr>
          <w:rFonts w:ascii="Arial" w:eastAsia="Calibri" w:hAnsi="Arial" w:cs="Arial"/>
          <w:sz w:val="24"/>
          <w:szCs w:val="24"/>
        </w:rPr>
        <w:t>określony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 odrębnie na podstawie ustaleń pomiędzy </w:t>
      </w:r>
      <w:r w:rsidR="00345B78" w:rsidRPr="009906AA">
        <w:rPr>
          <w:rFonts w:ascii="Arial" w:eastAsia="Calibri" w:hAnsi="Arial" w:cs="Arial"/>
          <w:sz w:val="24"/>
          <w:szCs w:val="24"/>
        </w:rPr>
        <w:t>z</w:t>
      </w:r>
      <w:r w:rsidR="00AB4501" w:rsidRPr="009906AA">
        <w:rPr>
          <w:rFonts w:ascii="Arial" w:eastAsia="Calibri" w:hAnsi="Arial" w:cs="Arial"/>
          <w:sz w:val="24"/>
          <w:szCs w:val="24"/>
        </w:rPr>
        <w:t xml:space="preserve">amawiającym a </w:t>
      </w:r>
      <w:r w:rsidR="00345B78" w:rsidRPr="009906AA">
        <w:rPr>
          <w:rFonts w:ascii="Arial" w:eastAsia="Calibri" w:hAnsi="Arial" w:cs="Arial"/>
          <w:sz w:val="24"/>
          <w:szCs w:val="24"/>
        </w:rPr>
        <w:t>w</w:t>
      </w:r>
      <w:r w:rsidR="00AB4501" w:rsidRPr="009906AA">
        <w:rPr>
          <w:rFonts w:ascii="Arial" w:eastAsia="Calibri" w:hAnsi="Arial" w:cs="Arial"/>
          <w:sz w:val="24"/>
          <w:szCs w:val="24"/>
        </w:rPr>
        <w:t>ykonawcą.</w:t>
      </w:r>
    </w:p>
    <w:p w14:paraId="4CB9D4CE" w14:textId="77777777" w:rsidR="003F7967" w:rsidRDefault="00647D3F" w:rsidP="00651C3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47D3F">
        <w:rPr>
          <w:rFonts w:ascii="Arial" w:eastAsia="Calibri" w:hAnsi="Arial" w:cs="Arial"/>
          <w:sz w:val="24"/>
          <w:szCs w:val="24"/>
        </w:rPr>
        <w:t>2)</w:t>
      </w:r>
      <w:r w:rsidRPr="00647D3F">
        <w:rPr>
          <w:rFonts w:ascii="Arial" w:eastAsia="Calibri" w:hAnsi="Arial" w:cs="Arial"/>
          <w:sz w:val="24"/>
          <w:szCs w:val="24"/>
        </w:rPr>
        <w:tab/>
        <w:t xml:space="preserve">Dokumentacja nie będzie zawierała danych osobowych zgodnie z rozporządzeniem Parlamentu Europejskiego i Rady (UE) 2016/679 z dnia 27 kwietnia 2016 r. </w:t>
      </w:r>
      <w:r w:rsidRPr="00397FA5">
        <w:rPr>
          <w:rFonts w:ascii="Arial" w:eastAsia="Calibri" w:hAnsi="Arial" w:cs="Arial"/>
          <w:i/>
          <w:iCs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647D3F">
        <w:rPr>
          <w:rFonts w:ascii="Arial" w:eastAsia="Calibri" w:hAnsi="Arial" w:cs="Arial"/>
          <w:sz w:val="24"/>
          <w:szCs w:val="24"/>
        </w:rPr>
        <w:t xml:space="preserve"> (Dz. Urz. UE L 119 z 04.05.2016, str. 1). </w:t>
      </w:r>
    </w:p>
    <w:p w14:paraId="3FC85838" w14:textId="43EAE125" w:rsidR="008241A0" w:rsidRPr="00647D3F" w:rsidRDefault="003F7967" w:rsidP="00651C3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</w:r>
      <w:r w:rsidR="00647D3F" w:rsidRPr="00647D3F">
        <w:rPr>
          <w:rFonts w:ascii="Arial" w:eastAsia="Calibri" w:hAnsi="Arial" w:cs="Arial"/>
          <w:sz w:val="24"/>
          <w:szCs w:val="24"/>
        </w:rPr>
        <w:t xml:space="preserve">Wykonawca wykona dokumentację </w:t>
      </w:r>
      <w:r>
        <w:rPr>
          <w:rFonts w:ascii="Arial" w:eastAsia="Calibri" w:hAnsi="Arial" w:cs="Arial"/>
          <w:sz w:val="24"/>
          <w:szCs w:val="24"/>
        </w:rPr>
        <w:t xml:space="preserve">dla każdego etapu - </w:t>
      </w:r>
      <w:r w:rsidR="00647D3F" w:rsidRPr="00647D3F">
        <w:rPr>
          <w:rFonts w:ascii="Arial" w:eastAsia="Calibri" w:hAnsi="Arial" w:cs="Arial"/>
          <w:sz w:val="24"/>
          <w:szCs w:val="24"/>
        </w:rPr>
        <w:t xml:space="preserve">w </w:t>
      </w:r>
      <w:r w:rsidR="00397FA5">
        <w:rPr>
          <w:rFonts w:ascii="Arial" w:eastAsia="Calibri" w:hAnsi="Arial" w:cs="Arial"/>
          <w:sz w:val="24"/>
          <w:szCs w:val="24"/>
        </w:rPr>
        <w:t xml:space="preserve">postaci </w:t>
      </w:r>
      <w:r w:rsidR="00647D3F" w:rsidRPr="00647D3F">
        <w:rPr>
          <w:rFonts w:ascii="Arial" w:eastAsia="Calibri" w:hAnsi="Arial" w:cs="Arial"/>
          <w:sz w:val="24"/>
          <w:szCs w:val="24"/>
        </w:rPr>
        <w:t xml:space="preserve">papierowej </w:t>
      </w:r>
      <w:r>
        <w:rPr>
          <w:rFonts w:ascii="Arial" w:eastAsia="Calibri" w:hAnsi="Arial" w:cs="Arial"/>
          <w:sz w:val="24"/>
          <w:szCs w:val="24"/>
        </w:rPr>
        <w:t xml:space="preserve">po </w:t>
      </w:r>
      <w:r w:rsidR="00647D3F" w:rsidRPr="00647D3F">
        <w:rPr>
          <w:rFonts w:ascii="Arial" w:eastAsia="Calibri" w:hAnsi="Arial" w:cs="Arial"/>
          <w:sz w:val="24"/>
          <w:szCs w:val="24"/>
        </w:rPr>
        <w:t xml:space="preserve">1 egz. + </w:t>
      </w:r>
      <w:r>
        <w:rPr>
          <w:rFonts w:ascii="Arial" w:eastAsia="Calibri" w:hAnsi="Arial" w:cs="Arial"/>
          <w:sz w:val="24"/>
          <w:szCs w:val="24"/>
        </w:rPr>
        <w:t xml:space="preserve">po </w:t>
      </w:r>
      <w:r w:rsidR="00647D3F" w:rsidRPr="00647D3F">
        <w:rPr>
          <w:rFonts w:ascii="Arial" w:eastAsia="Calibri" w:hAnsi="Arial" w:cs="Arial"/>
          <w:sz w:val="24"/>
          <w:szCs w:val="24"/>
        </w:rPr>
        <w:t xml:space="preserve">1 egz. w </w:t>
      </w:r>
      <w:r w:rsidR="00397FA5">
        <w:rPr>
          <w:rFonts w:ascii="Arial" w:eastAsia="Calibri" w:hAnsi="Arial" w:cs="Arial"/>
          <w:sz w:val="24"/>
          <w:szCs w:val="24"/>
        </w:rPr>
        <w:t>postaci</w:t>
      </w:r>
      <w:r w:rsidR="00647D3F" w:rsidRPr="00647D3F">
        <w:rPr>
          <w:rFonts w:ascii="Arial" w:eastAsia="Calibri" w:hAnsi="Arial" w:cs="Arial"/>
          <w:sz w:val="24"/>
          <w:szCs w:val="24"/>
        </w:rPr>
        <w:t xml:space="preserve"> elektronicznej (na płycie CD)</w:t>
      </w:r>
      <w:r w:rsidR="00AB46DF">
        <w:rPr>
          <w:rFonts w:ascii="Arial" w:eastAsia="Calibri" w:hAnsi="Arial" w:cs="Arial"/>
          <w:sz w:val="24"/>
          <w:szCs w:val="24"/>
        </w:rPr>
        <w:t xml:space="preserve">.  </w:t>
      </w:r>
    </w:p>
    <w:p w14:paraId="03ED41E0" w14:textId="77777777" w:rsidR="00AB4501" w:rsidRPr="00AB4501" w:rsidRDefault="00AB4501" w:rsidP="00647D3F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</w:p>
    <w:p w14:paraId="4004E692" w14:textId="5CB614AA" w:rsidR="00AB4501" w:rsidRPr="00AB4501" w:rsidRDefault="00AB4501" w:rsidP="00651C3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13.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Analiza skutków ekonomicznych planowanego przedsięwzięcia</w:t>
      </w:r>
    </w:p>
    <w:p w14:paraId="170E51B9" w14:textId="582F7B6D" w:rsidR="00AB4501" w:rsidRPr="00AB4501" w:rsidRDefault="00AB4501" w:rsidP="00651C3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sporządzi wykaz nieruchomości, które w ramach realizacji zamówienia zostaną wywłaszczone na rzecz Gminy Żukowo wraz z podaniem powierzchni wywłaszczanych działek oraz opisem wszelkich nakładów na nieruchomościach podlegających wywłaszczeniu: nasadzenia, ogrodzenia, obiekty małej architektury itp. i dokumentacją fotograficzną (tylko w </w:t>
      </w:r>
      <w:r w:rsidR="00397FA5"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elektronicznej). </w:t>
      </w:r>
    </w:p>
    <w:p w14:paraId="1B61E227" w14:textId="4907C0FF" w:rsidR="00AB4501" w:rsidRPr="00AB4501" w:rsidRDefault="00AB4501" w:rsidP="00651C3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="00647D3F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</w:t>
      </w:r>
      <w:r w:rsidR="00397FA5"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papierowej + 1 egz. w </w:t>
      </w:r>
      <w:r w:rsidR="00397FA5">
        <w:rPr>
          <w:rFonts w:ascii="Arial" w:eastAsia="Calibri" w:hAnsi="Arial" w:cs="Arial"/>
          <w:sz w:val="24"/>
          <w:szCs w:val="24"/>
        </w:rPr>
        <w:t>postaci</w:t>
      </w:r>
      <w:r w:rsidRPr="00AB4501">
        <w:rPr>
          <w:rFonts w:ascii="Arial" w:eastAsia="Calibri" w:hAnsi="Arial" w:cs="Arial"/>
          <w:sz w:val="24"/>
          <w:szCs w:val="24"/>
        </w:rPr>
        <w:t xml:space="preserve"> elektronicznej i przekazany zamawiającemu podczas przekazania dokumentacji projektowej. </w:t>
      </w:r>
    </w:p>
    <w:p w14:paraId="152DB1A3" w14:textId="77777777" w:rsidR="00647D3F" w:rsidRPr="006C2F9C" w:rsidRDefault="00647D3F" w:rsidP="00C6367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50467ED" w14:textId="50439B31" w:rsidR="00C63674" w:rsidRPr="00647D3F" w:rsidRDefault="00172DBF" w:rsidP="00647D3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647D3F">
        <w:rPr>
          <w:rFonts w:ascii="Arial" w:hAnsi="Arial" w:cs="Arial"/>
          <w:b/>
          <w:bCs/>
          <w:sz w:val="24"/>
          <w:szCs w:val="24"/>
        </w:rPr>
        <w:t xml:space="preserve">Założenia  i  </w:t>
      </w:r>
      <w:r w:rsidRPr="00647D3F">
        <w:rPr>
          <w:rFonts w:ascii="Arial" w:hAnsi="Arial" w:cs="Arial"/>
          <w:b/>
          <w:sz w:val="24"/>
          <w:szCs w:val="24"/>
        </w:rPr>
        <w:t>materiały  wyjściowe  do  projektowania,  obowiązki  wykonawcy</w:t>
      </w:r>
    </w:p>
    <w:p w14:paraId="65139AEE" w14:textId="77777777" w:rsidR="00647D3F" w:rsidRPr="00647D3F" w:rsidRDefault="00647D3F" w:rsidP="00647D3F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3C2B8044" w14:textId="3A2DEBA0" w:rsidR="00172DBF" w:rsidRPr="00BE42D6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42D6">
        <w:rPr>
          <w:rFonts w:ascii="Arial" w:eastAsia="Calibri" w:hAnsi="Arial" w:cs="Arial"/>
          <w:sz w:val="24"/>
          <w:szCs w:val="24"/>
        </w:rPr>
        <w:t xml:space="preserve">Zamówienie należy realizować zgodnie z przepisami prawa polskiego, prawa budowlanego, ustawy o szczególnych zasadach przygotowania i realizacji inwestycji w zakresie dróg publicznych, prawa zamówień publicznych oraz przepisami wykonawczymi do ww. ustaw. Wykonawca jest zobowiązany do realizacji zamówienia zgodnie z przepisami techniczno – budowlanymi, przepisami dotyczącymi samodzielnych funkcji technicznych w budownictwie, przepisami dotyczącymi wyrobów i materiałów stosowanych w budownictwie, przepisami dotyczącymi szczegółowego zakresu i formy dokumentacji projektowej, specyfikacji technicznych wykonania i odbioru robót budowlanych, przepisami dotyczącymi metod i podstaw sporządzania kosztorysu inwestorskiego. </w:t>
      </w:r>
    </w:p>
    <w:p w14:paraId="19CF20E7" w14:textId="0EB12727" w:rsidR="00BE42D6" w:rsidRPr="00BE42D6" w:rsidRDefault="00BE42D6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winien na bieżąco uwzględniać w opracowaniach projektowych zmiany w przepisach i zasadach wiedzy technicznej. </w:t>
      </w:r>
      <w:bookmarkStart w:id="2" w:name="_Hlk78884213"/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Dokumentacja projektowo – kosztorysowa objęta zamówieniem </w:t>
      </w:r>
      <w:r w:rsidR="00C71E93">
        <w:rPr>
          <w:rFonts w:ascii="Arial" w:eastAsia="Calibri" w:hAnsi="Arial" w:cs="Arial"/>
          <w:b/>
          <w:bCs/>
          <w:sz w:val="24"/>
          <w:szCs w:val="24"/>
        </w:rPr>
        <w:t>musi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być zgodna z przepisami</w:t>
      </w:r>
      <w:r w:rsidR="00930DF9">
        <w:rPr>
          <w:rFonts w:ascii="Arial" w:eastAsia="Calibri" w:hAnsi="Arial" w:cs="Arial"/>
          <w:b/>
          <w:bCs/>
          <w:sz w:val="24"/>
          <w:szCs w:val="24"/>
        </w:rPr>
        <w:t>, normami, standardami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i zasadami wiedzy technicznej obowiązującymi na dzień przekazania dokumentacji</w:t>
      </w:r>
      <w:r w:rsidR="00C71E93">
        <w:rPr>
          <w:rFonts w:ascii="Arial" w:eastAsia="Calibri" w:hAnsi="Arial" w:cs="Arial"/>
          <w:b/>
          <w:bCs/>
          <w:sz w:val="24"/>
          <w:szCs w:val="24"/>
        </w:rPr>
        <w:t xml:space="preserve"> zamawiającemu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2"/>
    <w:p w14:paraId="442A6DA5" w14:textId="0789D2DA" w:rsidR="006131F5" w:rsidRDefault="00172DBF" w:rsidP="00930DF9">
      <w:pPr>
        <w:pStyle w:val="Default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Dokumentacja projektowa musi opisywać przedmiot zamówienia na roboty budowlane w sposób jednoznaczny i wyczerpujący oraz zgodnie z wymogami określonymi w art. 99 - 103 ustawy </w:t>
      </w:r>
      <w:r w:rsidR="009642BE" w:rsidRPr="009642BE">
        <w:rPr>
          <w:rFonts w:ascii="Arial" w:eastAsia="Calibri" w:hAnsi="Arial" w:cs="Arial"/>
          <w:i/>
          <w:iCs/>
        </w:rPr>
        <w:t>Prawo zamówień publicznych</w:t>
      </w:r>
      <w:r w:rsidRPr="006131F5">
        <w:rPr>
          <w:rFonts w:ascii="Arial" w:eastAsia="Calibri" w:hAnsi="Arial" w:cs="Arial"/>
        </w:rPr>
        <w:t xml:space="preserve">. </w:t>
      </w:r>
      <w:r w:rsidR="006131F5" w:rsidRPr="006131F5">
        <w:rPr>
          <w:rFonts w:ascii="Arial" w:hAnsi="Arial" w:cs="Arial"/>
        </w:rPr>
        <w:t xml:space="preserve">Dokumentacja musi umożliwiać </w:t>
      </w:r>
      <w:r w:rsidR="006131F5">
        <w:rPr>
          <w:rFonts w:ascii="Arial" w:hAnsi="Arial" w:cs="Arial"/>
        </w:rPr>
        <w:t>wszczęcie</w:t>
      </w:r>
      <w:r w:rsidR="006131F5" w:rsidRPr="006131F5">
        <w:rPr>
          <w:rFonts w:ascii="Arial" w:hAnsi="Arial" w:cs="Arial"/>
        </w:rPr>
        <w:t xml:space="preserve"> i przeprowadzenie postępowania o udzielenie zamówienia publicznego </w:t>
      </w:r>
      <w:r w:rsidR="006131F5">
        <w:rPr>
          <w:rFonts w:ascii="Arial" w:hAnsi="Arial" w:cs="Arial"/>
        </w:rPr>
        <w:t xml:space="preserve">na roboty budowlane </w:t>
      </w:r>
      <w:r w:rsidR="006131F5" w:rsidRPr="006131F5">
        <w:rPr>
          <w:rFonts w:ascii="Arial" w:hAnsi="Arial" w:cs="Arial"/>
        </w:rPr>
        <w:t xml:space="preserve">w sposób zgodny z przepisami i złożenie oferty dla wykonania zadania inwestycyjnego objętego dokumentacją. Dokumentacja musi umożliwiać wykonanie inwestycji w pełnym zakresie, </w:t>
      </w:r>
      <w:r w:rsidR="006131F5" w:rsidRPr="006131F5">
        <w:rPr>
          <w:rFonts w:ascii="Arial" w:hAnsi="Arial" w:cs="Arial"/>
        </w:rPr>
        <w:lastRenderedPageBreak/>
        <w:t xml:space="preserve">zgodnie z przepisami, normami, zasadami sztuki budowlanej oraz zasadami wiedzy technicznej, bez wad, a także w sposób nadający się do eksploatacji. </w:t>
      </w:r>
    </w:p>
    <w:p w14:paraId="529FE818" w14:textId="0D2A093A" w:rsidR="00E850A4" w:rsidRDefault="006131F5" w:rsidP="00930DF9">
      <w:pPr>
        <w:pStyle w:val="Default"/>
        <w:numPr>
          <w:ilvl w:val="0"/>
          <w:numId w:val="27"/>
        </w:numPr>
        <w:ind w:left="426" w:hanging="426"/>
        <w:jc w:val="both"/>
        <w:rPr>
          <w:rFonts w:ascii="Arial" w:eastAsia="Calibri" w:hAnsi="Arial" w:cs="Arial"/>
        </w:rPr>
      </w:pPr>
      <w:r w:rsidRPr="006131F5">
        <w:rPr>
          <w:rFonts w:ascii="Arial" w:hAnsi="Arial" w:cs="Arial"/>
        </w:rPr>
        <w:t xml:space="preserve">Zamawiający nie dopuszcza wskazywania w opracowanej dokumentacji projektowej znaków towarowych, patentów lub pochodzenia, źródła lub szczególnego procesu, który charakteryzuje produkty lub usługi dostarczane przez konkretnego wykonawcę. </w:t>
      </w:r>
      <w:r w:rsidR="00172DBF" w:rsidRPr="006131F5">
        <w:rPr>
          <w:rFonts w:ascii="Arial" w:eastAsia="Calibri" w:hAnsi="Arial" w:cs="Arial"/>
        </w:rPr>
        <w:t xml:space="preserve">Jedynie w przypadku, kiedy nie można opisać przedmiotu zamówienia w sposób wystarczająco precyzyjny, można używać w dokumentacji projektowej konkretnych znaków towarowych, patentów lub pochodzenia materiałów / wyrobów, przy czym muszą takiemu wskazaniu towarzyszyć wyrazy „lub równoważny”. </w:t>
      </w:r>
      <w:r w:rsidR="00C52BE4" w:rsidRPr="006131F5">
        <w:rPr>
          <w:rFonts w:ascii="Arial" w:eastAsia="Calibri" w:hAnsi="Arial" w:cs="Arial"/>
        </w:rPr>
        <w:t xml:space="preserve">Wykonawca jest zobowiązany do podania kryteriów (parametrów materiałów / wyrobów), które pozwolą na ocenę równoważności materiałów / wyrobów. </w:t>
      </w:r>
      <w:r w:rsidRPr="006131F5">
        <w:rPr>
          <w:rFonts w:ascii="Arial" w:hAnsi="Arial" w:cs="Arial"/>
        </w:rPr>
        <w:t>Wykonawca musi uzyskać wcześniej zgod</w:t>
      </w:r>
      <w:r w:rsidR="00E850A4">
        <w:rPr>
          <w:rFonts w:ascii="Arial" w:hAnsi="Arial" w:cs="Arial"/>
        </w:rPr>
        <w:t>ę</w:t>
      </w:r>
      <w:r w:rsidRPr="006131F5">
        <w:rPr>
          <w:rFonts w:ascii="Arial" w:hAnsi="Arial" w:cs="Arial"/>
        </w:rPr>
        <w:t xml:space="preserve"> zamawiającego na takie wskazanie. </w:t>
      </w:r>
    </w:p>
    <w:p w14:paraId="36A455E4" w14:textId="18335752" w:rsidR="00E850A4" w:rsidRPr="00E850A4" w:rsidRDefault="00E850A4" w:rsidP="00930DF9">
      <w:pPr>
        <w:pStyle w:val="Default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E850A4">
        <w:rPr>
          <w:rFonts w:ascii="Arial" w:hAnsi="Arial" w:cs="Arial"/>
        </w:rPr>
        <w:t xml:space="preserve">W przypadku, gdy </w:t>
      </w:r>
      <w:r>
        <w:rPr>
          <w:rFonts w:ascii="Arial" w:hAnsi="Arial" w:cs="Arial"/>
        </w:rPr>
        <w:t>w</w:t>
      </w:r>
      <w:r w:rsidRPr="00E850A4">
        <w:rPr>
          <w:rFonts w:ascii="Arial" w:hAnsi="Arial" w:cs="Arial"/>
        </w:rPr>
        <w:t>ykonawca używa w opracowanej dokumentacji projektowej odniesień do norm, ocen technicznych, specyfikacji technicznych i systemów referencji technicznych, o których mowa w art. 101 ust. 1 pkt 2 oraz ust. 3 ustawy z dnia 11 września 2019 r</w:t>
      </w:r>
      <w:r>
        <w:rPr>
          <w:rFonts w:ascii="Arial" w:hAnsi="Arial" w:cs="Arial"/>
        </w:rPr>
        <w:t xml:space="preserve">. </w:t>
      </w:r>
      <w:r w:rsidRPr="00E850A4">
        <w:rPr>
          <w:rFonts w:ascii="Arial" w:hAnsi="Arial" w:cs="Arial"/>
          <w:i/>
          <w:iCs/>
        </w:rPr>
        <w:t>Prawo zamówień publicznych</w:t>
      </w:r>
      <w:r>
        <w:rPr>
          <w:rFonts w:ascii="Arial" w:hAnsi="Arial" w:cs="Arial"/>
          <w:i/>
          <w:iCs/>
        </w:rPr>
        <w:t>,</w:t>
      </w:r>
      <w:r w:rsidRPr="00E850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E850A4">
        <w:rPr>
          <w:rFonts w:ascii="Arial" w:hAnsi="Arial" w:cs="Arial"/>
        </w:rPr>
        <w:t xml:space="preserve">ykonawca jest zobowiązany wskazać, że należy je rozumieć jako przykładowe i że dopuszcza rozwiązania równoważne opisywanym. Wykonawca wskazuje, że ww. odniesieniu towarzyszą wyrazy „lub równoważne”. Wykonawca jest zobowiązany określić szczegółowe warunki, które umożliwią dopuszczenie innych rozwiązań jako równoważnych. </w:t>
      </w:r>
    </w:p>
    <w:p w14:paraId="36E074F3" w14:textId="77777777" w:rsidR="00C52BE4" w:rsidRPr="00C52BE4" w:rsidRDefault="00172DBF" w:rsidP="00930DF9">
      <w:pPr>
        <w:pStyle w:val="Default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 aby w rozwiązaniach projektowych stosować materiały budowlane spełniające wymogi </w:t>
      </w:r>
      <w:bookmarkStart w:id="3" w:name="_Hlk78881697"/>
      <w:r w:rsidRPr="006131F5">
        <w:rPr>
          <w:rFonts w:ascii="Arial" w:eastAsia="Calibri" w:hAnsi="Arial" w:cs="Arial"/>
        </w:rPr>
        <w:t xml:space="preserve">ustawy z dnia 16 kwietnia 2004 r. </w:t>
      </w:r>
      <w:r w:rsidRPr="006131F5">
        <w:rPr>
          <w:rFonts w:ascii="Arial" w:eastAsia="Calibri" w:hAnsi="Arial" w:cs="Arial"/>
          <w:i/>
          <w:iCs/>
        </w:rPr>
        <w:t>o wyrobach budowlanych</w:t>
      </w:r>
      <w:bookmarkEnd w:id="3"/>
      <w:r w:rsidR="00A20AA6">
        <w:rPr>
          <w:rFonts w:ascii="Arial" w:eastAsia="Calibri" w:hAnsi="Arial" w:cs="Arial"/>
        </w:rPr>
        <w:t>.</w:t>
      </w:r>
      <w:r w:rsidRPr="006131F5">
        <w:rPr>
          <w:rFonts w:ascii="Arial" w:eastAsia="Calibri" w:hAnsi="Arial" w:cs="Arial"/>
        </w:rPr>
        <w:t xml:space="preserve"> </w:t>
      </w:r>
    </w:p>
    <w:p w14:paraId="6BE48871" w14:textId="20B0BA1C" w:rsidR="00172DBF" w:rsidRPr="006131F5" w:rsidRDefault="00172DBF" w:rsidP="00930DF9">
      <w:pPr>
        <w:pStyle w:val="Default"/>
        <w:numPr>
          <w:ilvl w:val="0"/>
          <w:numId w:val="27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wymaga, aby zaprojektowane rozwiązania uwzględniały dostępność drogi dla potrzeb wszystkich użytkowników, w tym dla osób niepełnosprawnych: </w:t>
      </w:r>
    </w:p>
    <w:p w14:paraId="39534BCA" w14:textId="362ED6A9" w:rsidR="00172DBF" w:rsidRPr="00930DF9" w:rsidRDefault="00172DBF" w:rsidP="00930DF9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obniżone krawężniki, </w:t>
      </w:r>
    </w:p>
    <w:p w14:paraId="4B8F5E39" w14:textId="7B764DBB" w:rsidR="00172DBF" w:rsidRPr="00930DF9" w:rsidRDefault="00172DBF" w:rsidP="00930DF9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płytki z guzkami przy przejściach dla pieszych. </w:t>
      </w:r>
    </w:p>
    <w:p w14:paraId="561E8261" w14:textId="16CFFDC7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uzgodnienia z zamawiającym projektowanych rozwiązań technologicznych i materiałowych. </w:t>
      </w:r>
    </w:p>
    <w:p w14:paraId="6B7C9CA0" w14:textId="1DC6807B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Projekt należy wykonać zgodnie z zapisami Rozporządzenia Ministra Transportu i Gospodarki Morskiej z dnia 2 marca 1999 r. </w:t>
      </w:r>
      <w:r w:rsidRPr="00930DF9">
        <w:rPr>
          <w:rFonts w:ascii="Arial" w:eastAsia="Calibri" w:hAnsi="Arial" w:cs="Arial"/>
          <w:i/>
          <w:iCs/>
          <w:sz w:val="24"/>
          <w:szCs w:val="24"/>
        </w:rPr>
        <w:t xml:space="preserve">w sprawie warunków technicznych, jakim powinny odpowiadać drogi publiczne i ich usytuowanie </w:t>
      </w:r>
      <w:r w:rsidRPr="00930DF9">
        <w:rPr>
          <w:rFonts w:ascii="Arial" w:eastAsia="Calibri" w:hAnsi="Arial" w:cs="Arial"/>
          <w:sz w:val="24"/>
          <w:szCs w:val="24"/>
        </w:rPr>
        <w:t xml:space="preserve">oraz warunkami technicznymi, jakie zostaną wydane na etapie prac projektowych. </w:t>
      </w:r>
    </w:p>
    <w:p w14:paraId="26919AB7" w14:textId="3C62BD13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Dokumentacja będzie międzybranżowo skoordynowana technicznie i kompletna z punktu widzenia celu, któremu ma służyć. Zawierać będzie wymagane oświadczenia, potwierdzenia, sprawdzenia rozwiązań projektowych w zakresie wynikającym z przepisów, wymagane opinie, uzgodnienia, zgody i pozwolenia w zakresie wynikającym z przepisów, a także spis opracowań dokumentacji składających się na komplet przedmiotu zamówienia. </w:t>
      </w:r>
    </w:p>
    <w:p w14:paraId="3AE92A3C" w14:textId="67F136F2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wskazać koordynatora, który będzie odpowiedzialny za koordynację wszystkich prac, kontakty z zamawiającym itp. podczas realizacji zamówienia. </w:t>
      </w:r>
    </w:p>
    <w:p w14:paraId="1E060BC7" w14:textId="482D31BA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Zamawiający upoważni wykonawcę do występowania w jego imieniu o warunki techniczne, niezbędne opinie, decyzje, odpisy z Ksiąg Wieczystych, wypisy i wyrysy z ewidencji gruntów oraz w trakcie uzgadniania dokumentacji projektowej (koszty uzyskania wszystkich uzgodnień i decyzji, wypisów i wyrysów oraz warunków technicznych ponosi wykonawca). Wykonawca uzgodni projekt na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>właściwej</w:t>
      </w:r>
      <w:r w:rsidR="001B4332" w:rsidRPr="00930DF9">
        <w:rPr>
          <w:rFonts w:ascii="Arial" w:eastAsia="Calibri" w:hAnsi="Arial" w:cs="Arial"/>
          <w:sz w:val="24"/>
          <w:szCs w:val="24"/>
        </w:rPr>
        <w:t xml:space="preserve"> </w:t>
      </w:r>
      <w:r w:rsidRPr="00930DF9">
        <w:rPr>
          <w:rFonts w:ascii="Arial" w:eastAsia="Calibri" w:hAnsi="Arial" w:cs="Arial"/>
          <w:sz w:val="24"/>
          <w:szCs w:val="24"/>
        </w:rPr>
        <w:t xml:space="preserve">terytorialnie naradzie koordynacyjnej (Referat Uzgadniania Dokumentacji Projektowej Starostwa Powiatowego w Kartuzach). </w:t>
      </w:r>
    </w:p>
    <w:p w14:paraId="68FE8BCF" w14:textId="6382BFF6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koszty uzgodnień, opinii, sprawdzeń oraz opłaty administracyjne itp. obciążają wykonawcę. </w:t>
      </w:r>
    </w:p>
    <w:p w14:paraId="08467F16" w14:textId="39E3E80B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inne materiały i dane wyjściowe do projektowania (nie wymienione i nie opisane w niniejszej specyfikacji istotnych warunków zamówienia) niezbędne dla wykonania przedmiotu zamówienia wykonawca uzyska własnym staraniem i kosztem. </w:t>
      </w:r>
    </w:p>
    <w:p w14:paraId="13861E46" w14:textId="372D7DF3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Wskazane jest aby przed złożeniem oferty wykonawca uzyskał niezbędne informacje dotyczące: </w:t>
      </w:r>
    </w:p>
    <w:p w14:paraId="1B442E83" w14:textId="55A31CC6" w:rsidR="00172DBF" w:rsidRPr="00930DF9" w:rsidRDefault="00172DBF" w:rsidP="00930DF9">
      <w:pPr>
        <w:pStyle w:val="Akapitzlist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terenu objętego zamówieniem, jego ukształtowania oraz warunków gruntowych, istniejących obiektów, </w:t>
      </w:r>
    </w:p>
    <w:p w14:paraId="21B90B38" w14:textId="4BD6D8A5" w:rsidR="00172DBF" w:rsidRPr="00930DF9" w:rsidRDefault="00172DBF" w:rsidP="00930DF9">
      <w:pPr>
        <w:pStyle w:val="Akapitzlist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uzbrojenia terenu w urządzenia podziemne i naziemne. </w:t>
      </w:r>
    </w:p>
    <w:p w14:paraId="52F01C97" w14:textId="4EF99BDC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dokonać rozpoznania co do ryzyka, trudności i wszelkich innych okoliczności, jakie mogą wpłynąć na wykonanie zamówienia. </w:t>
      </w:r>
    </w:p>
    <w:p w14:paraId="255B2826" w14:textId="77777777" w:rsidR="00C52BE4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>Wykonawca zinwentaryzuje wszystkie obiekty na które inwestycja będzie wywierała wpływ w trakcie budowy i uwzględni w dokumentacji projektowej konieczność rozbiórki, przebudowy, odbudowy, zabezpieczenia ww. obiektów.</w:t>
      </w:r>
    </w:p>
    <w:p w14:paraId="60859E00" w14:textId="351FFA8B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zaprojektuje drogi w taki sposób, by budowa objętych dokumentacją obiektów nie była w żadnym stopniu utrudniona lub wiązała się z nadmiernymi kosztami. </w:t>
      </w:r>
    </w:p>
    <w:p w14:paraId="010B5B58" w14:textId="471DF77A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sporządzi mapę </w:t>
      </w:r>
      <w:proofErr w:type="spellStart"/>
      <w:r w:rsidRPr="00930DF9">
        <w:rPr>
          <w:rFonts w:ascii="Arial" w:eastAsia="Calibri" w:hAnsi="Arial" w:cs="Arial"/>
          <w:sz w:val="24"/>
          <w:szCs w:val="24"/>
        </w:rPr>
        <w:t>sytuacyjno</w:t>
      </w:r>
      <w:proofErr w:type="spellEnd"/>
      <w:r w:rsidRPr="00930DF9">
        <w:rPr>
          <w:rFonts w:ascii="Arial" w:eastAsia="Calibri" w:hAnsi="Arial" w:cs="Arial"/>
          <w:sz w:val="24"/>
          <w:szCs w:val="24"/>
        </w:rPr>
        <w:t xml:space="preserve"> – wysokościową do celów projektowych w zakresie niezbędnym do realizacji zamówienia oraz uzgodni ją zgodnie z obowiązującymi przepisami. Mapa do celów projektowych powinna być zgodna z obowiązującymi przepisami. Do mapy należy dołączyć barwny wykaz wszystkich oznaczeń i symboli użytych na mapie. Wykonawca będzie zobowiązany do aktualizacji mapy do celów projektowych o ile się okaże to konieczne w trakcie realizacji prac projektowych. Mapę należy sporządzić w </w:t>
      </w:r>
      <w:r w:rsidR="00397FA5" w:rsidRPr="00930DF9">
        <w:rPr>
          <w:rFonts w:ascii="Arial" w:eastAsia="Calibri" w:hAnsi="Arial" w:cs="Arial"/>
          <w:sz w:val="24"/>
          <w:szCs w:val="24"/>
        </w:rPr>
        <w:t>postaci</w:t>
      </w:r>
      <w:r w:rsidRPr="00930DF9">
        <w:rPr>
          <w:rFonts w:ascii="Arial" w:eastAsia="Calibri" w:hAnsi="Arial" w:cs="Arial"/>
          <w:sz w:val="24"/>
          <w:szCs w:val="24"/>
        </w:rPr>
        <w:t xml:space="preserve"> tradycyjnej na folii i w </w:t>
      </w:r>
      <w:r w:rsidR="00397FA5" w:rsidRPr="00930DF9">
        <w:rPr>
          <w:rFonts w:ascii="Arial" w:eastAsia="Calibri" w:hAnsi="Arial" w:cs="Arial"/>
          <w:sz w:val="24"/>
          <w:szCs w:val="24"/>
        </w:rPr>
        <w:t>postaci</w:t>
      </w:r>
      <w:r w:rsidRPr="00930DF9">
        <w:rPr>
          <w:rFonts w:ascii="Arial" w:eastAsia="Calibri" w:hAnsi="Arial" w:cs="Arial"/>
          <w:sz w:val="24"/>
          <w:szCs w:val="24"/>
        </w:rPr>
        <w:t xml:space="preserve"> numerycznej. Widoczne punkty graniczne winny być pomierzone. Na mapie muszą być widoczne granice i numery działek. </w:t>
      </w:r>
    </w:p>
    <w:p w14:paraId="2BBBDD51" w14:textId="0C8B2197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stosowne decyzje administracyjne - w przypadku nieruchomości, dla których w procesie inwestycyjnym tytuł prawny potwierdzający prawo do dysponowania nieruchomością na cele budowlane stanowi decyzja administracyjna wydawana przez właściwego zarządcę nieruchomości. </w:t>
      </w:r>
    </w:p>
    <w:p w14:paraId="6126358E" w14:textId="774BDD14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prawo budowlane. </w:t>
      </w:r>
    </w:p>
    <w:p w14:paraId="11E178B8" w14:textId="654BE678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przekaże zamawiającemu komplet aktualnych odpisów z Ksiąg Wieczystych, wypisów i wyrysów z ewidencji gruntów dla działek objętych przedmiotową inwestycją oraz działek sąsiadujących na które będzie oddziaływała inwestycja. </w:t>
      </w:r>
    </w:p>
    <w:p w14:paraId="11E0EAD6" w14:textId="7EDB1B16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Na każdym etapie realizacji zamówienia wykonawca będzie zobowiązany informować i konsultować z zamawiającym problemy i potencjalne utrudnienia, które mogą uniemożliwić pozyskanie tytułu prawnego do nieruchomości oraz zaproponować rozwiązanie problemu. </w:t>
      </w:r>
    </w:p>
    <w:p w14:paraId="7C9DCBDC" w14:textId="353340FB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prawa (na piśmie) do dysponowania nieruchomością na cele budowlane. </w:t>
      </w:r>
    </w:p>
    <w:p w14:paraId="4CA2B8FF" w14:textId="26DB7DF0" w:rsidR="00172DBF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Wykonawca będzie zobowiązany do niezwłocznego przekazania zamawiającemu informacji o zgłoszeniu przez właścicieli lub użytkowników wieczystych nieruchomości oczekiwań / żądań dotyczących wyrażenia zgody na udostępnienie nieruchomości, kategorycznej odmowy udostępnienia terenu bądź informacji o nieuregulowanym stanie prawnym nieruchomości. </w:t>
      </w:r>
    </w:p>
    <w:p w14:paraId="199FF511" w14:textId="55CD8687" w:rsidR="00172DBF" w:rsidRPr="00C52BE4" w:rsidRDefault="00172DBF" w:rsidP="00C52BE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52BE4">
        <w:rPr>
          <w:rFonts w:ascii="Arial" w:eastAsia="Calibri" w:hAnsi="Arial" w:cs="Arial"/>
          <w:sz w:val="24"/>
          <w:szCs w:val="24"/>
        </w:rPr>
        <w:t xml:space="preserve">Wykonawca nie może samodzielnie i bez akceptacji zamawiającego podejmować decyzji odnośnie warunków stawianych przez właściciela / użytkownika wieczystego nieruchomości. </w:t>
      </w:r>
    </w:p>
    <w:p w14:paraId="28894C44" w14:textId="04297A68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po uzyskaniu dokumentów potwierdzających prawo do terenu przedstawi je zamawiającemu aby ten mógł złożyć oświadczenie o posiadanym prawie do dysponowania nieruchomościami na cele budowlane. </w:t>
      </w:r>
    </w:p>
    <w:p w14:paraId="363FA44C" w14:textId="4DB2E4DE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Badania geologiczne muszą być wykonane zgodnie z obowiązującymi przepisami, specyfiką terenu i pod projektowane rozwiązania. W wynikach badań należy określić stopień agresywności wód gruntowych w stosunku do materiałów budowlanych, które wykonawca będzie stosował w projekcie. </w:t>
      </w:r>
    </w:p>
    <w:p w14:paraId="428EB80C" w14:textId="633BBBA2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>Wykonawca opracuje dokumentację projektową opisującą przedmiot zamówienia na wykonanie robót budowlanych zgodnie z Rozporządzeni</w:t>
      </w:r>
      <w:r w:rsidR="00811076" w:rsidRPr="00930DF9">
        <w:rPr>
          <w:rFonts w:ascii="Arial" w:eastAsia="Calibri" w:hAnsi="Arial" w:cs="Arial"/>
          <w:sz w:val="24"/>
          <w:szCs w:val="24"/>
        </w:rPr>
        <w:t>em</w:t>
      </w:r>
      <w:r w:rsidRPr="00930DF9">
        <w:rPr>
          <w:rFonts w:ascii="Arial" w:eastAsia="Calibri" w:hAnsi="Arial" w:cs="Arial"/>
          <w:sz w:val="24"/>
          <w:szCs w:val="24"/>
        </w:rPr>
        <w:t xml:space="preserve"> Ministra Infrastruktury z dnia 02 września 2004 r. </w:t>
      </w:r>
      <w:r w:rsidRPr="00930DF9">
        <w:rPr>
          <w:rFonts w:ascii="Arial" w:eastAsia="Calibri" w:hAnsi="Arial" w:cs="Arial"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 - użytkowego</w:t>
      </w:r>
      <w:r w:rsidR="006D54DD" w:rsidRPr="00930DF9">
        <w:rPr>
          <w:rFonts w:ascii="Arial" w:eastAsia="Calibri" w:hAnsi="Arial" w:cs="Arial"/>
          <w:sz w:val="24"/>
          <w:szCs w:val="24"/>
        </w:rPr>
        <w:t>,</w:t>
      </w:r>
      <w:r w:rsidRPr="00930DF9">
        <w:rPr>
          <w:rFonts w:ascii="Arial" w:eastAsia="Calibri" w:hAnsi="Arial" w:cs="Arial"/>
          <w:sz w:val="24"/>
          <w:szCs w:val="24"/>
        </w:rPr>
        <w:t xml:space="preserve"> </w:t>
      </w: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a w przypadku zmiany – z aktualnym rozporządzeniem wydanym na podstawie </w:t>
      </w:r>
      <w:r w:rsidR="003F7967" w:rsidRPr="00930DF9">
        <w:rPr>
          <w:rFonts w:ascii="Arial" w:eastAsia="Calibri" w:hAnsi="Arial" w:cs="Arial"/>
          <w:b/>
          <w:bCs/>
          <w:sz w:val="24"/>
          <w:szCs w:val="24"/>
        </w:rPr>
        <w:t xml:space="preserve">art. 103 </w:t>
      </w: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ustawy z dnia 11 września 2019 r. </w:t>
      </w:r>
      <w:r w:rsidR="00811076" w:rsidRPr="00930DF9">
        <w:rPr>
          <w:rFonts w:ascii="Arial" w:eastAsia="Calibri" w:hAnsi="Arial" w:cs="Arial"/>
          <w:b/>
          <w:bCs/>
          <w:i/>
          <w:iCs/>
          <w:sz w:val="24"/>
          <w:szCs w:val="24"/>
        </w:rPr>
        <w:t>P</w:t>
      </w:r>
      <w:r w:rsidRPr="00930DF9">
        <w:rPr>
          <w:rFonts w:ascii="Arial" w:eastAsia="Calibri" w:hAnsi="Arial" w:cs="Arial"/>
          <w:b/>
          <w:bCs/>
          <w:i/>
          <w:iCs/>
          <w:sz w:val="24"/>
          <w:szCs w:val="24"/>
        </w:rPr>
        <w:t>rawo zamówień publicznych</w:t>
      </w: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7837864A" w14:textId="7EAA4778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przed przystąpieniem do sporządzania kosztorysu inwestorskiego, przedmiaru i specyfikacji technicznych wykonania i odbioru robót budowlanych będzie zobowiązany do ustalenia z zamawiającym zasad sporządzenia ww. dokumentów, w tym sposobu opisu robót, scalania, rozliczania robót itp. </w:t>
      </w:r>
    </w:p>
    <w:p w14:paraId="0527AE3C" w14:textId="5EE411B5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Punkty osnowy geodezyjnej kolidujące z przedmiotową inwestycją muszą zostać wyniesione poza strefę robót na etapie realizacji zadania inwestycyjnego. Wyniesienie punktów należy uwzględnić w kosztorysach inwestorskich, przedmiarach oraz specyfikacjach technicznych wykonania i odbioru robót. </w:t>
      </w:r>
    </w:p>
    <w:p w14:paraId="5E53F642" w14:textId="7590CE01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zobowiązany jest do wykonania i uzgodnienia projektu organizacji ruchu na czas budowy oraz docelowej organizacji ruchu. </w:t>
      </w:r>
    </w:p>
    <w:p w14:paraId="561B203C" w14:textId="16D28851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Projekty przebudowy lub zabezpieczenia kolidującej infrastruktury technicznej winny uwzględniać uzasadnione wymogi poszczególnych gestorów sieci i urządzeń. </w:t>
      </w:r>
    </w:p>
    <w:p w14:paraId="69B08AF7" w14:textId="5F133B38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Każdy projekt branżowy musi posiadać komplet odrębnych uzgodnień z właściwymi gestorami sieci i urządzeń oraz uzgodnień międzybranżowych, w tym także uzgodnień międzybranżowych projektantów. </w:t>
      </w:r>
    </w:p>
    <w:p w14:paraId="34D01886" w14:textId="1C4C0C32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Wykonawca ma obowiązek zapewnienia zespołu projektowego oraz zespołu do sprawdzenia projektu budowlanego pod względem zgodności z przepisami, w tym techniczno - budowlanymi, przez osoby posiadające uprawnienia budowlane do projektowania w odpowiedniej specjalności. Wykonawca musi zapewnić zespól weryfikacyjny (sprawdzający) we wszystkich branżach, jakie będzie obejmowała dokumentacja projektowa. </w:t>
      </w:r>
    </w:p>
    <w:p w14:paraId="2E498AA6" w14:textId="16F801DA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do projektu budowlanego musi dołączyć oświadczenia projektantów i sprawdzających o sporządzeniu projektu budowlanego zgodnie z obowiązującymi przepisami oraz zasadami wiedzy technicznej. </w:t>
      </w:r>
    </w:p>
    <w:p w14:paraId="5658BE19" w14:textId="219CD638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kiedy opracowanie dokumentacji wodnoprawnej lub jej części oraz uzyskanie pozwolenia wodnoprawnego będzie wymagało udziału osoby posiadającej odpowiednie uprawnienia hydrologiczne to wykonawca zapewni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udział takiej osoby podczas realizacji zamówienia. Wykonawcy nie będzie przysługiwało dodatkowe wynagrodzenie z tytułu opracowania dokumentacji niezbędnej do uzyskania pozwolenia wodnoprawnego. </w:t>
      </w:r>
    </w:p>
    <w:p w14:paraId="25819CFA" w14:textId="4B436A4A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konieczności lub zamiaru dokonania nieistotnego odstąpienia od zatwierdzonego projektu budowlanego lub warunków w trakcie realizacji robót budowlanych, wykonawca w ramach niniejszej umowy, zobowiązany będzie do dokonania kwalifikacji zamierzonego odstąpienia oraz zamieszczenia w projekcie budowlanym odpowiednich informacji (rysunek, opis) dotyczących odstąpienia. </w:t>
      </w:r>
    </w:p>
    <w:p w14:paraId="786FD8C4" w14:textId="6378C808" w:rsidR="00172DBF" w:rsidRPr="00930DF9" w:rsidRDefault="00172DBF" w:rsidP="00930D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Jeden egzemplarz projektu budowalnego (tzw. egzemplarz inwestorski) wykonawca przekaże zamawiającemu jako niepołączony trwale i zawierający oryginały wszystkich uzyskanych warunków technicznych, uzgodnień, postanowień, decyzji, opinii. Pozostałe egzemplarze dokumentacji muszą zawierać barwne kserokopie warunków technicznych, uzgodnień, postanowień, decyzji, opinii. </w:t>
      </w:r>
    </w:p>
    <w:p w14:paraId="75DBCF03" w14:textId="77777777" w:rsidR="00C63674" w:rsidRPr="006C2F9C" w:rsidRDefault="00C63674" w:rsidP="00172DBF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ab/>
      </w:r>
    </w:p>
    <w:p w14:paraId="0CA19104" w14:textId="77777777" w:rsidR="00C63674" w:rsidRPr="006C2F9C" w:rsidRDefault="00C63674" w:rsidP="00172DBF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V.  </w:t>
      </w:r>
      <w:r w:rsidRPr="006C2F9C">
        <w:rPr>
          <w:rFonts w:ascii="Arial" w:hAnsi="Arial" w:cs="Arial"/>
          <w:b/>
          <w:sz w:val="24"/>
          <w:szCs w:val="24"/>
        </w:rPr>
        <w:tab/>
        <w:t>P</w:t>
      </w:r>
      <w:r w:rsidR="00172DBF" w:rsidRPr="006C2F9C">
        <w:rPr>
          <w:rFonts w:ascii="Arial" w:hAnsi="Arial" w:cs="Arial"/>
          <w:b/>
          <w:sz w:val="24"/>
          <w:szCs w:val="24"/>
        </w:rPr>
        <w:t>odwykonawcy</w:t>
      </w:r>
    </w:p>
    <w:p w14:paraId="2D4501B9" w14:textId="77777777" w:rsidR="00C63674" w:rsidRPr="006C2F9C" w:rsidRDefault="00C63674" w:rsidP="00C63674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4B5FE3AF" w14:textId="77777777" w:rsidR="00C63674" w:rsidRPr="006C2F9C" w:rsidRDefault="00C63674" w:rsidP="00172DBF">
      <w:pPr>
        <w:pStyle w:val="Tekstpodstawowywcity31"/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Wykonywanie usług w podwykonawstwie nie zwalnia wykonawcy od odpowiedzialności  i zobowiązań wynikających z warunków umowy. </w:t>
      </w:r>
    </w:p>
    <w:p w14:paraId="38AE835F" w14:textId="77777777" w:rsidR="00C63674" w:rsidRPr="006C2F9C" w:rsidRDefault="00C63674" w:rsidP="00172DBF">
      <w:pPr>
        <w:pStyle w:val="Tekstpodstawowy22"/>
        <w:tabs>
          <w:tab w:val="clear" w:pos="284"/>
          <w:tab w:val="num" w:pos="426"/>
        </w:tabs>
        <w:ind w:left="426" w:hanging="426"/>
        <w:rPr>
          <w:rFonts w:ascii="Arial" w:hAnsi="Arial" w:cs="Arial"/>
          <w:b w:val="0"/>
          <w:bCs/>
          <w:szCs w:val="24"/>
        </w:rPr>
      </w:pPr>
      <w:r w:rsidRPr="006C2F9C">
        <w:rPr>
          <w:rFonts w:ascii="Arial" w:hAnsi="Arial" w:cs="Arial"/>
          <w:b w:val="0"/>
          <w:bCs/>
          <w:szCs w:val="24"/>
        </w:rPr>
        <w:t>2.</w:t>
      </w:r>
      <w:r w:rsidRPr="006C2F9C">
        <w:rPr>
          <w:rFonts w:ascii="Arial" w:hAnsi="Arial" w:cs="Arial"/>
          <w:b w:val="0"/>
          <w:bCs/>
          <w:szCs w:val="24"/>
        </w:rPr>
        <w:tab/>
        <w:t xml:space="preserve">Zasady realizacji zamówienia z udziałem podwykonawców zostały opisane w  </w:t>
      </w:r>
      <w:r w:rsidRPr="006C2F9C">
        <w:rPr>
          <w:rFonts w:ascii="Arial" w:hAnsi="Arial" w:cs="Arial"/>
          <w:bCs/>
          <w:szCs w:val="24"/>
        </w:rPr>
        <w:t>Załączniku nr 2</w:t>
      </w:r>
      <w:r w:rsidR="00647D3F">
        <w:rPr>
          <w:rFonts w:ascii="Arial" w:hAnsi="Arial" w:cs="Arial"/>
          <w:bCs/>
          <w:szCs w:val="24"/>
        </w:rPr>
        <w:t xml:space="preserve"> </w:t>
      </w:r>
      <w:r w:rsidR="00AF7540" w:rsidRPr="00AF7540">
        <w:rPr>
          <w:rFonts w:ascii="Arial" w:hAnsi="Arial" w:cs="Arial"/>
          <w:b w:val="0"/>
          <w:szCs w:val="24"/>
        </w:rPr>
        <w:t>do SWZ</w:t>
      </w:r>
      <w:r w:rsidRPr="006C2F9C">
        <w:rPr>
          <w:rFonts w:ascii="Arial" w:hAnsi="Arial" w:cs="Arial"/>
          <w:b w:val="0"/>
          <w:bCs/>
          <w:szCs w:val="24"/>
        </w:rPr>
        <w:t>– projekt umowy.</w:t>
      </w:r>
    </w:p>
    <w:p w14:paraId="19F2A257" w14:textId="77777777" w:rsidR="00C63674" w:rsidRPr="006C2F9C" w:rsidRDefault="00C63674" w:rsidP="00172DBF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C4A9A62" w14:textId="77777777" w:rsidR="00C63674" w:rsidRPr="006C2F9C" w:rsidRDefault="00C63674" w:rsidP="00A766FD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VI. </w:t>
      </w:r>
      <w:r w:rsidRPr="006C2F9C">
        <w:rPr>
          <w:rFonts w:ascii="Arial" w:hAnsi="Arial" w:cs="Arial"/>
          <w:b/>
          <w:sz w:val="24"/>
          <w:szCs w:val="24"/>
        </w:rPr>
        <w:tab/>
        <w:t>S</w:t>
      </w:r>
      <w:r w:rsidR="00172DBF" w:rsidRPr="006C2F9C">
        <w:rPr>
          <w:rFonts w:ascii="Arial" w:hAnsi="Arial" w:cs="Arial"/>
          <w:b/>
          <w:sz w:val="24"/>
          <w:szCs w:val="24"/>
        </w:rPr>
        <w:t>potkania robocze</w:t>
      </w:r>
    </w:p>
    <w:p w14:paraId="25114C9D" w14:textId="77777777" w:rsidR="00C63674" w:rsidRPr="006C2F9C" w:rsidRDefault="00C63674" w:rsidP="00C636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B4E08E" w14:textId="77777777" w:rsidR="00C63674" w:rsidRPr="006C2F9C" w:rsidRDefault="00C63674" w:rsidP="00C63674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Zamawiający oraz wykonawca mogą od siebie wzajemnie żądać udziału w spotkaniach roboczych dotyczących omówienia prac do wykonania albo innych spraw sygnalizujących ewentualne nieprawidłowości bądź zagrożenia. </w:t>
      </w:r>
    </w:p>
    <w:p w14:paraId="6D175FEE" w14:textId="77777777" w:rsidR="00C63674" w:rsidRPr="006C2F9C" w:rsidRDefault="00C63674" w:rsidP="00C63674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>2.</w:t>
      </w:r>
      <w:r w:rsidRPr="006C2F9C">
        <w:rPr>
          <w:rFonts w:ascii="Arial" w:hAnsi="Arial" w:cs="Arial"/>
          <w:sz w:val="24"/>
          <w:szCs w:val="24"/>
        </w:rPr>
        <w:tab/>
        <w:t>Z każdego spotkania zostanie sporządzony protokół, którego kopię otrzymają wszystkie osoby obecne na spotkaniu. Zamawiający powiadomi pisemnie o działaniach, które należy podjąć w związku z realizacją zamówienia.</w:t>
      </w:r>
    </w:p>
    <w:p w14:paraId="34C81E14" w14:textId="77777777" w:rsidR="00C63674" w:rsidRPr="006C2F9C" w:rsidRDefault="00C63674" w:rsidP="00C63674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7C36BF67" w14:textId="77777777" w:rsidR="00C63674" w:rsidRPr="006C2F9C" w:rsidRDefault="00C63674" w:rsidP="00C73FA6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VII. </w:t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sz w:val="24"/>
          <w:szCs w:val="24"/>
        </w:rPr>
        <w:t>R</w:t>
      </w:r>
      <w:r w:rsidR="00A766FD" w:rsidRPr="006C2F9C">
        <w:rPr>
          <w:rFonts w:ascii="Arial" w:hAnsi="Arial" w:cs="Arial"/>
          <w:b/>
          <w:sz w:val="24"/>
          <w:szCs w:val="24"/>
        </w:rPr>
        <w:t>ękojmia</w:t>
      </w:r>
    </w:p>
    <w:p w14:paraId="5B59BFF6" w14:textId="77777777" w:rsidR="00C63674" w:rsidRPr="006C2F9C" w:rsidRDefault="00C63674" w:rsidP="00C636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262FCA" w14:textId="77777777" w:rsidR="00A766FD" w:rsidRPr="00647D3F" w:rsidRDefault="00A766FD" w:rsidP="00647D3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47D3F">
        <w:rPr>
          <w:rFonts w:ascii="Arial" w:eastAsia="Calibri" w:hAnsi="Arial" w:cs="Arial"/>
          <w:sz w:val="24"/>
          <w:szCs w:val="24"/>
        </w:rPr>
        <w:t xml:space="preserve">1. </w:t>
      </w:r>
      <w:r w:rsidRPr="00647D3F">
        <w:rPr>
          <w:rFonts w:ascii="Arial" w:eastAsia="Calibri" w:hAnsi="Arial" w:cs="Arial"/>
          <w:sz w:val="24"/>
          <w:szCs w:val="24"/>
        </w:rPr>
        <w:tab/>
        <w:t xml:space="preserve">Bieg terminu </w:t>
      </w:r>
      <w:r w:rsidR="00647D3F">
        <w:rPr>
          <w:rFonts w:ascii="Arial" w:eastAsia="Calibri" w:hAnsi="Arial" w:cs="Arial"/>
          <w:sz w:val="24"/>
          <w:szCs w:val="24"/>
        </w:rPr>
        <w:t xml:space="preserve">rękojmi </w:t>
      </w:r>
      <w:r w:rsidRPr="00647D3F">
        <w:rPr>
          <w:rFonts w:ascii="Arial" w:eastAsia="Calibri" w:hAnsi="Arial" w:cs="Arial"/>
          <w:sz w:val="24"/>
          <w:szCs w:val="24"/>
        </w:rPr>
        <w:t>rozpocznie się z dniem podpisania protokołu odbioru końcowego.</w:t>
      </w:r>
    </w:p>
    <w:p w14:paraId="5D040FAE" w14:textId="77777777" w:rsidR="00647D3F" w:rsidRPr="00811076" w:rsidRDefault="00A766FD" w:rsidP="00647D3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47D3F">
        <w:rPr>
          <w:rFonts w:ascii="Arial" w:eastAsia="Calibri" w:hAnsi="Arial" w:cs="Arial"/>
          <w:sz w:val="24"/>
          <w:szCs w:val="24"/>
        </w:rPr>
        <w:t xml:space="preserve">2. </w:t>
      </w:r>
      <w:r w:rsidRPr="00811076">
        <w:rPr>
          <w:rFonts w:ascii="Arial" w:eastAsia="Calibri" w:hAnsi="Arial" w:cs="Arial"/>
          <w:sz w:val="24"/>
          <w:szCs w:val="24"/>
        </w:rPr>
        <w:tab/>
        <w:t xml:space="preserve">Okres rękojmi na wykonaną dokumentację projektową będzie nie krótszy niż 36 miesięcy. Wykonawca poda długość okres u rękojmi w formularzu ofertowym </w:t>
      </w:r>
      <w:r w:rsidR="00FE46EE" w:rsidRPr="00811076">
        <w:rPr>
          <w:rFonts w:ascii="Arial" w:eastAsia="Calibri" w:hAnsi="Arial" w:cs="Arial"/>
          <w:sz w:val="24"/>
          <w:szCs w:val="24"/>
        </w:rPr>
        <w:t>-</w:t>
      </w:r>
      <w:r w:rsidRPr="00811076">
        <w:rPr>
          <w:rFonts w:ascii="Arial" w:eastAsia="Calibri" w:hAnsi="Arial" w:cs="Arial"/>
          <w:b/>
          <w:bCs/>
          <w:sz w:val="24"/>
          <w:szCs w:val="24"/>
        </w:rPr>
        <w:t>Załącznik nr 3</w:t>
      </w:r>
      <w:r w:rsidRPr="00811076">
        <w:rPr>
          <w:rFonts w:ascii="Arial" w:eastAsia="Calibri" w:hAnsi="Arial" w:cs="Arial"/>
          <w:sz w:val="24"/>
          <w:szCs w:val="24"/>
        </w:rPr>
        <w:t xml:space="preserve"> do SWZ . </w:t>
      </w:r>
    </w:p>
    <w:p w14:paraId="7FDA61FF" w14:textId="77777777" w:rsidR="00A766FD" w:rsidRPr="00811076" w:rsidRDefault="00647D3F" w:rsidP="00647D3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11076">
        <w:rPr>
          <w:rFonts w:ascii="Arial" w:eastAsia="Calibri" w:hAnsi="Arial" w:cs="Arial"/>
          <w:sz w:val="24"/>
          <w:szCs w:val="24"/>
        </w:rPr>
        <w:t>3.</w:t>
      </w:r>
      <w:r w:rsidRPr="00811076">
        <w:rPr>
          <w:rFonts w:ascii="Arial" w:eastAsia="Calibri" w:hAnsi="Arial" w:cs="Arial"/>
          <w:sz w:val="24"/>
          <w:szCs w:val="24"/>
        </w:rPr>
        <w:tab/>
      </w:r>
      <w:r w:rsidR="00A766FD" w:rsidRPr="00811076">
        <w:rPr>
          <w:rFonts w:ascii="Arial" w:eastAsia="Calibri" w:hAnsi="Arial" w:cs="Arial"/>
          <w:sz w:val="24"/>
          <w:szCs w:val="24"/>
        </w:rPr>
        <w:t xml:space="preserve">Zabezpieczenie należytego wykonania umowy wykonawca jest zobowiązany wnieść na okres rękojmi. </w:t>
      </w:r>
    </w:p>
    <w:p w14:paraId="122F7D65" w14:textId="77777777" w:rsidR="00930DF9" w:rsidRPr="006C2F9C" w:rsidRDefault="00930DF9" w:rsidP="00C63674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0F0D513E" w14:textId="77777777" w:rsidR="00C63674" w:rsidRPr="006C2F9C" w:rsidRDefault="00C63674" w:rsidP="00A766FD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VIII.  </w:t>
      </w:r>
      <w:r w:rsidRPr="006C2F9C">
        <w:rPr>
          <w:rFonts w:ascii="Arial" w:hAnsi="Arial" w:cs="Arial"/>
          <w:b/>
          <w:sz w:val="24"/>
          <w:szCs w:val="24"/>
        </w:rPr>
        <w:tab/>
        <w:t>O</w:t>
      </w:r>
      <w:r w:rsidR="00A766FD" w:rsidRPr="006C2F9C">
        <w:rPr>
          <w:rFonts w:ascii="Arial" w:hAnsi="Arial" w:cs="Arial"/>
          <w:b/>
          <w:sz w:val="24"/>
          <w:szCs w:val="24"/>
        </w:rPr>
        <w:t>dbiory</w:t>
      </w:r>
    </w:p>
    <w:p w14:paraId="0CF26934" w14:textId="77777777" w:rsidR="00C63674" w:rsidRPr="006C2F9C" w:rsidRDefault="00C63674" w:rsidP="00C636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BAB3C6" w14:textId="21803AA2" w:rsidR="00A766FD" w:rsidRPr="00A766FD" w:rsidRDefault="00A766FD" w:rsidP="00A766F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766FD">
        <w:rPr>
          <w:rFonts w:ascii="Arial" w:eastAsia="Calibri" w:hAnsi="Arial" w:cs="Arial"/>
          <w:sz w:val="24"/>
          <w:szCs w:val="24"/>
        </w:rPr>
        <w:t xml:space="preserve">1.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Dokumentacja projektowo</w:t>
      </w:r>
      <w:r w:rsidRPr="006C2F9C">
        <w:rPr>
          <w:rFonts w:ascii="Arial" w:eastAsia="Calibri" w:hAnsi="Arial" w:cs="Arial"/>
          <w:sz w:val="24"/>
          <w:szCs w:val="24"/>
        </w:rPr>
        <w:t xml:space="preserve"> </w:t>
      </w:r>
      <w:r w:rsidR="00A20AA6">
        <w:rPr>
          <w:rFonts w:ascii="Arial" w:eastAsia="Calibri" w:hAnsi="Arial" w:cs="Arial"/>
          <w:sz w:val="24"/>
          <w:szCs w:val="24"/>
        </w:rPr>
        <w:t>-</w:t>
      </w:r>
      <w:r w:rsidRPr="006C2F9C">
        <w:rPr>
          <w:rFonts w:ascii="Arial" w:eastAsia="Calibri" w:hAnsi="Arial" w:cs="Arial"/>
          <w:sz w:val="24"/>
          <w:szCs w:val="24"/>
        </w:rPr>
        <w:t xml:space="preserve"> ko</w:t>
      </w:r>
      <w:r w:rsidRPr="00A766FD">
        <w:rPr>
          <w:rFonts w:ascii="Arial" w:eastAsia="Calibri" w:hAnsi="Arial" w:cs="Arial"/>
          <w:sz w:val="24"/>
          <w:szCs w:val="24"/>
        </w:rPr>
        <w:t>sztorysowa powinna być wykonana w stanie kompletnym z punktu widzenia celu, któremu ma służyć. Wykonawca wraz z dokumentacją składa protokół zdawczo</w:t>
      </w:r>
      <w:r w:rsidR="00A20AA6"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-</w:t>
      </w:r>
      <w:r w:rsidR="00A20AA6"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 xml:space="preserve">odbiorczy z wykazem opracowań oraz pisemne oświadczenie, że dostarczona dokumentacja jest wykonana zgodnie z umową, ofertą, obowiązującymi przepisami techniczno-budowlanymi, zasadami wiedzy technicznej oraz </w:t>
      </w:r>
      <w:r w:rsidRPr="006D54DD">
        <w:rPr>
          <w:rFonts w:ascii="Arial" w:eastAsia="Calibri" w:hAnsi="Arial" w:cs="Arial"/>
          <w:sz w:val="24"/>
          <w:szCs w:val="24"/>
        </w:rPr>
        <w:t>normami</w:t>
      </w:r>
      <w:r w:rsidR="006D54DD" w:rsidRPr="006D54DD">
        <w:rPr>
          <w:rFonts w:ascii="Arial" w:eastAsia="Calibri" w:hAnsi="Arial" w:cs="Arial"/>
          <w:sz w:val="24"/>
          <w:szCs w:val="24"/>
        </w:rPr>
        <w:t xml:space="preserve"> (krajowymi</w:t>
      </w:r>
      <w:r w:rsidRPr="006D54DD">
        <w:rPr>
          <w:rFonts w:ascii="Arial" w:eastAsia="Calibri" w:hAnsi="Arial" w:cs="Arial"/>
          <w:sz w:val="24"/>
          <w:szCs w:val="24"/>
        </w:rPr>
        <w:t>,</w:t>
      </w:r>
      <w:r w:rsidR="006D54DD" w:rsidRPr="006D54DD">
        <w:rPr>
          <w:rFonts w:ascii="Arial" w:eastAsia="Calibri" w:hAnsi="Arial" w:cs="Arial"/>
          <w:sz w:val="24"/>
          <w:szCs w:val="24"/>
        </w:rPr>
        <w:t xml:space="preserve"> europejskimi, zharmonizowanymi, międzynarodowymi)</w:t>
      </w:r>
      <w:r w:rsidRPr="006D54DD">
        <w:rPr>
          <w:rFonts w:ascii="Arial" w:eastAsia="Calibri" w:hAnsi="Arial" w:cs="Arial"/>
          <w:sz w:val="24"/>
          <w:szCs w:val="24"/>
        </w:rPr>
        <w:t xml:space="preserve"> że zostaje wydana w stanie kompletnym z punktu widzenia </w:t>
      </w:r>
      <w:r w:rsidRPr="006D54DD">
        <w:rPr>
          <w:rFonts w:ascii="Arial" w:eastAsia="Calibri" w:hAnsi="Arial" w:cs="Arial"/>
          <w:sz w:val="24"/>
          <w:szCs w:val="24"/>
        </w:rPr>
        <w:lastRenderedPageBreak/>
        <w:t>celu, któremu ma służyć. Opracowania</w:t>
      </w:r>
      <w:r w:rsidRPr="00A766FD">
        <w:rPr>
          <w:rFonts w:ascii="Arial" w:eastAsia="Calibri" w:hAnsi="Arial" w:cs="Arial"/>
          <w:sz w:val="24"/>
          <w:szCs w:val="24"/>
        </w:rPr>
        <w:t xml:space="preserve"> projektowe winny zawierać oświadczenie o dokonaniu uzgodnień międzybranżowych projektów wykonawczych, podpisane przez wszystkich projektantów branżowych. Wraz z projektem budowlanym i projektem wykonawczym, wykonawca złoży dodatkowo pisemne oświadczenie (zgodnie z treścią art. 20 ustawy </w:t>
      </w:r>
      <w:r w:rsidRPr="00A766FD">
        <w:rPr>
          <w:rFonts w:ascii="Arial" w:eastAsia="Calibri" w:hAnsi="Arial" w:cs="Arial"/>
          <w:i/>
          <w:iCs/>
          <w:sz w:val="24"/>
          <w:szCs w:val="24"/>
        </w:rPr>
        <w:t>Prawo budowlane</w:t>
      </w:r>
      <w:r w:rsidRPr="00A766FD">
        <w:rPr>
          <w:rFonts w:ascii="Arial" w:eastAsia="Calibri" w:hAnsi="Arial" w:cs="Arial"/>
          <w:sz w:val="24"/>
          <w:szCs w:val="24"/>
        </w:rPr>
        <w:t xml:space="preserve">) podpisane przez wykonawcę oraz osoby sprawdzające, o których mowa w art. 20 ust. 2 ww. ustawy. </w:t>
      </w:r>
    </w:p>
    <w:p w14:paraId="778FA27F" w14:textId="77777777" w:rsidR="00A766FD" w:rsidRPr="00A766FD" w:rsidRDefault="00A766FD" w:rsidP="00A766F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766FD">
        <w:rPr>
          <w:rFonts w:ascii="Arial" w:eastAsia="Calibri" w:hAnsi="Arial" w:cs="Arial"/>
          <w:sz w:val="24"/>
          <w:szCs w:val="24"/>
        </w:rPr>
        <w:t xml:space="preserve">2.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Podczas przekazania dokumentacji projektowo –</w:t>
      </w:r>
      <w:r w:rsidR="00B44CA6"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kosztorysowej zostanie spisany protokół przekazania.</w:t>
      </w:r>
    </w:p>
    <w:p w14:paraId="5C59CDBB" w14:textId="77777777" w:rsidR="00A766FD" w:rsidRPr="00A766FD" w:rsidRDefault="00A766FD" w:rsidP="00A766F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766FD">
        <w:rPr>
          <w:rFonts w:ascii="Arial" w:eastAsia="Calibri" w:hAnsi="Arial" w:cs="Arial"/>
          <w:sz w:val="24"/>
          <w:szCs w:val="24"/>
        </w:rPr>
        <w:t>3.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Zamawiający nie ma obowiązku dokonania sprawdzenia przedmiotu odbioru podczas czynności przekazania.</w:t>
      </w:r>
    </w:p>
    <w:p w14:paraId="7C3678D7" w14:textId="0D5E7E5F" w:rsidR="00A766FD" w:rsidRDefault="00A766FD" w:rsidP="00AB46DF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766FD">
        <w:rPr>
          <w:rFonts w:ascii="Arial" w:eastAsia="Calibri" w:hAnsi="Arial" w:cs="Arial"/>
          <w:sz w:val="24"/>
          <w:szCs w:val="24"/>
        </w:rPr>
        <w:t>4.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 xml:space="preserve">Pozostałe czynności związane z odbiorem zostały przedstawione w </w:t>
      </w:r>
      <w:r w:rsidRPr="00A766FD">
        <w:rPr>
          <w:rFonts w:ascii="Arial" w:eastAsia="Calibri" w:hAnsi="Arial" w:cs="Arial"/>
          <w:b/>
          <w:bCs/>
          <w:sz w:val="24"/>
          <w:szCs w:val="24"/>
        </w:rPr>
        <w:t>Załączniku nr 2</w:t>
      </w:r>
      <w:r w:rsidR="00B44CA6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do SWZ</w:t>
      </w:r>
      <w:r w:rsidR="00B44CA6"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–</w:t>
      </w:r>
      <w:r w:rsidRPr="006C2F9C">
        <w:rPr>
          <w:rFonts w:ascii="Arial" w:eastAsia="Calibri" w:hAnsi="Arial" w:cs="Arial"/>
          <w:sz w:val="24"/>
          <w:szCs w:val="24"/>
        </w:rPr>
        <w:t xml:space="preserve"> projekt</w:t>
      </w:r>
      <w:r w:rsidRPr="00A766FD">
        <w:rPr>
          <w:rFonts w:ascii="Arial" w:eastAsia="Calibri" w:hAnsi="Arial" w:cs="Arial"/>
          <w:sz w:val="24"/>
          <w:szCs w:val="24"/>
        </w:rPr>
        <w:t xml:space="preserve"> umowy.</w:t>
      </w:r>
    </w:p>
    <w:p w14:paraId="7D22C844" w14:textId="77777777" w:rsidR="00C73FA6" w:rsidRDefault="00C73FA6" w:rsidP="00AB46DF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4554C0F3" w14:textId="2B2AA1CE" w:rsidR="00AB46DF" w:rsidRDefault="00AB46DF" w:rsidP="00C73FA6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IX. </w:t>
      </w:r>
      <w:r w:rsidR="00C73FA6">
        <w:rPr>
          <w:rFonts w:ascii="Arial" w:eastAsia="Calibri" w:hAnsi="Arial" w:cs="Arial"/>
          <w:b/>
          <w:bCs/>
          <w:sz w:val="24"/>
          <w:szCs w:val="24"/>
        </w:rPr>
        <w:tab/>
      </w:r>
      <w:r w:rsidRPr="00C73FA6">
        <w:rPr>
          <w:rFonts w:ascii="Arial" w:eastAsia="Calibri" w:hAnsi="Arial" w:cs="Arial"/>
          <w:b/>
          <w:bCs/>
          <w:sz w:val="24"/>
          <w:szCs w:val="24"/>
        </w:rPr>
        <w:t>Przepisy związane</w:t>
      </w:r>
    </w:p>
    <w:p w14:paraId="65343D52" w14:textId="606E0832" w:rsidR="00C73FA6" w:rsidRPr="00C73FA6" w:rsidRDefault="00C73FA6" w:rsidP="00C73F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FA6">
        <w:rPr>
          <w:rFonts w:ascii="Arial" w:hAnsi="Arial" w:cs="Arial"/>
          <w:sz w:val="24"/>
          <w:szCs w:val="24"/>
        </w:rPr>
        <w:t>Przedmiot zamówienia należy wykonać zgodnie z obowiązującymi przepisami, ustawami</w:t>
      </w:r>
      <w:r>
        <w:rPr>
          <w:rFonts w:ascii="Arial" w:hAnsi="Arial" w:cs="Arial"/>
          <w:sz w:val="24"/>
          <w:szCs w:val="24"/>
        </w:rPr>
        <w:t xml:space="preserve"> </w:t>
      </w:r>
      <w:r w:rsidRPr="00C73FA6">
        <w:rPr>
          <w:rFonts w:ascii="Arial" w:hAnsi="Arial" w:cs="Arial"/>
          <w:sz w:val="24"/>
          <w:szCs w:val="24"/>
        </w:rPr>
        <w:t>i rozporządzeniami, w szczególności:</w:t>
      </w:r>
    </w:p>
    <w:p w14:paraId="3B964ADB" w14:textId="2B8E31EE" w:rsidR="00C73FA6" w:rsidRPr="00683040" w:rsidRDefault="006E605A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>U</w:t>
      </w:r>
      <w:r w:rsidR="00C73FA6" w:rsidRPr="00683040">
        <w:rPr>
          <w:rFonts w:ascii="Arial" w:hAnsi="Arial" w:cs="Arial"/>
          <w:sz w:val="24"/>
          <w:szCs w:val="24"/>
        </w:rPr>
        <w:t xml:space="preserve">stawą z dnia 10 kwietnia 2003 r. </w:t>
      </w:r>
      <w:r w:rsidR="00C73FA6" w:rsidRPr="00683040">
        <w:rPr>
          <w:rFonts w:ascii="Arial" w:hAnsi="Arial" w:cs="Arial"/>
          <w:i/>
          <w:iCs/>
          <w:sz w:val="24"/>
          <w:szCs w:val="24"/>
        </w:rPr>
        <w:t>o szczególnych zasadach przygotowania i realizacji inwestycji w zakresie dróg publicznych</w:t>
      </w:r>
      <w:r w:rsidR="00C73FA6" w:rsidRPr="00683040">
        <w:rPr>
          <w:rFonts w:ascii="Arial" w:hAnsi="Arial" w:cs="Arial"/>
          <w:sz w:val="24"/>
          <w:szCs w:val="24"/>
        </w:rPr>
        <w:t xml:space="preserve"> (</w:t>
      </w:r>
      <w:r w:rsidR="006827FB" w:rsidRPr="00683040">
        <w:rPr>
          <w:rFonts w:ascii="Arial" w:hAnsi="Arial" w:cs="Arial"/>
          <w:sz w:val="24"/>
          <w:szCs w:val="24"/>
        </w:rPr>
        <w:t xml:space="preserve">tekst jednolity - </w:t>
      </w:r>
      <w:r w:rsidR="00C73FA6" w:rsidRPr="00683040">
        <w:rPr>
          <w:rFonts w:ascii="Arial" w:hAnsi="Arial" w:cs="Arial"/>
          <w:sz w:val="24"/>
          <w:szCs w:val="24"/>
        </w:rPr>
        <w:t xml:space="preserve"> Dz. U. z 20</w:t>
      </w:r>
      <w:r w:rsidR="006827FB" w:rsidRPr="00683040">
        <w:rPr>
          <w:rFonts w:ascii="Arial" w:hAnsi="Arial" w:cs="Arial"/>
          <w:sz w:val="24"/>
          <w:szCs w:val="24"/>
        </w:rPr>
        <w:t>20</w:t>
      </w:r>
      <w:r w:rsidR="00C73FA6" w:rsidRPr="00683040">
        <w:rPr>
          <w:rFonts w:ascii="Arial" w:hAnsi="Arial" w:cs="Arial"/>
          <w:sz w:val="24"/>
          <w:szCs w:val="24"/>
        </w:rPr>
        <w:t xml:space="preserve"> r.</w:t>
      </w:r>
      <w:r w:rsidR="006827FB" w:rsidRPr="00683040">
        <w:rPr>
          <w:rFonts w:ascii="Arial" w:hAnsi="Arial" w:cs="Arial"/>
          <w:sz w:val="24"/>
          <w:szCs w:val="24"/>
        </w:rPr>
        <w:t>,</w:t>
      </w:r>
      <w:r w:rsidR="00C73FA6" w:rsidRPr="00683040">
        <w:rPr>
          <w:rFonts w:ascii="Arial" w:hAnsi="Arial" w:cs="Arial"/>
          <w:sz w:val="24"/>
          <w:szCs w:val="24"/>
        </w:rPr>
        <w:t xml:space="preserve"> poz. </w:t>
      </w:r>
      <w:r w:rsidR="006827FB" w:rsidRPr="00683040">
        <w:rPr>
          <w:rFonts w:ascii="Arial" w:hAnsi="Arial" w:cs="Arial"/>
          <w:sz w:val="24"/>
          <w:szCs w:val="24"/>
        </w:rPr>
        <w:t>1363</w:t>
      </w:r>
      <w:r w:rsidR="00C73FA6" w:rsidRPr="0068304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3FA6" w:rsidRPr="00683040">
        <w:rPr>
          <w:rFonts w:ascii="Arial" w:hAnsi="Arial" w:cs="Arial"/>
          <w:sz w:val="24"/>
          <w:szCs w:val="24"/>
        </w:rPr>
        <w:t>późn</w:t>
      </w:r>
      <w:proofErr w:type="spellEnd"/>
      <w:r w:rsidR="00C73FA6" w:rsidRPr="00683040">
        <w:rPr>
          <w:rFonts w:ascii="Arial" w:hAnsi="Arial" w:cs="Arial"/>
          <w:sz w:val="24"/>
          <w:szCs w:val="24"/>
        </w:rPr>
        <w:t>. zm.)</w:t>
      </w:r>
      <w:r w:rsidR="006827FB" w:rsidRPr="00683040">
        <w:rPr>
          <w:rFonts w:ascii="Arial" w:hAnsi="Arial" w:cs="Arial"/>
          <w:sz w:val="24"/>
          <w:szCs w:val="24"/>
        </w:rPr>
        <w:t>;</w:t>
      </w:r>
    </w:p>
    <w:p w14:paraId="0FC28070" w14:textId="7857D806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7 lipca 1994 r. </w:t>
      </w:r>
      <w:r w:rsidRPr="00683040">
        <w:rPr>
          <w:rFonts w:ascii="Arial" w:hAnsi="Arial" w:cs="Arial"/>
          <w:i/>
          <w:iCs/>
          <w:sz w:val="24"/>
          <w:szCs w:val="24"/>
        </w:rPr>
        <w:t>Prawo budowlane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256F68" w:rsidRPr="00683040">
        <w:rPr>
          <w:rFonts w:ascii="Arial" w:hAnsi="Arial" w:cs="Arial"/>
          <w:sz w:val="24"/>
          <w:szCs w:val="24"/>
        </w:rPr>
        <w:t>tekst jednolity -</w:t>
      </w:r>
      <w:r w:rsidRPr="00683040">
        <w:rPr>
          <w:rFonts w:ascii="Arial" w:hAnsi="Arial" w:cs="Arial"/>
          <w:sz w:val="24"/>
          <w:szCs w:val="24"/>
        </w:rPr>
        <w:t xml:space="preserve"> Dz. U. z 20</w:t>
      </w:r>
      <w:r w:rsidR="00256F68" w:rsidRPr="00683040">
        <w:rPr>
          <w:rFonts w:ascii="Arial" w:hAnsi="Arial" w:cs="Arial"/>
          <w:sz w:val="24"/>
          <w:szCs w:val="24"/>
        </w:rPr>
        <w:t xml:space="preserve">20 </w:t>
      </w:r>
      <w:r w:rsidRPr="00683040">
        <w:rPr>
          <w:rFonts w:ascii="Arial" w:hAnsi="Arial" w:cs="Arial"/>
          <w:sz w:val="24"/>
          <w:szCs w:val="24"/>
        </w:rPr>
        <w:t>r.</w:t>
      </w:r>
      <w:r w:rsidR="00256F68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133</w:t>
      </w:r>
      <w:r w:rsidR="00256F68" w:rsidRPr="00683040">
        <w:rPr>
          <w:rFonts w:ascii="Arial" w:hAnsi="Arial" w:cs="Arial"/>
          <w:sz w:val="24"/>
          <w:szCs w:val="24"/>
        </w:rPr>
        <w:t>3</w:t>
      </w:r>
      <w:r w:rsidRPr="0068304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</w:t>
      </w:r>
      <w:r w:rsidR="00256F68" w:rsidRPr="00683040">
        <w:rPr>
          <w:rFonts w:ascii="Arial" w:hAnsi="Arial" w:cs="Arial"/>
          <w:sz w:val="24"/>
          <w:szCs w:val="24"/>
        </w:rPr>
        <w:t>;</w:t>
      </w:r>
    </w:p>
    <w:p w14:paraId="238EC9D0" w14:textId="157A1023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27 marca 2003 r. </w:t>
      </w:r>
      <w:r w:rsidRPr="00683040">
        <w:rPr>
          <w:rFonts w:ascii="Arial" w:hAnsi="Arial" w:cs="Arial"/>
          <w:i/>
          <w:iCs/>
          <w:sz w:val="24"/>
          <w:szCs w:val="24"/>
        </w:rPr>
        <w:t>o planowaniu i zagospodarowaniu przestrzennym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256F68" w:rsidRPr="00683040">
        <w:rPr>
          <w:rFonts w:ascii="Arial" w:hAnsi="Arial" w:cs="Arial"/>
          <w:sz w:val="24"/>
          <w:szCs w:val="24"/>
        </w:rPr>
        <w:t>tekst jednolity -</w:t>
      </w:r>
      <w:r w:rsidRPr="00683040">
        <w:rPr>
          <w:rFonts w:ascii="Arial" w:hAnsi="Arial" w:cs="Arial"/>
          <w:sz w:val="24"/>
          <w:szCs w:val="24"/>
        </w:rPr>
        <w:t xml:space="preserve"> Dz. U. z 20</w:t>
      </w:r>
      <w:r w:rsidR="00256F68" w:rsidRPr="00683040">
        <w:rPr>
          <w:rFonts w:ascii="Arial" w:hAnsi="Arial" w:cs="Arial"/>
          <w:sz w:val="24"/>
          <w:szCs w:val="24"/>
        </w:rPr>
        <w:t>21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6E605A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6E605A" w:rsidRPr="00683040">
        <w:rPr>
          <w:rFonts w:ascii="Arial" w:hAnsi="Arial" w:cs="Arial"/>
          <w:sz w:val="24"/>
          <w:szCs w:val="24"/>
        </w:rPr>
        <w:t>741</w:t>
      </w:r>
      <w:r w:rsidRPr="0068304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</w:t>
      </w:r>
      <w:r w:rsidR="006E605A" w:rsidRPr="00683040">
        <w:rPr>
          <w:rFonts w:ascii="Arial" w:hAnsi="Arial" w:cs="Arial"/>
          <w:sz w:val="24"/>
          <w:szCs w:val="24"/>
        </w:rPr>
        <w:t>;</w:t>
      </w:r>
    </w:p>
    <w:p w14:paraId="193741E6" w14:textId="3B0A8F90" w:rsidR="006E605A" w:rsidRPr="00683040" w:rsidRDefault="006E605A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3 października 2008 r. </w:t>
      </w:r>
      <w:r w:rsidRPr="00683040">
        <w:rPr>
          <w:rFonts w:ascii="Arial" w:hAnsi="Arial" w:cs="Arial"/>
          <w:i/>
          <w:iCs/>
          <w:sz w:val="24"/>
          <w:szCs w:val="24"/>
        </w:rPr>
        <w:t>o udostępnianiu informacji o środowisku i jego ochronie, udziale społeczeństwa w ochronie środowiska oraz ocenach oddziaływania na środowisko</w:t>
      </w:r>
      <w:r w:rsidRPr="00683040">
        <w:rPr>
          <w:rFonts w:ascii="Arial" w:hAnsi="Arial" w:cs="Arial"/>
          <w:sz w:val="24"/>
          <w:szCs w:val="24"/>
        </w:rPr>
        <w:t xml:space="preserve"> (tekst jednolity - Dz. U. z 2021 r., poz. 247 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zm.);</w:t>
      </w:r>
    </w:p>
    <w:p w14:paraId="37E0F738" w14:textId="45F37EF3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21 marca 1985 r. </w:t>
      </w:r>
      <w:r w:rsidRPr="00683040">
        <w:rPr>
          <w:rFonts w:ascii="Arial" w:hAnsi="Arial" w:cs="Arial"/>
          <w:i/>
          <w:iCs/>
          <w:sz w:val="24"/>
          <w:szCs w:val="24"/>
        </w:rPr>
        <w:t>o drogach publicznych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6E605A" w:rsidRPr="00683040">
        <w:rPr>
          <w:rFonts w:ascii="Arial" w:hAnsi="Arial" w:cs="Arial"/>
          <w:sz w:val="24"/>
          <w:szCs w:val="24"/>
        </w:rPr>
        <w:t xml:space="preserve">tekst jednolity - </w:t>
      </w:r>
      <w:r w:rsidRPr="00683040">
        <w:rPr>
          <w:rFonts w:ascii="Arial" w:hAnsi="Arial" w:cs="Arial"/>
          <w:sz w:val="24"/>
          <w:szCs w:val="24"/>
        </w:rPr>
        <w:t xml:space="preserve"> Dz. U. z 20</w:t>
      </w:r>
      <w:r w:rsidR="006E605A" w:rsidRPr="00683040">
        <w:rPr>
          <w:rFonts w:ascii="Arial" w:hAnsi="Arial" w:cs="Arial"/>
          <w:sz w:val="24"/>
          <w:szCs w:val="24"/>
        </w:rPr>
        <w:t>21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6E605A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6E605A" w:rsidRPr="00683040">
        <w:rPr>
          <w:rFonts w:ascii="Arial" w:hAnsi="Arial" w:cs="Arial"/>
          <w:sz w:val="24"/>
          <w:szCs w:val="24"/>
        </w:rPr>
        <w:t>1376);</w:t>
      </w:r>
    </w:p>
    <w:p w14:paraId="4C790432" w14:textId="65F4D1F6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</w:t>
      </w:r>
      <w:r w:rsidR="006E605A" w:rsidRPr="00683040">
        <w:rPr>
          <w:rFonts w:ascii="Arial" w:hAnsi="Arial" w:cs="Arial"/>
          <w:sz w:val="24"/>
          <w:szCs w:val="24"/>
        </w:rPr>
        <w:t>20</w:t>
      </w:r>
      <w:r w:rsidRPr="00683040">
        <w:rPr>
          <w:rFonts w:ascii="Arial" w:hAnsi="Arial" w:cs="Arial"/>
          <w:sz w:val="24"/>
          <w:szCs w:val="24"/>
        </w:rPr>
        <w:t xml:space="preserve"> lipca 20</w:t>
      </w:r>
      <w:r w:rsidR="006E605A" w:rsidRPr="00683040">
        <w:rPr>
          <w:rFonts w:ascii="Arial" w:hAnsi="Arial" w:cs="Arial"/>
          <w:sz w:val="24"/>
          <w:szCs w:val="24"/>
        </w:rPr>
        <w:t>17</w:t>
      </w:r>
      <w:r w:rsidRPr="00683040">
        <w:rPr>
          <w:rFonts w:ascii="Arial" w:hAnsi="Arial" w:cs="Arial"/>
          <w:sz w:val="24"/>
          <w:szCs w:val="24"/>
        </w:rPr>
        <w:t xml:space="preserve"> r. </w:t>
      </w:r>
      <w:r w:rsidRPr="00683040">
        <w:rPr>
          <w:rFonts w:ascii="Arial" w:hAnsi="Arial" w:cs="Arial"/>
          <w:i/>
          <w:iCs/>
          <w:sz w:val="24"/>
          <w:szCs w:val="24"/>
        </w:rPr>
        <w:t>Prawo wodne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6E605A" w:rsidRPr="00683040">
        <w:rPr>
          <w:rFonts w:ascii="Arial" w:hAnsi="Arial" w:cs="Arial"/>
          <w:sz w:val="24"/>
          <w:szCs w:val="24"/>
        </w:rPr>
        <w:t xml:space="preserve">tekst jednolity - </w:t>
      </w:r>
      <w:r w:rsidRPr="00683040">
        <w:rPr>
          <w:rFonts w:ascii="Arial" w:hAnsi="Arial" w:cs="Arial"/>
          <w:sz w:val="24"/>
          <w:szCs w:val="24"/>
        </w:rPr>
        <w:t>Dz. U. 20</w:t>
      </w:r>
      <w:r w:rsidR="006E605A" w:rsidRPr="00683040">
        <w:rPr>
          <w:rFonts w:ascii="Arial" w:hAnsi="Arial" w:cs="Arial"/>
          <w:sz w:val="24"/>
          <w:szCs w:val="24"/>
        </w:rPr>
        <w:t>21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6E605A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6E605A" w:rsidRPr="00683040">
        <w:rPr>
          <w:rFonts w:ascii="Arial" w:hAnsi="Arial" w:cs="Arial"/>
          <w:sz w:val="24"/>
          <w:szCs w:val="24"/>
        </w:rPr>
        <w:t>624</w:t>
      </w:r>
      <w:r w:rsidRPr="0068304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</w:t>
      </w:r>
      <w:r w:rsidR="006E605A" w:rsidRPr="00683040">
        <w:rPr>
          <w:rFonts w:ascii="Arial" w:hAnsi="Arial" w:cs="Arial"/>
          <w:sz w:val="24"/>
          <w:szCs w:val="24"/>
        </w:rPr>
        <w:t>;</w:t>
      </w:r>
    </w:p>
    <w:p w14:paraId="2F155250" w14:textId="0A207A28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9 czerwca 2011 r. </w:t>
      </w:r>
      <w:r w:rsidRPr="00683040">
        <w:rPr>
          <w:rFonts w:ascii="Arial" w:hAnsi="Arial" w:cs="Arial"/>
          <w:i/>
          <w:iCs/>
          <w:sz w:val="24"/>
          <w:szCs w:val="24"/>
        </w:rPr>
        <w:t>Prawo geologiczne i górnicze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9978A1" w:rsidRPr="00683040">
        <w:rPr>
          <w:rFonts w:ascii="Arial" w:hAnsi="Arial" w:cs="Arial"/>
          <w:sz w:val="24"/>
          <w:szCs w:val="24"/>
        </w:rPr>
        <w:t>tekst jednolity -</w:t>
      </w:r>
      <w:r w:rsidRPr="00683040">
        <w:rPr>
          <w:rFonts w:ascii="Arial" w:hAnsi="Arial" w:cs="Arial"/>
          <w:sz w:val="24"/>
          <w:szCs w:val="24"/>
        </w:rPr>
        <w:t>Dz.</w:t>
      </w:r>
      <w:r w:rsidR="009978A1" w:rsidRPr="00683040">
        <w:rPr>
          <w:rFonts w:ascii="Arial" w:hAnsi="Arial" w:cs="Arial"/>
          <w:sz w:val="24"/>
          <w:szCs w:val="24"/>
        </w:rPr>
        <w:t xml:space="preserve"> </w:t>
      </w:r>
      <w:r w:rsidRPr="00683040">
        <w:rPr>
          <w:rFonts w:ascii="Arial" w:hAnsi="Arial" w:cs="Arial"/>
          <w:sz w:val="24"/>
          <w:szCs w:val="24"/>
        </w:rPr>
        <w:t>U. z 20</w:t>
      </w:r>
      <w:r w:rsidR="009978A1" w:rsidRPr="00683040">
        <w:rPr>
          <w:rFonts w:ascii="Arial" w:hAnsi="Arial" w:cs="Arial"/>
          <w:sz w:val="24"/>
          <w:szCs w:val="24"/>
        </w:rPr>
        <w:t>20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9978A1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9978A1" w:rsidRPr="00683040">
        <w:rPr>
          <w:rFonts w:ascii="Arial" w:hAnsi="Arial" w:cs="Arial"/>
          <w:sz w:val="24"/>
          <w:szCs w:val="24"/>
        </w:rPr>
        <w:t>1064</w:t>
      </w:r>
      <w:r w:rsidRPr="0068304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</w:t>
      </w:r>
      <w:r w:rsidR="009978A1" w:rsidRPr="00683040">
        <w:rPr>
          <w:rFonts w:ascii="Arial" w:hAnsi="Arial" w:cs="Arial"/>
          <w:sz w:val="24"/>
          <w:szCs w:val="24"/>
        </w:rPr>
        <w:t>;</w:t>
      </w:r>
    </w:p>
    <w:p w14:paraId="046EE48B" w14:textId="626991E9" w:rsidR="00C73FA6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17 maja 1989 r. </w:t>
      </w:r>
      <w:r w:rsidRPr="00683040">
        <w:rPr>
          <w:rFonts w:ascii="Arial" w:hAnsi="Arial" w:cs="Arial"/>
          <w:i/>
          <w:iCs/>
          <w:sz w:val="24"/>
          <w:szCs w:val="24"/>
        </w:rPr>
        <w:t>Prawo geodezyjne i kartograficzne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9978A1" w:rsidRPr="00683040">
        <w:rPr>
          <w:rFonts w:ascii="Arial" w:hAnsi="Arial" w:cs="Arial"/>
          <w:sz w:val="24"/>
          <w:szCs w:val="24"/>
        </w:rPr>
        <w:t xml:space="preserve">tekst jednolity - </w:t>
      </w:r>
      <w:r w:rsidRPr="00683040">
        <w:rPr>
          <w:rFonts w:ascii="Arial" w:hAnsi="Arial" w:cs="Arial"/>
          <w:sz w:val="24"/>
          <w:szCs w:val="24"/>
        </w:rPr>
        <w:t>Dz. U. z 20</w:t>
      </w:r>
      <w:r w:rsidR="009978A1" w:rsidRPr="00683040">
        <w:rPr>
          <w:rFonts w:ascii="Arial" w:hAnsi="Arial" w:cs="Arial"/>
          <w:sz w:val="24"/>
          <w:szCs w:val="24"/>
        </w:rPr>
        <w:t>20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9978A1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9978A1" w:rsidRPr="00683040">
        <w:rPr>
          <w:rFonts w:ascii="Arial" w:hAnsi="Arial" w:cs="Arial"/>
          <w:sz w:val="24"/>
          <w:szCs w:val="24"/>
        </w:rPr>
        <w:t xml:space="preserve">2052 </w:t>
      </w:r>
      <w:r w:rsidRPr="00683040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</w:t>
      </w:r>
      <w:r w:rsidR="009978A1" w:rsidRPr="00683040">
        <w:rPr>
          <w:rFonts w:ascii="Arial" w:hAnsi="Arial" w:cs="Arial"/>
          <w:sz w:val="24"/>
          <w:szCs w:val="24"/>
        </w:rPr>
        <w:t>;</w:t>
      </w:r>
    </w:p>
    <w:p w14:paraId="070F7D07" w14:textId="047A64D9" w:rsidR="00A20AA6" w:rsidRPr="00A20AA6" w:rsidRDefault="00A20A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</w:t>
      </w:r>
      <w:r w:rsidRPr="00A20AA6">
        <w:rPr>
          <w:rFonts w:ascii="Arial" w:eastAsia="Calibri" w:hAnsi="Arial" w:cs="Arial"/>
          <w:sz w:val="24"/>
          <w:szCs w:val="24"/>
        </w:rPr>
        <w:t>staw</w:t>
      </w:r>
      <w:r>
        <w:rPr>
          <w:rFonts w:ascii="Arial" w:eastAsia="Calibri" w:hAnsi="Arial" w:cs="Arial"/>
          <w:sz w:val="24"/>
          <w:szCs w:val="24"/>
        </w:rPr>
        <w:t>ą</w:t>
      </w:r>
      <w:r w:rsidRPr="00A20AA6">
        <w:rPr>
          <w:rFonts w:ascii="Arial" w:eastAsia="Calibri" w:hAnsi="Arial" w:cs="Arial"/>
          <w:sz w:val="24"/>
          <w:szCs w:val="24"/>
        </w:rPr>
        <w:t xml:space="preserve"> z dnia 16 kwietnia 2004 r. </w:t>
      </w:r>
      <w:r w:rsidRPr="00A20AA6">
        <w:rPr>
          <w:rFonts w:ascii="Arial" w:eastAsia="Calibri" w:hAnsi="Arial" w:cs="Arial"/>
          <w:i/>
          <w:iCs/>
          <w:sz w:val="24"/>
          <w:szCs w:val="24"/>
        </w:rPr>
        <w:t>o wyrobach budowlanych</w:t>
      </w:r>
      <w:r>
        <w:rPr>
          <w:rFonts w:ascii="Arial" w:eastAsia="Calibri" w:hAnsi="Arial" w:cs="Arial"/>
          <w:sz w:val="24"/>
          <w:szCs w:val="24"/>
        </w:rPr>
        <w:t xml:space="preserve"> (tekst jednolity - Dz. U. z 2021 r., poz. 1213);</w:t>
      </w:r>
    </w:p>
    <w:p w14:paraId="680E1743" w14:textId="137984A5" w:rsidR="00C73FA6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Ustawą z dnia </w:t>
      </w:r>
      <w:r w:rsidR="009978A1" w:rsidRPr="00683040">
        <w:rPr>
          <w:rFonts w:ascii="Arial" w:hAnsi="Arial" w:cs="Arial"/>
          <w:sz w:val="24"/>
          <w:szCs w:val="24"/>
        </w:rPr>
        <w:t xml:space="preserve">11 września 2019 r. </w:t>
      </w:r>
      <w:r w:rsidRPr="00683040">
        <w:rPr>
          <w:rFonts w:ascii="Arial" w:hAnsi="Arial" w:cs="Arial"/>
          <w:sz w:val="24"/>
          <w:szCs w:val="24"/>
        </w:rPr>
        <w:t xml:space="preserve"> </w:t>
      </w:r>
      <w:r w:rsidRPr="00683040">
        <w:rPr>
          <w:rFonts w:ascii="Arial" w:hAnsi="Arial" w:cs="Arial"/>
          <w:i/>
          <w:iCs/>
          <w:sz w:val="24"/>
          <w:szCs w:val="24"/>
        </w:rPr>
        <w:t>Prawo zamówień publicznych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9978A1" w:rsidRPr="00683040">
        <w:rPr>
          <w:rFonts w:ascii="Arial" w:hAnsi="Arial" w:cs="Arial"/>
          <w:sz w:val="24"/>
          <w:szCs w:val="24"/>
        </w:rPr>
        <w:t xml:space="preserve">tekst jednolity - </w:t>
      </w:r>
      <w:r w:rsidRPr="00683040">
        <w:rPr>
          <w:rFonts w:ascii="Arial" w:hAnsi="Arial" w:cs="Arial"/>
          <w:sz w:val="24"/>
          <w:szCs w:val="24"/>
        </w:rPr>
        <w:t>Dz. U. z 20</w:t>
      </w:r>
      <w:r w:rsidR="009978A1" w:rsidRPr="00683040">
        <w:rPr>
          <w:rFonts w:ascii="Arial" w:hAnsi="Arial" w:cs="Arial"/>
          <w:sz w:val="24"/>
          <w:szCs w:val="24"/>
        </w:rPr>
        <w:t>21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9978A1" w:rsidRPr="00683040">
        <w:rPr>
          <w:rFonts w:ascii="Arial" w:hAnsi="Arial" w:cs="Arial"/>
          <w:sz w:val="24"/>
          <w:szCs w:val="24"/>
        </w:rPr>
        <w:t xml:space="preserve">, 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9978A1" w:rsidRPr="00683040">
        <w:rPr>
          <w:rFonts w:ascii="Arial" w:hAnsi="Arial" w:cs="Arial"/>
          <w:sz w:val="24"/>
          <w:szCs w:val="24"/>
        </w:rPr>
        <w:t>1129</w:t>
      </w:r>
      <w:r w:rsidRPr="00683040">
        <w:rPr>
          <w:rFonts w:ascii="Arial" w:hAnsi="Arial" w:cs="Arial"/>
          <w:sz w:val="24"/>
          <w:szCs w:val="24"/>
        </w:rPr>
        <w:t>)</w:t>
      </w:r>
      <w:r w:rsidR="009978A1" w:rsidRPr="00683040">
        <w:rPr>
          <w:rFonts w:ascii="Arial" w:hAnsi="Arial" w:cs="Arial"/>
          <w:sz w:val="24"/>
          <w:szCs w:val="24"/>
        </w:rPr>
        <w:t>;</w:t>
      </w:r>
    </w:p>
    <w:p w14:paraId="37E25847" w14:textId="3B0C6036" w:rsidR="00CA7B27" w:rsidRDefault="00CA7B27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19 lipca 2019 r. </w:t>
      </w:r>
      <w:r w:rsidRPr="00CA7B27">
        <w:rPr>
          <w:rFonts w:ascii="Arial" w:hAnsi="Arial" w:cs="Arial"/>
          <w:i/>
          <w:iCs/>
          <w:sz w:val="24"/>
          <w:szCs w:val="24"/>
        </w:rPr>
        <w:t xml:space="preserve">o zapewnieniu dostępności osobom ze szczególnymi potrzebami </w:t>
      </w:r>
      <w:r>
        <w:rPr>
          <w:rFonts w:ascii="Arial" w:hAnsi="Arial" w:cs="Arial"/>
          <w:sz w:val="24"/>
          <w:szCs w:val="24"/>
        </w:rPr>
        <w:t>(</w:t>
      </w:r>
      <w:r w:rsidR="00283003">
        <w:rPr>
          <w:rFonts w:ascii="Arial" w:hAnsi="Arial" w:cs="Arial"/>
          <w:sz w:val="24"/>
          <w:szCs w:val="24"/>
        </w:rPr>
        <w:t>tekst jednolity - Dz. U. z 2020 r., poz. 1062);</w:t>
      </w:r>
    </w:p>
    <w:p w14:paraId="64D3C59E" w14:textId="4168EFCE" w:rsidR="00283003" w:rsidRPr="00683040" w:rsidRDefault="00283003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U</w:t>
      </w:r>
      <w:r w:rsidRPr="009906AA">
        <w:rPr>
          <w:rFonts w:ascii="Arial" w:eastAsia="Calibri" w:hAnsi="Arial" w:cs="Arial"/>
          <w:bCs/>
          <w:sz w:val="24"/>
          <w:szCs w:val="24"/>
        </w:rPr>
        <w:t>staw</w:t>
      </w:r>
      <w:r>
        <w:rPr>
          <w:rFonts w:ascii="Arial" w:eastAsia="Calibri" w:hAnsi="Arial" w:cs="Arial"/>
          <w:bCs/>
          <w:sz w:val="24"/>
          <w:szCs w:val="24"/>
        </w:rPr>
        <w:t>ą</w:t>
      </w:r>
      <w:r w:rsidRPr="009906AA">
        <w:rPr>
          <w:rFonts w:ascii="Arial" w:eastAsia="Calibri" w:hAnsi="Arial" w:cs="Arial"/>
          <w:bCs/>
          <w:sz w:val="24"/>
          <w:szCs w:val="24"/>
        </w:rPr>
        <w:t xml:space="preserve"> z dnia 4 kwietnia 2019 r. </w:t>
      </w:r>
      <w:r w:rsidRPr="009906AA">
        <w:rPr>
          <w:rFonts w:ascii="Arial" w:eastAsia="Calibri" w:hAnsi="Arial" w:cs="Arial"/>
          <w:bCs/>
          <w:i/>
          <w:sz w:val="24"/>
          <w:szCs w:val="24"/>
        </w:rPr>
        <w:t>o dostępności cyfrowej stron internetowych i aplikacji mobilnych podmiotów publicznych</w:t>
      </w:r>
      <w:r>
        <w:rPr>
          <w:rFonts w:ascii="Arial" w:eastAsia="Calibri" w:hAnsi="Arial" w:cs="Arial"/>
          <w:bCs/>
          <w:i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iCs/>
          <w:sz w:val="24"/>
          <w:szCs w:val="24"/>
        </w:rPr>
        <w:t>(Dz. U. z 2019 r., poz. 848);</w:t>
      </w:r>
    </w:p>
    <w:p w14:paraId="47CAD5C8" w14:textId="629CD21D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Rozporządzeniem Ministra Infrastruktury z dnia 2 września 2004 r. </w:t>
      </w:r>
      <w:r w:rsidRPr="00683040">
        <w:rPr>
          <w:rFonts w:ascii="Arial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budowlanych oraz programu funkcjonalno-użytkowego </w:t>
      </w:r>
      <w:r w:rsidRPr="00683040">
        <w:rPr>
          <w:rFonts w:ascii="Arial" w:hAnsi="Arial" w:cs="Arial"/>
          <w:sz w:val="24"/>
          <w:szCs w:val="24"/>
        </w:rPr>
        <w:t>(</w:t>
      </w:r>
      <w:r w:rsidR="009978A1" w:rsidRPr="00683040">
        <w:rPr>
          <w:rFonts w:ascii="Arial" w:hAnsi="Arial" w:cs="Arial"/>
          <w:sz w:val="24"/>
          <w:szCs w:val="24"/>
        </w:rPr>
        <w:t xml:space="preserve">tekst jednolity - </w:t>
      </w:r>
      <w:r w:rsidRPr="00683040">
        <w:rPr>
          <w:rFonts w:ascii="Arial" w:hAnsi="Arial" w:cs="Arial"/>
          <w:sz w:val="24"/>
          <w:szCs w:val="24"/>
        </w:rPr>
        <w:t>Dz.</w:t>
      </w:r>
      <w:r w:rsidR="009978A1" w:rsidRPr="00683040">
        <w:rPr>
          <w:rFonts w:ascii="Arial" w:hAnsi="Arial" w:cs="Arial"/>
          <w:sz w:val="24"/>
          <w:szCs w:val="24"/>
        </w:rPr>
        <w:t xml:space="preserve"> </w:t>
      </w:r>
      <w:r w:rsidRPr="00683040">
        <w:rPr>
          <w:rFonts w:ascii="Arial" w:hAnsi="Arial" w:cs="Arial"/>
          <w:sz w:val="24"/>
          <w:szCs w:val="24"/>
        </w:rPr>
        <w:t>U. z 2013 r.</w:t>
      </w:r>
      <w:r w:rsidR="009978A1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1129)</w:t>
      </w:r>
      <w:r w:rsidR="009978A1" w:rsidRPr="00683040">
        <w:rPr>
          <w:rFonts w:ascii="Arial" w:hAnsi="Arial" w:cs="Arial"/>
          <w:sz w:val="24"/>
          <w:szCs w:val="24"/>
        </w:rPr>
        <w:t>;</w:t>
      </w:r>
    </w:p>
    <w:p w14:paraId="0C82A875" w14:textId="391987A0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lastRenderedPageBreak/>
        <w:t xml:space="preserve">Rozporządzeniem Ministra </w:t>
      </w:r>
      <w:r w:rsidR="009978A1" w:rsidRPr="00683040">
        <w:rPr>
          <w:rFonts w:ascii="Arial" w:hAnsi="Arial" w:cs="Arial"/>
          <w:sz w:val="24"/>
          <w:szCs w:val="24"/>
        </w:rPr>
        <w:t>Rozwoju</w:t>
      </w:r>
      <w:r w:rsidRPr="00683040">
        <w:rPr>
          <w:rFonts w:ascii="Arial" w:hAnsi="Arial" w:cs="Arial"/>
          <w:sz w:val="24"/>
          <w:szCs w:val="24"/>
        </w:rPr>
        <w:t xml:space="preserve"> z dnia </w:t>
      </w:r>
      <w:r w:rsidR="00034325" w:rsidRPr="00683040">
        <w:rPr>
          <w:rFonts w:ascii="Arial" w:hAnsi="Arial" w:cs="Arial"/>
          <w:sz w:val="24"/>
          <w:szCs w:val="24"/>
        </w:rPr>
        <w:t>11</w:t>
      </w:r>
      <w:r w:rsidRPr="00683040">
        <w:rPr>
          <w:rFonts w:ascii="Arial" w:hAnsi="Arial" w:cs="Arial"/>
          <w:sz w:val="24"/>
          <w:szCs w:val="24"/>
        </w:rPr>
        <w:t xml:space="preserve"> </w:t>
      </w:r>
      <w:r w:rsidR="00034325" w:rsidRPr="00683040">
        <w:rPr>
          <w:rFonts w:ascii="Arial" w:hAnsi="Arial" w:cs="Arial"/>
          <w:sz w:val="24"/>
          <w:szCs w:val="24"/>
        </w:rPr>
        <w:t>września</w:t>
      </w:r>
      <w:r w:rsidRPr="00683040">
        <w:rPr>
          <w:rFonts w:ascii="Arial" w:hAnsi="Arial" w:cs="Arial"/>
          <w:sz w:val="24"/>
          <w:szCs w:val="24"/>
        </w:rPr>
        <w:t xml:space="preserve"> 2</w:t>
      </w:r>
      <w:r w:rsidR="00034325" w:rsidRPr="00683040">
        <w:rPr>
          <w:rFonts w:ascii="Arial" w:hAnsi="Arial" w:cs="Arial"/>
          <w:sz w:val="24"/>
          <w:szCs w:val="24"/>
        </w:rPr>
        <w:t>020 r.</w:t>
      </w:r>
      <w:r w:rsidRPr="00683040">
        <w:rPr>
          <w:rFonts w:ascii="Arial" w:hAnsi="Arial" w:cs="Arial"/>
          <w:sz w:val="24"/>
          <w:szCs w:val="24"/>
        </w:rPr>
        <w:t xml:space="preserve"> </w:t>
      </w:r>
      <w:r w:rsidRPr="00683040">
        <w:rPr>
          <w:rFonts w:ascii="Arial" w:hAnsi="Arial" w:cs="Arial"/>
          <w:i/>
          <w:iCs/>
          <w:sz w:val="24"/>
          <w:szCs w:val="24"/>
        </w:rPr>
        <w:t>w sprawie szczegółowego zakresu i formy projektu budowlanego</w:t>
      </w:r>
      <w:r w:rsidRPr="00683040">
        <w:rPr>
          <w:rFonts w:ascii="Arial" w:hAnsi="Arial" w:cs="Arial"/>
          <w:sz w:val="24"/>
          <w:szCs w:val="24"/>
        </w:rPr>
        <w:t xml:space="preserve"> (Dz. U. z 20</w:t>
      </w:r>
      <w:r w:rsidR="00034325" w:rsidRPr="00683040">
        <w:rPr>
          <w:rFonts w:ascii="Arial" w:hAnsi="Arial" w:cs="Arial"/>
          <w:sz w:val="24"/>
          <w:szCs w:val="24"/>
        </w:rPr>
        <w:t>20</w:t>
      </w:r>
      <w:r w:rsidRPr="00683040">
        <w:rPr>
          <w:rFonts w:ascii="Arial" w:hAnsi="Arial" w:cs="Arial"/>
          <w:sz w:val="24"/>
          <w:szCs w:val="24"/>
        </w:rPr>
        <w:t xml:space="preserve"> r.</w:t>
      </w:r>
      <w:r w:rsidR="00034325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</w:t>
      </w:r>
      <w:r w:rsidR="00034325" w:rsidRPr="00683040">
        <w:rPr>
          <w:rFonts w:ascii="Arial" w:hAnsi="Arial" w:cs="Arial"/>
          <w:sz w:val="24"/>
          <w:szCs w:val="24"/>
        </w:rPr>
        <w:t xml:space="preserve">1609); </w:t>
      </w:r>
    </w:p>
    <w:p w14:paraId="076190CC" w14:textId="334362C4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>Rozporządzeniem Ministra Infrastruktury z dnia 18 maja 2004</w:t>
      </w:r>
      <w:r w:rsidR="00034325" w:rsidRPr="00683040">
        <w:rPr>
          <w:rFonts w:ascii="Arial" w:hAnsi="Arial" w:cs="Arial"/>
          <w:sz w:val="24"/>
          <w:szCs w:val="24"/>
        </w:rPr>
        <w:t xml:space="preserve"> </w:t>
      </w:r>
      <w:r w:rsidRPr="00683040">
        <w:rPr>
          <w:rFonts w:ascii="Arial" w:hAnsi="Arial" w:cs="Arial"/>
          <w:sz w:val="24"/>
          <w:szCs w:val="24"/>
        </w:rPr>
        <w:t xml:space="preserve">r. </w:t>
      </w:r>
      <w:r w:rsidRPr="00683040">
        <w:rPr>
          <w:rFonts w:ascii="Arial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</w:t>
      </w:r>
      <w:r w:rsidR="00A20AA6">
        <w:rPr>
          <w:rFonts w:ascii="Arial" w:hAnsi="Arial" w:cs="Arial"/>
          <w:i/>
          <w:iCs/>
          <w:sz w:val="24"/>
          <w:szCs w:val="24"/>
        </w:rPr>
        <w:t xml:space="preserve"> </w:t>
      </w:r>
      <w:r w:rsidRPr="00683040">
        <w:rPr>
          <w:rFonts w:ascii="Arial" w:hAnsi="Arial" w:cs="Arial"/>
          <w:i/>
          <w:iCs/>
          <w:sz w:val="24"/>
          <w:szCs w:val="24"/>
        </w:rPr>
        <w:t>-</w:t>
      </w:r>
      <w:r w:rsidR="00A20AA6">
        <w:rPr>
          <w:rFonts w:ascii="Arial" w:hAnsi="Arial" w:cs="Arial"/>
          <w:i/>
          <w:iCs/>
          <w:sz w:val="24"/>
          <w:szCs w:val="24"/>
        </w:rPr>
        <w:t xml:space="preserve"> </w:t>
      </w:r>
      <w:r w:rsidRPr="00683040">
        <w:rPr>
          <w:rFonts w:ascii="Arial" w:hAnsi="Arial" w:cs="Arial"/>
          <w:i/>
          <w:iCs/>
          <w:sz w:val="24"/>
          <w:szCs w:val="24"/>
        </w:rPr>
        <w:t xml:space="preserve">użytkowym </w:t>
      </w:r>
      <w:r w:rsidRPr="00683040">
        <w:rPr>
          <w:rFonts w:ascii="Arial" w:hAnsi="Arial" w:cs="Arial"/>
          <w:sz w:val="24"/>
          <w:szCs w:val="24"/>
        </w:rPr>
        <w:t>(Dz. U. z 200</w:t>
      </w:r>
      <w:r w:rsidR="00034325" w:rsidRPr="00683040">
        <w:rPr>
          <w:rFonts w:ascii="Arial" w:hAnsi="Arial" w:cs="Arial"/>
          <w:sz w:val="24"/>
          <w:szCs w:val="24"/>
        </w:rPr>
        <w:t>4</w:t>
      </w:r>
      <w:r w:rsidRPr="00683040">
        <w:rPr>
          <w:rFonts w:ascii="Arial" w:hAnsi="Arial" w:cs="Arial"/>
          <w:sz w:val="24"/>
          <w:szCs w:val="24"/>
        </w:rPr>
        <w:t xml:space="preserve"> r. Nr 130, poz. 1389)</w:t>
      </w:r>
      <w:r w:rsidR="00034325" w:rsidRPr="00683040">
        <w:rPr>
          <w:rFonts w:ascii="Arial" w:hAnsi="Arial" w:cs="Arial"/>
          <w:sz w:val="24"/>
          <w:szCs w:val="24"/>
        </w:rPr>
        <w:t>;</w:t>
      </w:r>
    </w:p>
    <w:p w14:paraId="0F658A76" w14:textId="609182A0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>Rozporządzeniem Ministra Transportu, Budownictwa i Gospodarki Morskiej z dnia 25 kwietnia 2012</w:t>
      </w:r>
      <w:r w:rsidR="00034325" w:rsidRPr="00683040">
        <w:rPr>
          <w:rFonts w:ascii="Arial" w:hAnsi="Arial" w:cs="Arial"/>
          <w:sz w:val="24"/>
          <w:szCs w:val="24"/>
        </w:rPr>
        <w:t xml:space="preserve"> </w:t>
      </w:r>
      <w:r w:rsidRPr="00683040">
        <w:rPr>
          <w:rFonts w:ascii="Arial" w:hAnsi="Arial" w:cs="Arial"/>
          <w:sz w:val="24"/>
          <w:szCs w:val="24"/>
        </w:rPr>
        <w:t xml:space="preserve">r. </w:t>
      </w:r>
      <w:r w:rsidRPr="00683040">
        <w:rPr>
          <w:rFonts w:ascii="Arial" w:hAnsi="Arial" w:cs="Arial"/>
          <w:i/>
          <w:iCs/>
          <w:sz w:val="24"/>
          <w:szCs w:val="24"/>
        </w:rPr>
        <w:t>w sprawie ustalenia geotechnicznych warunków posadowienia obiektów budowlanych</w:t>
      </w:r>
      <w:r w:rsidRPr="00683040">
        <w:rPr>
          <w:rFonts w:ascii="Arial" w:hAnsi="Arial" w:cs="Arial"/>
          <w:sz w:val="24"/>
          <w:szCs w:val="24"/>
        </w:rPr>
        <w:t xml:space="preserve"> (Dz. U. z 2012 r., poz. 463</w:t>
      </w:r>
      <w:r w:rsidR="00034325" w:rsidRPr="00683040">
        <w:rPr>
          <w:rFonts w:ascii="Arial" w:hAnsi="Arial" w:cs="Arial"/>
          <w:sz w:val="24"/>
          <w:szCs w:val="24"/>
        </w:rPr>
        <w:t xml:space="preserve">); </w:t>
      </w:r>
    </w:p>
    <w:p w14:paraId="096D18FE" w14:textId="6E341700" w:rsidR="00C73FA6" w:rsidRPr="00683040" w:rsidRDefault="00C73FA6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Rozporządzeniem Ministra Transportu i Gospodarki Morskiej z dnia </w:t>
      </w:r>
      <w:r w:rsidR="00D530B0" w:rsidRPr="00683040">
        <w:rPr>
          <w:rFonts w:ascii="Arial" w:hAnsi="Arial" w:cs="Arial"/>
          <w:sz w:val="24"/>
          <w:szCs w:val="24"/>
        </w:rPr>
        <w:t>2 marca 1999 r.</w:t>
      </w:r>
      <w:r w:rsidR="00034325" w:rsidRPr="00683040">
        <w:rPr>
          <w:rFonts w:ascii="Arial" w:hAnsi="Arial" w:cs="Arial"/>
          <w:sz w:val="24"/>
          <w:szCs w:val="24"/>
        </w:rPr>
        <w:t xml:space="preserve"> </w:t>
      </w:r>
      <w:r w:rsidR="00034325" w:rsidRPr="00683040">
        <w:rPr>
          <w:rFonts w:ascii="Arial" w:hAnsi="Arial" w:cs="Arial"/>
          <w:i/>
          <w:iCs/>
          <w:sz w:val="24"/>
          <w:szCs w:val="24"/>
        </w:rPr>
        <w:t>w</w:t>
      </w:r>
      <w:r w:rsidRPr="00683040">
        <w:rPr>
          <w:rFonts w:ascii="Arial" w:hAnsi="Arial" w:cs="Arial"/>
          <w:i/>
          <w:iCs/>
          <w:sz w:val="24"/>
          <w:szCs w:val="24"/>
        </w:rPr>
        <w:t xml:space="preserve"> sprawie warunków technicznych, jakim powinny odpowiadać drogi publiczne i ich usytuowanie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D530B0" w:rsidRPr="00683040">
        <w:rPr>
          <w:rFonts w:ascii="Arial" w:hAnsi="Arial" w:cs="Arial"/>
          <w:sz w:val="24"/>
          <w:szCs w:val="24"/>
        </w:rPr>
        <w:t xml:space="preserve">tekst jednolity - </w:t>
      </w:r>
      <w:r w:rsidRPr="00683040">
        <w:rPr>
          <w:rFonts w:ascii="Arial" w:hAnsi="Arial" w:cs="Arial"/>
          <w:sz w:val="24"/>
          <w:szCs w:val="24"/>
        </w:rPr>
        <w:t>Dz. U. z 2016 r.</w:t>
      </w:r>
      <w:r w:rsidR="00D530B0" w:rsidRPr="00683040">
        <w:rPr>
          <w:rFonts w:ascii="Arial" w:hAnsi="Arial" w:cs="Arial"/>
          <w:sz w:val="24"/>
          <w:szCs w:val="24"/>
        </w:rPr>
        <w:t>,</w:t>
      </w:r>
      <w:r w:rsidRPr="00683040">
        <w:rPr>
          <w:rFonts w:ascii="Arial" w:hAnsi="Arial" w:cs="Arial"/>
          <w:sz w:val="24"/>
          <w:szCs w:val="24"/>
        </w:rPr>
        <w:t xml:space="preserve"> poz. 124 z </w:t>
      </w:r>
      <w:proofErr w:type="spellStart"/>
      <w:r w:rsidRPr="00683040">
        <w:rPr>
          <w:rFonts w:ascii="Arial" w:hAnsi="Arial" w:cs="Arial"/>
          <w:sz w:val="24"/>
          <w:szCs w:val="24"/>
        </w:rPr>
        <w:t>późn</w:t>
      </w:r>
      <w:proofErr w:type="spellEnd"/>
      <w:r w:rsidRPr="00683040">
        <w:rPr>
          <w:rFonts w:ascii="Arial" w:hAnsi="Arial" w:cs="Arial"/>
          <w:sz w:val="24"/>
          <w:szCs w:val="24"/>
        </w:rPr>
        <w:t>. zm.)</w:t>
      </w:r>
      <w:r w:rsidR="00EF356F" w:rsidRPr="00683040">
        <w:rPr>
          <w:rFonts w:ascii="Arial" w:hAnsi="Arial" w:cs="Arial"/>
          <w:sz w:val="24"/>
          <w:szCs w:val="24"/>
        </w:rPr>
        <w:t>;</w:t>
      </w:r>
    </w:p>
    <w:p w14:paraId="4857031D" w14:textId="1B4B7060" w:rsidR="007324F2" w:rsidRPr="00683040" w:rsidRDefault="00EF356F" w:rsidP="0068304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3040">
        <w:rPr>
          <w:rFonts w:ascii="Arial" w:hAnsi="Arial" w:cs="Arial"/>
          <w:sz w:val="24"/>
          <w:szCs w:val="24"/>
        </w:rPr>
        <w:t xml:space="preserve">Rozporządzeniem Ministra Infrastruktury z dnia 23 czerwca 2003 r. </w:t>
      </w:r>
      <w:r w:rsidRPr="00683040">
        <w:rPr>
          <w:rFonts w:ascii="Arial" w:hAnsi="Arial" w:cs="Arial"/>
          <w:i/>
          <w:iCs/>
          <w:sz w:val="24"/>
          <w:szCs w:val="24"/>
        </w:rPr>
        <w:t>w sprawie informacji dotyczącej bezpieczeństwa i ochrony zdrowia oraz planu bezpieczeństwa i ochrony zdrowia</w:t>
      </w:r>
      <w:r w:rsidRPr="00683040">
        <w:rPr>
          <w:rFonts w:ascii="Arial" w:hAnsi="Arial" w:cs="Arial"/>
          <w:sz w:val="24"/>
          <w:szCs w:val="24"/>
        </w:rPr>
        <w:t xml:space="preserve"> (</w:t>
      </w:r>
      <w:r w:rsidR="00CA7B27">
        <w:rPr>
          <w:rFonts w:ascii="Arial" w:hAnsi="Arial" w:cs="Arial"/>
          <w:sz w:val="24"/>
          <w:szCs w:val="24"/>
        </w:rPr>
        <w:t>D</w:t>
      </w:r>
      <w:r w:rsidRPr="00683040">
        <w:rPr>
          <w:rFonts w:ascii="Arial" w:hAnsi="Arial" w:cs="Arial"/>
          <w:sz w:val="24"/>
          <w:szCs w:val="24"/>
        </w:rPr>
        <w:t>z. U. z 2003 r., nr 120, poz. 1126)</w:t>
      </w:r>
    </w:p>
    <w:p w14:paraId="5F25C3D5" w14:textId="60B5D2E3" w:rsidR="00C73FA6" w:rsidRPr="00C73FA6" w:rsidRDefault="00C73FA6" w:rsidP="00C73F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FA6">
        <w:rPr>
          <w:rFonts w:ascii="Arial" w:hAnsi="Arial" w:cs="Arial"/>
          <w:sz w:val="24"/>
          <w:szCs w:val="24"/>
        </w:rPr>
        <w:t>oraz zmianami obowiązujących przepisów lub przepisami, które zostaną wprowadzone</w:t>
      </w:r>
      <w:r>
        <w:rPr>
          <w:rFonts w:ascii="Arial" w:hAnsi="Arial" w:cs="Arial"/>
          <w:sz w:val="24"/>
          <w:szCs w:val="24"/>
        </w:rPr>
        <w:t xml:space="preserve"> </w:t>
      </w:r>
      <w:r w:rsidRPr="00C73FA6">
        <w:rPr>
          <w:rFonts w:ascii="Arial" w:hAnsi="Arial" w:cs="Arial"/>
          <w:sz w:val="24"/>
          <w:szCs w:val="24"/>
        </w:rPr>
        <w:t>w trakcie realizacji przedmiotowego zamówienia.</w:t>
      </w:r>
    </w:p>
    <w:p w14:paraId="50C6BE40" w14:textId="77777777" w:rsidR="00C63674" w:rsidRPr="006C2F9C" w:rsidRDefault="00C63674" w:rsidP="00C63674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C63674" w:rsidRPr="006C2F9C" w:rsidSect="00280E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FF033" w14:textId="77777777" w:rsidR="00F77D22" w:rsidRDefault="00F77D22" w:rsidP="00823A6E">
      <w:pPr>
        <w:spacing w:after="0" w:line="240" w:lineRule="auto"/>
      </w:pPr>
      <w:r>
        <w:separator/>
      </w:r>
    </w:p>
  </w:endnote>
  <w:endnote w:type="continuationSeparator" w:id="0">
    <w:p w14:paraId="648D5084" w14:textId="77777777" w:rsidR="00F77D22" w:rsidRDefault="00F77D22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EndPr/>
    <w:sdtContent>
      <w:p w14:paraId="4E058285" w14:textId="77777777" w:rsidR="00823A6E" w:rsidRDefault="00E471AB">
        <w:pPr>
          <w:pStyle w:val="Stopka"/>
          <w:jc w:val="right"/>
        </w:pPr>
        <w:r>
          <w:fldChar w:fldCharType="begin"/>
        </w:r>
        <w:r w:rsidR="00823A6E">
          <w:instrText>PAGE   \* MERGEFORMAT</w:instrText>
        </w:r>
        <w:r>
          <w:fldChar w:fldCharType="separate"/>
        </w:r>
        <w:r w:rsidR="00651C3E">
          <w:rPr>
            <w:noProof/>
          </w:rPr>
          <w:t>11</w:t>
        </w:r>
        <w:r>
          <w:fldChar w:fldCharType="end"/>
        </w:r>
      </w:p>
    </w:sdtContent>
  </w:sdt>
  <w:p w14:paraId="446D1171" w14:textId="77777777" w:rsidR="00823A6E" w:rsidRDefault="00823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A922C" w14:textId="77777777" w:rsidR="00F77D22" w:rsidRDefault="00F77D22" w:rsidP="00823A6E">
      <w:pPr>
        <w:spacing w:after="0" w:line="240" w:lineRule="auto"/>
      </w:pPr>
      <w:r>
        <w:separator/>
      </w:r>
    </w:p>
  </w:footnote>
  <w:footnote w:type="continuationSeparator" w:id="0">
    <w:p w14:paraId="08E67FC6" w14:textId="77777777" w:rsidR="00F77D22" w:rsidRDefault="00F77D22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10DB" w14:textId="69EAD836" w:rsidR="00823A6E" w:rsidRDefault="00823A6E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4" w:name="_Hlk64489316"/>
    <w:r>
      <w:rPr>
        <w:b/>
        <w:bCs/>
        <w:i/>
        <w:iCs/>
        <w:sz w:val="20"/>
        <w:szCs w:val="20"/>
      </w:rPr>
      <w:t>Postępowanie  nr  ZP.271.</w:t>
    </w:r>
    <w:r w:rsidR="002D63A6">
      <w:rPr>
        <w:b/>
        <w:bCs/>
        <w:i/>
        <w:iCs/>
        <w:sz w:val="20"/>
        <w:szCs w:val="20"/>
      </w:rPr>
      <w:t>7</w:t>
    </w:r>
    <w:r>
      <w:rPr>
        <w:b/>
        <w:bCs/>
        <w:i/>
        <w:iCs/>
        <w:sz w:val="20"/>
        <w:szCs w:val="20"/>
      </w:rPr>
      <w:t xml:space="preserve">.2021 </w:t>
    </w:r>
    <w:bookmarkEnd w:id="4"/>
  </w:p>
  <w:p w14:paraId="5AF597CB" w14:textId="77777777" w:rsidR="00823A6E" w:rsidRDefault="00823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D1C6E9D"/>
    <w:multiLevelType w:val="hybridMultilevel"/>
    <w:tmpl w:val="80B255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2" w15:restartNumberingAfterBreak="0">
    <w:nsid w:val="01B11EC7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57762A7"/>
    <w:multiLevelType w:val="hybridMultilevel"/>
    <w:tmpl w:val="F1DAC312"/>
    <w:lvl w:ilvl="0" w:tplc="C9BA7EE8">
      <w:start w:val="1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A325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0DF52B98"/>
    <w:multiLevelType w:val="hybridMultilevel"/>
    <w:tmpl w:val="316C4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5574B"/>
    <w:multiLevelType w:val="hybridMultilevel"/>
    <w:tmpl w:val="CC46213A"/>
    <w:lvl w:ilvl="0" w:tplc="30EC2C5C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73895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1012332C"/>
    <w:multiLevelType w:val="hybridMultilevel"/>
    <w:tmpl w:val="C4B27D64"/>
    <w:lvl w:ilvl="0" w:tplc="C8BA20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C66D1"/>
    <w:multiLevelType w:val="hybridMultilevel"/>
    <w:tmpl w:val="123CD100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B7A9BF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35C7"/>
    <w:multiLevelType w:val="hybridMultilevel"/>
    <w:tmpl w:val="8F34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3501D"/>
    <w:multiLevelType w:val="hybridMultilevel"/>
    <w:tmpl w:val="3D10F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94742"/>
    <w:multiLevelType w:val="hybridMultilevel"/>
    <w:tmpl w:val="9FAC1C58"/>
    <w:lvl w:ilvl="0" w:tplc="BD3892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171CAA"/>
    <w:multiLevelType w:val="hybridMultilevel"/>
    <w:tmpl w:val="A7A88BEC"/>
    <w:lvl w:ilvl="0" w:tplc="7F2C3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86071"/>
    <w:multiLevelType w:val="hybridMultilevel"/>
    <w:tmpl w:val="F140E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D161E"/>
    <w:multiLevelType w:val="hybridMultilevel"/>
    <w:tmpl w:val="89A4D164"/>
    <w:lvl w:ilvl="0" w:tplc="65468C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24E81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2AE4296"/>
    <w:multiLevelType w:val="hybridMultilevel"/>
    <w:tmpl w:val="7846AB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C385D"/>
    <w:multiLevelType w:val="hybridMultilevel"/>
    <w:tmpl w:val="4ED2608E"/>
    <w:lvl w:ilvl="0" w:tplc="ABB49E5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2B08C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CE46D99"/>
    <w:multiLevelType w:val="hybridMultilevel"/>
    <w:tmpl w:val="A2D8DD86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47AB3"/>
    <w:multiLevelType w:val="hybridMultilevel"/>
    <w:tmpl w:val="83D0611A"/>
    <w:lvl w:ilvl="0" w:tplc="8AA8B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9811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FC692FA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4BB01B08">
      <w:start w:val="5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4571CA8"/>
    <w:multiLevelType w:val="hybridMultilevel"/>
    <w:tmpl w:val="258E0496"/>
    <w:lvl w:ilvl="0" w:tplc="5168905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054D9"/>
    <w:multiLevelType w:val="hybridMultilevel"/>
    <w:tmpl w:val="77E027D4"/>
    <w:lvl w:ilvl="0" w:tplc="5EEAA4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03EB5"/>
    <w:multiLevelType w:val="hybridMultilevel"/>
    <w:tmpl w:val="117AECAC"/>
    <w:lvl w:ilvl="0" w:tplc="14A08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00DF1"/>
    <w:multiLevelType w:val="hybridMultilevel"/>
    <w:tmpl w:val="BC242146"/>
    <w:lvl w:ilvl="0" w:tplc="A2CE51DE">
      <w:start w:val="1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E32461A4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774C6D13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7C5C2D2C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24"/>
  </w:num>
  <w:num w:numId="2">
    <w:abstractNumId w:val="13"/>
  </w:num>
  <w:num w:numId="3">
    <w:abstractNumId w:val="12"/>
  </w:num>
  <w:num w:numId="4">
    <w:abstractNumId w:val="23"/>
  </w:num>
  <w:num w:numId="5">
    <w:abstractNumId w:val="5"/>
  </w:num>
  <w:num w:numId="6">
    <w:abstractNumId w:val="11"/>
  </w:num>
  <w:num w:numId="7">
    <w:abstractNumId w:val="1"/>
  </w:num>
  <w:num w:numId="8">
    <w:abstractNumId w:val="22"/>
  </w:num>
  <w:num w:numId="9">
    <w:abstractNumId w:val="14"/>
  </w:num>
  <w:num w:numId="10">
    <w:abstractNumId w:val="8"/>
  </w:num>
  <w:num w:numId="11">
    <w:abstractNumId w:val="25"/>
  </w:num>
  <w:num w:numId="12">
    <w:abstractNumId w:val="3"/>
  </w:num>
  <w:num w:numId="13">
    <w:abstractNumId w:val="15"/>
  </w:num>
  <w:num w:numId="14">
    <w:abstractNumId w:val="26"/>
  </w:num>
  <w:num w:numId="15">
    <w:abstractNumId w:val="17"/>
  </w:num>
  <w:num w:numId="16">
    <w:abstractNumId w:val="19"/>
  </w:num>
  <w:num w:numId="17">
    <w:abstractNumId w:val="20"/>
  </w:num>
  <w:num w:numId="18">
    <w:abstractNumId w:val="28"/>
  </w:num>
  <w:num w:numId="19">
    <w:abstractNumId w:val="7"/>
  </w:num>
  <w:num w:numId="20">
    <w:abstractNumId w:val="4"/>
  </w:num>
  <w:num w:numId="21">
    <w:abstractNumId w:val="27"/>
  </w:num>
  <w:num w:numId="22">
    <w:abstractNumId w:val="2"/>
  </w:num>
  <w:num w:numId="23">
    <w:abstractNumId w:val="16"/>
  </w:num>
  <w:num w:numId="24">
    <w:abstractNumId w:val="9"/>
  </w:num>
  <w:num w:numId="25">
    <w:abstractNumId w:val="0"/>
  </w:num>
  <w:num w:numId="26">
    <w:abstractNumId w:val="6"/>
  </w:num>
  <w:num w:numId="27">
    <w:abstractNumId w:val="18"/>
  </w:num>
  <w:num w:numId="28">
    <w:abstractNumId w:val="1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273"/>
    <w:rsid w:val="00010D1D"/>
    <w:rsid w:val="00034325"/>
    <w:rsid w:val="000C2726"/>
    <w:rsid w:val="000E1C58"/>
    <w:rsid w:val="000E7F93"/>
    <w:rsid w:val="00172DBF"/>
    <w:rsid w:val="001B4332"/>
    <w:rsid w:val="00214F78"/>
    <w:rsid w:val="002554D9"/>
    <w:rsid w:val="00256F68"/>
    <w:rsid w:val="00280EF6"/>
    <w:rsid w:val="00283003"/>
    <w:rsid w:val="0028324D"/>
    <w:rsid w:val="00293D4E"/>
    <w:rsid w:val="002B691C"/>
    <w:rsid w:val="002D2220"/>
    <w:rsid w:val="002D4192"/>
    <w:rsid w:val="002D63A6"/>
    <w:rsid w:val="00315451"/>
    <w:rsid w:val="00345B78"/>
    <w:rsid w:val="003730D7"/>
    <w:rsid w:val="00373EB6"/>
    <w:rsid w:val="00397FA5"/>
    <w:rsid w:val="003D2B58"/>
    <w:rsid w:val="003E42F0"/>
    <w:rsid w:val="003F7967"/>
    <w:rsid w:val="00442FE2"/>
    <w:rsid w:val="004475AA"/>
    <w:rsid w:val="00494F50"/>
    <w:rsid w:val="004D6DD1"/>
    <w:rsid w:val="005B3412"/>
    <w:rsid w:val="005E2987"/>
    <w:rsid w:val="005E6815"/>
    <w:rsid w:val="006131F5"/>
    <w:rsid w:val="00647D3F"/>
    <w:rsid w:val="00651C3E"/>
    <w:rsid w:val="006827FB"/>
    <w:rsid w:val="00683040"/>
    <w:rsid w:val="00696441"/>
    <w:rsid w:val="006C2F9C"/>
    <w:rsid w:val="006D54DD"/>
    <w:rsid w:val="006E605A"/>
    <w:rsid w:val="007324F2"/>
    <w:rsid w:val="007449AE"/>
    <w:rsid w:val="00780FDF"/>
    <w:rsid w:val="00783663"/>
    <w:rsid w:val="007B022E"/>
    <w:rsid w:val="00811076"/>
    <w:rsid w:val="00823A6E"/>
    <w:rsid w:val="008241A0"/>
    <w:rsid w:val="008249E6"/>
    <w:rsid w:val="00896B6E"/>
    <w:rsid w:val="008B0AA6"/>
    <w:rsid w:val="008D2FD9"/>
    <w:rsid w:val="009162F0"/>
    <w:rsid w:val="00930DF9"/>
    <w:rsid w:val="00957798"/>
    <w:rsid w:val="009642BE"/>
    <w:rsid w:val="009906AA"/>
    <w:rsid w:val="009972C9"/>
    <w:rsid w:val="009978A1"/>
    <w:rsid w:val="009E1F13"/>
    <w:rsid w:val="009F2558"/>
    <w:rsid w:val="00A20AA6"/>
    <w:rsid w:val="00A2398B"/>
    <w:rsid w:val="00A35ED8"/>
    <w:rsid w:val="00A56740"/>
    <w:rsid w:val="00A766FD"/>
    <w:rsid w:val="00A87776"/>
    <w:rsid w:val="00AB4501"/>
    <w:rsid w:val="00AB46DF"/>
    <w:rsid w:val="00AB7552"/>
    <w:rsid w:val="00AF7540"/>
    <w:rsid w:val="00B168DD"/>
    <w:rsid w:val="00B44CA6"/>
    <w:rsid w:val="00BB4A39"/>
    <w:rsid w:val="00BE42D6"/>
    <w:rsid w:val="00BF3367"/>
    <w:rsid w:val="00C24ED0"/>
    <w:rsid w:val="00C52BE4"/>
    <w:rsid w:val="00C63674"/>
    <w:rsid w:val="00C64206"/>
    <w:rsid w:val="00C71E93"/>
    <w:rsid w:val="00C73FA6"/>
    <w:rsid w:val="00C856DD"/>
    <w:rsid w:val="00C93674"/>
    <w:rsid w:val="00CA7555"/>
    <w:rsid w:val="00CA7B27"/>
    <w:rsid w:val="00CD0A03"/>
    <w:rsid w:val="00D03A25"/>
    <w:rsid w:val="00D132DF"/>
    <w:rsid w:val="00D463BA"/>
    <w:rsid w:val="00D47737"/>
    <w:rsid w:val="00D530B0"/>
    <w:rsid w:val="00D53951"/>
    <w:rsid w:val="00D67B36"/>
    <w:rsid w:val="00DB3C62"/>
    <w:rsid w:val="00DF2772"/>
    <w:rsid w:val="00E44B05"/>
    <w:rsid w:val="00E471AB"/>
    <w:rsid w:val="00E850A4"/>
    <w:rsid w:val="00EA4552"/>
    <w:rsid w:val="00EC0A1C"/>
    <w:rsid w:val="00EF1EE9"/>
    <w:rsid w:val="00EF356F"/>
    <w:rsid w:val="00F02D3B"/>
    <w:rsid w:val="00F42EA0"/>
    <w:rsid w:val="00F65978"/>
    <w:rsid w:val="00F735DA"/>
    <w:rsid w:val="00F77D22"/>
    <w:rsid w:val="00FE46EE"/>
    <w:rsid w:val="00FF3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C8A1"/>
  <w15:docId w15:val="{7FD94A91-D69D-442D-BB59-B7798FDF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"/>
    <w:basedOn w:val="Normalny"/>
    <w:link w:val="AkapitzlistZnak"/>
    <w:uiPriority w:val="34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"/>
    <w:link w:val="Akapitzlist"/>
    <w:uiPriority w:val="34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5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5AA"/>
    <w:rPr>
      <w:sz w:val="20"/>
      <w:szCs w:val="20"/>
    </w:rPr>
  </w:style>
  <w:style w:type="paragraph" w:customStyle="1" w:styleId="Default">
    <w:name w:val="Default"/>
    <w:rsid w:val="00D5395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ministracja.gison.pl/mpzp-public/zukowo/uchwaly/U_2002_62_II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12</Pages>
  <Words>4847</Words>
  <Characters>29087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39</cp:revision>
  <cp:lastPrinted>2021-08-03T08:50:00Z</cp:lastPrinted>
  <dcterms:created xsi:type="dcterms:W3CDTF">2021-03-19T12:49:00Z</dcterms:created>
  <dcterms:modified xsi:type="dcterms:W3CDTF">2021-08-11T11:34:00Z</dcterms:modified>
</cp:coreProperties>
</file>