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7B0A" w14:textId="77777777" w:rsidR="006270B0" w:rsidRPr="006270B0" w:rsidRDefault="006270B0" w:rsidP="004D5BFA">
      <w:pPr>
        <w:suppressAutoHyphens/>
        <w:spacing w:before="57" w:after="57"/>
        <w:jc w:val="center"/>
        <w:textAlignment w:val="baseline"/>
        <w:rPr>
          <w:rFonts w:ascii="Open Sans" w:eastAsia="Calibri" w:hAnsi="Open Sans" w:cs="Open Sans"/>
          <w:b/>
          <w:bCs/>
          <w:color w:val="000000"/>
          <w:sz w:val="24"/>
          <w:szCs w:val="24"/>
        </w:rPr>
      </w:pPr>
      <w:r w:rsidRPr="006270B0">
        <w:rPr>
          <w:rFonts w:ascii="Open Sans" w:eastAsia="Calibri" w:hAnsi="Open Sans" w:cs="Open Sans"/>
          <w:b/>
          <w:bCs/>
          <w:color w:val="000000"/>
          <w:sz w:val="24"/>
          <w:szCs w:val="24"/>
        </w:rPr>
        <w:t>UMOWA Nr ................... (PROJEKT)</w:t>
      </w:r>
    </w:p>
    <w:p w14:paraId="0277F00D" w14:textId="77777777" w:rsidR="006270B0" w:rsidRPr="006270B0" w:rsidRDefault="006270B0" w:rsidP="004D5BFA">
      <w:pPr>
        <w:keepLines/>
        <w:suppressAutoHyphens/>
        <w:spacing w:before="170"/>
        <w:jc w:val="both"/>
        <w:textAlignment w:val="baseline"/>
        <w:rPr>
          <w:rFonts w:ascii="Open Sans" w:eastAsia="Calibri" w:hAnsi="Open Sans" w:cs="Open Sans"/>
          <w:sz w:val="20"/>
          <w:szCs w:val="20"/>
        </w:rPr>
      </w:pPr>
      <w:r w:rsidRPr="006270B0">
        <w:rPr>
          <w:rFonts w:ascii="Open Sans" w:eastAsia="Calibri" w:hAnsi="Open Sans" w:cs="Open Sans"/>
          <w:color w:val="000000"/>
          <w:sz w:val="20"/>
          <w:szCs w:val="20"/>
        </w:rPr>
        <w:t xml:space="preserve">zawarta w dniu ……….........….. w Starachowicach pomiędzy </w:t>
      </w:r>
      <w:r w:rsidRPr="006270B0">
        <w:rPr>
          <w:rFonts w:ascii="Open Sans" w:eastAsia="Calibri" w:hAnsi="Open Sans" w:cs="Open Sans"/>
          <w:b/>
          <w:color w:val="000000"/>
          <w:sz w:val="20"/>
          <w:szCs w:val="20"/>
        </w:rPr>
        <w:t>Gminą Starachowice</w:t>
      </w:r>
      <w:r w:rsidRPr="006270B0">
        <w:rPr>
          <w:rFonts w:ascii="Open Sans" w:eastAsia="Calibri" w:hAnsi="Open Sans" w:cs="Open Sans"/>
          <w:color w:val="000000"/>
          <w:sz w:val="20"/>
          <w:szCs w:val="20"/>
        </w:rPr>
        <w:t xml:space="preserve">, 27-200 Starachowice, ul. Radomska 45, NIP: 664-19-09-150, Regon: 291009892, zwaną dalej </w:t>
      </w:r>
      <w:r w:rsidRPr="006270B0">
        <w:rPr>
          <w:rFonts w:ascii="Open Sans" w:eastAsia="Calibri" w:hAnsi="Open Sans" w:cs="Open Sans"/>
          <w:b/>
          <w:color w:val="000000"/>
          <w:sz w:val="20"/>
          <w:szCs w:val="20"/>
        </w:rPr>
        <w:t xml:space="preserve">„Zamawiającym”, </w:t>
      </w:r>
      <w:r w:rsidRPr="006270B0">
        <w:rPr>
          <w:rFonts w:ascii="Open Sans" w:eastAsia="Calibri" w:hAnsi="Open Sans" w:cs="Open Sans"/>
          <w:color w:val="000000"/>
          <w:sz w:val="20"/>
          <w:szCs w:val="20"/>
        </w:rPr>
        <w:t xml:space="preserve">w imieniu której działa </w:t>
      </w:r>
      <w:r w:rsidRPr="006270B0">
        <w:rPr>
          <w:rFonts w:ascii="Open Sans" w:eastAsia="Calibri" w:hAnsi="Open Sans" w:cs="Open Sans"/>
          <w:b/>
          <w:bCs/>
          <w:color w:val="000000"/>
          <w:sz w:val="20"/>
          <w:szCs w:val="20"/>
        </w:rPr>
        <w:t xml:space="preserve">Marek </w:t>
      </w:r>
      <w:proofErr w:type="spellStart"/>
      <w:r w:rsidRPr="006270B0">
        <w:rPr>
          <w:rFonts w:ascii="Open Sans" w:eastAsia="Calibri" w:hAnsi="Open Sans" w:cs="Open Sans"/>
          <w:b/>
          <w:bCs/>
          <w:color w:val="000000"/>
          <w:sz w:val="20"/>
          <w:szCs w:val="20"/>
        </w:rPr>
        <w:t>Materek</w:t>
      </w:r>
      <w:proofErr w:type="spellEnd"/>
      <w:r w:rsidRPr="006270B0">
        <w:rPr>
          <w:rFonts w:ascii="Open Sans" w:eastAsia="Calibri" w:hAnsi="Open Sans" w:cs="Open Sans"/>
          <w:b/>
          <w:bCs/>
          <w:color w:val="000000"/>
          <w:sz w:val="20"/>
          <w:szCs w:val="20"/>
        </w:rPr>
        <w:t xml:space="preserve"> – Prezydent Miasta Starachowice, </w:t>
      </w:r>
      <w:r w:rsidRPr="006270B0">
        <w:rPr>
          <w:rFonts w:ascii="Open Sans" w:eastAsia="Calibri" w:hAnsi="Open Sans" w:cs="Open Sans"/>
          <w:color w:val="000000"/>
          <w:sz w:val="20"/>
          <w:szCs w:val="20"/>
        </w:rPr>
        <w:t>przy kontrasygnacie Skarbnika Gminy Beaty Pawłowskiej,</w:t>
      </w:r>
    </w:p>
    <w:p w14:paraId="4E40C5CA" w14:textId="34EA9743" w:rsidR="006270B0" w:rsidRPr="006270B0" w:rsidRDefault="006270B0" w:rsidP="004D5BFA">
      <w:pPr>
        <w:keepLines/>
        <w:suppressAutoHyphens/>
        <w:spacing w:before="17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  ……………………………………………………………………</w:t>
      </w:r>
      <w:r>
        <w:rPr>
          <w:rFonts w:ascii="Open Sans" w:eastAsia="Calibri" w:hAnsi="Open Sans" w:cs="Open Sans"/>
          <w:color w:val="000000"/>
          <w:sz w:val="20"/>
          <w:szCs w:val="20"/>
        </w:rPr>
        <w:t>……………………………</w:t>
      </w:r>
      <w:r w:rsidRPr="006270B0">
        <w:rPr>
          <w:rFonts w:ascii="Open Sans" w:eastAsia="Calibri" w:hAnsi="Open Sans" w:cs="Open Sans"/>
          <w:color w:val="000000"/>
          <w:sz w:val="20"/>
          <w:szCs w:val="20"/>
        </w:rPr>
        <w:t>……………………….…........................…</w:t>
      </w:r>
    </w:p>
    <w:p w14:paraId="25F0C786" w14:textId="127C95B5" w:rsidR="006270B0" w:rsidRPr="006270B0" w:rsidRDefault="006270B0" w:rsidP="004D5BFA">
      <w:pPr>
        <w:keepLines/>
        <w:suppressAutoHyphens/>
        <w:ind w:left="-15"/>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t>
      </w:r>
      <w:r>
        <w:rPr>
          <w:rFonts w:ascii="Open Sans" w:eastAsia="Calibri" w:hAnsi="Open Sans" w:cs="Open Sans"/>
          <w:color w:val="000000"/>
          <w:sz w:val="20"/>
          <w:szCs w:val="20"/>
        </w:rPr>
        <w:t>……………………………..</w:t>
      </w:r>
      <w:r w:rsidRPr="006270B0">
        <w:rPr>
          <w:rFonts w:ascii="Open Sans" w:eastAsia="Calibri" w:hAnsi="Open Sans" w:cs="Open Sans"/>
          <w:color w:val="000000"/>
          <w:sz w:val="20"/>
          <w:szCs w:val="20"/>
        </w:rPr>
        <w:t>.......................…</w:t>
      </w:r>
    </w:p>
    <w:p w14:paraId="5A15B207" w14:textId="77777777" w:rsidR="006270B0" w:rsidRPr="006270B0" w:rsidRDefault="006270B0" w:rsidP="004D5BFA">
      <w:pPr>
        <w:keepLines/>
        <w:suppressAutoHyphens/>
        <w:jc w:val="center"/>
        <w:textAlignment w:val="baseline"/>
        <w:rPr>
          <w:rFonts w:ascii="Open Sans" w:eastAsia="Calibri" w:hAnsi="Open Sans" w:cs="Open Sans"/>
          <w:color w:val="000000"/>
          <w:sz w:val="16"/>
          <w:szCs w:val="16"/>
        </w:rPr>
      </w:pPr>
      <w:r w:rsidRPr="006270B0">
        <w:rPr>
          <w:rFonts w:ascii="Open Sans" w:eastAsia="Calibri" w:hAnsi="Open Sans" w:cs="Open Sans"/>
          <w:color w:val="000000"/>
          <w:sz w:val="16"/>
          <w:szCs w:val="16"/>
        </w:rPr>
        <w:t>nazwa wykonawcy i jego podstawowe dane – w tym nr rejestru sądowego, nazwa i siedziba sądu rejestrowego</w:t>
      </w:r>
    </w:p>
    <w:p w14:paraId="0D5BAAE9" w14:textId="77777777" w:rsidR="006270B0" w:rsidRPr="006270B0" w:rsidRDefault="006270B0" w:rsidP="004D5BFA">
      <w:pPr>
        <w:keepLines/>
        <w:suppressAutoHyphens/>
        <w:jc w:val="center"/>
        <w:textAlignment w:val="baseline"/>
        <w:rPr>
          <w:rFonts w:ascii="Open Sans" w:eastAsia="Calibri" w:hAnsi="Open Sans" w:cs="Open Sans"/>
          <w:color w:val="000000"/>
          <w:sz w:val="16"/>
          <w:szCs w:val="16"/>
        </w:rPr>
      </w:pPr>
      <w:r w:rsidRPr="006270B0">
        <w:rPr>
          <w:rFonts w:ascii="Open Sans" w:eastAsia="Calibri" w:hAnsi="Open Sans" w:cs="Open Sans"/>
          <w:color w:val="000000"/>
          <w:sz w:val="16"/>
          <w:szCs w:val="16"/>
        </w:rPr>
        <w:t>ewentualnie nr wpisu do ewidencji działalności gospodarczej, nazwa i siedziba organu rejestrowego , nr NIP i REGON .</w:t>
      </w:r>
    </w:p>
    <w:p w14:paraId="10B8637F" w14:textId="77777777" w:rsidR="006270B0" w:rsidRPr="006270B0" w:rsidRDefault="006270B0" w:rsidP="004D5BFA">
      <w:pPr>
        <w:keepLines/>
        <w:suppressAutoHyphens/>
        <w:jc w:val="center"/>
        <w:textAlignment w:val="baseline"/>
        <w:rPr>
          <w:rFonts w:ascii="Open Sans" w:eastAsia="Calibri" w:hAnsi="Open Sans" w:cs="Open Sans"/>
          <w:color w:val="000000"/>
          <w:sz w:val="16"/>
          <w:szCs w:val="16"/>
        </w:rPr>
      </w:pPr>
      <w:r w:rsidRPr="006270B0">
        <w:rPr>
          <w:rFonts w:ascii="Open Sans" w:eastAsia="Calibri" w:hAnsi="Open Sans" w:cs="Open Sans"/>
          <w:color w:val="000000"/>
          <w:sz w:val="16"/>
          <w:szCs w:val="16"/>
        </w:rPr>
        <w:t>W przypadku spółek kapitałowych skład zarządu i wartość kapitału zakładowego lub akcyjnego (opłaconego)</w:t>
      </w:r>
    </w:p>
    <w:p w14:paraId="0CCDB11E" w14:textId="77777777" w:rsidR="006270B0" w:rsidRPr="006270B0" w:rsidRDefault="006270B0" w:rsidP="004D5BFA">
      <w:pPr>
        <w:keepLines/>
        <w:suppressAutoHyphens/>
        <w:spacing w:before="113"/>
        <w:jc w:val="both"/>
        <w:textAlignment w:val="baseline"/>
        <w:rPr>
          <w:rFonts w:ascii="Open Sans" w:eastAsia="Calibri" w:hAnsi="Open Sans" w:cs="Open Sans"/>
          <w:sz w:val="20"/>
          <w:szCs w:val="20"/>
        </w:rPr>
      </w:pPr>
      <w:r w:rsidRPr="006270B0">
        <w:rPr>
          <w:rFonts w:ascii="Open Sans" w:eastAsia="Calibri" w:hAnsi="Open Sans" w:cs="Open Sans"/>
          <w:color w:val="000000"/>
          <w:sz w:val="20"/>
          <w:szCs w:val="20"/>
        </w:rPr>
        <w:t xml:space="preserve">zwanym dalej </w:t>
      </w:r>
      <w:r w:rsidRPr="006270B0">
        <w:rPr>
          <w:rFonts w:ascii="Open Sans" w:eastAsia="Calibri" w:hAnsi="Open Sans" w:cs="Open Sans"/>
          <w:b/>
          <w:color w:val="000000"/>
          <w:sz w:val="20"/>
          <w:szCs w:val="20"/>
        </w:rPr>
        <w:t>„Wykonawcą”</w:t>
      </w:r>
      <w:r w:rsidRPr="006270B0">
        <w:rPr>
          <w:rFonts w:ascii="Open Sans" w:eastAsia="Calibri" w:hAnsi="Open Sans" w:cs="Open Sans"/>
          <w:color w:val="000000"/>
          <w:sz w:val="20"/>
          <w:szCs w:val="20"/>
        </w:rPr>
        <w:t>, reprezentowanym przez:</w:t>
      </w:r>
    </w:p>
    <w:p w14:paraId="4A10854B" w14:textId="77777777" w:rsidR="006270B0" w:rsidRPr="006270B0" w:rsidRDefault="006270B0" w:rsidP="004D5BFA">
      <w:pPr>
        <w:keepLines/>
        <w:suppressAutoHyphens/>
        <w:spacing w:before="113"/>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1. ……………………………………………………………</w:t>
      </w:r>
    </w:p>
    <w:p w14:paraId="76D66D54" w14:textId="77777777" w:rsidR="006270B0" w:rsidRDefault="006270B0" w:rsidP="004D5BFA">
      <w:pPr>
        <w:keepLines/>
        <w:suppressAutoHyphens/>
        <w:spacing w:before="113"/>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2. ……………………………………………………………</w:t>
      </w:r>
    </w:p>
    <w:p w14:paraId="3C47C262" w14:textId="77777777" w:rsidR="006270B0" w:rsidRPr="006270B0" w:rsidRDefault="006270B0" w:rsidP="004D5BFA">
      <w:pPr>
        <w:keepLines/>
        <w:suppressAutoHyphens/>
        <w:spacing w:before="113"/>
        <w:jc w:val="both"/>
        <w:textAlignment w:val="baseline"/>
        <w:rPr>
          <w:rFonts w:ascii="Open Sans" w:eastAsia="Calibri" w:hAnsi="Open Sans" w:cs="Open Sans"/>
          <w:color w:val="000000"/>
          <w:sz w:val="20"/>
          <w:szCs w:val="20"/>
        </w:rPr>
      </w:pPr>
    </w:p>
    <w:p w14:paraId="1B2D1C9D" w14:textId="77777777" w:rsidR="006270B0" w:rsidRPr="006270B0" w:rsidRDefault="006270B0" w:rsidP="004D5BFA">
      <w:pPr>
        <w:tabs>
          <w:tab w:val="left" w:pos="6174"/>
        </w:tabs>
        <w:suppressAutoHyphens/>
        <w:spacing w:before="120"/>
        <w:ind w:left="27"/>
        <w:jc w:val="both"/>
        <w:textAlignment w:val="baseline"/>
        <w:rPr>
          <w:rFonts w:ascii="Open Sans" w:eastAsia="Calibri" w:hAnsi="Open Sans" w:cs="Open Sans"/>
          <w:i/>
          <w:iCs/>
          <w:color w:val="000000"/>
          <w:sz w:val="20"/>
          <w:szCs w:val="20"/>
        </w:rPr>
      </w:pPr>
      <w:r w:rsidRPr="006270B0">
        <w:rPr>
          <w:rFonts w:ascii="Open Sans" w:eastAsia="Calibri" w:hAnsi="Open Sans" w:cs="Open Sans"/>
          <w:i/>
          <w:iCs/>
          <w:color w:val="000000"/>
          <w:sz w:val="20"/>
          <w:szCs w:val="20"/>
        </w:rPr>
        <w:t xml:space="preserve">W rezultacie dokonanego przez Zamawiającego wyboru oferty Wykonawcy na podstawie art. 2 ust. 1 pkt. 1 ustawy z dnia 11 września 2019 r. Prawo zamówień publicznych (tj. Dz. U. z 2023 poz. 1605  z </w:t>
      </w:r>
      <w:proofErr w:type="spellStart"/>
      <w:r w:rsidRPr="006270B0">
        <w:rPr>
          <w:rFonts w:ascii="Open Sans" w:eastAsia="Calibri" w:hAnsi="Open Sans" w:cs="Open Sans"/>
          <w:i/>
          <w:iCs/>
          <w:color w:val="000000"/>
          <w:sz w:val="20"/>
          <w:szCs w:val="20"/>
        </w:rPr>
        <w:t>późn</w:t>
      </w:r>
      <w:proofErr w:type="spellEnd"/>
      <w:r w:rsidRPr="006270B0">
        <w:rPr>
          <w:rFonts w:ascii="Open Sans" w:eastAsia="Calibri" w:hAnsi="Open Sans" w:cs="Open Sans"/>
          <w:i/>
          <w:iCs/>
          <w:color w:val="000000"/>
          <w:sz w:val="20"/>
          <w:szCs w:val="20"/>
        </w:rPr>
        <w:t xml:space="preserve">. zm.), zwanej dalej </w:t>
      </w:r>
      <w:proofErr w:type="spellStart"/>
      <w:r w:rsidRPr="006270B0">
        <w:rPr>
          <w:rFonts w:ascii="Open Sans" w:eastAsia="Calibri" w:hAnsi="Open Sans" w:cs="Open Sans"/>
          <w:i/>
          <w:iCs/>
          <w:color w:val="000000"/>
          <w:sz w:val="20"/>
          <w:szCs w:val="20"/>
        </w:rPr>
        <w:t>Pzp</w:t>
      </w:r>
      <w:proofErr w:type="spellEnd"/>
      <w:r w:rsidRPr="006270B0">
        <w:rPr>
          <w:rFonts w:ascii="Open Sans" w:eastAsia="Calibri" w:hAnsi="Open Sans" w:cs="Open Sans"/>
          <w:i/>
          <w:iCs/>
          <w:color w:val="000000"/>
          <w:sz w:val="20"/>
          <w:szCs w:val="20"/>
        </w:rPr>
        <w:t>, została zawarta umowa o następującej treści:</w:t>
      </w:r>
    </w:p>
    <w:p w14:paraId="2CAF787F"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p>
    <w:p w14:paraId="62AE6239"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PRZEDMIOT UMOWY</w:t>
      </w:r>
    </w:p>
    <w:p w14:paraId="56FB067D"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1</w:t>
      </w:r>
    </w:p>
    <w:p w14:paraId="7734C4D2" w14:textId="5638221D" w:rsidR="006270B0" w:rsidRPr="006270B0" w:rsidRDefault="006270B0" w:rsidP="004D5BFA">
      <w:pPr>
        <w:numPr>
          <w:ilvl w:val="0"/>
          <w:numId w:val="3"/>
        </w:numPr>
        <w:tabs>
          <w:tab w:val="left" w:pos="-6480"/>
          <w:tab w:val="left" w:pos="-5760"/>
        </w:tabs>
        <w:suppressAutoHyphens/>
        <w:spacing w:before="57" w:after="160"/>
        <w:ind w:left="426"/>
        <w:jc w:val="both"/>
        <w:textAlignment w:val="baseline"/>
        <w:rPr>
          <w:rFonts w:ascii="Open Sans" w:eastAsia="Calibri" w:hAnsi="Open Sans" w:cs="Open Sans"/>
          <w:sz w:val="20"/>
          <w:szCs w:val="20"/>
        </w:rPr>
      </w:pPr>
      <w:r w:rsidRPr="006270B0">
        <w:rPr>
          <w:rFonts w:ascii="Open Sans" w:eastAsia="Calibri" w:hAnsi="Open Sans" w:cs="Open Sans"/>
          <w:color w:val="000000"/>
          <w:sz w:val="20"/>
          <w:szCs w:val="20"/>
        </w:rPr>
        <w:t>Zamawiający zleca, a Wykonawca przyjmuje do wykonania zamówienie pn</w:t>
      </w:r>
      <w:r w:rsidRPr="00B814BC">
        <w:rPr>
          <w:rFonts w:ascii="Open Sans" w:eastAsia="Calibri" w:hAnsi="Open Sans" w:cs="Open Sans"/>
          <w:b/>
          <w:bCs/>
          <w:color w:val="000000"/>
          <w:sz w:val="20"/>
          <w:szCs w:val="20"/>
        </w:rPr>
        <w:t>.</w:t>
      </w:r>
      <w:r w:rsidR="00B814BC" w:rsidRPr="00B814BC">
        <w:rPr>
          <w:b/>
          <w:bCs/>
        </w:rPr>
        <w:t xml:space="preserve"> </w:t>
      </w:r>
      <w:r w:rsidR="00B814BC" w:rsidRPr="00B814BC">
        <w:rPr>
          <w:rFonts w:ascii="Open Sans" w:eastAsia="Calibri" w:hAnsi="Open Sans" w:cs="Open Sans"/>
          <w:b/>
          <w:bCs/>
          <w:color w:val="000000"/>
          <w:sz w:val="20"/>
          <w:szCs w:val="20"/>
        </w:rPr>
        <w:t>„Opracowanie koncepcji oraz dokumentacji projektowo-kosztorysowych budowy wodnego placu zabaw przy al. Armii Krajowej w Starachowicach”</w:t>
      </w:r>
      <w:r w:rsidR="00B814BC" w:rsidRPr="00B814BC">
        <w:rPr>
          <w:rFonts w:ascii="Open Sans" w:eastAsia="Calibri" w:hAnsi="Open Sans" w:cs="Open Sans"/>
          <w:color w:val="000000"/>
          <w:sz w:val="20"/>
          <w:szCs w:val="20"/>
        </w:rPr>
        <w:t xml:space="preserve"> w ramach zadania </w:t>
      </w:r>
      <w:proofErr w:type="spellStart"/>
      <w:r w:rsidR="00B814BC" w:rsidRPr="00B814BC">
        <w:rPr>
          <w:rFonts w:ascii="Open Sans" w:eastAsia="Calibri" w:hAnsi="Open Sans" w:cs="Open Sans"/>
          <w:color w:val="000000"/>
          <w:sz w:val="20"/>
          <w:szCs w:val="20"/>
        </w:rPr>
        <w:t>pn</w:t>
      </w:r>
      <w:proofErr w:type="spellEnd"/>
      <w:r w:rsidR="00B814BC" w:rsidRPr="00B814BC">
        <w:rPr>
          <w:rFonts w:ascii="Open Sans" w:eastAsia="Calibri" w:hAnsi="Open Sans" w:cs="Open Sans"/>
          <w:color w:val="000000"/>
          <w:sz w:val="20"/>
          <w:szCs w:val="20"/>
        </w:rPr>
        <w:t>: „Budowa wodnego placu zabaw”.</w:t>
      </w:r>
      <w:r w:rsidRPr="006270B0">
        <w:rPr>
          <w:rFonts w:ascii="Open Sans" w:eastAsia="Calibri" w:hAnsi="Open Sans" w:cs="Open Sans"/>
          <w:color w:val="000000"/>
          <w:sz w:val="20"/>
          <w:szCs w:val="20"/>
        </w:rPr>
        <w:t xml:space="preserve"> </w:t>
      </w:r>
    </w:p>
    <w:p w14:paraId="3E6F9D35" w14:textId="77777777" w:rsidR="006270B0" w:rsidRPr="006270B0" w:rsidRDefault="006270B0" w:rsidP="004D5BFA">
      <w:pPr>
        <w:numPr>
          <w:ilvl w:val="0"/>
          <w:numId w:val="3"/>
        </w:numPr>
        <w:tabs>
          <w:tab w:val="left" w:pos="-6480"/>
          <w:tab w:val="left" w:pos="-5760"/>
        </w:tabs>
        <w:suppressAutoHyphens/>
        <w:spacing w:before="57" w:after="160"/>
        <w:ind w:left="426"/>
        <w:jc w:val="both"/>
        <w:textAlignment w:val="baseline"/>
        <w:rPr>
          <w:rFonts w:ascii="Open Sans" w:eastAsia="Times New Roman" w:hAnsi="Open Sans" w:cs="Open Sans"/>
          <w:color w:val="000000"/>
          <w:spacing w:val="-7"/>
          <w:kern w:val="3"/>
          <w:sz w:val="20"/>
          <w:szCs w:val="20"/>
          <w:lang w:eastAsia="pl-PL"/>
        </w:rPr>
      </w:pPr>
      <w:r w:rsidRPr="006270B0">
        <w:rPr>
          <w:rFonts w:ascii="Open Sans" w:eastAsia="Times New Roman" w:hAnsi="Open Sans" w:cs="Open Sans"/>
          <w:color w:val="000000"/>
          <w:spacing w:val="-7"/>
          <w:kern w:val="3"/>
          <w:sz w:val="20"/>
          <w:szCs w:val="20"/>
          <w:lang w:eastAsia="pl-PL"/>
        </w:rPr>
        <w:t>Główny zakres rzeczowy:</w:t>
      </w:r>
    </w:p>
    <w:p w14:paraId="5AEEC9E7" w14:textId="77777777"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Calibri" w:hAnsi="Open Sans" w:cs="Open Sans"/>
          <w:sz w:val="20"/>
          <w:szCs w:val="20"/>
        </w:rPr>
      </w:pPr>
      <w:r w:rsidRPr="006270B0">
        <w:rPr>
          <w:rFonts w:ascii="Open Sans" w:eastAsia="Times New Roman" w:hAnsi="Open Sans" w:cs="Open Sans"/>
          <w:color w:val="000000"/>
          <w:sz w:val="20"/>
          <w:szCs w:val="20"/>
          <w:lang w:eastAsia="zh-CN"/>
        </w:rPr>
        <w:t>Opracowanie mapy do celów projektowych.</w:t>
      </w:r>
    </w:p>
    <w:p w14:paraId="1C791B25" w14:textId="77777777" w:rsidR="00B814BC" w:rsidRDefault="006270B0" w:rsidP="00B814BC">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dokumentacji geotechnicznej – 2 egz.</w:t>
      </w:r>
    </w:p>
    <w:p w14:paraId="10E12CD6" w14:textId="77777777" w:rsidR="00B814BC" w:rsidRDefault="00B814BC" w:rsidP="00B814BC">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B814BC">
        <w:rPr>
          <w:rFonts w:ascii="Open Sans" w:eastAsia="Times New Roman" w:hAnsi="Open Sans" w:cs="Open Sans"/>
          <w:color w:val="000000"/>
          <w:sz w:val="20"/>
          <w:szCs w:val="20"/>
          <w:lang w:eastAsia="zh-CN"/>
        </w:rPr>
        <w:t>Opracowanie koncepcji wodnego placu zabaw, w tym opracowanie wizualizacji zagospodarowania terenu (po zaakceptowaniu koncepcji przez Zamawiającego)</w:t>
      </w:r>
    </w:p>
    <w:p w14:paraId="61C7847E" w14:textId="6D131A34" w:rsidR="006270B0" w:rsidRPr="00B814BC" w:rsidRDefault="006270B0" w:rsidP="00B814BC">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B814BC">
        <w:rPr>
          <w:rFonts w:ascii="Open Sans" w:eastAsia="Times New Roman" w:hAnsi="Open Sans" w:cs="Open Sans"/>
          <w:color w:val="000000"/>
          <w:sz w:val="20"/>
          <w:szCs w:val="20"/>
          <w:lang w:eastAsia="zh-CN"/>
        </w:rPr>
        <w:t>Uzyskanie decyzji o środowiskowych uwarunkowaniach (jeśli zajdzie taka potrzeba).</w:t>
      </w:r>
    </w:p>
    <w:p w14:paraId="3E32B41C" w14:textId="77777777"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Uzyskanie decyzji pozwolenia wodno-prawnego ( jeśli zajdzie taka potrzeba).</w:t>
      </w:r>
    </w:p>
    <w:p w14:paraId="3A3463F3" w14:textId="77777777"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Uzyskanie zgody na odstępstwa od przepisów budowlanych – jeżeli zajdzie taka konieczność</w:t>
      </w:r>
    </w:p>
    <w:p w14:paraId="06A71DD6" w14:textId="2FDE97B4"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projektu budowlanego we wszystkich branżach – 5 egz., w tym projektu zagospodarowania terenu, projektu architektoniczno-budowlanego oraz projektu technicznego zgodnie z Rozporządzeniem Ministra Rozwoju z dnia 11 września 2020 r. w</w:t>
      </w:r>
      <w:r w:rsidR="004D5BFA">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sprawie szczegółowego zakresu i formy projektu budowlanego (Dz. U. 2022 r., poz. 1679 z</w:t>
      </w:r>
      <w:r w:rsidR="004D5BFA">
        <w:rPr>
          <w:rFonts w:ascii="Open Sans" w:eastAsia="Times New Roman" w:hAnsi="Open Sans" w:cs="Open Sans"/>
          <w:color w:val="000000"/>
          <w:sz w:val="20"/>
          <w:szCs w:val="20"/>
          <w:lang w:eastAsia="zh-CN"/>
        </w:rPr>
        <w:t> </w:t>
      </w:r>
      <w:proofErr w:type="spellStart"/>
      <w:r w:rsidRPr="006270B0">
        <w:rPr>
          <w:rFonts w:ascii="Open Sans" w:eastAsia="Times New Roman" w:hAnsi="Open Sans" w:cs="Open Sans"/>
          <w:color w:val="000000"/>
          <w:sz w:val="20"/>
          <w:szCs w:val="20"/>
          <w:lang w:eastAsia="zh-CN"/>
        </w:rPr>
        <w:t>późn</w:t>
      </w:r>
      <w:proofErr w:type="spellEnd"/>
      <w:r w:rsidRPr="006270B0">
        <w:rPr>
          <w:rFonts w:ascii="Open Sans" w:eastAsia="Times New Roman" w:hAnsi="Open Sans" w:cs="Open Sans"/>
          <w:color w:val="000000"/>
          <w:sz w:val="20"/>
          <w:szCs w:val="20"/>
          <w:lang w:eastAsia="zh-CN"/>
        </w:rPr>
        <w:t xml:space="preserve">. zm.), </w:t>
      </w:r>
    </w:p>
    <w:p w14:paraId="43F9E9A3" w14:textId="77777777" w:rsid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lastRenderedPageBreak/>
        <w:t>Opracowanie projektów wykonawczych  – w 5 egz.</w:t>
      </w:r>
    </w:p>
    <w:p w14:paraId="5CED83BD" w14:textId="1DDD0AF4"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przedmiarów robót – w 3 egz.</w:t>
      </w:r>
    </w:p>
    <w:p w14:paraId="1EE3C7D9" w14:textId="77777777"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informacji dotyczącej bezpieczeństwa i ochrony zdrowia (w przypadku gdy jej opracowanie jest wymagane na podstawie odrębnych przepisów).</w:t>
      </w:r>
    </w:p>
    <w:p w14:paraId="16728A09" w14:textId="7697B650"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 xml:space="preserve">Opracowanie </w:t>
      </w:r>
      <w:r w:rsidR="00B25D97">
        <w:rPr>
          <w:rFonts w:ascii="Open Sans" w:eastAsia="Times New Roman" w:hAnsi="Open Sans" w:cs="Open Sans"/>
          <w:color w:val="000000"/>
          <w:sz w:val="20"/>
          <w:szCs w:val="20"/>
          <w:lang w:eastAsia="zh-CN"/>
        </w:rPr>
        <w:t xml:space="preserve">ewentualnego </w:t>
      </w:r>
      <w:r w:rsidRPr="006270B0">
        <w:rPr>
          <w:rFonts w:ascii="Open Sans" w:eastAsia="Times New Roman" w:hAnsi="Open Sans" w:cs="Open Sans"/>
          <w:color w:val="000000"/>
          <w:sz w:val="20"/>
          <w:szCs w:val="20"/>
          <w:lang w:eastAsia="zh-CN"/>
        </w:rPr>
        <w:t>planu wycinki drzew i krzewów.</w:t>
      </w:r>
    </w:p>
    <w:p w14:paraId="432638DC" w14:textId="77777777"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specyfikacji technicznych wykonania i odbioru robót (każda branża oddzielnie) – w 2 egz. w wersji papierowej oraz w 1 egz. w wersji elektronicznej.</w:t>
      </w:r>
    </w:p>
    <w:p w14:paraId="2C60359A" w14:textId="58EF9F4E"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kosztorysu inwestorskiego (w podziale na branże) – po 2 egz. w wersji papierowej oraz w wersji elektronicznej na podst. Rozporządzenie Ministra Rozwoju i</w:t>
      </w:r>
      <w:r w:rsidR="00B25D97">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Technologii z dnia 20 grudnia 2021 r. w sprawie szczegółowego zakresu i formy dokumentacji projektowej, specyfikacji technicznych wykonania i odbioru robót budowlanych oraz programu funkcjonalno-użytkowego (</w:t>
      </w:r>
      <w:proofErr w:type="spellStart"/>
      <w:r w:rsidRPr="006270B0">
        <w:rPr>
          <w:rFonts w:ascii="Open Sans" w:eastAsia="Times New Roman" w:hAnsi="Open Sans" w:cs="Open Sans"/>
          <w:color w:val="000000"/>
          <w:sz w:val="20"/>
          <w:szCs w:val="20"/>
          <w:lang w:eastAsia="zh-CN"/>
        </w:rPr>
        <w:t>t.j</w:t>
      </w:r>
      <w:proofErr w:type="spellEnd"/>
      <w:r w:rsidRPr="006270B0">
        <w:rPr>
          <w:rFonts w:ascii="Open Sans" w:eastAsia="Times New Roman" w:hAnsi="Open Sans" w:cs="Open Sans"/>
          <w:color w:val="000000"/>
          <w:sz w:val="20"/>
          <w:szCs w:val="20"/>
          <w:lang w:eastAsia="zh-CN"/>
        </w:rPr>
        <w:t>. Dz. U. 2021 poz. 2454),</w:t>
      </w:r>
    </w:p>
    <w:p w14:paraId="331CA8B5" w14:textId="77777777"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Uzyskanie innych decyzji lub dokumentów, których potrzeba wyniknie w trakcie projektowania, w celu uzyskania zezwolenia na realizację.</w:t>
      </w:r>
    </w:p>
    <w:p w14:paraId="6D80E472" w14:textId="4110C6DB"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Uzyskanie decyzji o pozwoleniu na budowę lub/i skutecznego zgłoszenia robót budowlanych.</w:t>
      </w:r>
    </w:p>
    <w:p w14:paraId="04C8DF35" w14:textId="77777777"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wersji elektronicznej dokumentacji.</w:t>
      </w:r>
    </w:p>
    <w:p w14:paraId="2927960C" w14:textId="77777777" w:rsidR="006270B0" w:rsidRPr="006270B0" w:rsidRDefault="006270B0" w:rsidP="004D5BFA">
      <w:pPr>
        <w:numPr>
          <w:ilvl w:val="1"/>
          <w:numId w:val="3"/>
        </w:numPr>
        <w:tabs>
          <w:tab w:val="left" w:pos="0"/>
          <w:tab w:val="left" w:pos="720"/>
        </w:tabs>
        <w:suppressAutoHyphens/>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 xml:space="preserve">Przekazanie oświadczenia o wykonaniu projektu technicznego zgodnie z ustawa z dnia 07 lipca 1994 r. Prawo budowlane (Dz. U. 2023 r., poz. 682 z </w:t>
      </w:r>
      <w:proofErr w:type="spellStart"/>
      <w:r w:rsidRPr="006270B0">
        <w:rPr>
          <w:rFonts w:ascii="Open Sans" w:eastAsia="Times New Roman" w:hAnsi="Open Sans" w:cs="Open Sans"/>
          <w:color w:val="000000"/>
          <w:sz w:val="20"/>
          <w:szCs w:val="20"/>
          <w:lang w:eastAsia="zh-CN"/>
        </w:rPr>
        <w:t>późn</w:t>
      </w:r>
      <w:proofErr w:type="spellEnd"/>
      <w:r w:rsidRPr="006270B0">
        <w:rPr>
          <w:rFonts w:ascii="Open Sans" w:eastAsia="Times New Roman" w:hAnsi="Open Sans" w:cs="Open Sans"/>
          <w:color w:val="000000"/>
          <w:sz w:val="20"/>
          <w:szCs w:val="20"/>
          <w:lang w:eastAsia="zh-CN"/>
        </w:rPr>
        <w:t>. zm.)</w:t>
      </w:r>
    </w:p>
    <w:p w14:paraId="6EB42120" w14:textId="77777777" w:rsidR="006270B0" w:rsidRPr="006270B0" w:rsidRDefault="006270B0" w:rsidP="004D5BFA">
      <w:pPr>
        <w:numPr>
          <w:ilvl w:val="0"/>
          <w:numId w:val="3"/>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Szczegółowy opis przedmiotu zamówienia zawiera Załącznik nr 1.</w:t>
      </w:r>
    </w:p>
    <w:p w14:paraId="0F67AF81" w14:textId="5C293AF7" w:rsidR="006270B0" w:rsidRPr="006270B0" w:rsidRDefault="006270B0" w:rsidP="004D5BFA">
      <w:pPr>
        <w:numPr>
          <w:ilvl w:val="0"/>
          <w:numId w:val="3"/>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udzieli Wykonawcy pełnomocnictwa do reprezentowania go wobec organów administracyjnych w celu uzyskania niezbędnych warunków, postanowień, uzgodnień i</w:t>
      </w:r>
      <w:r>
        <w:rPr>
          <w:rFonts w:ascii="Open Sans" w:eastAsia="Calibri" w:hAnsi="Open Sans" w:cs="Open Sans"/>
          <w:color w:val="000000"/>
          <w:sz w:val="20"/>
          <w:szCs w:val="20"/>
        </w:rPr>
        <w:t> </w:t>
      </w:r>
      <w:r w:rsidRPr="006270B0">
        <w:rPr>
          <w:rFonts w:ascii="Open Sans" w:eastAsia="Calibri" w:hAnsi="Open Sans" w:cs="Open Sans"/>
          <w:color w:val="000000"/>
          <w:sz w:val="20"/>
          <w:szCs w:val="20"/>
        </w:rPr>
        <w:t>zezwoleń w tym - do złożenia wniosku i uzyskania w imieniu Zamawiającego decyzji o zezwoleniu na realizację inwestycji drogowej lub pozwolenia na budowę.</w:t>
      </w:r>
    </w:p>
    <w:p w14:paraId="17C4AA7A" w14:textId="77777777" w:rsidR="006270B0" w:rsidRPr="006270B0" w:rsidRDefault="006270B0" w:rsidP="004D5BFA">
      <w:pPr>
        <w:numPr>
          <w:ilvl w:val="0"/>
          <w:numId w:val="3"/>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oświadcza, że dokonał wizji lokalnej miejsca, dla którego ma zostać opracowana dokumentacja projektowo-kosztorysowa, że nie będzie wnosił wobec Zamawiającego żadnych roszczeń z tytułu niedoszacowania należności za wykonanie opracowania dokumentacji projektowo – kosztorysowej.</w:t>
      </w:r>
    </w:p>
    <w:p w14:paraId="6ECCD027" w14:textId="77777777" w:rsidR="006270B0" w:rsidRPr="006270B0" w:rsidRDefault="006270B0" w:rsidP="004D5BFA">
      <w:pPr>
        <w:numPr>
          <w:ilvl w:val="0"/>
          <w:numId w:val="3"/>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deklaruje 1 aktualizacji dokumentacji projektowo–kosztorysowej obejmującej dostosowanie w/w dokumentacji  do obowiązujących przepisów oraz aktualizację przedmiarów i kosztorysów inwestorskich do obowiązujących cen w okresie 3 lat od daty odbioru przedmiotu zamówienia.</w:t>
      </w:r>
    </w:p>
    <w:p w14:paraId="425A4D19" w14:textId="77777777" w:rsidR="006270B0" w:rsidRPr="006270B0" w:rsidRDefault="006270B0" w:rsidP="004D5BFA">
      <w:pPr>
        <w:numPr>
          <w:ilvl w:val="0"/>
          <w:numId w:val="3"/>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zastrzega sobie możliwość ograniczenia zakresu przedmiotu zamówienia. Maksymalne ograniczenie zakresu przedmiotu zamówienia przez Zamawiającego nie może prowadzić do zmniejszenia całkowitej wartości przedmiotu umowy brutto określonej w § 6 ust. 1 niniejszej umowy o więcej niż 20 %.</w:t>
      </w:r>
    </w:p>
    <w:p w14:paraId="1D4C8556" w14:textId="77777777" w:rsidR="006270B0" w:rsidRPr="006270B0" w:rsidRDefault="006270B0" w:rsidP="004D5BFA">
      <w:pPr>
        <w:tabs>
          <w:tab w:val="left" w:pos="0"/>
          <w:tab w:val="left" w:pos="720"/>
        </w:tabs>
        <w:suppressAutoHyphens/>
        <w:spacing w:before="57"/>
        <w:jc w:val="both"/>
        <w:textAlignment w:val="baseline"/>
        <w:rPr>
          <w:rFonts w:ascii="Open Sans" w:eastAsia="Calibri" w:hAnsi="Open Sans" w:cs="Open Sans"/>
          <w:color w:val="000000"/>
          <w:sz w:val="20"/>
          <w:szCs w:val="20"/>
        </w:rPr>
      </w:pPr>
    </w:p>
    <w:p w14:paraId="1BA3F223" w14:textId="77777777" w:rsidR="006270B0" w:rsidRPr="006270B0" w:rsidRDefault="006270B0" w:rsidP="004D5BFA">
      <w:pPr>
        <w:suppressAutoHyphens/>
        <w:spacing w:after="160"/>
        <w:jc w:val="center"/>
        <w:textAlignment w:val="baseline"/>
        <w:rPr>
          <w:rFonts w:ascii="Open Sans" w:eastAsia="Calibri, Calibri" w:hAnsi="Open Sans" w:cs="Open Sans"/>
          <w:b/>
          <w:bCs/>
          <w:color w:val="000000"/>
          <w:kern w:val="3"/>
          <w:sz w:val="20"/>
          <w:szCs w:val="20"/>
          <w:lang w:eastAsia="zh-CN"/>
        </w:rPr>
      </w:pPr>
      <w:r w:rsidRPr="006270B0">
        <w:rPr>
          <w:rFonts w:ascii="Open Sans" w:eastAsia="Calibri, Calibri" w:hAnsi="Open Sans" w:cs="Open Sans"/>
          <w:b/>
          <w:bCs/>
          <w:color w:val="000000"/>
          <w:kern w:val="3"/>
          <w:sz w:val="20"/>
          <w:szCs w:val="20"/>
          <w:lang w:eastAsia="zh-CN"/>
        </w:rPr>
        <w:t>§ 2</w:t>
      </w:r>
    </w:p>
    <w:p w14:paraId="7B8CDD89"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Wykonawca – projektant zobowiązany jest uzyskać w imieniu zamawiającego wszelkie niezbędne warunki techniczne, uzgodnienia, opinie, decyzje i inne wymagane dokumenty, których potrzeba wyniknie w trakcie projektowania.</w:t>
      </w:r>
    </w:p>
    <w:p w14:paraId="661BD325"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przed złożeniem dokumentacji do Starostwa Powiatowego powinien złożyć Zamawiającemu 1 egz. dokumentacji objęty wnioskiem.</w:t>
      </w:r>
    </w:p>
    <w:p w14:paraId="54800E61"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Dokumentacja projektowa winna być kompleksowym opracowaniem wykonanym zgodnie z obowiązującymi przepisami i normami, m.in:</w:t>
      </w:r>
    </w:p>
    <w:p w14:paraId="4FB47435" w14:textId="77777777" w:rsidR="006270B0" w:rsidRP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Ustawą z dnia 7 lipca 1994 r. Prawo budowlane (</w:t>
      </w:r>
      <w:proofErr w:type="spellStart"/>
      <w:r w:rsidRPr="006270B0">
        <w:rPr>
          <w:rFonts w:ascii="Open Sans" w:eastAsia="Calibri" w:hAnsi="Open Sans" w:cs="Open Sans"/>
          <w:color w:val="000000"/>
          <w:sz w:val="20"/>
          <w:szCs w:val="20"/>
        </w:rPr>
        <w:t>t.j</w:t>
      </w:r>
      <w:proofErr w:type="spellEnd"/>
      <w:r w:rsidRPr="006270B0">
        <w:rPr>
          <w:rFonts w:ascii="Open Sans" w:eastAsia="Calibri" w:hAnsi="Open Sans" w:cs="Open Sans"/>
          <w:color w:val="000000"/>
          <w:sz w:val="20"/>
          <w:szCs w:val="20"/>
        </w:rPr>
        <w:t xml:space="preserve">. Dz. U. 2023, poz. 682 z </w:t>
      </w:r>
      <w:proofErr w:type="spellStart"/>
      <w:r w:rsidRPr="006270B0">
        <w:rPr>
          <w:rFonts w:ascii="Open Sans" w:eastAsia="Calibri" w:hAnsi="Open Sans" w:cs="Open Sans"/>
          <w:color w:val="000000"/>
          <w:sz w:val="20"/>
          <w:szCs w:val="20"/>
        </w:rPr>
        <w:t>późn</w:t>
      </w:r>
      <w:proofErr w:type="spellEnd"/>
      <w:r w:rsidRPr="006270B0">
        <w:rPr>
          <w:rFonts w:ascii="Open Sans" w:eastAsia="Calibri" w:hAnsi="Open Sans" w:cs="Open Sans"/>
          <w:color w:val="000000"/>
          <w:sz w:val="20"/>
          <w:szCs w:val="20"/>
        </w:rPr>
        <w:t>. zm.),</w:t>
      </w:r>
    </w:p>
    <w:p w14:paraId="58DAEE58" w14:textId="77777777" w:rsidR="006270B0" w:rsidRP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Ustawą z dnia 11 września 2019 r. Prawo zamówień publicznych (</w:t>
      </w:r>
      <w:proofErr w:type="spellStart"/>
      <w:r w:rsidRPr="006270B0">
        <w:rPr>
          <w:rFonts w:ascii="Open Sans" w:eastAsia="Calibri" w:hAnsi="Open Sans" w:cs="Open Sans"/>
          <w:color w:val="000000"/>
          <w:sz w:val="20"/>
          <w:szCs w:val="20"/>
        </w:rPr>
        <w:t>t.j</w:t>
      </w:r>
      <w:proofErr w:type="spellEnd"/>
      <w:r w:rsidRPr="006270B0">
        <w:rPr>
          <w:rFonts w:ascii="Open Sans" w:eastAsia="Calibri" w:hAnsi="Open Sans" w:cs="Open Sans"/>
          <w:color w:val="000000"/>
          <w:sz w:val="20"/>
          <w:szCs w:val="20"/>
        </w:rPr>
        <w:t xml:space="preserve">. Dz. U. 2023, poz. 1605 z </w:t>
      </w:r>
      <w:proofErr w:type="spellStart"/>
      <w:r w:rsidRPr="006270B0">
        <w:rPr>
          <w:rFonts w:ascii="Open Sans" w:eastAsia="Calibri" w:hAnsi="Open Sans" w:cs="Open Sans"/>
          <w:color w:val="000000"/>
          <w:sz w:val="20"/>
          <w:szCs w:val="20"/>
        </w:rPr>
        <w:t>późn</w:t>
      </w:r>
      <w:proofErr w:type="spellEnd"/>
      <w:r w:rsidRPr="006270B0">
        <w:rPr>
          <w:rFonts w:ascii="Open Sans" w:eastAsia="Calibri" w:hAnsi="Open Sans" w:cs="Open Sans"/>
          <w:color w:val="000000"/>
          <w:sz w:val="20"/>
          <w:szCs w:val="20"/>
        </w:rPr>
        <w:t>. zm.),</w:t>
      </w:r>
    </w:p>
    <w:p w14:paraId="61F67EAF" w14:textId="77777777" w:rsidR="006270B0" w:rsidRP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Ustawa z dnia 10 kwietnia 2003 r. o szczególnych zasadach przygotowania i  realizacji inwestycji w zakresie dróg publicznych (</w:t>
      </w:r>
      <w:proofErr w:type="spellStart"/>
      <w:r w:rsidRPr="006270B0">
        <w:rPr>
          <w:rFonts w:ascii="Open Sans" w:eastAsia="Calibri" w:hAnsi="Open Sans" w:cs="Open Sans"/>
          <w:color w:val="000000"/>
          <w:sz w:val="20"/>
          <w:szCs w:val="20"/>
        </w:rPr>
        <w:t>t.j</w:t>
      </w:r>
      <w:proofErr w:type="spellEnd"/>
      <w:r w:rsidRPr="006270B0">
        <w:rPr>
          <w:rFonts w:ascii="Open Sans" w:eastAsia="Calibri" w:hAnsi="Open Sans" w:cs="Open Sans"/>
          <w:color w:val="000000"/>
          <w:sz w:val="20"/>
          <w:szCs w:val="20"/>
        </w:rPr>
        <w:t xml:space="preserve">. Dz.U. 2023 r., </w:t>
      </w:r>
      <w:proofErr w:type="spellStart"/>
      <w:r w:rsidRPr="006270B0">
        <w:rPr>
          <w:rFonts w:ascii="Open Sans" w:eastAsia="Calibri" w:hAnsi="Open Sans" w:cs="Open Sans"/>
          <w:color w:val="000000"/>
          <w:sz w:val="20"/>
          <w:szCs w:val="20"/>
        </w:rPr>
        <w:t>poz</w:t>
      </w:r>
      <w:proofErr w:type="spellEnd"/>
      <w:r w:rsidRPr="006270B0">
        <w:rPr>
          <w:rFonts w:ascii="Open Sans" w:eastAsia="Calibri" w:hAnsi="Open Sans" w:cs="Open Sans"/>
          <w:color w:val="000000"/>
          <w:sz w:val="20"/>
          <w:szCs w:val="20"/>
        </w:rPr>
        <w:t xml:space="preserve"> 162 z </w:t>
      </w:r>
      <w:proofErr w:type="spellStart"/>
      <w:r w:rsidRPr="006270B0">
        <w:rPr>
          <w:rFonts w:ascii="Open Sans" w:eastAsia="Calibri" w:hAnsi="Open Sans" w:cs="Open Sans"/>
          <w:color w:val="000000"/>
          <w:sz w:val="20"/>
          <w:szCs w:val="20"/>
        </w:rPr>
        <w:t>późn</w:t>
      </w:r>
      <w:proofErr w:type="spellEnd"/>
      <w:r w:rsidRPr="006270B0">
        <w:rPr>
          <w:rFonts w:ascii="Open Sans" w:eastAsia="Calibri" w:hAnsi="Open Sans" w:cs="Open Sans"/>
          <w:color w:val="000000"/>
          <w:sz w:val="20"/>
          <w:szCs w:val="20"/>
        </w:rPr>
        <w:t>. zm.)</w:t>
      </w:r>
    </w:p>
    <w:p w14:paraId="4866DBD0" w14:textId="77777777" w:rsidR="006270B0" w:rsidRP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Ustawa z dnia 21 marca 1985 r. o drogach publicznych (Dz. U. z 2023 r., poz. 645, 760)</w:t>
      </w:r>
    </w:p>
    <w:p w14:paraId="37EF2F8F" w14:textId="77777777" w:rsid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Rozporządzenie Ministra Infrastruktury z dnia 24 czerwca 2022 r. w sprawie przepisów techniczno-budowlanych dotyczących dróg publicznych (tj. Dz. U. z 2022 r., poz. 1518),</w:t>
      </w:r>
    </w:p>
    <w:p w14:paraId="13F509DD" w14:textId="77777777" w:rsid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2021, poz. 2454).</w:t>
      </w:r>
    </w:p>
    <w:p w14:paraId="1FE32C7F" w14:textId="77777777" w:rsid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poz. 2458),</w:t>
      </w:r>
    </w:p>
    <w:p w14:paraId="4420600B" w14:textId="320C609D" w:rsidR="006270B0" w:rsidRP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Rozporządzenie Ministra Rozwoju z dnia 11 września 2020 r. w sprawie szczegółowego zakresu i formy projektu budowlanego (Dz. U. z 2022 r., poz. 1679).</w:t>
      </w:r>
    </w:p>
    <w:p w14:paraId="29117125"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sz w:val="20"/>
          <w:szCs w:val="20"/>
        </w:rPr>
      </w:pPr>
      <w:r w:rsidRPr="006270B0">
        <w:rPr>
          <w:rFonts w:ascii="Open Sans" w:eastAsia="Calibri" w:hAnsi="Open Sans" w:cs="Open Sans"/>
          <w:color w:val="000000"/>
          <w:sz w:val="20"/>
          <w:szCs w:val="20"/>
        </w:rPr>
        <w:t xml:space="preserve">Wykonawca podczas opracowania dokumentacji zobowiązany jest na bieżąco uzgadniać z Zamawiającym szczegółowe rozwiązania techniczne. </w:t>
      </w:r>
      <w:r w:rsidRPr="006270B0">
        <w:rPr>
          <w:rFonts w:ascii="Open Sans" w:eastAsia="Calibri" w:hAnsi="Open Sans" w:cs="Open Sans"/>
          <w:b/>
          <w:bCs/>
          <w:color w:val="000000"/>
          <w:sz w:val="20"/>
          <w:szCs w:val="20"/>
        </w:rPr>
        <w:t>W szczególności Zamawiający wymaga przedstawienia mu do zatwierdzenia Projektu koncepcyjnego w terminie do 30 dni od daty zawarcia umowy.</w:t>
      </w:r>
    </w:p>
    <w:p w14:paraId="1D2E688B"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zobowiązany jest uzgodnić z Zamawiającym założenia wyjściowe do kosztorysowania.</w:t>
      </w:r>
    </w:p>
    <w:p w14:paraId="186D56A5"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Dokumentację projektową należy opracować w zakresie umożliwiającym dokonanie zgłoszenia zamiaru wykonania robót właściwemu organowi/uzyskanie pozwolenia na budowę.</w:t>
      </w:r>
    </w:p>
    <w:p w14:paraId="35A1A99F"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wykona wszystkie (także nie wyszczególnione wyżej) opracowania, które są niezbędne z punktu widzenia kompletności dokumentacji pod kątem uzyskania decyzji organów administracji państwowej lub samorządowej lub innych jednostek branżowych uzgadniających dokumentację.</w:t>
      </w:r>
    </w:p>
    <w:p w14:paraId="15F4FCA6"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Zamawiający zastrzega możliwość ustalenia podziału dokumentacji projektowo-kosztorysowej, ustalenia nazw dokumentacji, w uzgodnieniu z Wykonawcą oraz właściwym organem zezwalającym na realizację robót.</w:t>
      </w:r>
    </w:p>
    <w:p w14:paraId="728D3582"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Dokumentację projektową należy opracować w sposób umożliwiający Zamawiającemu prawidłowe udzielenie zamówienia na realizację robót zgodnie z ustawą Prawo zamówień publicznych w trybie przetargu nieograniczonego (z wynagrodzeniem kosztorysowym) a także na jej podstawie realizacji pełnego zakresu robót budowlanych, niezbędnych dla użytkowania obiektu zgodnie z przeznaczeniem.</w:t>
      </w:r>
    </w:p>
    <w:p w14:paraId="2E4AA7D3"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Dokumentacja projektowa w zakresie opisu proponowanych materiałów i urządzeń powinna być wykonana zgodnie z art. 99 ust. 1-7 ustawy Prawo zamówień publicznych.</w:t>
      </w:r>
    </w:p>
    <w:p w14:paraId="01151D34"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przypadku, gdy będzie to uzasadnione specyfiką przedmiotu zamówienia i Wykonawca   powoła się na znak towarowy, patent lub pochodzenie (markę, producenta, dostawcę) materiałów oraz na normy, aprobaty, specyfikacje techniczne i systemy odniesienia, o których mowa w art. 99 ust. 1-7 ustawy PZP, wówczas jest obowiązany wskazać w dokumentacji, że dopuszcza oferowanie materiałów lub rozwiązań równoważnych oraz zobowiązany jest doprecyzować zakres dopuszczalnej równoważności.</w:t>
      </w:r>
    </w:p>
    <w:p w14:paraId="220DF550"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zobowiązany będzie do udzielania odpowiedzi do opracowanej dokumentacji podczas prowadzonego postępowania o udzielenie zamówienia publicznego na wykonanie robót budowlanych.</w:t>
      </w:r>
    </w:p>
    <w:p w14:paraId="0C88B1FE"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 projektów należy załączyć:</w:t>
      </w:r>
    </w:p>
    <w:p w14:paraId="73211787" w14:textId="77777777" w:rsidR="006270B0" w:rsidRP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kserokopie (potwierdzone „za zgodność z oryginałem”) uprawnień budowlanych (projektowych) oraz aktualnych zaświadczeń o przynależności do właściwej izby samorządu zawodowego,</w:t>
      </w:r>
    </w:p>
    <w:p w14:paraId="57908BB7" w14:textId="77777777" w:rsidR="006270B0" w:rsidRPr="006270B0" w:rsidRDefault="006270B0" w:rsidP="004D5BFA">
      <w:pPr>
        <w:numPr>
          <w:ilvl w:val="1"/>
          <w:numId w:val="27"/>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oświadczenie projektantów a także sprawdzającego o sporządzeniu projektu budowlanego zgodnie z obowiązującymi przepisami i zasadami wiedzy technicznej.</w:t>
      </w:r>
    </w:p>
    <w:p w14:paraId="5F4CE2D7"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Dokumentacja powinna zostać opatrzona przez Wykonawcę klauzulą zawierającą deklarację o kompletności i przydatności z punktu widzenia celu, któremu ma służyć.</w:t>
      </w:r>
    </w:p>
    <w:p w14:paraId="23A73982"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na bieżąco będzie informował Zamawiającego o postępie prac nad dokumentacją przekazując mu kopie wystąpień o warunki, uzgodnienia, opinie oraz kopię zgłoszenia zamiaru wykonania robót budowlanych czy wniosku o wydanie decyzji.</w:t>
      </w:r>
    </w:p>
    <w:p w14:paraId="6155FD2D"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wymaga przekazania Zamawiającemu dokumentacji w ilościach określonych w „Głównym zakresie rzeczowym”.</w:t>
      </w:r>
    </w:p>
    <w:p w14:paraId="3ADE9618" w14:textId="77777777" w:rsidR="006270B0" w:rsidRPr="006270B0" w:rsidRDefault="006270B0" w:rsidP="004D5BFA">
      <w:pPr>
        <w:numPr>
          <w:ilvl w:val="0"/>
          <w:numId w:val="27"/>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Dokumentację należy przekazać na nośniku (pamięć masowa) w wersji cyfrowej, w możliwym do odczytu ogólnodostępnym programie, w formatach: opis – </w:t>
      </w:r>
      <w:proofErr w:type="spellStart"/>
      <w:r w:rsidRPr="006270B0">
        <w:rPr>
          <w:rFonts w:ascii="Open Sans" w:eastAsia="Calibri" w:hAnsi="Open Sans" w:cs="Open Sans"/>
          <w:color w:val="000000"/>
          <w:sz w:val="20"/>
          <w:szCs w:val="20"/>
        </w:rPr>
        <w:t>doc</w:t>
      </w:r>
      <w:proofErr w:type="spellEnd"/>
      <w:r w:rsidRPr="006270B0">
        <w:rPr>
          <w:rFonts w:ascii="Open Sans" w:eastAsia="Calibri" w:hAnsi="Open Sans" w:cs="Open Sans"/>
          <w:color w:val="000000"/>
          <w:sz w:val="20"/>
          <w:szCs w:val="20"/>
        </w:rPr>
        <w:t xml:space="preserve"> lub </w:t>
      </w:r>
      <w:proofErr w:type="spellStart"/>
      <w:r w:rsidRPr="006270B0">
        <w:rPr>
          <w:rFonts w:ascii="Open Sans" w:eastAsia="Calibri" w:hAnsi="Open Sans" w:cs="Open Sans"/>
          <w:color w:val="000000"/>
          <w:sz w:val="20"/>
          <w:szCs w:val="20"/>
        </w:rPr>
        <w:t>odt</w:t>
      </w:r>
      <w:proofErr w:type="spellEnd"/>
      <w:r w:rsidRPr="006270B0">
        <w:rPr>
          <w:rFonts w:ascii="Open Sans" w:eastAsia="Calibri" w:hAnsi="Open Sans" w:cs="Open Sans"/>
          <w:color w:val="000000"/>
          <w:sz w:val="20"/>
          <w:szCs w:val="20"/>
        </w:rPr>
        <w:t xml:space="preserve"> i pdf, rysunki – pdf i </w:t>
      </w:r>
      <w:proofErr w:type="spellStart"/>
      <w:r w:rsidRPr="006270B0">
        <w:rPr>
          <w:rFonts w:ascii="Open Sans" w:eastAsia="Calibri" w:hAnsi="Open Sans" w:cs="Open Sans"/>
          <w:color w:val="000000"/>
          <w:sz w:val="20"/>
          <w:szCs w:val="20"/>
        </w:rPr>
        <w:t>dwg</w:t>
      </w:r>
      <w:proofErr w:type="spellEnd"/>
      <w:r w:rsidRPr="006270B0">
        <w:rPr>
          <w:rFonts w:ascii="Open Sans" w:eastAsia="Calibri" w:hAnsi="Open Sans" w:cs="Open Sans"/>
          <w:color w:val="000000"/>
          <w:sz w:val="20"/>
          <w:szCs w:val="20"/>
        </w:rPr>
        <w:t xml:space="preserve">., kosztorysy i przedmiary - pdf. i </w:t>
      </w:r>
      <w:proofErr w:type="spellStart"/>
      <w:r w:rsidRPr="006270B0">
        <w:rPr>
          <w:rFonts w:ascii="Open Sans" w:eastAsia="Calibri" w:hAnsi="Open Sans" w:cs="Open Sans"/>
          <w:color w:val="000000"/>
          <w:sz w:val="20"/>
          <w:szCs w:val="20"/>
        </w:rPr>
        <w:t>ath</w:t>
      </w:r>
      <w:proofErr w:type="spellEnd"/>
      <w:r w:rsidRPr="006270B0">
        <w:rPr>
          <w:rFonts w:ascii="Open Sans" w:eastAsia="Calibri" w:hAnsi="Open Sans" w:cs="Open Sans"/>
          <w:color w:val="000000"/>
          <w:sz w:val="20"/>
          <w:szCs w:val="20"/>
        </w:rPr>
        <w:t>.</w:t>
      </w:r>
    </w:p>
    <w:p w14:paraId="0830DC08" w14:textId="77777777" w:rsidR="006270B0" w:rsidRPr="006270B0" w:rsidRDefault="006270B0" w:rsidP="004D5BFA">
      <w:pPr>
        <w:tabs>
          <w:tab w:val="left" w:pos="0"/>
          <w:tab w:val="left" w:pos="720"/>
        </w:tabs>
        <w:suppressAutoHyphens/>
        <w:spacing w:before="57"/>
        <w:ind w:left="720"/>
        <w:jc w:val="both"/>
        <w:textAlignment w:val="baseline"/>
        <w:rPr>
          <w:rFonts w:ascii="Open Sans" w:eastAsia="Calibri" w:hAnsi="Open Sans" w:cs="Open Sans"/>
          <w:sz w:val="20"/>
          <w:szCs w:val="20"/>
        </w:rPr>
      </w:pPr>
    </w:p>
    <w:p w14:paraId="5575D30E" w14:textId="77777777" w:rsidR="006270B0" w:rsidRPr="006270B0" w:rsidRDefault="006270B0" w:rsidP="004D5BFA">
      <w:pPr>
        <w:suppressAutoHyphens/>
        <w:jc w:val="center"/>
        <w:textAlignment w:val="baseline"/>
        <w:rPr>
          <w:rFonts w:ascii="Open Sans" w:eastAsia="Calibri" w:hAnsi="Open Sans" w:cs="Open Sans"/>
          <w:b/>
          <w:bCs/>
          <w:color w:val="000000"/>
          <w:sz w:val="20"/>
          <w:szCs w:val="20"/>
        </w:rPr>
      </w:pPr>
      <w:r w:rsidRPr="006270B0">
        <w:rPr>
          <w:rFonts w:ascii="Open Sans" w:eastAsia="Calibri" w:hAnsi="Open Sans" w:cs="Open Sans"/>
          <w:b/>
          <w:bCs/>
          <w:color w:val="000000"/>
          <w:sz w:val="20"/>
          <w:szCs w:val="20"/>
        </w:rPr>
        <w:t>§3</w:t>
      </w:r>
    </w:p>
    <w:p w14:paraId="242EAA1D" w14:textId="77777777" w:rsidR="006270B0" w:rsidRPr="006270B0" w:rsidRDefault="006270B0" w:rsidP="004D5BFA">
      <w:pPr>
        <w:numPr>
          <w:ilvl w:val="0"/>
          <w:numId w:val="28"/>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oświadcza, że posiada kwalifikacje i uprawnienia do wykonywania działalności niezbędnej dla realizacji przedmiotu niniejszej umowy.</w:t>
      </w:r>
    </w:p>
    <w:p w14:paraId="2D40CED6" w14:textId="77777777" w:rsidR="006270B0" w:rsidRPr="006270B0" w:rsidRDefault="006270B0" w:rsidP="004D5BFA">
      <w:pPr>
        <w:numPr>
          <w:ilvl w:val="0"/>
          <w:numId w:val="28"/>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Wykonawca ustanawia: …………………............................................... jako kierownika zespołu projektowego ze strony Wykonawcy.</w:t>
      </w:r>
    </w:p>
    <w:p w14:paraId="2A4BB957" w14:textId="77777777" w:rsidR="006270B0" w:rsidRPr="006270B0" w:rsidRDefault="006270B0" w:rsidP="004D5BFA">
      <w:pPr>
        <w:numPr>
          <w:ilvl w:val="0"/>
          <w:numId w:val="28"/>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Zmiana osoby, o której mowa w ust. 2 wymaga pisemnego powiadomienia Zamawiającego oraz uzyskanie jego pisemnej zgody.</w:t>
      </w:r>
    </w:p>
    <w:p w14:paraId="36121107" w14:textId="77777777" w:rsidR="006270B0" w:rsidRPr="006270B0" w:rsidRDefault="006270B0" w:rsidP="004D5BFA">
      <w:pPr>
        <w:numPr>
          <w:ilvl w:val="0"/>
          <w:numId w:val="28"/>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wyznacza swojego przedstawiciela do kontaktów z Wykonawcą w osobach: Marcin Bednarczyk i Małgorzata Turaj.</w:t>
      </w:r>
    </w:p>
    <w:p w14:paraId="6E240BE3" w14:textId="77777777" w:rsidR="006270B0" w:rsidRPr="006270B0" w:rsidRDefault="006270B0" w:rsidP="004D5BFA">
      <w:pPr>
        <w:numPr>
          <w:ilvl w:val="0"/>
          <w:numId w:val="28"/>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zobowiązuje się do informowania Zamawiającego o zagrożeniach, które mogą mieć ujemny wpływ na tok realizacji umowy, jakość prac, opóźnienie planowanej daty zakończenia prac jak i zmianę wynagrodzenia za wykonany umowny zakres prac.</w:t>
      </w:r>
    </w:p>
    <w:p w14:paraId="77E8F534" w14:textId="77777777" w:rsidR="006270B0" w:rsidRPr="006270B0" w:rsidRDefault="006270B0" w:rsidP="004D5BFA">
      <w:pPr>
        <w:numPr>
          <w:ilvl w:val="0"/>
          <w:numId w:val="28"/>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zobowiązuje się do:</w:t>
      </w:r>
    </w:p>
    <w:p w14:paraId="3F13C1E7" w14:textId="77777777" w:rsidR="006270B0" w:rsidRPr="006270B0" w:rsidRDefault="006270B0" w:rsidP="004D5BFA">
      <w:pPr>
        <w:numPr>
          <w:ilvl w:val="1"/>
          <w:numId w:val="2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stosowania się do pisemnych poleceń i wskazówek Zamawiającego w trakcie wykonywania przedmiotu umowy,</w:t>
      </w:r>
    </w:p>
    <w:p w14:paraId="7402980D" w14:textId="77777777" w:rsidR="006270B0" w:rsidRPr="006270B0" w:rsidRDefault="006270B0" w:rsidP="004D5BFA">
      <w:pPr>
        <w:numPr>
          <w:ilvl w:val="1"/>
          <w:numId w:val="2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przedłożenia Zamawiającemu na jego pisemne żądanie zgłoszone w każdym czasie trwania Umowy, wszelkich dokumentów, materiałów i informacji potrzebnych mu do oceny prawidłowości wykonania Umowy.</w:t>
      </w:r>
    </w:p>
    <w:p w14:paraId="22902276" w14:textId="77777777" w:rsidR="006270B0" w:rsidRPr="006270B0" w:rsidRDefault="006270B0" w:rsidP="004D5BFA">
      <w:pPr>
        <w:numPr>
          <w:ilvl w:val="0"/>
          <w:numId w:val="28"/>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Zmiany personelu Zamawiającego oraz Wykonawcy są zmianami umowy i wymagają dla swej ważności sporządzenia pisemnego aneksu.</w:t>
      </w:r>
    </w:p>
    <w:p w14:paraId="0E86C689" w14:textId="77777777" w:rsidR="006270B0" w:rsidRPr="006270B0" w:rsidRDefault="006270B0" w:rsidP="004D5BFA">
      <w:pPr>
        <w:tabs>
          <w:tab w:val="left" w:pos="0"/>
          <w:tab w:val="left" w:pos="720"/>
        </w:tabs>
        <w:suppressAutoHyphens/>
        <w:spacing w:before="57"/>
        <w:jc w:val="both"/>
        <w:textAlignment w:val="baseline"/>
        <w:rPr>
          <w:rFonts w:ascii="Open Sans" w:eastAsia="Calibri" w:hAnsi="Open Sans" w:cs="Open Sans"/>
          <w:color w:val="000000"/>
          <w:sz w:val="20"/>
          <w:szCs w:val="20"/>
        </w:rPr>
      </w:pPr>
    </w:p>
    <w:p w14:paraId="637B3C0D"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TERMIN REALIZACJI</w:t>
      </w:r>
    </w:p>
    <w:p w14:paraId="09BBA71A"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4</w:t>
      </w:r>
    </w:p>
    <w:p w14:paraId="7F0644E4" w14:textId="77777777" w:rsidR="006270B0" w:rsidRPr="006270B0" w:rsidRDefault="006270B0" w:rsidP="004D5BFA">
      <w:pPr>
        <w:numPr>
          <w:ilvl w:val="0"/>
          <w:numId w:val="29"/>
        </w:numPr>
        <w:tabs>
          <w:tab w:val="left" w:pos="-6480"/>
          <w:tab w:val="left" w:pos="-5760"/>
        </w:tabs>
        <w:suppressAutoHyphens/>
        <w:spacing w:before="57" w:after="160"/>
        <w:ind w:left="426" w:hanging="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Strony ustalają termin wykonania przedmiotu zamówienia:</w:t>
      </w:r>
    </w:p>
    <w:p w14:paraId="2E8DE4BA" w14:textId="77777777" w:rsidR="006270B0" w:rsidRPr="006270B0" w:rsidRDefault="006270B0" w:rsidP="004D5BFA">
      <w:pPr>
        <w:numPr>
          <w:ilvl w:val="1"/>
          <w:numId w:val="29"/>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koncepcja – </w:t>
      </w:r>
      <w:r w:rsidRPr="006270B0">
        <w:rPr>
          <w:rFonts w:ascii="Open Sans" w:eastAsia="Calibri" w:hAnsi="Open Sans" w:cs="Open Sans"/>
          <w:b/>
          <w:bCs/>
          <w:color w:val="000000"/>
          <w:sz w:val="20"/>
          <w:szCs w:val="20"/>
        </w:rPr>
        <w:t>30 dni od daty podpisania umowy.</w:t>
      </w:r>
    </w:p>
    <w:p w14:paraId="148C7DD4" w14:textId="3027BF11" w:rsidR="006270B0" w:rsidRPr="006270B0" w:rsidRDefault="006270B0" w:rsidP="004D5BFA">
      <w:pPr>
        <w:numPr>
          <w:ilvl w:val="1"/>
          <w:numId w:val="29"/>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termin opracowania dokumentacji projektowo-kosztorysowej wraz z uzyskaniem zezwolenia na realizację robót budowlanych (</w:t>
      </w:r>
      <w:r>
        <w:rPr>
          <w:rFonts w:ascii="Open Sans" w:eastAsia="Calibri" w:hAnsi="Open Sans" w:cs="Open Sans"/>
          <w:color w:val="000000"/>
          <w:sz w:val="20"/>
          <w:szCs w:val="20"/>
        </w:rPr>
        <w:t xml:space="preserve">decyzją o zezwoleniu realizacji inwestycji drogowej i/lub </w:t>
      </w:r>
      <w:r w:rsidRPr="006270B0">
        <w:rPr>
          <w:rFonts w:ascii="Open Sans" w:eastAsia="Calibri" w:hAnsi="Open Sans" w:cs="Open Sans"/>
          <w:color w:val="000000"/>
          <w:sz w:val="20"/>
          <w:szCs w:val="20"/>
        </w:rPr>
        <w:t xml:space="preserve">skutecznym zgłoszeniem zamiaru wykonania robót budowlanych i/lub ewentualnym uzyskaniem pozwolenia na budowę) </w:t>
      </w:r>
      <w:r w:rsidRPr="006270B0">
        <w:rPr>
          <w:rFonts w:ascii="Open Sans" w:eastAsia="Calibri" w:hAnsi="Open Sans" w:cs="Open Sans"/>
          <w:b/>
          <w:bCs/>
          <w:color w:val="000000"/>
          <w:sz w:val="20"/>
          <w:szCs w:val="20"/>
        </w:rPr>
        <w:t xml:space="preserve">– </w:t>
      </w:r>
      <w:r w:rsidR="00B814BC">
        <w:rPr>
          <w:rFonts w:ascii="Open Sans" w:eastAsia="Calibri" w:hAnsi="Open Sans" w:cs="Open Sans"/>
          <w:b/>
          <w:bCs/>
          <w:color w:val="000000"/>
          <w:sz w:val="20"/>
          <w:szCs w:val="20"/>
        </w:rPr>
        <w:t>do 8 miesięcy od dnia podpisania umowy</w:t>
      </w:r>
    </w:p>
    <w:p w14:paraId="6CC3E1B7" w14:textId="77777777" w:rsidR="006270B0" w:rsidRPr="006270B0" w:rsidRDefault="006270B0" w:rsidP="004D5BFA">
      <w:pPr>
        <w:numPr>
          <w:ilvl w:val="0"/>
          <w:numId w:val="29"/>
        </w:numPr>
        <w:tabs>
          <w:tab w:val="left" w:pos="-6480"/>
          <w:tab w:val="left" w:pos="-5760"/>
        </w:tabs>
        <w:suppressAutoHyphens/>
        <w:spacing w:before="57" w:after="160"/>
        <w:ind w:left="426" w:hanging="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Datą wykonania zamówienia jest datą nie wcześniejszą niż data wydania decyzji o pozwoleniu na budowę/ skuteczne zgłoszenie robót budowlanych.</w:t>
      </w:r>
    </w:p>
    <w:p w14:paraId="31B7100F" w14:textId="77777777" w:rsidR="006270B0" w:rsidRPr="006270B0" w:rsidRDefault="006270B0" w:rsidP="004D5BFA">
      <w:pPr>
        <w:tabs>
          <w:tab w:val="left" w:pos="-6480"/>
          <w:tab w:val="left" w:pos="-5760"/>
        </w:tabs>
        <w:suppressAutoHyphens/>
        <w:spacing w:before="57"/>
        <w:ind w:left="720"/>
        <w:jc w:val="both"/>
        <w:textAlignment w:val="baseline"/>
        <w:rPr>
          <w:rFonts w:ascii="Open Sans" w:eastAsia="Times New Roman" w:hAnsi="Open Sans" w:cs="Open Sans"/>
          <w:color w:val="000000"/>
          <w:sz w:val="20"/>
          <w:szCs w:val="20"/>
          <w:lang w:eastAsia="zh-CN"/>
        </w:rPr>
      </w:pPr>
    </w:p>
    <w:p w14:paraId="29F66255" w14:textId="77777777" w:rsidR="00B25D97" w:rsidRDefault="00B25D97" w:rsidP="004D5BFA">
      <w:pPr>
        <w:suppressAutoHyphens/>
        <w:spacing w:after="160"/>
        <w:jc w:val="center"/>
        <w:textAlignment w:val="baseline"/>
        <w:rPr>
          <w:rFonts w:ascii="Open Sans" w:eastAsia="Calibri" w:hAnsi="Open Sans" w:cs="Open Sans"/>
          <w:b/>
          <w:bCs/>
          <w:color w:val="000000"/>
          <w:kern w:val="3"/>
          <w:sz w:val="20"/>
          <w:szCs w:val="20"/>
          <w:lang w:eastAsia="zh-CN"/>
        </w:rPr>
      </w:pPr>
    </w:p>
    <w:p w14:paraId="56EFDC8D" w14:textId="78D8A31C"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ODBIÓR PRZEDMIOTU UMOWY</w:t>
      </w:r>
    </w:p>
    <w:p w14:paraId="4AECE38A"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5</w:t>
      </w:r>
    </w:p>
    <w:p w14:paraId="7CE2088F" w14:textId="67F9E16C" w:rsidR="006270B0" w:rsidRPr="006270B0" w:rsidRDefault="006270B0" w:rsidP="004D5BFA">
      <w:pPr>
        <w:numPr>
          <w:ilvl w:val="0"/>
          <w:numId w:val="30"/>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Times New Roman" w:hAnsi="Open Sans" w:cs="Open Sans"/>
          <w:color w:val="000000"/>
          <w:sz w:val="20"/>
          <w:szCs w:val="20"/>
          <w:lang w:eastAsia="zh-CN"/>
        </w:rPr>
        <w:t xml:space="preserve">Wykonawca przekaże Zamawiającemu dokumentację w ilościach określonych w §1 ust. 2 </w:t>
      </w:r>
      <w:r>
        <w:rPr>
          <w:rFonts w:ascii="Open Sans" w:eastAsia="Calibri" w:hAnsi="Open Sans" w:cs="Open Sans"/>
          <w:color w:val="000000"/>
          <w:sz w:val="20"/>
          <w:szCs w:val="20"/>
        </w:rPr>
        <w:t>e</w:t>
      </w:r>
      <w:r w:rsidRPr="006270B0">
        <w:rPr>
          <w:rFonts w:ascii="Open Sans" w:eastAsia="Calibri" w:hAnsi="Open Sans" w:cs="Open Sans"/>
          <w:color w:val="000000"/>
          <w:sz w:val="20"/>
          <w:szCs w:val="20"/>
        </w:rPr>
        <w:t>gzemplarze dokumentacji, które są przekazywane instytucjom przy uzgodnieniu dokumentacji nie będą wliczone w tę ilość.</w:t>
      </w:r>
    </w:p>
    <w:p w14:paraId="066F5794" w14:textId="77777777" w:rsidR="006270B0" w:rsidRPr="006270B0" w:rsidRDefault="006270B0" w:rsidP="004D5BFA">
      <w:pPr>
        <w:numPr>
          <w:ilvl w:val="0"/>
          <w:numId w:val="30"/>
        </w:numPr>
        <w:tabs>
          <w:tab w:val="left" w:pos="-6480"/>
          <w:tab w:val="left" w:pos="-5760"/>
        </w:tabs>
        <w:suppressAutoHyphens/>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Odbiór dokumentacji projektowo-kosztorysowej nastąpi w formie protokołu zdawczo – odbiorczego.</w:t>
      </w:r>
    </w:p>
    <w:p w14:paraId="787F8588" w14:textId="77777777" w:rsidR="006270B0" w:rsidRPr="006270B0" w:rsidRDefault="006270B0" w:rsidP="004D5BFA">
      <w:pPr>
        <w:numPr>
          <w:ilvl w:val="0"/>
          <w:numId w:val="30"/>
        </w:numPr>
        <w:tabs>
          <w:tab w:val="left" w:pos="-6480"/>
          <w:tab w:val="left" w:pos="-5760"/>
        </w:tabs>
        <w:suppressAutoHyphens/>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Przedmiotem odbioru będzie kompletna dokumentacja projektowa, o której mowa w umowie, wraz z kompletem decyzji zatwierdzających projekt i udzielających pozwolenia na realizację robót lub ze skutecznym zgłoszeniem zamiaru wykonania robót.</w:t>
      </w:r>
    </w:p>
    <w:p w14:paraId="4F329829" w14:textId="77777777" w:rsidR="006270B0" w:rsidRPr="006270B0" w:rsidRDefault="006270B0" w:rsidP="004D5BFA">
      <w:pPr>
        <w:numPr>
          <w:ilvl w:val="0"/>
          <w:numId w:val="30"/>
        </w:numPr>
        <w:tabs>
          <w:tab w:val="left" w:pos="-6480"/>
          <w:tab w:val="left" w:pos="-5760"/>
        </w:tabs>
        <w:suppressAutoHyphens/>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Wraz z wykonaną dokumentacją projektową Wykonawca musi dołączyć oświadczenie o zgodności i kompletności wykonanej dokumentacji zgodnie z Umową, obowiązującymi przepisami techniczno-budowlanymi oraz normami i jej kompletności z punku widzenia celu, któremu ma służyć.</w:t>
      </w:r>
    </w:p>
    <w:p w14:paraId="63042A25" w14:textId="77777777" w:rsidR="006270B0" w:rsidRPr="006270B0" w:rsidRDefault="006270B0" w:rsidP="004D5BFA">
      <w:pPr>
        <w:numPr>
          <w:ilvl w:val="0"/>
          <w:numId w:val="30"/>
        </w:numPr>
        <w:tabs>
          <w:tab w:val="left" w:pos="-6480"/>
          <w:tab w:val="left" w:pos="-5760"/>
        </w:tabs>
        <w:suppressAutoHyphens/>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Strony ustalają, że miejscem odbioru dokumentacji będzie siedziba Zamawiającego.</w:t>
      </w:r>
    </w:p>
    <w:p w14:paraId="31D1B1B2" w14:textId="77777777" w:rsidR="006270B0" w:rsidRPr="006270B0" w:rsidRDefault="006270B0" w:rsidP="004D5BFA">
      <w:pPr>
        <w:numPr>
          <w:ilvl w:val="0"/>
          <w:numId w:val="30"/>
        </w:numPr>
        <w:tabs>
          <w:tab w:val="left" w:pos="-6480"/>
          <w:tab w:val="left" w:pos="-5760"/>
        </w:tabs>
        <w:suppressAutoHyphens/>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Przy odbiorze dokumentacji Zamawiający nie jest zobowiązany dokonać jej sprawdzenia pod względem merytorycznym.</w:t>
      </w:r>
    </w:p>
    <w:p w14:paraId="549AD4DA" w14:textId="77777777" w:rsidR="006270B0" w:rsidRPr="006270B0" w:rsidRDefault="006270B0" w:rsidP="004D5BFA">
      <w:pPr>
        <w:numPr>
          <w:ilvl w:val="0"/>
          <w:numId w:val="30"/>
        </w:numPr>
        <w:tabs>
          <w:tab w:val="left" w:pos="-6480"/>
          <w:tab w:val="left" w:pos="-5760"/>
        </w:tabs>
        <w:suppressAutoHyphens/>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Protokół zdawczo - odbiorczy przygotowany przez Wykonawcę, podpisany przez strony Umowy, stanowi podstawę do wystawienia faktury za wykonaną  i odebraną dokumentację.</w:t>
      </w:r>
    </w:p>
    <w:p w14:paraId="52E48B35"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p>
    <w:p w14:paraId="24BD4C31"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WYNAGRODZENIE I PŁATNOŚĆ</w:t>
      </w:r>
    </w:p>
    <w:p w14:paraId="0D20C8C6"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6</w:t>
      </w:r>
    </w:p>
    <w:p w14:paraId="3DC306A8"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Za wykonanie przedmiotu niniejszej umowy Zamawiający zapłaci Wykonawcy całkowite wynagrodzenie ryczałtowe, zgodne z ofertą w wysokości:</w:t>
      </w:r>
    </w:p>
    <w:p w14:paraId="7DE333BE" w14:textId="77777777" w:rsidR="006270B0" w:rsidRPr="006270B0" w:rsidRDefault="006270B0" w:rsidP="004D5BFA">
      <w:pPr>
        <w:suppressAutoHyphens/>
        <w:ind w:left="709"/>
        <w:jc w:val="both"/>
        <w:textAlignment w:val="baseline"/>
        <w:rPr>
          <w:rFonts w:ascii="Open Sans" w:eastAsia="Arial Unicode MS" w:hAnsi="Open Sans" w:cs="Open Sans"/>
          <w:color w:val="000000"/>
          <w:kern w:val="3"/>
          <w:sz w:val="20"/>
          <w:szCs w:val="20"/>
          <w:u w:val="single"/>
          <w:lang w:eastAsia="zh-CN"/>
        </w:rPr>
      </w:pPr>
      <w:r w:rsidRPr="006270B0">
        <w:rPr>
          <w:rFonts w:ascii="Open Sans" w:eastAsia="Arial Unicode MS" w:hAnsi="Open Sans" w:cs="Open Sans"/>
          <w:color w:val="000000"/>
          <w:kern w:val="3"/>
          <w:sz w:val="20"/>
          <w:szCs w:val="20"/>
          <w:u w:val="single"/>
          <w:lang w:eastAsia="zh-CN"/>
        </w:rPr>
        <w:t>1) w przypadku podmiotów prawa będących przedsiębiorcami:</w:t>
      </w:r>
    </w:p>
    <w:p w14:paraId="104502A0"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brutto (</w:t>
      </w:r>
      <w:proofErr w:type="spellStart"/>
      <w:r w:rsidRPr="006270B0">
        <w:rPr>
          <w:rFonts w:ascii="Open Sans" w:eastAsia="Calibri" w:hAnsi="Open Sans" w:cs="Open Sans"/>
          <w:color w:val="000000"/>
          <w:sz w:val="20"/>
          <w:szCs w:val="20"/>
        </w:rPr>
        <w:t>a+b</w:t>
      </w:r>
      <w:proofErr w:type="spellEnd"/>
      <w:r w:rsidRPr="006270B0">
        <w:rPr>
          <w:rFonts w:ascii="Open Sans" w:eastAsia="Calibri" w:hAnsi="Open Sans" w:cs="Open Sans"/>
          <w:color w:val="000000"/>
          <w:sz w:val="20"/>
          <w:szCs w:val="20"/>
        </w:rPr>
        <w:t>): .............................. zł</w:t>
      </w:r>
    </w:p>
    <w:p w14:paraId="42827EAE"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słownie: .............................................. złotych</w:t>
      </w:r>
    </w:p>
    <w:p w14:paraId="2342A8C9"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tym:</w:t>
      </w:r>
    </w:p>
    <w:p w14:paraId="4F51FD1D"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 wynagrodzenie netto: ........................zł</w:t>
      </w:r>
    </w:p>
    <w:p w14:paraId="17681010"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słownie: ..................................................złotych</w:t>
      </w:r>
    </w:p>
    <w:p w14:paraId="0E3CF714"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b) podatek VAT: ...............................zł.</w:t>
      </w:r>
    </w:p>
    <w:p w14:paraId="53DF75C2" w14:textId="77777777" w:rsidR="006270B0" w:rsidRPr="006270B0" w:rsidRDefault="006270B0" w:rsidP="004D5BFA">
      <w:pPr>
        <w:suppressAutoHyphens/>
        <w:ind w:left="709"/>
        <w:textAlignment w:val="baseline"/>
        <w:rPr>
          <w:rFonts w:ascii="Open Sans" w:eastAsia="Arial Unicode MS" w:hAnsi="Open Sans" w:cs="Open Sans"/>
          <w:color w:val="000000"/>
          <w:kern w:val="3"/>
          <w:sz w:val="20"/>
          <w:szCs w:val="20"/>
          <w:lang w:eastAsia="zh-CN"/>
        </w:rPr>
      </w:pPr>
      <w:r w:rsidRPr="006270B0">
        <w:rPr>
          <w:rFonts w:ascii="Open Sans" w:eastAsia="Arial Unicode MS" w:hAnsi="Open Sans" w:cs="Open Sans"/>
          <w:color w:val="000000"/>
          <w:kern w:val="3"/>
          <w:sz w:val="20"/>
          <w:szCs w:val="20"/>
          <w:lang w:eastAsia="zh-CN"/>
        </w:rPr>
        <w:t>słownie: ..................................................złotych</w:t>
      </w:r>
    </w:p>
    <w:p w14:paraId="3EB575DC" w14:textId="77777777" w:rsidR="006270B0" w:rsidRPr="006270B0" w:rsidRDefault="006270B0" w:rsidP="004D5BFA">
      <w:pPr>
        <w:suppressAutoHyphens/>
        <w:ind w:left="709"/>
        <w:jc w:val="both"/>
        <w:textAlignment w:val="baseline"/>
        <w:rPr>
          <w:rFonts w:ascii="Open Sans" w:eastAsia="Arial Unicode MS" w:hAnsi="Open Sans" w:cs="Open Sans"/>
          <w:color w:val="000000"/>
          <w:kern w:val="3"/>
          <w:sz w:val="20"/>
          <w:szCs w:val="20"/>
          <w:u w:val="single"/>
          <w:lang w:eastAsia="zh-CN"/>
        </w:rPr>
      </w:pPr>
      <w:r w:rsidRPr="006270B0">
        <w:rPr>
          <w:rFonts w:ascii="Open Sans" w:eastAsia="Arial Unicode MS" w:hAnsi="Open Sans" w:cs="Open Sans"/>
          <w:color w:val="000000"/>
          <w:kern w:val="3"/>
          <w:sz w:val="20"/>
          <w:szCs w:val="20"/>
          <w:u w:val="single"/>
          <w:lang w:eastAsia="zh-CN"/>
        </w:rPr>
        <w:t>2) w przypadku osób fizycznych nieprowadzących działalności gospodarczej:</w:t>
      </w:r>
    </w:p>
    <w:p w14:paraId="52773F5B"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brutto (</w:t>
      </w:r>
      <w:proofErr w:type="spellStart"/>
      <w:r w:rsidRPr="006270B0">
        <w:rPr>
          <w:rFonts w:ascii="Open Sans" w:eastAsia="Calibri" w:hAnsi="Open Sans" w:cs="Open Sans"/>
          <w:color w:val="000000"/>
          <w:sz w:val="20"/>
          <w:szCs w:val="20"/>
        </w:rPr>
        <w:t>a+b</w:t>
      </w:r>
      <w:proofErr w:type="spellEnd"/>
      <w:r w:rsidRPr="006270B0">
        <w:rPr>
          <w:rFonts w:ascii="Open Sans" w:eastAsia="Calibri" w:hAnsi="Open Sans" w:cs="Open Sans"/>
          <w:color w:val="000000"/>
          <w:sz w:val="20"/>
          <w:szCs w:val="20"/>
        </w:rPr>
        <w:t>): .............................. zł</w:t>
      </w:r>
    </w:p>
    <w:p w14:paraId="43C65602"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słownie : .............................................. złotych</w:t>
      </w:r>
    </w:p>
    <w:p w14:paraId="2ADE5D4D"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tym:</w:t>
      </w:r>
    </w:p>
    <w:p w14:paraId="2FAE0CE5"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 wynagrodzenie netto: ............................... zł</w:t>
      </w:r>
    </w:p>
    <w:p w14:paraId="43317054"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słownie: .................................................. złotych</w:t>
      </w:r>
    </w:p>
    <w:p w14:paraId="5AAF16C3" w14:textId="77777777" w:rsidR="006270B0" w:rsidRPr="006270B0" w:rsidRDefault="006270B0" w:rsidP="004D5BFA">
      <w:pPr>
        <w:suppressAutoHyphens/>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b) podatek dochodowy: ......................... zł</w:t>
      </w:r>
    </w:p>
    <w:p w14:paraId="0A09254A" w14:textId="77777777" w:rsidR="006270B0" w:rsidRPr="006270B0" w:rsidRDefault="006270B0" w:rsidP="004D5BFA">
      <w:pPr>
        <w:tabs>
          <w:tab w:val="left" w:pos="1345"/>
          <w:tab w:val="left" w:pos="5149"/>
        </w:tabs>
        <w:suppressAutoHyphens/>
        <w:ind w:left="709"/>
        <w:jc w:val="both"/>
        <w:textAlignment w:val="baseline"/>
        <w:rPr>
          <w:rFonts w:ascii="Open Sans" w:eastAsia="Arial Unicode MS" w:hAnsi="Open Sans" w:cs="Open Sans"/>
          <w:color w:val="000000"/>
          <w:kern w:val="3"/>
          <w:sz w:val="20"/>
          <w:szCs w:val="20"/>
          <w:lang w:eastAsia="zh-CN"/>
        </w:rPr>
      </w:pPr>
      <w:r w:rsidRPr="006270B0">
        <w:rPr>
          <w:rFonts w:ascii="Open Sans" w:eastAsia="Arial Unicode MS" w:hAnsi="Open Sans" w:cs="Open Sans"/>
          <w:color w:val="000000"/>
          <w:kern w:val="3"/>
          <w:sz w:val="20"/>
          <w:szCs w:val="20"/>
          <w:lang w:eastAsia="zh-CN"/>
        </w:rPr>
        <w:t>słownie: ..................................................złotych</w:t>
      </w:r>
    </w:p>
    <w:p w14:paraId="1BE83152"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Wynagrodzenie, o którym mowa w ust. 1 obejmuje wszystkie koszty związane z realizacją przedmiotu umowy, w tym wszelkie opłaty publiczno-prawne, w tym podatek VAT a w przypadku osób fizycznych nieprowadzących działalności gospodarczej – koszty uzyskania przychodu i podatek dochodowy.</w:t>
      </w:r>
    </w:p>
    <w:p w14:paraId="35B8DB6D"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Niedoszacowanie, pominięcie oraz brak rozpoznania zakresu przedmiotu umowy nie może być podstawą do żądania zmiany wynagrodzenia określonego w ust. 1.</w:t>
      </w:r>
    </w:p>
    <w:p w14:paraId="0FC6A6C3"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lastRenderedPageBreak/>
        <w:t>Podstawę do wystawienia faktury za wykonaną i odebrana dokumentację stanowi protokół zdawczo-odbiorczy, o którym mowa w § 5 ust. 7, podpisany przez obie strony umowy.</w:t>
      </w:r>
    </w:p>
    <w:p w14:paraId="52F8493A" w14:textId="10359011"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Zamawiający dokona zapłaty faktury przelewem na konto wskazane na fakturze będące własnością</w:t>
      </w:r>
      <w:r>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Wykonawcy,</w:t>
      </w:r>
      <w:r>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firmy:….......................................................................................…........... Nr rachunku</w:t>
      </w:r>
      <w:r>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firmy: ….................................................</w:t>
      </w:r>
      <w:r>
        <w:rPr>
          <w:rFonts w:ascii="Open Sans" w:eastAsia="Times New Roman" w:hAnsi="Open Sans" w:cs="Open Sans"/>
          <w:color w:val="000000"/>
          <w:sz w:val="20"/>
          <w:szCs w:val="20"/>
          <w:lang w:eastAsia="zh-CN"/>
        </w:rPr>
        <w:t>......</w:t>
      </w:r>
      <w:r w:rsidRPr="006270B0">
        <w:rPr>
          <w:rFonts w:ascii="Open Sans" w:eastAsia="Times New Roman" w:hAnsi="Open Sans" w:cs="Open Sans"/>
          <w:color w:val="000000"/>
          <w:sz w:val="20"/>
          <w:szCs w:val="20"/>
          <w:lang w:eastAsia="zh-CN"/>
        </w:rPr>
        <w:t>..................................</w:t>
      </w:r>
      <w:r>
        <w:rPr>
          <w:rFonts w:ascii="Open Sans" w:eastAsia="Times New Roman" w:hAnsi="Open Sans" w:cs="Open Sans"/>
          <w:color w:val="000000"/>
          <w:sz w:val="20"/>
          <w:szCs w:val="20"/>
          <w:lang w:eastAsia="zh-CN"/>
        </w:rPr>
        <w:t>....</w:t>
      </w:r>
      <w:r w:rsidRPr="006270B0">
        <w:rPr>
          <w:rFonts w:ascii="Open Sans" w:eastAsia="Times New Roman" w:hAnsi="Open Sans" w:cs="Open Sans"/>
          <w:color w:val="000000"/>
          <w:sz w:val="20"/>
          <w:szCs w:val="20"/>
          <w:lang w:eastAsia="zh-CN"/>
        </w:rPr>
        <w:t>.............</w:t>
      </w:r>
      <w:r>
        <w:rPr>
          <w:rFonts w:ascii="Open Sans" w:eastAsia="Times New Roman" w:hAnsi="Open Sans" w:cs="Open Sans"/>
          <w:color w:val="000000"/>
          <w:sz w:val="20"/>
          <w:szCs w:val="20"/>
          <w:lang w:eastAsia="zh-CN"/>
        </w:rPr>
        <w:t>...</w:t>
      </w:r>
      <w:r w:rsidRPr="006270B0">
        <w:rPr>
          <w:rFonts w:ascii="Open Sans" w:eastAsia="Times New Roman" w:hAnsi="Open Sans" w:cs="Open Sans"/>
          <w:color w:val="000000"/>
          <w:sz w:val="20"/>
          <w:szCs w:val="20"/>
          <w:lang w:eastAsia="zh-CN"/>
        </w:rPr>
        <w:t>.........w terminie do 30 dni licząc od daty jej doręczenia, jednorazowo, po odebraniu kompletnego opracowania projektowego.</w:t>
      </w:r>
    </w:p>
    <w:p w14:paraId="1A1E0D5D"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Gmina Starachowice po otrzymaniu faktury z wykazaną kwotą podatku, przy dokonywaniu płatności kwoty należności wynikającej z tej faktury, zastosuje mechanizm podzielnej płatności (</w:t>
      </w:r>
      <w:proofErr w:type="spellStart"/>
      <w:r w:rsidRPr="006270B0">
        <w:rPr>
          <w:rFonts w:ascii="Open Sans" w:eastAsia="Times New Roman" w:hAnsi="Open Sans" w:cs="Open Sans"/>
          <w:color w:val="000000"/>
          <w:sz w:val="20"/>
          <w:szCs w:val="20"/>
          <w:lang w:eastAsia="zh-CN"/>
        </w:rPr>
        <w:t>split</w:t>
      </w:r>
      <w:proofErr w:type="spellEnd"/>
      <w:r w:rsidRPr="006270B0">
        <w:rPr>
          <w:rFonts w:ascii="Open Sans" w:eastAsia="Times New Roman" w:hAnsi="Open Sans" w:cs="Open Sans"/>
          <w:color w:val="000000"/>
          <w:sz w:val="20"/>
          <w:szCs w:val="20"/>
          <w:lang w:eastAsia="zh-CN"/>
        </w:rPr>
        <w:t xml:space="preserve"> </w:t>
      </w:r>
      <w:proofErr w:type="spellStart"/>
      <w:r w:rsidRPr="006270B0">
        <w:rPr>
          <w:rFonts w:ascii="Open Sans" w:eastAsia="Times New Roman" w:hAnsi="Open Sans" w:cs="Open Sans"/>
          <w:color w:val="000000"/>
          <w:sz w:val="20"/>
          <w:szCs w:val="20"/>
          <w:lang w:eastAsia="zh-CN"/>
        </w:rPr>
        <w:t>payment</w:t>
      </w:r>
      <w:proofErr w:type="spellEnd"/>
      <w:r w:rsidRPr="006270B0">
        <w:rPr>
          <w:rFonts w:ascii="Open Sans" w:eastAsia="Times New Roman" w:hAnsi="Open Sans" w:cs="Open Sans"/>
          <w:color w:val="000000"/>
          <w:sz w:val="20"/>
          <w:szCs w:val="20"/>
          <w:lang w:eastAsia="zh-CN"/>
        </w:rPr>
        <w:t xml:space="preserve">). </w:t>
      </w:r>
    </w:p>
    <w:p w14:paraId="0DF373B8"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Rachunek Wykonawcy powinien znajdować się w danych zgłoszonych do tzw. „białej listy” podatników VAT.</w:t>
      </w:r>
    </w:p>
    <w:p w14:paraId="4FAAFF88"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Strony ustalają, że za dzień spełnienia świadczenia pieniężnego uważać się będzie dzień obciążenia rachunku bankowego Zamawiającego.</w:t>
      </w:r>
    </w:p>
    <w:p w14:paraId="6E19EC41"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Zamawiający nie dopuszcza wystawienia ustrukturyzowanej faktury w formie faktury elektronicznej w rozumieniu ustawy z dnia 9 listopada 2018 roku o elektronicznym fakturowaniu w zamówieniach publicznych, koncesjach na roboty budowlane lub usługi oraz partnerstwie publiczno-prawnym.</w:t>
      </w:r>
    </w:p>
    <w:p w14:paraId="7389705F"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Jeżeli Wykonawca będzie korzystał z podwykonawców, to wraz z fakturą składa zestawienie kwot należnych podwykonawcy ze składanej faktury z tytułu przedłożonej Zamawiającemu umowy o podwykonawstwo, której przedmiotem są dostawy lub usługi.</w:t>
      </w:r>
    </w:p>
    <w:p w14:paraId="7AA8E8F7"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 xml:space="preserve">Warunkiem zapłaty przez Zamawiającego należnego wynagrodzenia za odebrane roboty budowlane lub usługi jest przedstawienie dowodów zapłaty wymagalnego wynagrodzenia podwykonawcom i dalszym podwykonawcom w terminie najpóźniej 5 dni roboczych od daty wymaganej płatności Wykonawcy. </w:t>
      </w:r>
    </w:p>
    <w:p w14:paraId="3CFE40B2"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Dowodami, o których mowa wyżej jest oświadczenie podwykonawcy o dokonaniu należnej zapłaty wraz z dowodami zapłaty tych należności oraz oświadczenie o niezaleganiu przez Wykonawcę z tytułu realizacji niniejszej umowy z płatnościami w stosunku do podwykonawców.</w:t>
      </w:r>
    </w:p>
    <w:p w14:paraId="0104B4F9"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nieprzedstawienia przez Wykonawcę dowodów zapłaty, o których mowa w ust. 12 wstrzymuje się wypłatę należnego wynagrodzenia, w części równej sumie kwot wynikających z nieprzedstawionych dowodów zapłaty.</w:t>
      </w:r>
    </w:p>
    <w:p w14:paraId="2C9F72CD"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z należności przysługującej Wykonawcy ma prawo dokonania bezpośredniej zapłaty wymagalnego wynagrodzenia, bez odsetek,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w:t>
      </w:r>
    </w:p>
    <w:p w14:paraId="7C03DABE" w14:textId="77777777"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 xml:space="preserve">Zamawiający przed dokonaniem płatności, o której mowa w ww. ustępie, informuje Wykonawcę aby ten w terminie 7 dni od dnia doręczenia tej informacji wniósł pisemne </w:t>
      </w:r>
      <w:r w:rsidRPr="006270B0">
        <w:rPr>
          <w:rFonts w:ascii="Open Sans" w:eastAsia="Calibri" w:hAnsi="Open Sans" w:cs="Open Sans"/>
          <w:sz w:val="20"/>
          <w:szCs w:val="20"/>
        </w:rPr>
        <w:lastRenderedPageBreak/>
        <w:t>uwagi o powodach nieuregulowania zobowiązań wobec podwykonawcy. Wniesione uwagi, we wskazanym terminie, mogą być podstawą:</w:t>
      </w:r>
    </w:p>
    <w:p w14:paraId="3AEBA02D" w14:textId="77777777" w:rsidR="006270B0" w:rsidRPr="006270B0" w:rsidRDefault="006270B0" w:rsidP="004D5BFA">
      <w:pPr>
        <w:numPr>
          <w:ilvl w:val="1"/>
          <w:numId w:val="31"/>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niedokonania bezpośredniej zapłaty wynagrodzenia podwykonawcy lub dalszemu podwykonawcy, jeżeli Wykonawca nie wykaże zasadność takiej zapłaty albo,</w:t>
      </w:r>
    </w:p>
    <w:p w14:paraId="7C6CA4DA" w14:textId="77777777" w:rsidR="006270B0" w:rsidRPr="006270B0" w:rsidRDefault="006270B0" w:rsidP="004D5BFA">
      <w:pPr>
        <w:numPr>
          <w:ilvl w:val="1"/>
          <w:numId w:val="31"/>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14:paraId="6EFD3C79" w14:textId="77777777" w:rsidR="006270B0" w:rsidRPr="006270B0" w:rsidRDefault="006270B0" w:rsidP="004D5BFA">
      <w:pPr>
        <w:numPr>
          <w:ilvl w:val="1"/>
          <w:numId w:val="31"/>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do dokonania bezpośredniej zapłaty wynagrodzenia podwykonawcy lub dalszemu podwykonawcy, jeżeli podwykonawca lub dalszy podwykonawca wykaże zasadność takiej zapłaty.</w:t>
      </w:r>
    </w:p>
    <w:p w14:paraId="0405E2C6" w14:textId="5DBC90C9" w:rsidR="006270B0" w:rsidRPr="006270B0" w:rsidRDefault="006270B0" w:rsidP="004D5BFA">
      <w:pPr>
        <w:numPr>
          <w:ilvl w:val="0"/>
          <w:numId w:val="31"/>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dokonania bezpośredniej zapłaty podwykonawcy lub dalszemu podwykonawcy,</w:t>
      </w:r>
      <w:r>
        <w:rPr>
          <w:rFonts w:ascii="Open Sans" w:eastAsia="Calibri" w:hAnsi="Open Sans" w:cs="Open Sans"/>
          <w:sz w:val="20"/>
          <w:szCs w:val="20"/>
        </w:rPr>
        <w:t xml:space="preserve"> </w:t>
      </w:r>
      <w:r w:rsidRPr="006270B0">
        <w:rPr>
          <w:rFonts w:ascii="Open Sans" w:eastAsia="Calibri" w:hAnsi="Open Sans" w:cs="Open Sans"/>
          <w:sz w:val="20"/>
          <w:szCs w:val="20"/>
        </w:rPr>
        <w:t>Zamawiający potrąca kwotę wypłaconego wynagrodzenia z</w:t>
      </w:r>
      <w:r>
        <w:rPr>
          <w:rFonts w:ascii="Open Sans" w:eastAsia="Calibri" w:hAnsi="Open Sans" w:cs="Open Sans"/>
          <w:sz w:val="20"/>
          <w:szCs w:val="20"/>
        </w:rPr>
        <w:t> </w:t>
      </w:r>
      <w:r w:rsidRPr="006270B0">
        <w:rPr>
          <w:rFonts w:ascii="Open Sans" w:eastAsia="Calibri" w:hAnsi="Open Sans" w:cs="Open Sans"/>
          <w:sz w:val="20"/>
          <w:szCs w:val="20"/>
        </w:rPr>
        <w:t>wynagrodzenia należnego Wykonawcy.</w:t>
      </w:r>
    </w:p>
    <w:p w14:paraId="70D9804C" w14:textId="77777777" w:rsidR="006270B0" w:rsidRPr="006270B0" w:rsidRDefault="006270B0" w:rsidP="004D5BFA">
      <w:pPr>
        <w:tabs>
          <w:tab w:val="left" w:pos="0"/>
          <w:tab w:val="left" w:pos="720"/>
        </w:tabs>
        <w:suppressAutoHyphens/>
        <w:spacing w:before="57"/>
        <w:ind w:left="643"/>
        <w:jc w:val="both"/>
        <w:textAlignment w:val="baseline"/>
        <w:rPr>
          <w:rFonts w:ascii="Open Sans" w:eastAsia="Calibri" w:hAnsi="Open Sans" w:cs="Open Sans"/>
          <w:spacing w:val="-4"/>
          <w:kern w:val="3"/>
          <w:sz w:val="20"/>
          <w:szCs w:val="20"/>
          <w:u w:val="single"/>
          <w:lang w:eastAsia="ar-SA"/>
        </w:rPr>
      </w:pPr>
    </w:p>
    <w:p w14:paraId="631BD08E"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RĘKOJMIA I GWARANCJA JAKOŚCI</w:t>
      </w:r>
    </w:p>
    <w:p w14:paraId="3D1CB59F"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7</w:t>
      </w:r>
    </w:p>
    <w:p w14:paraId="11706D08" w14:textId="77777777" w:rsidR="006270B0" w:rsidRPr="006270B0" w:rsidRDefault="006270B0" w:rsidP="004D5BFA">
      <w:pPr>
        <w:numPr>
          <w:ilvl w:val="0"/>
          <w:numId w:val="32"/>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udziela rękojmi na wykonanie przedmiotu zamówienia na okres 5 lat od dnia następnego po dniu podpisania protokołu zdawczo-odbiorczego.</w:t>
      </w:r>
    </w:p>
    <w:p w14:paraId="21137E56" w14:textId="77777777" w:rsidR="006270B0" w:rsidRPr="006270B0" w:rsidRDefault="006270B0" w:rsidP="004D5BFA">
      <w:pPr>
        <w:numPr>
          <w:ilvl w:val="0"/>
          <w:numId w:val="32"/>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ramach rękojmi Wykonawca będzie odpowiedzialny za usunięcie wszelkich wad w dokumentacji, które ujawnią się w okresie rękojmi, i które wynikają z nieprawidłowego wykonania jakiegokolwiek opracowania dokumentacji.</w:t>
      </w:r>
    </w:p>
    <w:p w14:paraId="03E26617" w14:textId="77777777" w:rsidR="006270B0" w:rsidRPr="006270B0" w:rsidRDefault="006270B0" w:rsidP="004D5BFA">
      <w:pPr>
        <w:numPr>
          <w:ilvl w:val="0"/>
          <w:numId w:val="32"/>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może dochodzić roszczeń z tytułu rękojmi, także po terminie określonym w ust. 1, jeżeli zgłosił wadę przed upływem tego terminu.</w:t>
      </w:r>
    </w:p>
    <w:p w14:paraId="1F73205A" w14:textId="77777777" w:rsidR="006270B0" w:rsidRPr="006270B0" w:rsidRDefault="006270B0" w:rsidP="004D5BFA">
      <w:pPr>
        <w:numPr>
          <w:ilvl w:val="0"/>
          <w:numId w:val="32"/>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udziela gwarancji jakości na przedmiot umowy, która kończy się z podpisaniem protokołu odbioru końcowego robót budowlanych realizowanych przez Zamawiającego według opracowanej przez Wykonawcę dokumentacji projektowej, a w przypadku stwierdzenia wad w przedmiocie odbioru, w dniu podpisania protokołu stwierdzającego usunięcie zaistniałych wad. W ramach gwarancji Wykonawca zobowiązany będzie do usuwania na własny koszt wszelkich wad w dokumentacji projektowej uniemożliwiających prowadzenie robót budowlanych, w tym do opracowania rozwiązań zamiennych, w terminie 7 dni kalendarzowych od dnia pisemnego zgłoszenia ich Wykonawcy przez Zamawiającego. Zamawiający w porozumieniu z Wykonawcą, z uzasadnionych przyczyn, w szczególności związanych z dużym zakresem prac projektowych koniecznych do wykonania, może ustalić inny, dłuższy niż określony, w zdaniu poprzednim, termin na usunięcie wad.</w:t>
      </w:r>
    </w:p>
    <w:p w14:paraId="1EACE5AE" w14:textId="77777777" w:rsidR="006270B0" w:rsidRPr="006270B0" w:rsidRDefault="006270B0" w:rsidP="004D5BFA">
      <w:pPr>
        <w:numPr>
          <w:ilvl w:val="0"/>
          <w:numId w:val="32"/>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który otrzymał wadliwą dokumentację stanowiącą Przedmiot umowy lub jej część, wykonując uprawnienia z tytułu gwarancji jakości na przedmiot umowy względem Wykonawcy może żądać usunięcia wad, w terminie o którym mowa w ust. 4, z zagrożeniem naliczenia kar umownych, o których mowa w §10 ust. 2 lit. c.</w:t>
      </w:r>
    </w:p>
    <w:p w14:paraId="69F3F48A" w14:textId="77777777" w:rsidR="006270B0" w:rsidRPr="006270B0" w:rsidRDefault="006270B0" w:rsidP="004D5BFA">
      <w:pPr>
        <w:numPr>
          <w:ilvl w:val="0"/>
          <w:numId w:val="32"/>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lastRenderedPageBreak/>
        <w:t>W przypadku nieusunięcia wad w ramach gwarancji jakości  w wyznaczonym terminie, stosuje się §11 ust. 4.</w:t>
      </w:r>
    </w:p>
    <w:p w14:paraId="4EF9320A" w14:textId="77777777" w:rsidR="006270B0" w:rsidRPr="006270B0" w:rsidRDefault="006270B0" w:rsidP="004D5BFA">
      <w:pPr>
        <w:numPr>
          <w:ilvl w:val="0"/>
          <w:numId w:val="32"/>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Niezależnie od uprawnień z tytułu gwarancji, Zamawiający może wykonać uprawnienia z tytułu rękojmi za wykonaną dokumentację projektową na zasadach opisanych w ust. od 1 do 3 powyżej oraz w § 11 niniejszej umowy.</w:t>
      </w:r>
    </w:p>
    <w:p w14:paraId="490196A7" w14:textId="77777777" w:rsidR="006270B0" w:rsidRPr="006270B0" w:rsidRDefault="006270B0" w:rsidP="004D5BFA">
      <w:pPr>
        <w:tabs>
          <w:tab w:val="left" w:pos="720"/>
        </w:tabs>
        <w:suppressAutoHyphens/>
        <w:jc w:val="both"/>
        <w:textAlignment w:val="baseline"/>
        <w:rPr>
          <w:rFonts w:ascii="Open Sans" w:eastAsia="Times New Roman" w:hAnsi="Open Sans" w:cs="Open Sans"/>
          <w:color w:val="000000"/>
          <w:sz w:val="20"/>
          <w:szCs w:val="20"/>
        </w:rPr>
      </w:pPr>
    </w:p>
    <w:p w14:paraId="5CFD6985"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PRAWA AUTORSKIE</w:t>
      </w:r>
    </w:p>
    <w:p w14:paraId="00C5FFE4"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8</w:t>
      </w:r>
    </w:p>
    <w:p w14:paraId="46F688DF" w14:textId="5E07B265" w:rsidR="006270B0" w:rsidRPr="006270B0" w:rsidRDefault="006270B0" w:rsidP="004D5BFA">
      <w:pPr>
        <w:numPr>
          <w:ilvl w:val="0"/>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Powstała w wyniku realizacji umowy dokumentacja projektow</w:t>
      </w:r>
      <w:r w:rsidR="00B814BC">
        <w:rPr>
          <w:rFonts w:ascii="Open Sans" w:eastAsia="Calibri" w:hAnsi="Open Sans" w:cs="Open Sans"/>
          <w:sz w:val="20"/>
          <w:szCs w:val="20"/>
        </w:rPr>
        <w:t>o</w:t>
      </w:r>
      <w:r w:rsidRPr="006270B0">
        <w:rPr>
          <w:rFonts w:ascii="Open Sans" w:eastAsia="Calibri" w:hAnsi="Open Sans" w:cs="Open Sans"/>
          <w:sz w:val="20"/>
          <w:szCs w:val="20"/>
        </w:rPr>
        <w:t>-kosztorysowa jest przedmiotem prawa autorskiego w myśl przepisów ustawy z dnia 4 lutego 1994 r. o prawie autorskim i prawach pokrewnych.</w:t>
      </w:r>
    </w:p>
    <w:p w14:paraId="7AEDB1F2" w14:textId="77777777" w:rsidR="006270B0" w:rsidRPr="006270B0" w:rsidRDefault="006270B0" w:rsidP="004D5BFA">
      <w:pPr>
        <w:numPr>
          <w:ilvl w:val="0"/>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 chwilą przekazania przedmiotu umowy, Wykonawca przenosi na rzecz Zamawiającego majątkowe prawa autorskie do powstałej na mocy umowy dokumentacji projektowo-kosztorysowej, oraz własność powstałych na mocy umowy egzemplarzy dokumentacji projektowo-kosztorysowej, w tym również prawo do wykonywania zależnego prawa autorskiego i wyraża zgodę na:</w:t>
      </w:r>
    </w:p>
    <w:p w14:paraId="0BD07B8A" w14:textId="77777777" w:rsidR="006270B0" w:rsidRPr="006270B0" w:rsidRDefault="006270B0" w:rsidP="004D5BFA">
      <w:pPr>
        <w:numPr>
          <w:ilvl w:val="1"/>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dokonywanie zmian w powstałej na mocy umowy dokumentacji projektowo-kosztorysowej, wynikających w szczególności z potrzeby zmiany rozwiązań projektowych, zastosowania innych  materiałów, ograniczenia wydatków, zmiany obowiązujących przepisów itd.,</w:t>
      </w:r>
    </w:p>
    <w:p w14:paraId="582022E4" w14:textId="77777777" w:rsidR="006270B0" w:rsidRPr="006270B0" w:rsidRDefault="006270B0" w:rsidP="004D5BFA">
      <w:pPr>
        <w:numPr>
          <w:ilvl w:val="1"/>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utrwalanie powstałej na mocy umowy koncepcji dokumentacji projektowo-kosztorysowej w postaci cyfrowej np. na nośniku (CD-R),</w:t>
      </w:r>
    </w:p>
    <w:p w14:paraId="63E762C9" w14:textId="77777777" w:rsidR="006270B0" w:rsidRPr="006270B0" w:rsidRDefault="006270B0" w:rsidP="004D5BFA">
      <w:pPr>
        <w:numPr>
          <w:ilvl w:val="1"/>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zwielokrotnianie dowolną techniką powstałej na mocy umowy dokumentacji projektowo-kosztorysowej,</w:t>
      </w:r>
    </w:p>
    <w:p w14:paraId="3EC5B0AE" w14:textId="77777777" w:rsidR="006270B0" w:rsidRPr="006270B0" w:rsidRDefault="006270B0" w:rsidP="004D5BFA">
      <w:pPr>
        <w:numPr>
          <w:ilvl w:val="1"/>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udostępnienie powstałej na mocy umowy dokumentacji projektowo-kosztorysowej osobom trzecim w celu wykonania przez nie nadzoru nad wykonywaniem prac realizowanych na podstawie tego projektu,</w:t>
      </w:r>
    </w:p>
    <w:p w14:paraId="4117E01F" w14:textId="77777777" w:rsidR="006270B0" w:rsidRPr="006270B0" w:rsidRDefault="006270B0" w:rsidP="004D5BFA">
      <w:pPr>
        <w:numPr>
          <w:ilvl w:val="1"/>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 xml:space="preserve">publikację opracowanej zgodnie z umową dokumentacji projektowo- kosztorysowej na stronie internetowej </w:t>
      </w:r>
      <w:hyperlink r:id="rId8" w:history="1">
        <w:r w:rsidRPr="006270B0">
          <w:rPr>
            <w:rFonts w:ascii="Open Sans" w:eastAsia="Calibri" w:hAnsi="Open Sans" w:cs="Open Sans"/>
            <w:sz w:val="20"/>
            <w:szCs w:val="20"/>
          </w:rPr>
          <w:t>http://bip.um.starachowice.pl</w:t>
        </w:r>
      </w:hyperlink>
    </w:p>
    <w:p w14:paraId="4BFDE817" w14:textId="77777777" w:rsidR="006270B0" w:rsidRPr="006270B0" w:rsidRDefault="006270B0" w:rsidP="004D5BFA">
      <w:pPr>
        <w:numPr>
          <w:ilvl w:val="0"/>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Honorarium za przeniesione na Zamawiającego autorskie prawa majątkowe i prawo do wykonywania zależnych praw autorskich zostało uwzględnione w cenie oferty.</w:t>
      </w:r>
    </w:p>
    <w:p w14:paraId="66BDAA99" w14:textId="77777777" w:rsidR="006270B0" w:rsidRPr="006270B0" w:rsidRDefault="006270B0" w:rsidP="004D5BFA">
      <w:pPr>
        <w:numPr>
          <w:ilvl w:val="0"/>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Przeniesienie majątkowych praw autorskich obejmuje w szczególności:</w:t>
      </w:r>
    </w:p>
    <w:p w14:paraId="15468D2C" w14:textId="77777777" w:rsidR="006270B0" w:rsidRPr="006270B0" w:rsidRDefault="006270B0" w:rsidP="004D5BFA">
      <w:pPr>
        <w:numPr>
          <w:ilvl w:val="1"/>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przeniesienie autorskich praw majątkowych do dokumentacji projektowo-kosztorysowej na rzecz Zamawiającego w celu wykorzystania jej w całości lub we fragmentach w zakresie reprodukcji, publikacji, prezentacji, przetworzenia, wykonywania zależnego prawa autorskiego (kontynuacja lub wykorzystanie projektu przez innego autora), zbycia, realizacji robót budowlanych,</w:t>
      </w:r>
    </w:p>
    <w:p w14:paraId="4EA27F70" w14:textId="77777777" w:rsidR="006270B0" w:rsidRPr="006270B0" w:rsidRDefault="00B814BC" w:rsidP="004D5BFA">
      <w:pPr>
        <w:numPr>
          <w:ilvl w:val="1"/>
          <w:numId w:val="33"/>
        </w:numPr>
        <w:tabs>
          <w:tab w:val="left" w:pos="-6480"/>
          <w:tab w:val="left" w:pos="-5760"/>
        </w:tabs>
        <w:suppressAutoHyphens/>
        <w:spacing w:before="57" w:after="160"/>
        <w:jc w:val="both"/>
        <w:textAlignment w:val="baseline"/>
        <w:rPr>
          <w:rFonts w:ascii="Open Sans" w:eastAsia="Calibri" w:hAnsi="Open Sans" w:cs="Open Sans"/>
          <w:sz w:val="20"/>
          <w:szCs w:val="20"/>
        </w:rPr>
      </w:pPr>
      <w:hyperlink r:id="rId9" w:history="1">
        <w:r w:rsidR="006270B0" w:rsidRPr="006270B0">
          <w:rPr>
            <w:rFonts w:ascii="Open Sans" w:eastAsia="Calibri" w:hAnsi="Open Sans" w:cs="Open Sans"/>
            <w:sz w:val="20"/>
            <w:szCs w:val="20"/>
          </w:rPr>
          <w:t xml:space="preserve">korzystanie przez Zamawiającego z dokumentacji projektowo-kosztorysowej w celu wykorzystania jej w całości lub we fragmentach w zakresie reprodukcji, publikacji, </w:t>
        </w:r>
        <w:r w:rsidR="006270B0" w:rsidRPr="006270B0">
          <w:rPr>
            <w:rFonts w:ascii="Open Sans" w:eastAsia="Calibri" w:hAnsi="Open Sans" w:cs="Open Sans"/>
            <w:sz w:val="20"/>
            <w:szCs w:val="20"/>
          </w:rPr>
          <w:lastRenderedPageBreak/>
          <w:t>prezentacji, przetworzenia, wykonywania zależnego prawa autorskiego (kontynuacja lub wykorzystanie projektu przez innego autora), zbycia, realizacji robót budowlanych.</w:t>
        </w:r>
      </w:hyperlink>
    </w:p>
    <w:p w14:paraId="4AFFDD34" w14:textId="77777777" w:rsidR="006270B0" w:rsidRPr="006270B0" w:rsidRDefault="006270B0" w:rsidP="004D5BFA">
      <w:pPr>
        <w:tabs>
          <w:tab w:val="left" w:pos="720"/>
        </w:tabs>
        <w:suppressAutoHyphens/>
        <w:jc w:val="both"/>
        <w:textAlignment w:val="baseline"/>
        <w:rPr>
          <w:rFonts w:ascii="Open Sans" w:eastAsia="Calibri" w:hAnsi="Open Sans" w:cs="Open Sans"/>
          <w:sz w:val="20"/>
          <w:szCs w:val="20"/>
        </w:rPr>
      </w:pPr>
    </w:p>
    <w:p w14:paraId="54D5F4D9"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NADZÓR AUTORSKI</w:t>
      </w:r>
    </w:p>
    <w:p w14:paraId="2F1F0452"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9</w:t>
      </w:r>
    </w:p>
    <w:p w14:paraId="53F58F4F" w14:textId="77777777" w:rsidR="006270B0" w:rsidRPr="006270B0" w:rsidRDefault="006270B0" w:rsidP="004D5BFA">
      <w:pPr>
        <w:numPr>
          <w:ilvl w:val="0"/>
          <w:numId w:val="34"/>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zobowiązuje się, na żądanie Zamawiającego, w sytuacji przystąpienia przez Zamawiającego do realizacji inwestycji w oparciu o opracowaną dokumentację wykonawczą, do pełnienia nadzoru autorskiego – w okresie zbieżnym z okresem realizacji robót budowlanych w zakresie zgodnym z obowiązującymi przepisami.</w:t>
      </w:r>
    </w:p>
    <w:p w14:paraId="0E87BB85" w14:textId="77777777" w:rsidR="006270B0" w:rsidRPr="006270B0" w:rsidRDefault="006270B0" w:rsidP="004D5BFA">
      <w:pPr>
        <w:numPr>
          <w:ilvl w:val="0"/>
          <w:numId w:val="34"/>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Wynagrodzenie za pełnienie nadzoru autorskiego ustalone zostanie w odrębnej umowie, z tym, że wynagrodzenie brutto nie może przekroczyć 10 % wynagrodzenia określonego w § 6 niniejszej umowy.</w:t>
      </w:r>
    </w:p>
    <w:p w14:paraId="08318D6D" w14:textId="77777777" w:rsidR="006270B0" w:rsidRPr="006270B0" w:rsidRDefault="006270B0" w:rsidP="004D5BFA">
      <w:pPr>
        <w:numPr>
          <w:ilvl w:val="0"/>
          <w:numId w:val="34"/>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zobowiązuje się do sprawowania nadzoru autorskiego w zakresie wynikającym z art. 20 ust. 1 pkt 4 ustawy Prawo budowlane, tj.:</w:t>
      </w:r>
    </w:p>
    <w:p w14:paraId="700B333C" w14:textId="77777777" w:rsidR="006270B0" w:rsidRPr="006270B0" w:rsidRDefault="006270B0" w:rsidP="004D5BFA">
      <w:pPr>
        <w:numPr>
          <w:ilvl w:val="1"/>
          <w:numId w:val="34"/>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stwierdzania w toku wykonywania robót budowlanych zgodności realizacji z projektem,</w:t>
      </w:r>
    </w:p>
    <w:p w14:paraId="78B97E2D" w14:textId="77777777" w:rsidR="006270B0" w:rsidRPr="006270B0" w:rsidRDefault="006270B0" w:rsidP="004D5BFA">
      <w:pPr>
        <w:numPr>
          <w:ilvl w:val="1"/>
          <w:numId w:val="34"/>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uzgadniania możliwości wprowadzenia rozwiązań zamiennych w stosunku do przewidzianych w projekcie, zgłoszonych przez kierownika budowy lub inspektora nadzoru inwestorskiego.</w:t>
      </w:r>
    </w:p>
    <w:p w14:paraId="1EA755E7"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KARY UMOWNE</w:t>
      </w:r>
    </w:p>
    <w:p w14:paraId="14973219"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10</w:t>
      </w:r>
    </w:p>
    <w:p w14:paraId="07699EE2" w14:textId="77777777" w:rsidR="006270B0" w:rsidRPr="006270B0" w:rsidRDefault="006270B0" w:rsidP="004D5BFA">
      <w:pPr>
        <w:numPr>
          <w:ilvl w:val="0"/>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Strony postanawiają , iż obowiązującą je formą odszkodowania stanowią kary umowne.</w:t>
      </w:r>
    </w:p>
    <w:p w14:paraId="7A01079C" w14:textId="77777777" w:rsidR="006270B0" w:rsidRPr="006270B0" w:rsidRDefault="006270B0" w:rsidP="004D5BFA">
      <w:pPr>
        <w:numPr>
          <w:ilvl w:val="0"/>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zapłaci Zamawiającemu kary umowne:</w:t>
      </w:r>
    </w:p>
    <w:p w14:paraId="148DDEC4" w14:textId="77777777" w:rsidR="006270B0" w:rsidRPr="006270B0" w:rsidRDefault="006270B0" w:rsidP="004D5BFA">
      <w:pPr>
        <w:numPr>
          <w:ilvl w:val="1"/>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 zwłokę w wykonaniu przedmiotu umowy względem terminu wyznaczonego w § 4 ust. 1 umowy w wysokości 0,2 % wynagrodzenia umownego brutto, za każdy dzień zwłoki, jeżeli opóźnienie zostało spowodowane przez Wykonawcę.</w:t>
      </w:r>
    </w:p>
    <w:p w14:paraId="21A7B8AE" w14:textId="77777777" w:rsidR="006270B0" w:rsidRPr="006270B0" w:rsidRDefault="006270B0" w:rsidP="004D5BFA">
      <w:pPr>
        <w:numPr>
          <w:ilvl w:val="1"/>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 zwłokę w wykonaniu koncepcji w terminie wskazanym w § 4 ust. 1 umowy, w wysokości 0,1% wynagrodzenia umownego brutto, za każdy dzień zwłoki, jeżeli opóźnienie zostało spowodowane przez Wykonawcę.</w:t>
      </w:r>
    </w:p>
    <w:p w14:paraId="3A64BCE2" w14:textId="77777777" w:rsidR="006270B0" w:rsidRPr="006270B0" w:rsidRDefault="006270B0" w:rsidP="004D5BFA">
      <w:pPr>
        <w:numPr>
          <w:ilvl w:val="1"/>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 zwłokę w usunięciu wad, braków lub uchybień, stwierdzonych przy odbiorze lub w okresie rękojmi za wady w wysokości 0,2 % całkowitego wynagrodzenia umownego brutto, za każdy dzień zwłoki licząc od dnia wyznaczonego przez Zamawiającego na usunięcie wad,</w:t>
      </w:r>
    </w:p>
    <w:p w14:paraId="45AF037E" w14:textId="77777777" w:rsidR="006270B0" w:rsidRPr="006270B0" w:rsidRDefault="006270B0" w:rsidP="004D5BFA">
      <w:pPr>
        <w:numPr>
          <w:ilvl w:val="1"/>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 odstąpienie od umowy przez którąkolwiek ze stron z przyczyn zależnych od Wykonawcy w wysokości 20 % całkowitego wynagrodzenia umownego brutto.</w:t>
      </w:r>
    </w:p>
    <w:p w14:paraId="6625C6FF" w14:textId="77777777" w:rsidR="006270B0" w:rsidRPr="006270B0" w:rsidRDefault="006270B0" w:rsidP="004D5BFA">
      <w:pPr>
        <w:numPr>
          <w:ilvl w:val="1"/>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200 zł za nieprzekazanie w terminie Zamawiającemu informacji, o których mowa w § 13 ust. 10 - za każdy jednostkowy przypadek.</w:t>
      </w:r>
    </w:p>
    <w:p w14:paraId="525016C0" w14:textId="77777777" w:rsidR="006270B0" w:rsidRPr="006270B0" w:rsidRDefault="006270B0" w:rsidP="004D5BFA">
      <w:pPr>
        <w:numPr>
          <w:ilvl w:val="0"/>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lastRenderedPageBreak/>
        <w:t>Zamawiający zapłaci Wykonawcy kary umowne z tytułu odstąpienia od umowy z przyczyn zależnych od Zamawiającego w wysokości 20 % wynagrodzenia umownego brutto.</w:t>
      </w:r>
    </w:p>
    <w:p w14:paraId="6585B617" w14:textId="77777777" w:rsidR="006270B0" w:rsidRPr="006270B0" w:rsidRDefault="006270B0" w:rsidP="004D5BFA">
      <w:pPr>
        <w:numPr>
          <w:ilvl w:val="0"/>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zastrzega sobie prawo stosowania instytucji potrącenia z art. 498 i dalszych Kodeksu Cywilnego z wynagrodzenia Wykonawcy oraz z wniesionego zabezpieczenia wszelkich należności z tytułu kar umownych i innych odszkodowań.</w:t>
      </w:r>
    </w:p>
    <w:p w14:paraId="55A7713D" w14:textId="77777777" w:rsidR="006270B0" w:rsidRPr="006270B0" w:rsidRDefault="006270B0" w:rsidP="004D5BFA">
      <w:pPr>
        <w:numPr>
          <w:ilvl w:val="0"/>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braku możliwości potrącenia kar z wierzytelności, termin płatności kar wynosi 21 dni od daty doręczenia wezwania do zapłaty.</w:t>
      </w:r>
    </w:p>
    <w:p w14:paraId="13B005AF" w14:textId="77777777" w:rsidR="006270B0" w:rsidRPr="006270B0" w:rsidRDefault="006270B0" w:rsidP="004D5BFA">
      <w:pPr>
        <w:numPr>
          <w:ilvl w:val="0"/>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Łączna wysokość kar umownych naliczonych przez Zamawiającego w ramach niniejszej umowy nie może przekroczyć 50% wynagrodzenia umownego brutto.</w:t>
      </w:r>
    </w:p>
    <w:p w14:paraId="62D6B9DA" w14:textId="77777777" w:rsidR="006270B0" w:rsidRPr="006270B0" w:rsidRDefault="006270B0" w:rsidP="004D5BFA">
      <w:pPr>
        <w:numPr>
          <w:ilvl w:val="0"/>
          <w:numId w:val="35"/>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Strony jednocześnie zastrzegają sobie prawo do dochodzenia odszkodowania uzupełniającego przenoszącego wysokość kar umownych – do wysokości rzeczywiście poniesionej szkody.</w:t>
      </w:r>
    </w:p>
    <w:p w14:paraId="62A4D1A3" w14:textId="77777777" w:rsidR="006270B0" w:rsidRPr="006270B0" w:rsidRDefault="006270B0" w:rsidP="004D5BFA">
      <w:pPr>
        <w:suppressAutoHyphens/>
        <w:spacing w:before="57"/>
        <w:jc w:val="both"/>
        <w:textAlignment w:val="baseline"/>
        <w:rPr>
          <w:rFonts w:ascii="Open Sans" w:eastAsia="Calibri" w:hAnsi="Open Sans" w:cs="Open Sans"/>
          <w:color w:val="800000"/>
          <w:sz w:val="20"/>
          <w:szCs w:val="20"/>
        </w:rPr>
      </w:pPr>
    </w:p>
    <w:p w14:paraId="680B3434" w14:textId="77777777" w:rsidR="006270B0" w:rsidRPr="006270B0" w:rsidRDefault="006270B0" w:rsidP="004D5BFA">
      <w:pPr>
        <w:keepNext/>
        <w:tabs>
          <w:tab w:val="left" w:pos="825"/>
        </w:tabs>
        <w:suppressAutoHyphens/>
        <w:spacing w:after="113"/>
        <w:jc w:val="center"/>
        <w:textAlignment w:val="baseline"/>
        <w:rPr>
          <w:rFonts w:ascii="Open Sans" w:eastAsia="Calibri" w:hAnsi="Open Sans" w:cs="Open Sans"/>
          <w:sz w:val="20"/>
          <w:szCs w:val="20"/>
        </w:rPr>
      </w:pPr>
      <w:r w:rsidRPr="006270B0">
        <w:rPr>
          <w:rFonts w:ascii="Open Sans" w:eastAsia="Calibri" w:hAnsi="Open Sans" w:cs="Open Sans"/>
          <w:b/>
          <w:bCs/>
          <w:color w:val="000000"/>
          <w:spacing w:val="-7"/>
          <w:sz w:val="20"/>
          <w:szCs w:val="20"/>
        </w:rPr>
        <w:t>§ 11</w:t>
      </w:r>
    </w:p>
    <w:p w14:paraId="10DE8E81" w14:textId="77777777" w:rsidR="006270B0" w:rsidRPr="006270B0" w:rsidRDefault="006270B0" w:rsidP="004D5BFA">
      <w:pPr>
        <w:numPr>
          <w:ilvl w:val="0"/>
          <w:numId w:val="36"/>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jest odpowiedzialny z tytułu nienależytego wykonania przedmiotu umowy, a w szczególności odpowiedzialny jest względem Zamawiającego za wady w dokumentacji zmieniające wartość, użyteczność lub uniemożliwiające prawidłowe zrealizowanie robót będących przedmiotem dokumentacji albo skutkujące ich nieprawidłowym wykonaniem.</w:t>
      </w:r>
    </w:p>
    <w:p w14:paraId="450D95A6" w14:textId="77777777" w:rsidR="006270B0" w:rsidRPr="006270B0" w:rsidRDefault="006270B0" w:rsidP="004D5BFA">
      <w:pPr>
        <w:numPr>
          <w:ilvl w:val="0"/>
          <w:numId w:val="36"/>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Niekompletność lub wady opracowania Wykonawca usunie w ramach wynagrodzenia umownego w możliwie najszybszym terminie. Termin usunięcia wad Zamawiający ustali na piśmie. Nieusunięcie wad w ustalonym terminie powoduje naliczenie kary umownej.</w:t>
      </w:r>
    </w:p>
    <w:p w14:paraId="3532D048" w14:textId="77777777" w:rsidR="006270B0" w:rsidRPr="006270B0" w:rsidRDefault="006270B0" w:rsidP="004D5BFA">
      <w:pPr>
        <w:numPr>
          <w:ilvl w:val="0"/>
          <w:numId w:val="36"/>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O wykryciu wad w przekazanym opracowaniu Zamawiający zobowiązany jest niezwłocznie zawiadomić Wykonawcę, żądając ich usunięcia. Nie zwalnia to Wykonawcy z odpowiedzialności za inne wady ujawnione w przyszłości.</w:t>
      </w:r>
    </w:p>
    <w:p w14:paraId="796D1EDD" w14:textId="77777777" w:rsidR="006270B0" w:rsidRPr="006270B0" w:rsidRDefault="006270B0" w:rsidP="004D5BFA">
      <w:pPr>
        <w:numPr>
          <w:ilvl w:val="0"/>
          <w:numId w:val="36"/>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nieusunięcia wad, uchybień lub braków w wyznaczonym terminie, Zamawiający zleci ich usunięcie w zastępstwie Wykonawcy na jego koszt. Wykonawca zobowiązany jest uregulować należność z tego tytułu w terminie 7 dni od daty otrzymania faktury, niezależnie od naliczonych kar umownych,</w:t>
      </w:r>
    </w:p>
    <w:p w14:paraId="34E12766" w14:textId="3C38BFE0" w:rsidR="00B25D97" w:rsidRPr="00B814BC" w:rsidRDefault="006270B0" w:rsidP="00B814BC">
      <w:pPr>
        <w:numPr>
          <w:ilvl w:val="0"/>
          <w:numId w:val="36"/>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nie może odmówić usunięcia wad bez względu na wysokość związanych z tym kosztów.</w:t>
      </w:r>
    </w:p>
    <w:p w14:paraId="77233196" w14:textId="77777777" w:rsidR="00B25D97" w:rsidRDefault="00B25D97" w:rsidP="004D5BFA">
      <w:pPr>
        <w:suppressAutoHyphens/>
        <w:spacing w:after="160"/>
        <w:jc w:val="center"/>
        <w:textAlignment w:val="baseline"/>
        <w:rPr>
          <w:rFonts w:ascii="Open Sans" w:eastAsia="Calibri" w:hAnsi="Open Sans" w:cs="Open Sans"/>
          <w:b/>
          <w:bCs/>
          <w:color w:val="000000"/>
          <w:spacing w:val="-7"/>
          <w:kern w:val="3"/>
          <w:sz w:val="20"/>
          <w:szCs w:val="20"/>
          <w:lang w:eastAsia="zh-CN"/>
        </w:rPr>
      </w:pPr>
    </w:p>
    <w:p w14:paraId="4F50A876" w14:textId="3CB1414E"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ODSTĄPIENIE OD UMOWY</w:t>
      </w:r>
    </w:p>
    <w:p w14:paraId="645BA097" w14:textId="77777777" w:rsidR="006270B0" w:rsidRPr="006270B0" w:rsidRDefault="006270B0" w:rsidP="004D5BFA">
      <w:pPr>
        <w:suppressAutoHyphens/>
        <w:spacing w:after="160"/>
        <w:ind w:left="15"/>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12</w:t>
      </w:r>
    </w:p>
    <w:p w14:paraId="2A2CA603" w14:textId="77777777" w:rsidR="006270B0" w:rsidRPr="006270B0" w:rsidRDefault="006270B0" w:rsidP="004D5BFA">
      <w:pPr>
        <w:numPr>
          <w:ilvl w:val="0"/>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Zamawiającemu przysługuje prawo do odstąpienia od umowy:</w:t>
      </w:r>
    </w:p>
    <w:p w14:paraId="0DE97CD0" w14:textId="77777777" w:rsidR="006270B0" w:rsidRPr="006270B0" w:rsidRDefault="006270B0" w:rsidP="004D5BFA">
      <w:pPr>
        <w:numPr>
          <w:ilvl w:val="1"/>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jeżeli zwłoka w terminie, o którym mowa w § 4 ust. 1 przekroczy 30 dni,</w:t>
      </w:r>
    </w:p>
    <w:p w14:paraId="5165E21F" w14:textId="77777777" w:rsidR="006270B0" w:rsidRPr="006270B0" w:rsidRDefault="006270B0" w:rsidP="004D5BFA">
      <w:pPr>
        <w:numPr>
          <w:ilvl w:val="1"/>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 powodu działań lub zaniechań Wykonawcy mogących skutkować utratą dofinansowania przez Zamawiającego,</w:t>
      </w:r>
    </w:p>
    <w:p w14:paraId="4CA09FB2" w14:textId="77777777" w:rsidR="006270B0" w:rsidRPr="006270B0" w:rsidRDefault="006270B0" w:rsidP="004D5BFA">
      <w:pPr>
        <w:numPr>
          <w:ilvl w:val="1"/>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lastRenderedPageBreak/>
        <w:t>zostanie wszczęte postępowanie likwidacyjne, bądź nastąpi rozwiązanie firmy Wykonawcy,</w:t>
      </w:r>
    </w:p>
    <w:p w14:paraId="491B40BC" w14:textId="77777777" w:rsidR="006270B0" w:rsidRPr="006270B0" w:rsidRDefault="006270B0" w:rsidP="004D5BFA">
      <w:pPr>
        <w:numPr>
          <w:ilvl w:val="1"/>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nie rozpoczął prac projektowych bez uzasadnionych przyczyn oraz nie kontynuuje ich, pomimo wezwania,</w:t>
      </w:r>
    </w:p>
    <w:p w14:paraId="358F5AAB" w14:textId="77777777" w:rsidR="006270B0" w:rsidRPr="006270B0" w:rsidRDefault="006270B0" w:rsidP="004D5BFA">
      <w:pPr>
        <w:numPr>
          <w:ilvl w:val="1"/>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nie uzyskania wymaganych przepisami uzgodnień, zgód, itp. które warunkują dalsze projektowanie, z przyczyn niezależnych od stron umowy – bez obowiązku płacenia kar umownych.</w:t>
      </w:r>
    </w:p>
    <w:p w14:paraId="57961AF3" w14:textId="77777777" w:rsidR="006270B0" w:rsidRPr="006270B0" w:rsidRDefault="006270B0" w:rsidP="004D5BFA">
      <w:pPr>
        <w:numPr>
          <w:ilvl w:val="0"/>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Wykonawcy przysługuje prawo odstąpienia od umowy w szczególności jeżeli:</w:t>
      </w:r>
    </w:p>
    <w:p w14:paraId="3494CB66" w14:textId="77777777" w:rsidR="006270B0" w:rsidRPr="006270B0" w:rsidRDefault="006270B0" w:rsidP="004D5BFA">
      <w:pPr>
        <w:numPr>
          <w:ilvl w:val="1"/>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bez przyczyny nie przystąpi do odbioru opracowań, odmawia odbioru lub odmawia podpisania protokołu odbioru opracowania,</w:t>
      </w:r>
    </w:p>
    <w:p w14:paraId="4B4BC9D7" w14:textId="77777777" w:rsidR="006270B0" w:rsidRPr="006270B0" w:rsidRDefault="006270B0" w:rsidP="004D5BFA">
      <w:pPr>
        <w:numPr>
          <w:ilvl w:val="1"/>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zawiadomi Wykonawcę, iż wobec zaistnienia uprzednio nieprzewidzianych okoliczności, nie będzie mógł spełnić swoich zobowiązań umownych wobec Wykonawcy.</w:t>
      </w:r>
    </w:p>
    <w:p w14:paraId="358B2961" w14:textId="77777777" w:rsidR="006270B0" w:rsidRPr="006270B0" w:rsidRDefault="006270B0" w:rsidP="004D5BFA">
      <w:pPr>
        <w:numPr>
          <w:ilvl w:val="0"/>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Odstąpienie od umowy powinno nastąpić w terminie 30 dni od zaistnienia podstaw w formie pisemnej pod rygorem nieważności takiego oświadczenia i powinno zawierać uzasadnienie.</w:t>
      </w:r>
    </w:p>
    <w:p w14:paraId="36BF33C6" w14:textId="77777777" w:rsidR="006270B0" w:rsidRPr="006270B0" w:rsidRDefault="006270B0" w:rsidP="004D5BFA">
      <w:pPr>
        <w:numPr>
          <w:ilvl w:val="0"/>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odstąpienia od umowy, Wykonawcę oraz Zamawiającego obciążają następujące obowiązki szczegółowe:</w:t>
      </w:r>
    </w:p>
    <w:p w14:paraId="6031FBFC" w14:textId="77777777" w:rsidR="006270B0" w:rsidRPr="006270B0" w:rsidRDefault="006270B0" w:rsidP="004D5BFA">
      <w:pPr>
        <w:numPr>
          <w:ilvl w:val="1"/>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terminie 10 dni od daty odstąpienia od umowy, Wykonawca przy udziale Zamawiającego sporządzi szczegółowy protokół inwentaryzacji prac w toku według stanu na dzień odstąpienia,</w:t>
      </w:r>
    </w:p>
    <w:p w14:paraId="789CD034" w14:textId="77777777" w:rsidR="006270B0" w:rsidRPr="006270B0" w:rsidRDefault="006270B0" w:rsidP="004D5BFA">
      <w:pPr>
        <w:numPr>
          <w:ilvl w:val="1"/>
          <w:numId w:val="37"/>
        </w:numPr>
        <w:tabs>
          <w:tab w:val="left" w:pos="-6480"/>
          <w:tab w:val="left" w:pos="-5760"/>
        </w:tabs>
        <w:suppressAutoHyphens/>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razie odstąpienia od umowy z przyczyn, za które Wykonawca nie odpowiada, Zamawiający zobowiązany jest do odbioru dokumentów opracowanych do dnia odstąpienia za zapłatą wynagrodzenia za tę wykonaną część pracy projektowej.</w:t>
      </w:r>
    </w:p>
    <w:p w14:paraId="32EC5D0B" w14:textId="77777777" w:rsidR="006270B0" w:rsidRPr="006270B0" w:rsidRDefault="006270B0" w:rsidP="004D5BFA">
      <w:pPr>
        <w:tabs>
          <w:tab w:val="left" w:pos="720"/>
        </w:tabs>
        <w:suppressAutoHyphens/>
        <w:spacing w:after="160"/>
        <w:jc w:val="both"/>
        <w:textAlignment w:val="baseline"/>
        <w:rPr>
          <w:rFonts w:ascii="Open Sans" w:eastAsia="Calibri, Calibri" w:hAnsi="Open Sans" w:cs="Open Sans"/>
          <w:color w:val="800000"/>
          <w:kern w:val="3"/>
          <w:sz w:val="20"/>
          <w:szCs w:val="20"/>
          <w:lang w:eastAsia="zh-CN"/>
        </w:rPr>
      </w:pPr>
    </w:p>
    <w:p w14:paraId="30BA361B"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PODWYKONAWSTWO</w:t>
      </w:r>
    </w:p>
    <w:p w14:paraId="72BA6BBE"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13</w:t>
      </w:r>
    </w:p>
    <w:p w14:paraId="74C4523B" w14:textId="77777777" w:rsidR="006270B0" w:rsidRPr="006270B0" w:rsidRDefault="006270B0" w:rsidP="004D5BFA">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zgodnie z ofertą, powierzy następującym podwykonawcom wykonanie nw. części zamówienia:</w:t>
      </w:r>
    </w:p>
    <w:p w14:paraId="2A93852A" w14:textId="77777777" w:rsidR="006270B0" w:rsidRPr="006270B0" w:rsidRDefault="006270B0" w:rsidP="004D5BFA">
      <w:pPr>
        <w:suppressAutoHyphens/>
        <w:ind w:left="72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t>
      </w:r>
    </w:p>
    <w:p w14:paraId="78686D1A" w14:textId="77777777" w:rsidR="006270B0" w:rsidRPr="006270B0" w:rsidRDefault="006270B0" w:rsidP="004D5BFA">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w celu spełnienia warunków udziału w postępowaniu o udzielenia zamówienia, o których mowa w ogłoszeniu o zamówieniu i umowie powołał się na zasoby podmiotu:</w:t>
      </w:r>
    </w:p>
    <w:p w14:paraId="592E7E46" w14:textId="77777777" w:rsidR="006270B0" w:rsidRPr="006270B0" w:rsidRDefault="006270B0" w:rsidP="004D5BFA">
      <w:pPr>
        <w:suppressAutoHyphens/>
        <w:ind w:left="72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t>
      </w:r>
    </w:p>
    <w:p w14:paraId="67AF18C5" w14:textId="77777777" w:rsidR="006270B0" w:rsidRPr="006270B0" w:rsidRDefault="006270B0" w:rsidP="004D5BFA">
      <w:pPr>
        <w:suppressAutoHyphens/>
        <w:ind w:left="720"/>
        <w:jc w:val="center"/>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(nazwa /firmy/ Podmiotu)</w:t>
      </w:r>
    </w:p>
    <w:p w14:paraId="4356397F" w14:textId="77777777" w:rsidR="006270B0" w:rsidRPr="006270B0" w:rsidRDefault="006270B0" w:rsidP="004D5BFA">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ma obowiązek zapewnić, aby Podmiot wymieniony w ust. 2 realizował roboty budowlane bądź usługi, dla realizacji których wymagane są  wykształcenie, kwalifikacje zawodowe lub doświadczenie udostępniane przez ten Podmiot.</w:t>
      </w:r>
      <w:r w:rsidRPr="006270B0">
        <w:rPr>
          <w:rFonts w:ascii="Open Sans" w:eastAsia="Calibri" w:hAnsi="Open Sans" w:cs="Open Sans"/>
          <w:color w:val="000000"/>
          <w:sz w:val="20"/>
          <w:szCs w:val="20"/>
        </w:rPr>
        <w:tab/>
      </w:r>
    </w:p>
    <w:p w14:paraId="5DE8A79C" w14:textId="77777777" w:rsidR="006270B0" w:rsidRPr="006270B0" w:rsidRDefault="006270B0" w:rsidP="004D5BFA">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Wykonawca oświadcza , że pozostałą część zamówienia będzie realizował siłami własnymi.</w:t>
      </w:r>
    </w:p>
    <w:p w14:paraId="4172E9C8" w14:textId="77777777" w:rsidR="006270B0" w:rsidRPr="006270B0" w:rsidRDefault="006270B0" w:rsidP="004D5BFA">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Wykonawca nie może powierzyć realizacji zadań wynikających z niniejszej umowy </w:t>
      </w:r>
      <w:r w:rsidRPr="006270B0">
        <w:rPr>
          <w:rFonts w:ascii="Open Sans" w:eastAsia="Calibri" w:hAnsi="Open Sans" w:cs="Open Sans"/>
          <w:color w:val="000000"/>
          <w:sz w:val="20"/>
          <w:szCs w:val="20"/>
        </w:rPr>
        <w:br/>
        <w:t>innemu podmiotowi lub osobie bez wiedzy Zamawiającego.</w:t>
      </w:r>
    </w:p>
    <w:p w14:paraId="707F7CE3" w14:textId="77777777" w:rsidR="006270B0" w:rsidRPr="006270B0" w:rsidRDefault="006270B0" w:rsidP="004D5BFA">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W przypadku realizacji zamówienia przy współudziale podwykonawców Wykonawca </w:t>
      </w:r>
      <w:r w:rsidRPr="006270B0">
        <w:rPr>
          <w:rFonts w:ascii="Open Sans" w:eastAsia="Calibri" w:hAnsi="Open Sans" w:cs="Open Sans"/>
          <w:color w:val="000000"/>
          <w:sz w:val="20"/>
          <w:szCs w:val="20"/>
        </w:rPr>
        <w:br/>
        <w:t xml:space="preserve">zobowiązany jest do przedłożenia Zamawiającemu zawartych z nimi umów, w terminie </w:t>
      </w:r>
      <w:r w:rsidRPr="006270B0">
        <w:rPr>
          <w:rFonts w:ascii="Open Sans" w:eastAsia="Calibri" w:hAnsi="Open Sans" w:cs="Open Sans"/>
          <w:color w:val="000000"/>
          <w:sz w:val="20"/>
          <w:szCs w:val="20"/>
        </w:rPr>
        <w:br/>
        <w:t>7 dni od ich zawarcia.</w:t>
      </w:r>
    </w:p>
    <w:p w14:paraId="65E70B7F" w14:textId="77777777" w:rsidR="006270B0" w:rsidRPr="006270B0" w:rsidRDefault="006270B0" w:rsidP="004D5BFA">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Powierzenie wykonania części zamówienia podwykonawcom nie zmienia zobowiązań Wykonawcy wobec Zamawiającego za wykonanie tej części zamówienia. Wykonawca jest odpowiedzialny za działania i zaniedbania podwykonawców, jak za własne działania i zaniedbania.</w:t>
      </w:r>
    </w:p>
    <w:p w14:paraId="6BB0EADD" w14:textId="77777777" w:rsidR="006270B0" w:rsidRPr="006270B0" w:rsidRDefault="006270B0" w:rsidP="004D5BFA">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Każdorazowa zmiana zakresu podwykonawstwa, w tym również Podmiotu wskazanego w ust. 2 w trakcie realizacji zamówienia musi być udokumentowana przez Wykonawcę z zachowaniem wymagań zawartych w umowie, dokonanych zmianach, ofertą i oświadczeniami składanymi w trakcie postępowania.</w:t>
      </w:r>
    </w:p>
    <w:p w14:paraId="7D2F176B" w14:textId="77777777" w:rsidR="006270B0" w:rsidRPr="006270B0" w:rsidRDefault="006270B0" w:rsidP="004D5BFA">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będzie dokonywał każdorazowo oceny, czy udostępniane Wykonawcy przez inne podmioty zdolności techniczne lub zawodowe lub ich sytuacja finansowa lub ekonomiczna w postępowaniu, pozwalają na wykazanie przez Wykonawcę spełniania warunków udziału w postępowaniu oraz zbada, czy nie zachodzą wobec tego podmiotu podstawy wykluczenia, które zostały przewidziane względem Wykonawcy. Brak spełnienia tych wymagań w trakcie realizacji umowy będzie stanowił podstawę do nie wyrażenia zgody na wprowadzenie podwykonawcy.</w:t>
      </w:r>
    </w:p>
    <w:p w14:paraId="14C687D4" w14:textId="3F60A993" w:rsidR="00B25D97" w:rsidRPr="00B814BC" w:rsidRDefault="006270B0" w:rsidP="00B25D97">
      <w:pPr>
        <w:numPr>
          <w:ilvl w:val="0"/>
          <w:numId w:val="38"/>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żąda, aby przed przystąpieniem do wykonania zamówienia w terminie 7 dni od zawarcia umowy Wykonawca, o ile są już znane, podał nazwy albo imiona i nazwiska oraz dane kontaktowe podwykonawców i osób do kontaktu z nimi, zaangażowanych w realizację usługi. Wykonawca zawiadamia Zamawiającego również w terminie 7 dni, o wszelkich zmianach danych, o których mowa w zdaniu pierwszym, w trakcie realizacji zamówienia, a także przekazuje informacje na temat nowych podwykonawców, którym w późniejszym okresie zamierza powierzyć usług.</w:t>
      </w:r>
    </w:p>
    <w:p w14:paraId="5A60FD29" w14:textId="77777777" w:rsidR="006270B0" w:rsidRPr="006270B0" w:rsidRDefault="006270B0" w:rsidP="004D5BFA">
      <w:pPr>
        <w:tabs>
          <w:tab w:val="left" w:pos="720"/>
        </w:tabs>
        <w:suppressAutoHyphens/>
        <w:jc w:val="both"/>
        <w:textAlignment w:val="baseline"/>
        <w:rPr>
          <w:rFonts w:ascii="Open Sans" w:eastAsia="Calibri" w:hAnsi="Open Sans" w:cs="Open Sans"/>
          <w:color w:val="000000"/>
          <w:sz w:val="20"/>
          <w:szCs w:val="20"/>
          <w:lang w:eastAsia="ar-SA"/>
        </w:rPr>
      </w:pPr>
    </w:p>
    <w:p w14:paraId="09FF512A"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OCHRONA DANYCH OSOBOWYCH</w:t>
      </w:r>
    </w:p>
    <w:p w14:paraId="22D95E8C"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p>
    <w:p w14:paraId="080CF3BC"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14</w:t>
      </w:r>
    </w:p>
    <w:p w14:paraId="73EF22B9"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Powierzenie przetwarzania danych osobowych</w:t>
      </w:r>
    </w:p>
    <w:p w14:paraId="38141296" w14:textId="77777777" w:rsidR="006270B0" w:rsidRPr="006270B0" w:rsidRDefault="006270B0" w:rsidP="004D5BFA">
      <w:pPr>
        <w:numPr>
          <w:ilvl w:val="0"/>
          <w:numId w:val="39"/>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oświadcza, że realizuje obowiązki Administratora danych osobowych określone w ogólnym rozporządzeniu o ochronie danych z dnia 27 kwietnia 2016 r. (zwanym w dalszej części „Rozporządzeniem”).</w:t>
      </w:r>
    </w:p>
    <w:p w14:paraId="7519D63C" w14:textId="77777777" w:rsidR="006270B0" w:rsidRPr="006270B0" w:rsidRDefault="006270B0" w:rsidP="004D5BFA">
      <w:pPr>
        <w:numPr>
          <w:ilvl w:val="0"/>
          <w:numId w:val="39"/>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Administrator danych powierza Wykonawcy, w trybie art. 28  Rozporządzenia , dane osobowe do przetwarzania, na zasadach i w celu określonym w niniejszej Umowie, co oznacza, że Wykonawca staje się Podmiotem przetwarzającym.</w:t>
      </w:r>
    </w:p>
    <w:p w14:paraId="7B3CC284" w14:textId="77777777" w:rsidR="006270B0" w:rsidRPr="006270B0" w:rsidRDefault="006270B0" w:rsidP="004D5BFA">
      <w:pPr>
        <w:numPr>
          <w:ilvl w:val="0"/>
          <w:numId w:val="39"/>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14:paraId="64FF3292" w14:textId="77777777" w:rsidR="006270B0" w:rsidRPr="006270B0" w:rsidRDefault="006270B0" w:rsidP="004D5BFA">
      <w:pPr>
        <w:numPr>
          <w:ilvl w:val="0"/>
          <w:numId w:val="39"/>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Podmiot przetwarzający oświadcza, iż stosuje środki bezpieczeństwa spełniające wymogi Rozporządzenia.</w:t>
      </w:r>
    </w:p>
    <w:p w14:paraId="20BBDCE5"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15</w:t>
      </w:r>
    </w:p>
    <w:p w14:paraId="62160618"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Zakres i cel przetwarzania danych</w:t>
      </w:r>
    </w:p>
    <w:p w14:paraId="01F4BCCF" w14:textId="77777777" w:rsidR="006270B0" w:rsidRPr="006270B0" w:rsidRDefault="006270B0" w:rsidP="004D5BFA">
      <w:pPr>
        <w:numPr>
          <w:ilvl w:val="0"/>
          <w:numId w:val="40"/>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będzie przetwarzał, powierzone na podstawie umowy dane, dane zwykłe , takie jak :</w:t>
      </w:r>
    </w:p>
    <w:p w14:paraId="24FC0EDE" w14:textId="77777777" w:rsidR="006270B0" w:rsidRPr="006270B0" w:rsidRDefault="006270B0" w:rsidP="004D5BFA">
      <w:pPr>
        <w:numPr>
          <w:ilvl w:val="1"/>
          <w:numId w:val="40"/>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imię i  nazwisko, adres zamieszkania, adresy e-mail, …...........</w:t>
      </w:r>
    </w:p>
    <w:p w14:paraId="74D320EE" w14:textId="77777777" w:rsidR="006270B0" w:rsidRPr="006270B0" w:rsidRDefault="006270B0" w:rsidP="004D5BFA">
      <w:pPr>
        <w:numPr>
          <w:ilvl w:val="1"/>
          <w:numId w:val="40"/>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dane nieustrukturyzowane, takie jak:…......................................</w:t>
      </w:r>
    </w:p>
    <w:p w14:paraId="62A349D6" w14:textId="77777777" w:rsidR="006270B0" w:rsidRPr="006270B0" w:rsidRDefault="006270B0" w:rsidP="004D5BFA">
      <w:pPr>
        <w:numPr>
          <w:ilvl w:val="0"/>
          <w:numId w:val="40"/>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Przetwarzanie danych będzie dotyczyć następujących kategorii osób:</w:t>
      </w:r>
    </w:p>
    <w:p w14:paraId="2D548EDB" w14:textId="4101FB2E" w:rsidR="006270B0" w:rsidRPr="006270B0" w:rsidRDefault="006270B0" w:rsidP="004D5BFA">
      <w:pPr>
        <w:numPr>
          <w:ilvl w:val="1"/>
          <w:numId w:val="40"/>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pracownicy Administratora,</w:t>
      </w:r>
    </w:p>
    <w:p w14:paraId="1FF9218E" w14:textId="040DE1CA" w:rsidR="006270B0" w:rsidRPr="006270B0" w:rsidRDefault="006270B0" w:rsidP="004D5BFA">
      <w:pPr>
        <w:numPr>
          <w:ilvl w:val="1"/>
          <w:numId w:val="40"/>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właściciele/ użytkownicy wieczyści nieruchomości przez, które przebiegać  ma inwestycja, dla której dokumentacja projektowo-kosztorysowa opracowywana jest na podstawie niniejszej Umowy.</w:t>
      </w:r>
    </w:p>
    <w:p w14:paraId="33890EB1" w14:textId="77777777" w:rsidR="006270B0" w:rsidRPr="006270B0" w:rsidRDefault="006270B0" w:rsidP="004D5BFA">
      <w:pPr>
        <w:numPr>
          <w:ilvl w:val="0"/>
          <w:numId w:val="40"/>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Powierzone przez Administratora danych dane osobowe będą przetwarzane przez Podmiot przetwarzający wyłącznie w celu realizacji niniejszej Umowy.</w:t>
      </w:r>
    </w:p>
    <w:p w14:paraId="66840C6A" w14:textId="29573CF6" w:rsidR="006270B0" w:rsidRPr="006270B0" w:rsidRDefault="006270B0" w:rsidP="004D5BFA">
      <w:pPr>
        <w:numPr>
          <w:ilvl w:val="0"/>
          <w:numId w:val="40"/>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Powierzone przez Administratora danych dane osobowe będą przetwarzane przez Podmiot przetwarzający w okresie od dnia zawarcia niniejszej Umowy do dnia zakończenia świadczenie przez Podmiot przetwarzający usług związanych z przetwarzaniem, czyli do dnia zakończenia okresu gwarancji należytego wykonania umowy, a w wypadku braku jej udzielenia,  do dnia zakończenia okresu rękojmi na zasadach określonych w Kodeksie cywilnym.</w:t>
      </w:r>
    </w:p>
    <w:p w14:paraId="72DD3125"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16</w:t>
      </w:r>
    </w:p>
    <w:p w14:paraId="3CD849A3" w14:textId="213ADEA8" w:rsid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Obowiązki podmiotu przetwarzającego</w:t>
      </w:r>
    </w:p>
    <w:p w14:paraId="4965D6B0" w14:textId="77777777" w:rsidR="004D5BFA" w:rsidRPr="006270B0" w:rsidRDefault="004D5BFA" w:rsidP="004D5BFA">
      <w:pPr>
        <w:suppressAutoHyphens/>
        <w:jc w:val="center"/>
        <w:textAlignment w:val="baseline"/>
        <w:rPr>
          <w:rFonts w:ascii="Open Sans" w:eastAsia="Calibri" w:hAnsi="Open Sans" w:cs="Open Sans"/>
          <w:b/>
          <w:color w:val="000000"/>
          <w:sz w:val="20"/>
          <w:szCs w:val="20"/>
        </w:rPr>
      </w:pPr>
    </w:p>
    <w:p w14:paraId="508DD053" w14:textId="77777777" w:rsidR="006270B0" w:rsidRPr="006270B0" w:rsidRDefault="006270B0" w:rsidP="004D5BFA">
      <w:pPr>
        <w:numPr>
          <w:ilvl w:val="0"/>
          <w:numId w:val="41"/>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B7DDF62" w14:textId="77777777" w:rsidR="006270B0" w:rsidRPr="006270B0" w:rsidRDefault="006270B0" w:rsidP="004D5BFA">
      <w:pPr>
        <w:numPr>
          <w:ilvl w:val="0"/>
          <w:numId w:val="41"/>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dołożyć należytej staranności przy przetwarzaniu powierzonych danych osobowych.</w:t>
      </w:r>
    </w:p>
    <w:p w14:paraId="56EFADA2" w14:textId="77777777" w:rsidR="006270B0" w:rsidRPr="006270B0" w:rsidRDefault="006270B0" w:rsidP="004D5BFA">
      <w:pPr>
        <w:numPr>
          <w:ilvl w:val="0"/>
          <w:numId w:val="41"/>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Podmiot przetwarzający zobowiązuje się do nadania upoważnień do przetwarzania danych osobowych wszystkim osobom, które będą przetwarzały powierzone dane w celu realizacji niniejszej umowy.  </w:t>
      </w:r>
    </w:p>
    <w:p w14:paraId="43E50395" w14:textId="77777777" w:rsidR="006270B0" w:rsidRPr="006270B0" w:rsidRDefault="006270B0" w:rsidP="004D5BFA">
      <w:pPr>
        <w:numPr>
          <w:ilvl w:val="0"/>
          <w:numId w:val="41"/>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3C73BE7" w14:textId="77777777" w:rsidR="006270B0" w:rsidRPr="006270B0" w:rsidRDefault="006270B0" w:rsidP="004D5BFA">
      <w:pPr>
        <w:numPr>
          <w:ilvl w:val="0"/>
          <w:numId w:val="41"/>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Podmiot przetwarzający po zakończeniu świadczenia usług związanych z przetwarzaniem, usuwa wszelkie dane osobowe oraz usuwa wszelkie ich istniejące kopie, chyba że prawo Unii lub prawo państwa członkowskiego nakazują przechowywanie danych osobowych. Zasady, o których mowa  powyżej, stosuje się również w przypadku rozwiązania niniejszej Umowy .</w:t>
      </w:r>
    </w:p>
    <w:p w14:paraId="4D51DF6A" w14:textId="77777777" w:rsidR="006270B0" w:rsidRPr="006270B0" w:rsidRDefault="006270B0" w:rsidP="004D5BFA">
      <w:pPr>
        <w:numPr>
          <w:ilvl w:val="0"/>
          <w:numId w:val="41"/>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58F4BED2" w14:textId="77777777" w:rsidR="006270B0" w:rsidRPr="006270B0" w:rsidRDefault="006270B0" w:rsidP="004D5BFA">
      <w:pPr>
        <w:numPr>
          <w:ilvl w:val="0"/>
          <w:numId w:val="41"/>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po stwierdzeniu naruszenia ochrony danych osobowych bez zbędnej zwłoki zgłasza je administratorowi w ciągu 24 godzin.</w:t>
      </w:r>
    </w:p>
    <w:p w14:paraId="5BBD9984" w14:textId="77777777" w:rsidR="006270B0" w:rsidRPr="006270B0" w:rsidRDefault="006270B0" w:rsidP="004D5BFA">
      <w:pPr>
        <w:tabs>
          <w:tab w:val="left" w:pos="-2160"/>
        </w:tabs>
        <w:suppressAutoHyphens/>
        <w:jc w:val="both"/>
        <w:textAlignment w:val="baseline"/>
        <w:rPr>
          <w:rFonts w:ascii="Open Sans" w:eastAsia="Calibri" w:hAnsi="Open Sans" w:cs="Open Sans"/>
          <w:color w:val="000000"/>
          <w:sz w:val="20"/>
          <w:szCs w:val="20"/>
        </w:rPr>
      </w:pPr>
    </w:p>
    <w:p w14:paraId="13B74EEC"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17</w:t>
      </w:r>
    </w:p>
    <w:p w14:paraId="7A5B71C6"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Prawo kontroli</w:t>
      </w:r>
    </w:p>
    <w:p w14:paraId="2128A20E" w14:textId="77777777" w:rsidR="006270B0" w:rsidRPr="006270B0" w:rsidRDefault="006270B0" w:rsidP="004D5BFA">
      <w:pPr>
        <w:numPr>
          <w:ilvl w:val="0"/>
          <w:numId w:val="42"/>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Administrator danych zgodnie z art. 28 ust. 3 pkt h) Rozporządzenia ma prawo kontroli, czy środki zastosowane przez Podmiot przetwarzający przy przetwarzaniu i zabezpieczeniu powierzonych danych osobowych spełniają postanowienia umowy.</w:t>
      </w:r>
    </w:p>
    <w:p w14:paraId="2EDDC6EF" w14:textId="77777777" w:rsidR="006270B0" w:rsidRPr="006270B0" w:rsidRDefault="006270B0" w:rsidP="004D5BFA">
      <w:pPr>
        <w:numPr>
          <w:ilvl w:val="0"/>
          <w:numId w:val="42"/>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Administrator danych realizować będzie prawo kontroli w godzinach pracy Podmiotu przetwarzającego i z minimum 3 dniowym jego uprzedzeniem.</w:t>
      </w:r>
    </w:p>
    <w:p w14:paraId="0D257C1E" w14:textId="77777777" w:rsidR="006270B0" w:rsidRPr="006270B0" w:rsidRDefault="006270B0" w:rsidP="004D5BFA">
      <w:pPr>
        <w:numPr>
          <w:ilvl w:val="0"/>
          <w:numId w:val="42"/>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do usunięcia uchybień stwierdzonych podczas kontroli w terminie wskazanym przez Administratora danych nie dłuższym niż 7 dni.</w:t>
      </w:r>
    </w:p>
    <w:p w14:paraId="721754B3" w14:textId="77777777" w:rsidR="006270B0" w:rsidRPr="006270B0" w:rsidRDefault="006270B0" w:rsidP="004D5BFA">
      <w:pPr>
        <w:numPr>
          <w:ilvl w:val="0"/>
          <w:numId w:val="42"/>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udostępnia Administratorowi wszelkie informacje niezbędne do wykazania spełnienia obowiązków określonych w art. 28 Rozporządzenia.</w:t>
      </w:r>
    </w:p>
    <w:p w14:paraId="04195403"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p>
    <w:p w14:paraId="5AB8A9AA"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18</w:t>
      </w:r>
    </w:p>
    <w:p w14:paraId="7951CFE5"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Dalsze powierzenie danych do przetwarzania</w:t>
      </w:r>
    </w:p>
    <w:p w14:paraId="52A18F08" w14:textId="77777777" w:rsidR="006270B0" w:rsidRPr="006270B0" w:rsidRDefault="006270B0" w:rsidP="004D5BFA">
      <w:pPr>
        <w:numPr>
          <w:ilvl w:val="0"/>
          <w:numId w:val="43"/>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Podmiot przetwarzający może powierzyć dane osobowe objęte niniejszą umową do dalszego przetwarzania podwykonawcom jedynie w celu wykonania umowy po uzyskaniu uprzedniej pisemnej zgody Administratora danych.  </w:t>
      </w:r>
    </w:p>
    <w:p w14:paraId="1AF91614" w14:textId="77777777" w:rsidR="006270B0" w:rsidRPr="006270B0" w:rsidRDefault="006270B0" w:rsidP="004D5BFA">
      <w:pPr>
        <w:numPr>
          <w:ilvl w:val="0"/>
          <w:numId w:val="43"/>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0D0AD85" w14:textId="77777777" w:rsidR="006270B0" w:rsidRPr="006270B0" w:rsidRDefault="006270B0" w:rsidP="004D5BFA">
      <w:pPr>
        <w:numPr>
          <w:ilvl w:val="0"/>
          <w:numId w:val="43"/>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Podwykonawca, o którym mowa w §13 Umowy winien spełniać te same gwarancje i obowiązki jakie zostały nałożone na Podmiot przetwarzający w niniejszej Umowie.</w:t>
      </w:r>
    </w:p>
    <w:p w14:paraId="409DA042" w14:textId="77777777" w:rsidR="006270B0" w:rsidRPr="006270B0" w:rsidRDefault="006270B0" w:rsidP="004D5BFA">
      <w:pPr>
        <w:numPr>
          <w:ilvl w:val="0"/>
          <w:numId w:val="43"/>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ponosi pełną odpowiedzialność wobec Administratora za nie wywiązanie się ze spoczywających na podwykonawcy obowiązków ochrony danych.</w:t>
      </w:r>
    </w:p>
    <w:p w14:paraId="7A19CEC0" w14:textId="77777777" w:rsidR="006270B0" w:rsidRPr="006270B0" w:rsidRDefault="006270B0" w:rsidP="004D5BFA">
      <w:pPr>
        <w:tabs>
          <w:tab w:val="left" w:pos="720"/>
        </w:tabs>
        <w:suppressAutoHyphens/>
        <w:jc w:val="both"/>
        <w:textAlignment w:val="baseline"/>
        <w:rPr>
          <w:rFonts w:ascii="Open Sans" w:eastAsia="Calibri" w:hAnsi="Open Sans" w:cs="Open Sans"/>
          <w:color w:val="000000"/>
          <w:sz w:val="20"/>
          <w:szCs w:val="20"/>
        </w:rPr>
      </w:pPr>
    </w:p>
    <w:p w14:paraId="4B1DA697"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19</w:t>
      </w:r>
    </w:p>
    <w:p w14:paraId="4B8CDF06"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lastRenderedPageBreak/>
        <w:t>Odpowiedzialność Podmiotu przetwarzającego</w:t>
      </w:r>
    </w:p>
    <w:p w14:paraId="7654BFCB" w14:textId="77777777" w:rsidR="006270B0" w:rsidRPr="006270B0" w:rsidRDefault="006270B0" w:rsidP="004D5BFA">
      <w:pPr>
        <w:numPr>
          <w:ilvl w:val="0"/>
          <w:numId w:val="44"/>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jest odpowiedzialny za udostępnienie lub wykorzystanie danych osobowych niezgodnie z treścią umowy, a w szczególności za udostępnienie powierzonych do przetwarzania danych osobowych osobom nieupoważnionym.</w:t>
      </w:r>
    </w:p>
    <w:p w14:paraId="66439393" w14:textId="7ACC8E93" w:rsidR="006270B0" w:rsidRPr="006270B0" w:rsidRDefault="006270B0" w:rsidP="004D5BFA">
      <w:pPr>
        <w:numPr>
          <w:ilvl w:val="0"/>
          <w:numId w:val="44"/>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498159D9"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20</w:t>
      </w:r>
    </w:p>
    <w:p w14:paraId="0260C5CF" w14:textId="77777777" w:rsidR="006270B0" w:rsidRPr="006270B0" w:rsidRDefault="006270B0" w:rsidP="004D5BFA">
      <w:pPr>
        <w:suppressAutoHyphens/>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Zasady zachowania poufności</w:t>
      </w:r>
    </w:p>
    <w:p w14:paraId="55913FDC" w14:textId="77777777" w:rsidR="006270B0" w:rsidRPr="006270B0" w:rsidRDefault="006270B0" w:rsidP="004D5BFA">
      <w:pPr>
        <w:numPr>
          <w:ilvl w:val="0"/>
          <w:numId w:val="45"/>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04BB477" w14:textId="77777777" w:rsidR="006270B0" w:rsidRPr="006270B0" w:rsidRDefault="006270B0" w:rsidP="004D5BFA">
      <w:pPr>
        <w:numPr>
          <w:ilvl w:val="0"/>
          <w:numId w:val="45"/>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4D9E6E1" w14:textId="77777777" w:rsidR="00B25D97" w:rsidRDefault="00B25D97" w:rsidP="00B814BC">
      <w:pPr>
        <w:suppressAutoHyphens/>
        <w:spacing w:after="160"/>
        <w:textAlignment w:val="baseline"/>
        <w:rPr>
          <w:rFonts w:ascii="Open Sans" w:eastAsia="Calibri" w:hAnsi="Open Sans" w:cs="Open Sans"/>
          <w:b/>
          <w:bCs/>
          <w:color w:val="000000"/>
          <w:kern w:val="3"/>
          <w:sz w:val="20"/>
          <w:szCs w:val="20"/>
          <w:lang w:eastAsia="zh-CN"/>
        </w:rPr>
      </w:pPr>
    </w:p>
    <w:p w14:paraId="2C8F41B7" w14:textId="7A5635D4"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ZMIANY W UMOWIE</w:t>
      </w:r>
    </w:p>
    <w:p w14:paraId="0ED8D709" w14:textId="77777777" w:rsidR="006270B0" w:rsidRPr="006270B0" w:rsidRDefault="006270B0" w:rsidP="004D5BFA">
      <w:pPr>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21</w:t>
      </w:r>
    </w:p>
    <w:p w14:paraId="2FBE27AC" w14:textId="77777777" w:rsidR="006270B0" w:rsidRPr="006270B0" w:rsidRDefault="006270B0" w:rsidP="004D5BFA">
      <w:pPr>
        <w:numPr>
          <w:ilvl w:val="0"/>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Zmiana postanowień niniejszej umowy może nastąpić wyłącznie za zgodą obu stron wyrażoną na piśmie, pod rygorem nieważności takiej zmiany.</w:t>
      </w:r>
    </w:p>
    <w:p w14:paraId="2D04BC30" w14:textId="77777777" w:rsidR="006270B0" w:rsidRPr="006270B0" w:rsidRDefault="006270B0" w:rsidP="004D5BFA">
      <w:pPr>
        <w:numPr>
          <w:ilvl w:val="0"/>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Inicjatorem zmian w umowie może być Zamawiający lub Wykonawca poprzez pisemne wystąpienie w okresie obowiązywania umowy zawierające uzasadnienie proponowanych zmian.</w:t>
      </w:r>
    </w:p>
    <w:p w14:paraId="29B45AF3" w14:textId="77777777" w:rsidR="006270B0" w:rsidRPr="006270B0" w:rsidRDefault="006270B0" w:rsidP="004D5BFA">
      <w:pPr>
        <w:numPr>
          <w:ilvl w:val="0"/>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 Nie jest możliwe dokonywanie istotnych zmian postanowień zawartej umowy w stosunku do oferty, na podstawie której dokonano wyboru Wykonawcy.</w:t>
      </w:r>
    </w:p>
    <w:p w14:paraId="0711EA22" w14:textId="77777777" w:rsidR="006270B0" w:rsidRPr="006270B0" w:rsidRDefault="006270B0" w:rsidP="004D5BFA">
      <w:pPr>
        <w:numPr>
          <w:ilvl w:val="0"/>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Zmiany umowy są dopuszczalne, jeżeli zaistnieje jeden z poniższych przypadków:</w:t>
      </w:r>
    </w:p>
    <w:p w14:paraId="554FC343" w14:textId="77777777" w:rsidR="006270B0" w:rsidRPr="006270B0" w:rsidRDefault="006270B0" w:rsidP="004D5BFA">
      <w:pPr>
        <w:numPr>
          <w:ilvl w:val="1"/>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zmiany zostały przewidziane w zapytaniu ofertowym w postaci jednoznacznych postanowień umownych, które określają ich zakres i charakter oraz warunki </w:t>
      </w:r>
      <w:r w:rsidRPr="006270B0">
        <w:rPr>
          <w:rFonts w:ascii="Open Sans" w:eastAsia="Calibri" w:hAnsi="Open Sans" w:cs="Open Sans"/>
          <w:color w:val="000000"/>
          <w:sz w:val="20"/>
          <w:szCs w:val="20"/>
        </w:rPr>
        <w:lastRenderedPageBreak/>
        <w:t>wprowadzenia zmian, pod warunkiem że nie modyfikują one ogólnego charakteru umowy,</w:t>
      </w:r>
    </w:p>
    <w:p w14:paraId="7002C1EB" w14:textId="77777777" w:rsidR="006270B0" w:rsidRPr="006270B0" w:rsidRDefault="006270B0" w:rsidP="004D5BFA">
      <w:pPr>
        <w:numPr>
          <w:ilvl w:val="1"/>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zmiany dotyczą realizacji dodatkowych dostaw, usług lub robót budowlanych od dotychczasowego wykonawcy, nieobjętych zamówieniem podstawowym, o ile stały się niezbędne i zostały spełnione łącznie następujące warunki:</w:t>
      </w:r>
    </w:p>
    <w:p w14:paraId="34D659BF"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 zmiana wykonawcy nie może zostać dokonana z powodów ekonomicznych lub technicznych, w szczególności dotyczących zamienności lub interoperacyjności sprzętu, usług lub instalacji, zamówionych w ramach zamówienia podstawowego, </w:t>
      </w:r>
    </w:p>
    <w:p w14:paraId="1E3DB427"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zmiana wykonawcy spowodowałaby istotną niedogodność lub znaczne zwiększenie kosztów dla zamawiającego, - wartość każdej kolejnej zmiany nie przekracza 50% wartości zamówienia określonej pierwotnie w umowie,</w:t>
      </w:r>
    </w:p>
    <w:p w14:paraId="403505BF" w14:textId="77777777" w:rsidR="006270B0" w:rsidRPr="006270B0" w:rsidRDefault="006270B0" w:rsidP="004D5BFA">
      <w:pPr>
        <w:numPr>
          <w:ilvl w:val="1"/>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zmiana nie prowadzi do zmiany charakteru umowy i zostały spełnione łącznie następujące warunki:</w:t>
      </w:r>
    </w:p>
    <w:p w14:paraId="4D2A5876"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konieczność zmiany umowy spowodowana jest okolicznościami, których zamawiający, działając z należytą starannością, nie mógł przewidzieć, </w:t>
      </w:r>
    </w:p>
    <w:p w14:paraId="6C908C2B"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wartość każdej kolejnej zmiany nie przekracza 50% wartości zamówienia określonej pierwotnie w umowie,</w:t>
      </w:r>
    </w:p>
    <w:p w14:paraId="005E3DA5" w14:textId="77777777" w:rsidR="006270B0" w:rsidRPr="006270B0" w:rsidRDefault="006270B0" w:rsidP="004D5BFA">
      <w:pPr>
        <w:numPr>
          <w:ilvl w:val="1"/>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wykonawcę, któremu zamawiający udzielił zamówienia, ma zastąpić nowy wykonawca:</w:t>
      </w:r>
    </w:p>
    <w:p w14:paraId="3A6F8556"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na podstawie postanowień umownych, o których mowa w pkt. 4.1,</w:t>
      </w:r>
    </w:p>
    <w:p w14:paraId="635AF607" w14:textId="03A2E94D"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Wytycznych, </w:t>
      </w:r>
    </w:p>
    <w:p w14:paraId="339D6534"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wyniku przejęcia przez zamawiającego zobowiązań wykonawcy względem jego podwykonawców,</w:t>
      </w:r>
    </w:p>
    <w:p w14:paraId="38403CA1" w14:textId="77777777" w:rsidR="006270B0" w:rsidRPr="006270B0" w:rsidRDefault="006270B0" w:rsidP="004D5BFA">
      <w:pPr>
        <w:numPr>
          <w:ilvl w:val="1"/>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zmiana nie prowadzi do zmiany charakteru umowy a łączna wartość zmian jest mniejsza niż progi unijne i jednocześnie jest mniejsza od 10% wartości zamówienia określonej pierwotnie w umowie w przypadku zamówień na usługi lub dostawy albo, w przypadku zamówień na roboty budowlane, jest mniejsza od 15% wartości zamówienia określonej pierwotnie w umowie.</w:t>
      </w:r>
    </w:p>
    <w:p w14:paraId="1362C3EF" w14:textId="77777777" w:rsidR="006270B0" w:rsidRPr="006270B0" w:rsidRDefault="006270B0" w:rsidP="004D5BFA">
      <w:pPr>
        <w:numPr>
          <w:ilvl w:val="1"/>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zakresie zmiany terminu realizacji zamówienia, jego skrócenie albo przedłużenie może nastąpić w przypadku:</w:t>
      </w:r>
    </w:p>
    <w:p w14:paraId="4F035A53"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wystąpienia siły wyższej, to znaczy niezależnego od Stron losowego zdarzenia zewnętrznego, które było niemożliwe do przewidzenia w momencie zawarcia Umowy i któremu nie można było zapobiec mimo dochowania należytej staranności,</w:t>
      </w:r>
    </w:p>
    <w:p w14:paraId="4EAD0C53"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wezwania przez organy administracji publicznej lub inne upoważnione podmioty do uzupełnienia Przedmiotu Umowy lub jego poszczególnych Elementów, nie wynikające z winy Wykonawcy,</w:t>
      </w:r>
    </w:p>
    <w:p w14:paraId="5FBEB4C0"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przekroczenia przewidzianych przepisami prawa terminów trwania procedur administracyjnych, liczonych zgodnie z zasadami określonymi w kodeksie postępowania administracyjnego nie wynikające z winy Wykonawcy,</w:t>
      </w:r>
    </w:p>
    <w:p w14:paraId="32291978"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nie wynikającą z zaniedbań Wykonawcy odmowa wydania przez organy administracji wymaganych decyzji, zezwoleń, uzgodnień,</w:t>
      </w:r>
    </w:p>
    <w:p w14:paraId="6DC2E3C3"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żądania przez organ administracji uzupełnienia dokumentacji, przez sporządzenie</w:t>
      </w:r>
    </w:p>
    <w:p w14:paraId="68A8A181"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projektów rozgraniczenia gruntów, dostarczenia decyzji i postanowień innych organów,</w:t>
      </w:r>
    </w:p>
    <w:p w14:paraId="2848C0D5"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przeprowadzenia geodezyjnego rozgraniczenia gruntów, aktualizacji operatów ewidencji gruntów,</w:t>
      </w:r>
    </w:p>
    <w:p w14:paraId="0A1A8599"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przedłużającego się procesu uzgadniania przedstawionej koncepcji ze strony Zamawiającego lub zmiany już zaakceptowanych rozwiązań projektowych,</w:t>
      </w:r>
    </w:p>
    <w:p w14:paraId="3683E65F"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szczególnie uzasadnionych trudnościach w pozyskiwaniu materiałów wyjściowych do poszczególnych Elementów Umowy,</w:t>
      </w:r>
    </w:p>
    <w:p w14:paraId="7D298F4B"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zmiany przepisów prawa i konieczności sporządzenia dodatkowych opracowań spowodowanych tymi zmianami,</w:t>
      </w:r>
    </w:p>
    <w:p w14:paraId="3E6B26B5" w14:textId="77777777" w:rsidR="006270B0" w:rsidRPr="006270B0" w:rsidRDefault="006270B0" w:rsidP="004D5BFA">
      <w:pPr>
        <w:numPr>
          <w:ilvl w:val="2"/>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konieczności koordynacji prac projektowych z innymi pracami projektowymi, działaniami, przedsięwzięciami realizowanymi przez osoby trzecie.</w:t>
      </w:r>
    </w:p>
    <w:p w14:paraId="2FB8CE56" w14:textId="77777777" w:rsidR="006270B0" w:rsidRPr="006270B0" w:rsidRDefault="006270B0" w:rsidP="004D5BFA">
      <w:pPr>
        <w:numPr>
          <w:ilvl w:val="0"/>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nie wyraża zgody na przeniesienie na osoby trzecie jakichkolwiek wierzytelności i praw wynikających z umowy, jak również na obciążenie wierzytelności i praw wynikających z umowy na rzecz osoby trzeciej.</w:t>
      </w:r>
    </w:p>
    <w:p w14:paraId="5FD09840" w14:textId="77777777" w:rsidR="006270B0" w:rsidRPr="006270B0" w:rsidRDefault="006270B0" w:rsidP="004D5BFA">
      <w:pPr>
        <w:numPr>
          <w:ilvl w:val="0"/>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O zmianie danych dotyczących reprezentacji Stron, jak również o zmianie danych adresowych oraz numerów telefonów kontaktowych i adresu e-mail, dana Strona której zmiana dotyczy niezwłocznie poinformuje drugą Stronę pisemnie. Zmiany te nie wymagają Aneksu do umowy.</w:t>
      </w:r>
    </w:p>
    <w:p w14:paraId="606DB560" w14:textId="77777777" w:rsidR="006270B0" w:rsidRPr="006270B0" w:rsidRDefault="006270B0" w:rsidP="004D5BFA">
      <w:pPr>
        <w:numPr>
          <w:ilvl w:val="0"/>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Ewentualne spory wynikłe na tle realizacji niniejszej umowy rozstrzygać będzie sąd powszechny właściwy dla siedziby Zamawiającego.</w:t>
      </w:r>
    </w:p>
    <w:p w14:paraId="6BD413D1" w14:textId="77777777" w:rsidR="006270B0" w:rsidRPr="006270B0" w:rsidRDefault="006270B0" w:rsidP="004D5BFA">
      <w:pPr>
        <w:numPr>
          <w:ilvl w:val="0"/>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sprawach nieuregulowanych niniejszą umową mają zastosowanie przepisy Kodeksu Cywilnego.</w:t>
      </w:r>
    </w:p>
    <w:p w14:paraId="42092100" w14:textId="77777777" w:rsidR="006270B0" w:rsidRPr="006270B0" w:rsidRDefault="006270B0" w:rsidP="004D5BFA">
      <w:pPr>
        <w:numPr>
          <w:ilvl w:val="0"/>
          <w:numId w:val="46"/>
        </w:numPr>
        <w:tabs>
          <w:tab w:val="left" w:pos="-6480"/>
          <w:tab w:val="left" w:pos="-5760"/>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Umowę sporządzono w czterech jednobrzmiących egzemplarzach, trzy egzemplarze dla Zamawiającego i jeden egzemplarz dla Wykonawcy.</w:t>
      </w:r>
    </w:p>
    <w:p w14:paraId="7343E260" w14:textId="77777777" w:rsidR="006270B0" w:rsidRDefault="006270B0" w:rsidP="004D5BFA">
      <w:pPr>
        <w:suppressAutoHyphens/>
        <w:jc w:val="center"/>
        <w:textAlignment w:val="baseline"/>
        <w:rPr>
          <w:rFonts w:ascii="Open Sans" w:eastAsia="Calibri" w:hAnsi="Open Sans" w:cs="Open Sans"/>
          <w:b/>
          <w:bCs/>
          <w:color w:val="000000"/>
          <w:sz w:val="20"/>
          <w:szCs w:val="20"/>
        </w:rPr>
      </w:pPr>
    </w:p>
    <w:p w14:paraId="3C5959F6" w14:textId="77777777" w:rsidR="004D5BFA" w:rsidRDefault="004D5BFA" w:rsidP="004D5BFA">
      <w:pPr>
        <w:suppressAutoHyphens/>
        <w:jc w:val="center"/>
        <w:textAlignment w:val="baseline"/>
        <w:rPr>
          <w:rFonts w:ascii="Open Sans" w:eastAsia="Calibri" w:hAnsi="Open Sans" w:cs="Open Sans"/>
          <w:b/>
          <w:bCs/>
          <w:color w:val="000000"/>
          <w:sz w:val="20"/>
          <w:szCs w:val="20"/>
        </w:rPr>
      </w:pPr>
    </w:p>
    <w:p w14:paraId="5D72E392" w14:textId="77777777" w:rsidR="00B814BC" w:rsidRDefault="00B814BC" w:rsidP="004D5BFA">
      <w:pPr>
        <w:suppressAutoHyphens/>
        <w:jc w:val="center"/>
        <w:textAlignment w:val="baseline"/>
        <w:rPr>
          <w:rFonts w:ascii="Open Sans" w:eastAsia="Calibri" w:hAnsi="Open Sans" w:cs="Open Sans"/>
          <w:b/>
          <w:bCs/>
          <w:color w:val="000000"/>
          <w:sz w:val="20"/>
          <w:szCs w:val="20"/>
        </w:rPr>
      </w:pPr>
    </w:p>
    <w:p w14:paraId="3074C566" w14:textId="77777777" w:rsidR="00B814BC" w:rsidRPr="006270B0" w:rsidRDefault="00B814BC" w:rsidP="004D5BFA">
      <w:pPr>
        <w:suppressAutoHyphens/>
        <w:jc w:val="center"/>
        <w:textAlignment w:val="baseline"/>
        <w:rPr>
          <w:rFonts w:ascii="Open Sans" w:eastAsia="Calibri" w:hAnsi="Open Sans" w:cs="Open Sans"/>
          <w:b/>
          <w:bCs/>
          <w:color w:val="000000"/>
          <w:sz w:val="20"/>
          <w:szCs w:val="20"/>
        </w:rPr>
      </w:pPr>
    </w:p>
    <w:p w14:paraId="0E5073DD" w14:textId="77777777" w:rsidR="006270B0" w:rsidRPr="006270B0" w:rsidRDefault="006270B0" w:rsidP="004D5BFA">
      <w:pPr>
        <w:suppressAutoHyphens/>
        <w:jc w:val="center"/>
        <w:textAlignment w:val="baseline"/>
        <w:rPr>
          <w:rFonts w:ascii="Open Sans" w:eastAsia="Calibri" w:hAnsi="Open Sans" w:cs="Open Sans"/>
          <w:b/>
          <w:bCs/>
          <w:color w:val="000000"/>
          <w:sz w:val="20"/>
          <w:szCs w:val="20"/>
        </w:rPr>
      </w:pPr>
      <w:r w:rsidRPr="006270B0">
        <w:rPr>
          <w:rFonts w:ascii="Open Sans" w:eastAsia="Calibri" w:hAnsi="Open Sans" w:cs="Open Sans"/>
          <w:b/>
          <w:bCs/>
          <w:color w:val="000000"/>
          <w:sz w:val="20"/>
          <w:szCs w:val="20"/>
        </w:rPr>
        <w:lastRenderedPageBreak/>
        <w:t>§ 22</w:t>
      </w:r>
    </w:p>
    <w:p w14:paraId="3F79A9D8" w14:textId="77777777" w:rsidR="006270B0" w:rsidRPr="006270B0" w:rsidRDefault="006270B0" w:rsidP="004D5BFA">
      <w:pPr>
        <w:tabs>
          <w:tab w:val="left" w:pos="171"/>
        </w:tabs>
        <w:suppressAutoHyphens/>
        <w:jc w:val="both"/>
        <w:textAlignment w:val="baseline"/>
        <w:rPr>
          <w:rFonts w:ascii="Open Sans" w:eastAsia="Calibri" w:hAnsi="Open Sans" w:cs="Open Sans"/>
          <w:color w:val="000000"/>
          <w:spacing w:val="-2"/>
          <w:sz w:val="20"/>
          <w:szCs w:val="20"/>
        </w:rPr>
      </w:pPr>
      <w:r w:rsidRPr="006270B0">
        <w:rPr>
          <w:rFonts w:ascii="Open Sans" w:eastAsia="Calibri" w:hAnsi="Open Sans" w:cs="Open Sans"/>
          <w:color w:val="000000"/>
          <w:spacing w:val="-2"/>
          <w:sz w:val="20"/>
          <w:szCs w:val="20"/>
        </w:rPr>
        <w:tab/>
        <w:t>Integralną częścią niniejszej umowy są :</w:t>
      </w:r>
    </w:p>
    <w:p w14:paraId="3975A507" w14:textId="77777777" w:rsidR="006270B0" w:rsidRPr="006270B0" w:rsidRDefault="006270B0" w:rsidP="004D5BFA">
      <w:pPr>
        <w:numPr>
          <w:ilvl w:val="0"/>
          <w:numId w:val="26"/>
        </w:numPr>
        <w:tabs>
          <w:tab w:val="left" w:pos="-5655"/>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Opis przedmiotu zamówienia.</w:t>
      </w:r>
    </w:p>
    <w:p w14:paraId="7148C40C" w14:textId="77777777" w:rsidR="006270B0" w:rsidRPr="006270B0" w:rsidRDefault="006270B0" w:rsidP="004D5BFA">
      <w:pPr>
        <w:numPr>
          <w:ilvl w:val="0"/>
          <w:numId w:val="26"/>
        </w:numPr>
        <w:tabs>
          <w:tab w:val="left" w:pos="-5655"/>
        </w:tabs>
        <w:suppressAutoHyphens/>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Oferta Wykonawcy.</w:t>
      </w:r>
    </w:p>
    <w:p w14:paraId="0F95FDA5" w14:textId="77777777" w:rsidR="006270B0" w:rsidRPr="006270B0" w:rsidRDefault="006270B0" w:rsidP="004D5BFA">
      <w:pPr>
        <w:tabs>
          <w:tab w:val="left" w:pos="825"/>
        </w:tabs>
        <w:suppressAutoHyphens/>
        <w:spacing w:before="57"/>
        <w:jc w:val="both"/>
        <w:textAlignment w:val="baseline"/>
        <w:rPr>
          <w:rFonts w:ascii="Open Sans" w:eastAsia="Calibri" w:hAnsi="Open Sans" w:cs="Open Sans"/>
          <w:color w:val="000000"/>
          <w:sz w:val="20"/>
          <w:szCs w:val="20"/>
        </w:rPr>
      </w:pPr>
    </w:p>
    <w:p w14:paraId="08304B08" w14:textId="77777777" w:rsidR="006270B0" w:rsidRPr="006270B0" w:rsidRDefault="006270B0" w:rsidP="004D5BFA">
      <w:pPr>
        <w:suppressAutoHyphens/>
        <w:jc w:val="center"/>
        <w:textAlignment w:val="baseline"/>
        <w:rPr>
          <w:rFonts w:ascii="Open Sans" w:eastAsia="Calibri" w:hAnsi="Open Sans" w:cs="Open Sans"/>
          <w:b/>
          <w:bCs/>
          <w:color w:val="000000"/>
          <w:sz w:val="20"/>
          <w:szCs w:val="20"/>
        </w:rPr>
      </w:pPr>
      <w:r w:rsidRPr="006270B0">
        <w:rPr>
          <w:rFonts w:ascii="Open Sans" w:eastAsia="Calibri" w:hAnsi="Open Sans" w:cs="Open Sans"/>
          <w:b/>
          <w:bCs/>
          <w:color w:val="000000"/>
          <w:sz w:val="20"/>
          <w:szCs w:val="20"/>
        </w:rPr>
        <w:t xml:space="preserve">             </w:t>
      </w:r>
    </w:p>
    <w:p w14:paraId="3FBB2C33" w14:textId="1C1BEB16" w:rsidR="006270B0" w:rsidRPr="006270B0" w:rsidRDefault="006270B0" w:rsidP="004D5BFA">
      <w:pPr>
        <w:suppressAutoHyphens/>
        <w:jc w:val="center"/>
        <w:textAlignment w:val="baseline"/>
        <w:rPr>
          <w:rFonts w:ascii="Open Sans" w:eastAsia="Calibri" w:hAnsi="Open Sans" w:cs="Open Sans"/>
          <w:b/>
          <w:bCs/>
          <w:color w:val="000000"/>
          <w:sz w:val="20"/>
          <w:szCs w:val="20"/>
        </w:rPr>
      </w:pPr>
      <w:r w:rsidRPr="006270B0">
        <w:rPr>
          <w:rFonts w:ascii="Open Sans" w:eastAsia="Calibri" w:hAnsi="Open Sans" w:cs="Open Sans"/>
          <w:b/>
          <w:bCs/>
          <w:color w:val="000000"/>
          <w:sz w:val="20"/>
          <w:szCs w:val="20"/>
        </w:rPr>
        <w:t>WYKONAWCA</w:t>
      </w:r>
      <w:r w:rsidRPr="006270B0">
        <w:rPr>
          <w:rFonts w:ascii="Open Sans" w:eastAsia="Calibri" w:hAnsi="Open Sans" w:cs="Open Sans"/>
          <w:b/>
          <w:bCs/>
          <w:color w:val="000000"/>
          <w:sz w:val="20"/>
          <w:szCs w:val="20"/>
        </w:rPr>
        <w:tab/>
      </w:r>
      <w:r w:rsidRPr="006270B0">
        <w:rPr>
          <w:rFonts w:ascii="Open Sans" w:eastAsia="Calibri" w:hAnsi="Open Sans" w:cs="Open Sans"/>
          <w:b/>
          <w:bCs/>
          <w:color w:val="000000"/>
          <w:sz w:val="20"/>
          <w:szCs w:val="20"/>
        </w:rPr>
        <w:tab/>
        <w:t xml:space="preserve">                                              </w:t>
      </w:r>
      <w:r w:rsidRPr="006270B0">
        <w:rPr>
          <w:rFonts w:ascii="Open Sans" w:eastAsia="Calibri" w:hAnsi="Open Sans" w:cs="Open Sans"/>
          <w:b/>
          <w:bCs/>
          <w:color w:val="000000"/>
          <w:sz w:val="20"/>
          <w:szCs w:val="20"/>
        </w:rPr>
        <w:tab/>
      </w:r>
      <w:r w:rsidRPr="006270B0">
        <w:rPr>
          <w:rFonts w:ascii="Open Sans" w:eastAsia="Calibri" w:hAnsi="Open Sans" w:cs="Open Sans"/>
          <w:b/>
          <w:bCs/>
          <w:color w:val="000000"/>
          <w:sz w:val="20"/>
          <w:szCs w:val="20"/>
        </w:rPr>
        <w:tab/>
        <w:t>ZAMAWIAJĄCY</w:t>
      </w:r>
    </w:p>
    <w:p w14:paraId="0A9B8682" w14:textId="77777777" w:rsidR="006270B0" w:rsidRPr="006270B0" w:rsidRDefault="006270B0" w:rsidP="004D5BFA">
      <w:pPr>
        <w:suppressAutoHyphens/>
        <w:jc w:val="center"/>
        <w:textAlignment w:val="baseline"/>
        <w:rPr>
          <w:rFonts w:ascii="Open Sans" w:eastAsia="Calibri" w:hAnsi="Open Sans" w:cs="Open Sans"/>
          <w:color w:val="000000"/>
          <w:sz w:val="20"/>
          <w:szCs w:val="20"/>
        </w:rPr>
      </w:pPr>
    </w:p>
    <w:p w14:paraId="0B83E4DF" w14:textId="77777777" w:rsidR="006270B0" w:rsidRPr="006270B0" w:rsidRDefault="006270B0" w:rsidP="004D5BFA">
      <w:pPr>
        <w:suppressAutoHyphens/>
        <w:jc w:val="center"/>
        <w:textAlignment w:val="baseline"/>
        <w:rPr>
          <w:rFonts w:ascii="Open Sans" w:eastAsia="Calibri" w:hAnsi="Open Sans" w:cs="Open Sans"/>
          <w:color w:val="000000"/>
          <w:sz w:val="20"/>
          <w:szCs w:val="20"/>
        </w:rPr>
      </w:pPr>
    </w:p>
    <w:p w14:paraId="5DF008F7" w14:textId="432DAA63" w:rsidR="006270B0" w:rsidRPr="006270B0" w:rsidRDefault="004D5BFA" w:rsidP="004D5BFA">
      <w:pPr>
        <w:suppressAutoHyphens/>
        <w:jc w:val="center"/>
        <w:textAlignment w:val="baseline"/>
        <w:rPr>
          <w:rFonts w:ascii="Open Sans" w:eastAsia="Calibri" w:hAnsi="Open Sans" w:cs="Open Sans"/>
          <w:sz w:val="20"/>
          <w:szCs w:val="20"/>
        </w:rPr>
      </w:pPr>
      <w:r>
        <w:rPr>
          <w:rFonts w:ascii="Open Sans" w:eastAsia="TimesNewRoman" w:hAnsi="Open Sans" w:cs="Open Sans"/>
          <w:b/>
          <w:bCs/>
          <w:color w:val="000000"/>
          <w:sz w:val="20"/>
          <w:szCs w:val="20"/>
        </w:rPr>
        <w:t xml:space="preserve">      </w:t>
      </w:r>
      <w:r w:rsidR="006270B0" w:rsidRPr="006270B0">
        <w:rPr>
          <w:rFonts w:ascii="Open Sans" w:eastAsia="TimesNewRoman" w:hAnsi="Open Sans" w:cs="Open Sans"/>
          <w:b/>
          <w:bCs/>
          <w:color w:val="000000"/>
          <w:sz w:val="20"/>
          <w:szCs w:val="20"/>
        </w:rPr>
        <w:t xml:space="preserve">...................................................... </w:t>
      </w:r>
      <w:r w:rsidR="006270B0" w:rsidRPr="006270B0">
        <w:rPr>
          <w:rFonts w:ascii="Open Sans" w:eastAsia="TimesNewRoman" w:hAnsi="Open Sans" w:cs="Open Sans"/>
          <w:b/>
          <w:bCs/>
          <w:color w:val="000000"/>
          <w:sz w:val="20"/>
          <w:szCs w:val="20"/>
        </w:rPr>
        <w:tab/>
        <w:t xml:space="preserve">                              </w:t>
      </w:r>
      <w:r w:rsidR="006270B0" w:rsidRPr="006270B0">
        <w:rPr>
          <w:rFonts w:ascii="Open Sans" w:eastAsia="TimesNewRoman" w:hAnsi="Open Sans" w:cs="Open Sans"/>
          <w:b/>
          <w:bCs/>
          <w:color w:val="000000"/>
          <w:sz w:val="20"/>
          <w:szCs w:val="20"/>
        </w:rPr>
        <w:tab/>
        <w:t>.........................................................</w:t>
      </w:r>
    </w:p>
    <w:p w14:paraId="6CB2F3A6" w14:textId="62F82B52" w:rsidR="006C4DA6" w:rsidRPr="006270B0" w:rsidRDefault="006C4DA6" w:rsidP="004D5BFA">
      <w:pPr>
        <w:rPr>
          <w:rFonts w:ascii="Open Sans" w:hAnsi="Open Sans" w:cs="Open Sans"/>
          <w:sz w:val="20"/>
          <w:szCs w:val="20"/>
        </w:rPr>
      </w:pPr>
    </w:p>
    <w:sectPr w:rsidR="006C4DA6" w:rsidRPr="006270B0" w:rsidSect="004D5BFA">
      <w:headerReference w:type="even" r:id="rId10"/>
      <w:headerReference w:type="default" r:id="rId11"/>
      <w:footerReference w:type="default" r:id="rId12"/>
      <w:headerReference w:type="first" r:id="rId13"/>
      <w:type w:val="continuous"/>
      <w:pgSz w:w="11910" w:h="16840"/>
      <w:pgMar w:top="1417" w:right="1417" w:bottom="1417" w:left="1417" w:header="708" w:footer="1030" w:gutter="0"/>
      <w:cols w:space="324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56E3" w14:textId="77777777" w:rsidR="007D0861" w:rsidRDefault="007D0861" w:rsidP="00F503BF">
      <w:r>
        <w:separator/>
      </w:r>
    </w:p>
  </w:endnote>
  <w:endnote w:type="continuationSeparator" w:id="0">
    <w:p w14:paraId="56E1A6C4" w14:textId="77777777" w:rsidR="007D0861" w:rsidRDefault="007D0861" w:rsidP="00F5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Calibri">
    <w:altName w:val="Calibri"/>
    <w:charset w:val="00"/>
    <w:family w:val="swiss"/>
    <w:pitch w:val="default"/>
  </w:font>
  <w:font w:name="Arial Unicode MS">
    <w:panose1 w:val="020B0604020202020204"/>
    <w:charset w:val="00"/>
    <w:family w:val="swiss"/>
    <w:pitch w:val="variable"/>
  </w:font>
  <w:font w:name="TimesNewRoman">
    <w:charset w:val="00"/>
    <w:family w:val="roman"/>
    <w:pitch w:val="default"/>
  </w:font>
  <w:font w:name="Open Sans Regular">
    <w:altName w:val="Open Sans"/>
    <w:charset w:val="00"/>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6"/>
        <w:szCs w:val="16"/>
      </w:rPr>
      <w:id w:val="-315886313"/>
      <w:docPartObj>
        <w:docPartGallery w:val="Page Numbers (Bottom of Page)"/>
        <w:docPartUnique/>
      </w:docPartObj>
    </w:sdtPr>
    <w:sdtEndPr/>
    <w:sdtContent>
      <w:sdt>
        <w:sdtPr>
          <w:rPr>
            <w:rFonts w:ascii="Open Sans" w:hAnsi="Open Sans" w:cs="Open Sans"/>
            <w:sz w:val="16"/>
            <w:szCs w:val="16"/>
          </w:rPr>
          <w:id w:val="-1769616900"/>
          <w:docPartObj>
            <w:docPartGallery w:val="Page Numbers (Top of Page)"/>
            <w:docPartUnique/>
          </w:docPartObj>
        </w:sdtPr>
        <w:sdtEndPr/>
        <w:sdtContent>
          <w:p w14:paraId="111B7A10" w14:textId="1071BE17" w:rsidR="004D5BFA" w:rsidRPr="004D5BFA" w:rsidRDefault="004D5BFA" w:rsidP="004D5BFA">
            <w:pPr>
              <w:pStyle w:val="Stopka"/>
              <w:jc w:val="center"/>
              <w:rPr>
                <w:rFonts w:ascii="Open Sans" w:hAnsi="Open Sans" w:cs="Open Sans"/>
                <w:sz w:val="16"/>
                <w:szCs w:val="16"/>
              </w:rPr>
            </w:pPr>
            <w:r w:rsidRPr="004D5BFA">
              <w:rPr>
                <w:rFonts w:ascii="Open Sans" w:hAnsi="Open Sans" w:cs="Open Sans"/>
                <w:sz w:val="16"/>
                <w:szCs w:val="16"/>
              </w:rPr>
              <w:t xml:space="preserve">Strona </w:t>
            </w:r>
            <w:r w:rsidRPr="004D5BFA">
              <w:rPr>
                <w:rFonts w:ascii="Open Sans" w:hAnsi="Open Sans" w:cs="Open Sans"/>
                <w:sz w:val="16"/>
                <w:szCs w:val="16"/>
              </w:rPr>
              <w:fldChar w:fldCharType="begin"/>
            </w:r>
            <w:r w:rsidRPr="004D5BFA">
              <w:rPr>
                <w:rFonts w:ascii="Open Sans" w:hAnsi="Open Sans" w:cs="Open Sans"/>
                <w:sz w:val="16"/>
                <w:szCs w:val="16"/>
              </w:rPr>
              <w:instrText>PAGE</w:instrText>
            </w:r>
            <w:r w:rsidRPr="004D5BFA">
              <w:rPr>
                <w:rFonts w:ascii="Open Sans" w:hAnsi="Open Sans" w:cs="Open Sans"/>
                <w:sz w:val="16"/>
                <w:szCs w:val="16"/>
              </w:rPr>
              <w:fldChar w:fldCharType="separate"/>
            </w:r>
            <w:r w:rsidRPr="004D5BFA">
              <w:rPr>
                <w:rFonts w:ascii="Open Sans" w:hAnsi="Open Sans" w:cs="Open Sans"/>
                <w:sz w:val="16"/>
                <w:szCs w:val="16"/>
              </w:rPr>
              <w:t>2</w:t>
            </w:r>
            <w:r w:rsidRPr="004D5BFA">
              <w:rPr>
                <w:rFonts w:ascii="Open Sans" w:hAnsi="Open Sans" w:cs="Open Sans"/>
                <w:sz w:val="16"/>
                <w:szCs w:val="16"/>
              </w:rPr>
              <w:fldChar w:fldCharType="end"/>
            </w:r>
            <w:r w:rsidRPr="004D5BFA">
              <w:rPr>
                <w:rFonts w:ascii="Open Sans" w:hAnsi="Open Sans" w:cs="Open Sans"/>
                <w:sz w:val="16"/>
                <w:szCs w:val="16"/>
              </w:rPr>
              <w:t xml:space="preserve"> z </w:t>
            </w:r>
            <w:r w:rsidRPr="004D5BFA">
              <w:rPr>
                <w:rFonts w:ascii="Open Sans" w:hAnsi="Open Sans" w:cs="Open Sans"/>
                <w:sz w:val="16"/>
                <w:szCs w:val="16"/>
              </w:rPr>
              <w:fldChar w:fldCharType="begin"/>
            </w:r>
            <w:r w:rsidRPr="004D5BFA">
              <w:rPr>
                <w:rFonts w:ascii="Open Sans" w:hAnsi="Open Sans" w:cs="Open Sans"/>
                <w:sz w:val="16"/>
                <w:szCs w:val="16"/>
              </w:rPr>
              <w:instrText>NUMPAGES</w:instrText>
            </w:r>
            <w:r w:rsidRPr="004D5BFA">
              <w:rPr>
                <w:rFonts w:ascii="Open Sans" w:hAnsi="Open Sans" w:cs="Open Sans"/>
                <w:sz w:val="16"/>
                <w:szCs w:val="16"/>
              </w:rPr>
              <w:fldChar w:fldCharType="separate"/>
            </w:r>
            <w:r w:rsidRPr="004D5BFA">
              <w:rPr>
                <w:rFonts w:ascii="Open Sans" w:hAnsi="Open Sans" w:cs="Open Sans"/>
                <w:sz w:val="16"/>
                <w:szCs w:val="16"/>
              </w:rPr>
              <w:t>2</w:t>
            </w:r>
            <w:r w:rsidRPr="004D5BFA">
              <w:rPr>
                <w:rFonts w:ascii="Open Sans" w:hAnsi="Open Sans" w:cs="Open Sans"/>
                <w:sz w:val="16"/>
                <w:szCs w:val="16"/>
              </w:rPr>
              <w:fldChar w:fldCharType="end"/>
            </w:r>
          </w:p>
        </w:sdtContent>
      </w:sdt>
    </w:sdtContent>
  </w:sdt>
  <w:p w14:paraId="171939CF" w14:textId="2E856C72" w:rsidR="00F503BF" w:rsidRDefault="00F503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4372" w14:textId="77777777" w:rsidR="007D0861" w:rsidRDefault="007D0861" w:rsidP="00F503BF">
      <w:r>
        <w:separator/>
      </w:r>
    </w:p>
  </w:footnote>
  <w:footnote w:type="continuationSeparator" w:id="0">
    <w:p w14:paraId="3CF4D7DF" w14:textId="77777777" w:rsidR="007D0861" w:rsidRDefault="007D0861" w:rsidP="00F50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719B" w14:textId="02E2DD99" w:rsidR="009D013B" w:rsidRDefault="00B814BC">
    <w:pPr>
      <w:pStyle w:val="Nagwek"/>
    </w:pPr>
    <w:r>
      <w:rPr>
        <w:noProof/>
      </w:rPr>
      <w:pict w14:anchorId="545BE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010617" o:spid="_x0000_s1027" type="#_x0000_t75" alt="" style="position:absolute;margin-left:0;margin-top:0;width:596pt;height:843pt;z-index:-251638784;mso-wrap-edited:f;mso-width-percent:0;mso-height-percent:0;mso-position-horizontal:center;mso-position-horizontal-relative:margin;mso-position-vertical:center;mso-position-vertical-relative:margin;mso-width-percent:0;mso-height-percent:0" o:allowincell="f">
          <v:imagedata r:id="rId1" o:title="znak 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7181"/>
    </w:tblGrid>
    <w:tr w:rsidR="00C15E80" w14:paraId="6B8EA609" w14:textId="77777777" w:rsidTr="00B6072C">
      <w:trPr>
        <w:trHeight w:val="1129"/>
      </w:trPr>
      <w:tc>
        <w:tcPr>
          <w:tcW w:w="2836" w:type="dxa"/>
          <w:vAlign w:val="center"/>
        </w:tcPr>
        <w:p w14:paraId="53B39395" w14:textId="77777777" w:rsidR="00C15E80" w:rsidRDefault="00C15E80" w:rsidP="00B6072C">
          <w:pPr>
            <w:tabs>
              <w:tab w:val="left" w:pos="3117"/>
            </w:tabs>
            <w:spacing w:before="123" w:line="249" w:lineRule="auto"/>
            <w:ind w:right="118"/>
            <w:rPr>
              <w:rFonts w:ascii="Open Sans Regular" w:hAnsi="Open Sans Regular" w:cs="Open Sans"/>
              <w:color w:val="231F20"/>
              <w:spacing w:val="-2"/>
              <w:szCs w:val="28"/>
            </w:rPr>
          </w:pPr>
          <w:r>
            <w:rPr>
              <w:rFonts w:ascii="Open Sans Regular" w:hAnsi="Open Sans Regular" w:cs="Open Sans"/>
              <w:color w:val="231F20"/>
              <w:spacing w:val="-2"/>
              <w:szCs w:val="28"/>
            </w:rPr>
            <w:tab/>
          </w:r>
          <w:r>
            <w:rPr>
              <w:noProof/>
            </w:rPr>
            <w:drawing>
              <wp:anchor distT="0" distB="0" distL="114300" distR="114300" simplePos="0" relativeHeight="251669504" behindDoc="1" locked="0" layoutInCell="1" allowOverlap="1" wp14:anchorId="2B3192DF" wp14:editId="27DC4363">
                <wp:simplePos x="0" y="0"/>
                <wp:positionH relativeFrom="column">
                  <wp:posOffset>0</wp:posOffset>
                </wp:positionH>
                <wp:positionV relativeFrom="paragraph">
                  <wp:posOffset>0</wp:posOffset>
                </wp:positionV>
                <wp:extent cx="1943100" cy="723900"/>
                <wp:effectExtent l="0" t="0" r="0" b="0"/>
                <wp:wrapNone/>
                <wp:docPr id="1551844544" name="Obraz 2"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62299" name="Obraz 2" descr="Obraz zawierający Grafika, Czcionka, projekt graficzny,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anchor>
            </w:drawing>
          </w:r>
        </w:p>
        <w:p w14:paraId="58255206" w14:textId="77777777" w:rsidR="00C15E80" w:rsidRDefault="00C15E80" w:rsidP="00B6072C">
          <w:pPr>
            <w:pStyle w:val="Nagwek"/>
            <w:tabs>
              <w:tab w:val="clear" w:pos="4536"/>
              <w:tab w:val="clear" w:pos="9072"/>
              <w:tab w:val="left" w:pos="1709"/>
            </w:tabs>
          </w:pPr>
        </w:p>
      </w:tc>
      <w:tc>
        <w:tcPr>
          <w:tcW w:w="7796" w:type="dxa"/>
          <w:vAlign w:val="center"/>
        </w:tcPr>
        <w:p w14:paraId="2AC891D0" w14:textId="09DF2607" w:rsidR="00C15E80" w:rsidRPr="00B6072C" w:rsidRDefault="00C15E80" w:rsidP="000109F1">
          <w:pPr>
            <w:pStyle w:val="Nagwek"/>
            <w:tabs>
              <w:tab w:val="clear" w:pos="4536"/>
              <w:tab w:val="clear" w:pos="9072"/>
              <w:tab w:val="left" w:pos="1709"/>
            </w:tabs>
            <w:rPr>
              <w:rFonts w:ascii="Open Sans" w:hAnsi="Open Sans" w:cs="Open Sans"/>
            </w:rPr>
          </w:pPr>
        </w:p>
      </w:tc>
    </w:tr>
  </w:tbl>
  <w:p w14:paraId="607C559C" w14:textId="3C3380F5" w:rsidR="00F503BF" w:rsidRDefault="00B814BC" w:rsidP="00C15E80">
    <w:pPr>
      <w:pStyle w:val="Nagwek"/>
      <w:tabs>
        <w:tab w:val="clear" w:pos="4536"/>
        <w:tab w:val="clear" w:pos="9072"/>
        <w:tab w:val="left" w:pos="1709"/>
      </w:tabs>
    </w:pPr>
    <w:r>
      <w:rPr>
        <w:noProof/>
      </w:rPr>
      <w:pict w14:anchorId="1EE6F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010618" o:spid="_x0000_s1026" type="#_x0000_t75" alt="" style="position:absolute;margin-left:-69.35pt;margin-top:-97.65pt;width:596pt;height:843pt;z-index:-251635712;mso-wrap-edited:f;mso-width-percent:0;mso-height-percent:0;mso-position-horizontal-relative:margin;mso-position-vertical-relative:margin;mso-width-percent:0;mso-height-percent:0" o:allowincell="f">
          <v:imagedata r:id="rId2" o:title="znak wodny"/>
          <w10:wrap anchorx="margin" anchory="margin"/>
        </v:shape>
      </w:pict>
    </w:r>
  </w:p>
  <w:p w14:paraId="28D70242" w14:textId="77777777" w:rsidR="00995D83" w:rsidRDefault="00995D83" w:rsidP="00C15E80">
    <w:pPr>
      <w:pStyle w:val="Nagwek"/>
      <w:tabs>
        <w:tab w:val="clear" w:pos="4536"/>
        <w:tab w:val="clear" w:pos="9072"/>
        <w:tab w:val="left" w:pos="170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3E94" w14:textId="2E7CC983" w:rsidR="009D013B" w:rsidRDefault="00B814BC">
    <w:pPr>
      <w:pStyle w:val="Nagwek"/>
    </w:pPr>
    <w:r>
      <w:rPr>
        <w:noProof/>
      </w:rPr>
      <w:pict w14:anchorId="044B7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010616" o:spid="_x0000_s1025" type="#_x0000_t75" alt="" style="position:absolute;margin-left:0;margin-top:0;width:596pt;height:843pt;z-index:-251641856;mso-wrap-edited:f;mso-width-percent:0;mso-height-percent:0;mso-position-horizontal:center;mso-position-horizontal-relative:margin;mso-position-vertical:center;mso-position-vertical-relative:margin;mso-width-percent:0;mso-height-percent:0" o:allowincell="f">
          <v:imagedata r:id="rId1" o:title="znak wod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3.5pt;height:9pt;visibility:visible;mso-wrap-style:square" o:bullet="t">
        <v:imagedata r:id="rId1" o:title=""/>
      </v:shape>
    </w:pict>
  </w:numPicBullet>
  <w:numPicBullet w:numPicBulletId="1">
    <w:pict>
      <v:shape id="_x0000_i1137" type="#_x0000_t75" style="width:9pt;height:9pt;visibility:visible;mso-wrap-style:square" o:bullet="t">
        <v:imagedata r:id="rId2" o:title=""/>
      </v:shape>
    </w:pict>
  </w:numPicBullet>
  <w:abstractNum w:abstractNumId="0" w15:restartNumberingAfterBreak="0">
    <w:nsid w:val="02B04CE2"/>
    <w:multiLevelType w:val="multilevel"/>
    <w:tmpl w:val="6FA6D400"/>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1" w15:restartNumberingAfterBreak="0">
    <w:nsid w:val="035F72B6"/>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 w15:restartNumberingAfterBreak="0">
    <w:nsid w:val="06076ADD"/>
    <w:multiLevelType w:val="multilevel"/>
    <w:tmpl w:val="CC26788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 w15:restartNumberingAfterBreak="0">
    <w:nsid w:val="07032459"/>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4" w15:restartNumberingAfterBreak="0">
    <w:nsid w:val="07BD03D4"/>
    <w:multiLevelType w:val="multilevel"/>
    <w:tmpl w:val="3A08C5A0"/>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5" w15:restartNumberingAfterBreak="0">
    <w:nsid w:val="09FE0400"/>
    <w:multiLevelType w:val="multilevel"/>
    <w:tmpl w:val="5B4E43E2"/>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6" w15:restartNumberingAfterBreak="0">
    <w:nsid w:val="0AC37D4B"/>
    <w:multiLevelType w:val="multilevel"/>
    <w:tmpl w:val="DD26BC1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7" w15:restartNumberingAfterBreak="0">
    <w:nsid w:val="0F003551"/>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8" w15:restartNumberingAfterBreak="0">
    <w:nsid w:val="0F7A6D88"/>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9" w15:restartNumberingAfterBreak="0">
    <w:nsid w:val="162C3D89"/>
    <w:multiLevelType w:val="hybridMultilevel"/>
    <w:tmpl w:val="D7D45802"/>
    <w:lvl w:ilvl="0" w:tplc="95E894F4">
      <w:start w:val="1"/>
      <w:numFmt w:val="bullet"/>
      <w:lvlText w:val=""/>
      <w:lvlPicBulletId w:val="0"/>
      <w:lvlJc w:val="left"/>
      <w:pPr>
        <w:tabs>
          <w:tab w:val="num" w:pos="0"/>
        </w:tabs>
        <w:ind w:left="0" w:hanging="360"/>
      </w:pPr>
      <w:rPr>
        <w:rFonts w:ascii="Symbol" w:hAnsi="Symbol" w:hint="default"/>
      </w:rPr>
    </w:lvl>
    <w:lvl w:ilvl="1" w:tplc="DD7460E6" w:tentative="1">
      <w:start w:val="1"/>
      <w:numFmt w:val="bullet"/>
      <w:lvlText w:val=""/>
      <w:lvlJc w:val="left"/>
      <w:pPr>
        <w:tabs>
          <w:tab w:val="num" w:pos="720"/>
        </w:tabs>
        <w:ind w:left="720" w:hanging="360"/>
      </w:pPr>
      <w:rPr>
        <w:rFonts w:ascii="Symbol" w:hAnsi="Symbol" w:hint="default"/>
      </w:rPr>
    </w:lvl>
    <w:lvl w:ilvl="2" w:tplc="D110E594" w:tentative="1">
      <w:start w:val="1"/>
      <w:numFmt w:val="bullet"/>
      <w:lvlText w:val=""/>
      <w:lvlJc w:val="left"/>
      <w:pPr>
        <w:tabs>
          <w:tab w:val="num" w:pos="1440"/>
        </w:tabs>
        <w:ind w:left="1440" w:hanging="360"/>
      </w:pPr>
      <w:rPr>
        <w:rFonts w:ascii="Symbol" w:hAnsi="Symbol" w:hint="default"/>
      </w:rPr>
    </w:lvl>
    <w:lvl w:ilvl="3" w:tplc="12BC093E" w:tentative="1">
      <w:start w:val="1"/>
      <w:numFmt w:val="bullet"/>
      <w:lvlText w:val=""/>
      <w:lvlJc w:val="left"/>
      <w:pPr>
        <w:tabs>
          <w:tab w:val="num" w:pos="2160"/>
        </w:tabs>
        <w:ind w:left="2160" w:hanging="360"/>
      </w:pPr>
      <w:rPr>
        <w:rFonts w:ascii="Symbol" w:hAnsi="Symbol" w:hint="default"/>
      </w:rPr>
    </w:lvl>
    <w:lvl w:ilvl="4" w:tplc="D540858C" w:tentative="1">
      <w:start w:val="1"/>
      <w:numFmt w:val="bullet"/>
      <w:lvlText w:val=""/>
      <w:lvlJc w:val="left"/>
      <w:pPr>
        <w:tabs>
          <w:tab w:val="num" w:pos="2880"/>
        </w:tabs>
        <w:ind w:left="2880" w:hanging="360"/>
      </w:pPr>
      <w:rPr>
        <w:rFonts w:ascii="Symbol" w:hAnsi="Symbol" w:hint="default"/>
      </w:rPr>
    </w:lvl>
    <w:lvl w:ilvl="5" w:tplc="AB0EAFC0" w:tentative="1">
      <w:start w:val="1"/>
      <w:numFmt w:val="bullet"/>
      <w:lvlText w:val=""/>
      <w:lvlJc w:val="left"/>
      <w:pPr>
        <w:tabs>
          <w:tab w:val="num" w:pos="3600"/>
        </w:tabs>
        <w:ind w:left="3600" w:hanging="360"/>
      </w:pPr>
      <w:rPr>
        <w:rFonts w:ascii="Symbol" w:hAnsi="Symbol" w:hint="default"/>
      </w:rPr>
    </w:lvl>
    <w:lvl w:ilvl="6" w:tplc="DDAEE1DA" w:tentative="1">
      <w:start w:val="1"/>
      <w:numFmt w:val="bullet"/>
      <w:lvlText w:val=""/>
      <w:lvlJc w:val="left"/>
      <w:pPr>
        <w:tabs>
          <w:tab w:val="num" w:pos="4320"/>
        </w:tabs>
        <w:ind w:left="4320" w:hanging="360"/>
      </w:pPr>
      <w:rPr>
        <w:rFonts w:ascii="Symbol" w:hAnsi="Symbol" w:hint="default"/>
      </w:rPr>
    </w:lvl>
    <w:lvl w:ilvl="7" w:tplc="E3C8012E" w:tentative="1">
      <w:start w:val="1"/>
      <w:numFmt w:val="bullet"/>
      <w:lvlText w:val=""/>
      <w:lvlJc w:val="left"/>
      <w:pPr>
        <w:tabs>
          <w:tab w:val="num" w:pos="5040"/>
        </w:tabs>
        <w:ind w:left="5040" w:hanging="360"/>
      </w:pPr>
      <w:rPr>
        <w:rFonts w:ascii="Symbol" w:hAnsi="Symbol" w:hint="default"/>
      </w:rPr>
    </w:lvl>
    <w:lvl w:ilvl="8" w:tplc="A252D188" w:tentative="1">
      <w:start w:val="1"/>
      <w:numFmt w:val="bullet"/>
      <w:lvlText w:val=""/>
      <w:lvlJc w:val="left"/>
      <w:pPr>
        <w:tabs>
          <w:tab w:val="num" w:pos="5760"/>
        </w:tabs>
        <w:ind w:left="5760" w:hanging="360"/>
      </w:pPr>
      <w:rPr>
        <w:rFonts w:ascii="Symbol" w:hAnsi="Symbol" w:hint="default"/>
      </w:rPr>
    </w:lvl>
  </w:abstractNum>
  <w:abstractNum w:abstractNumId="10" w15:restartNumberingAfterBreak="0">
    <w:nsid w:val="2078638F"/>
    <w:multiLevelType w:val="multilevel"/>
    <w:tmpl w:val="5C3860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10D32A8"/>
    <w:multiLevelType w:val="multilevel"/>
    <w:tmpl w:val="3056B84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12" w15:restartNumberingAfterBreak="0">
    <w:nsid w:val="253B722B"/>
    <w:multiLevelType w:val="multilevel"/>
    <w:tmpl w:val="4F468E4E"/>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13" w15:restartNumberingAfterBreak="0">
    <w:nsid w:val="27D007C0"/>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4" w15:restartNumberingAfterBreak="0">
    <w:nsid w:val="28271578"/>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5" w15:restartNumberingAfterBreak="0">
    <w:nsid w:val="33307A36"/>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6" w15:restartNumberingAfterBreak="0">
    <w:nsid w:val="337550F2"/>
    <w:multiLevelType w:val="multilevel"/>
    <w:tmpl w:val="458C9E02"/>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17" w15:restartNumberingAfterBreak="0">
    <w:nsid w:val="36DF34E4"/>
    <w:multiLevelType w:val="multilevel"/>
    <w:tmpl w:val="AC08384E"/>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0"/>
        <w:szCs w:val="20"/>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8" w15:restartNumberingAfterBreak="0">
    <w:nsid w:val="38E97EB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9" w15:restartNumberingAfterBreak="0">
    <w:nsid w:val="3A866AD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0" w15:restartNumberingAfterBreak="0">
    <w:nsid w:val="3B4922E0"/>
    <w:multiLevelType w:val="multilevel"/>
    <w:tmpl w:val="2EA03580"/>
    <w:lvl w:ilvl="0">
      <w:start w:val="1"/>
      <w:numFmt w:val="decimal"/>
      <w:lvlText w:val=" %1."/>
      <w:lvlJc w:val="left"/>
      <w:pPr>
        <w:ind w:left="720" w:hanging="360"/>
      </w:pPr>
      <w:rPr>
        <w:sz w:val="24"/>
        <w:szCs w:val="24"/>
      </w:rPr>
    </w:lvl>
    <w:lvl w:ilvl="1">
      <w:start w:val="1"/>
      <w:numFmt w:val="lowerLetter"/>
      <w:lvlText w:val="%2)"/>
      <w:lvlJc w:val="left"/>
      <w:pPr>
        <w:ind w:left="1080" w:hanging="360"/>
      </w:p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1" w15:restartNumberingAfterBreak="0">
    <w:nsid w:val="3CAE0CF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2" w15:restartNumberingAfterBreak="0">
    <w:nsid w:val="414F3187"/>
    <w:multiLevelType w:val="multilevel"/>
    <w:tmpl w:val="7506C564"/>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3" w15:restartNumberingAfterBreak="0">
    <w:nsid w:val="42382290"/>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4" w15:restartNumberingAfterBreak="0">
    <w:nsid w:val="4DBB4A53"/>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5" w15:restartNumberingAfterBreak="0">
    <w:nsid w:val="4E8E69A8"/>
    <w:multiLevelType w:val="multilevel"/>
    <w:tmpl w:val="4E4E6B3A"/>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3)"/>
      <w:lvlJc w:val="left"/>
      <w:pPr>
        <w:ind w:left="1440" w:hanging="360"/>
      </w:p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6" w15:restartNumberingAfterBreak="0">
    <w:nsid w:val="4F3029C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7" w15:restartNumberingAfterBreak="0">
    <w:nsid w:val="534E19D0"/>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8" w15:restartNumberingAfterBreak="0">
    <w:nsid w:val="53E8349A"/>
    <w:multiLevelType w:val="multilevel"/>
    <w:tmpl w:val="8E9C8AF6"/>
    <w:lvl w:ilvl="0">
      <w:start w:val="1"/>
      <w:numFmt w:val="decimal"/>
      <w:lvlText w:val=" %1."/>
      <w:lvlJc w:val="left"/>
      <w:pPr>
        <w:ind w:left="720" w:hanging="360"/>
      </w:pPr>
      <w:rPr>
        <w:rFonts w:ascii="Times New Roman" w:hAnsi="Times New Roman" w:cs="Times New Roman"/>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9" w15:restartNumberingAfterBreak="0">
    <w:nsid w:val="53E95360"/>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30" w15:restartNumberingAfterBreak="0">
    <w:nsid w:val="549644A5"/>
    <w:multiLevelType w:val="hybridMultilevel"/>
    <w:tmpl w:val="4D123060"/>
    <w:lvl w:ilvl="0" w:tplc="3A0098F8">
      <w:start w:val="1"/>
      <w:numFmt w:val="bullet"/>
      <w:lvlText w:val=""/>
      <w:lvlPicBulletId w:val="1"/>
      <w:lvlJc w:val="left"/>
      <w:pPr>
        <w:tabs>
          <w:tab w:val="num" w:pos="720"/>
        </w:tabs>
        <w:ind w:left="720" w:hanging="360"/>
      </w:pPr>
      <w:rPr>
        <w:rFonts w:ascii="Symbol" w:hAnsi="Symbol" w:hint="default"/>
      </w:rPr>
    </w:lvl>
    <w:lvl w:ilvl="1" w:tplc="055E30C4" w:tentative="1">
      <w:start w:val="1"/>
      <w:numFmt w:val="bullet"/>
      <w:lvlText w:val=""/>
      <w:lvlJc w:val="left"/>
      <w:pPr>
        <w:tabs>
          <w:tab w:val="num" w:pos="1440"/>
        </w:tabs>
        <w:ind w:left="1440" w:hanging="360"/>
      </w:pPr>
      <w:rPr>
        <w:rFonts w:ascii="Symbol" w:hAnsi="Symbol" w:hint="default"/>
      </w:rPr>
    </w:lvl>
    <w:lvl w:ilvl="2" w:tplc="5ADC1BA0" w:tentative="1">
      <w:start w:val="1"/>
      <w:numFmt w:val="bullet"/>
      <w:lvlText w:val=""/>
      <w:lvlJc w:val="left"/>
      <w:pPr>
        <w:tabs>
          <w:tab w:val="num" w:pos="2160"/>
        </w:tabs>
        <w:ind w:left="2160" w:hanging="360"/>
      </w:pPr>
      <w:rPr>
        <w:rFonts w:ascii="Symbol" w:hAnsi="Symbol" w:hint="default"/>
      </w:rPr>
    </w:lvl>
    <w:lvl w:ilvl="3" w:tplc="37C8612C" w:tentative="1">
      <w:start w:val="1"/>
      <w:numFmt w:val="bullet"/>
      <w:lvlText w:val=""/>
      <w:lvlJc w:val="left"/>
      <w:pPr>
        <w:tabs>
          <w:tab w:val="num" w:pos="2880"/>
        </w:tabs>
        <w:ind w:left="2880" w:hanging="360"/>
      </w:pPr>
      <w:rPr>
        <w:rFonts w:ascii="Symbol" w:hAnsi="Symbol" w:hint="default"/>
      </w:rPr>
    </w:lvl>
    <w:lvl w:ilvl="4" w:tplc="324C101E" w:tentative="1">
      <w:start w:val="1"/>
      <w:numFmt w:val="bullet"/>
      <w:lvlText w:val=""/>
      <w:lvlJc w:val="left"/>
      <w:pPr>
        <w:tabs>
          <w:tab w:val="num" w:pos="3600"/>
        </w:tabs>
        <w:ind w:left="3600" w:hanging="360"/>
      </w:pPr>
      <w:rPr>
        <w:rFonts w:ascii="Symbol" w:hAnsi="Symbol" w:hint="default"/>
      </w:rPr>
    </w:lvl>
    <w:lvl w:ilvl="5" w:tplc="AB3EEDBE" w:tentative="1">
      <w:start w:val="1"/>
      <w:numFmt w:val="bullet"/>
      <w:lvlText w:val=""/>
      <w:lvlJc w:val="left"/>
      <w:pPr>
        <w:tabs>
          <w:tab w:val="num" w:pos="4320"/>
        </w:tabs>
        <w:ind w:left="4320" w:hanging="360"/>
      </w:pPr>
      <w:rPr>
        <w:rFonts w:ascii="Symbol" w:hAnsi="Symbol" w:hint="default"/>
      </w:rPr>
    </w:lvl>
    <w:lvl w:ilvl="6" w:tplc="26C0F0BE" w:tentative="1">
      <w:start w:val="1"/>
      <w:numFmt w:val="bullet"/>
      <w:lvlText w:val=""/>
      <w:lvlJc w:val="left"/>
      <w:pPr>
        <w:tabs>
          <w:tab w:val="num" w:pos="5040"/>
        </w:tabs>
        <w:ind w:left="5040" w:hanging="360"/>
      </w:pPr>
      <w:rPr>
        <w:rFonts w:ascii="Symbol" w:hAnsi="Symbol" w:hint="default"/>
      </w:rPr>
    </w:lvl>
    <w:lvl w:ilvl="7" w:tplc="4746DF96" w:tentative="1">
      <w:start w:val="1"/>
      <w:numFmt w:val="bullet"/>
      <w:lvlText w:val=""/>
      <w:lvlJc w:val="left"/>
      <w:pPr>
        <w:tabs>
          <w:tab w:val="num" w:pos="5760"/>
        </w:tabs>
        <w:ind w:left="5760" w:hanging="360"/>
      </w:pPr>
      <w:rPr>
        <w:rFonts w:ascii="Symbol" w:hAnsi="Symbol" w:hint="default"/>
      </w:rPr>
    </w:lvl>
    <w:lvl w:ilvl="8" w:tplc="3E90990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4A15FF7"/>
    <w:multiLevelType w:val="multilevel"/>
    <w:tmpl w:val="A6802798"/>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2" w15:restartNumberingAfterBreak="0">
    <w:nsid w:val="58F92083"/>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33" w15:restartNumberingAfterBreak="0">
    <w:nsid w:val="5B564B0C"/>
    <w:multiLevelType w:val="multilevel"/>
    <w:tmpl w:val="A184C3BE"/>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4" w15:restartNumberingAfterBreak="0">
    <w:nsid w:val="5DA259D2"/>
    <w:multiLevelType w:val="multilevel"/>
    <w:tmpl w:val="3B8005D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5" w15:restartNumberingAfterBreak="0">
    <w:nsid w:val="60E9207F"/>
    <w:multiLevelType w:val="multilevel"/>
    <w:tmpl w:val="CC046944"/>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6" w15:restartNumberingAfterBreak="0">
    <w:nsid w:val="62D67C65"/>
    <w:multiLevelType w:val="multilevel"/>
    <w:tmpl w:val="06BE231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7" w15:restartNumberingAfterBreak="0">
    <w:nsid w:val="67C3663A"/>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38" w15:restartNumberingAfterBreak="0">
    <w:nsid w:val="6AFE6A6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39" w15:restartNumberingAfterBreak="0">
    <w:nsid w:val="6E3D767C"/>
    <w:multiLevelType w:val="multilevel"/>
    <w:tmpl w:val="8096A198"/>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40" w15:restartNumberingAfterBreak="0">
    <w:nsid w:val="709F602B"/>
    <w:multiLevelType w:val="multilevel"/>
    <w:tmpl w:val="3E664EF8"/>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41" w15:restartNumberingAfterBreak="0">
    <w:nsid w:val="74C441EE"/>
    <w:multiLevelType w:val="multilevel"/>
    <w:tmpl w:val="F190AB7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42" w15:restartNumberingAfterBreak="0">
    <w:nsid w:val="76236236"/>
    <w:multiLevelType w:val="multilevel"/>
    <w:tmpl w:val="1C449C9E"/>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43" w15:restartNumberingAfterBreak="0">
    <w:nsid w:val="77281B84"/>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44" w15:restartNumberingAfterBreak="0">
    <w:nsid w:val="79841251"/>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45" w15:restartNumberingAfterBreak="0">
    <w:nsid w:val="7F3142DF"/>
    <w:multiLevelType w:val="multilevel"/>
    <w:tmpl w:val="4B52F49A"/>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num w:numId="1" w16cid:durableId="110170082">
    <w:abstractNumId w:val="9"/>
  </w:num>
  <w:num w:numId="2" w16cid:durableId="1978292390">
    <w:abstractNumId w:val="30"/>
  </w:num>
  <w:num w:numId="3" w16cid:durableId="1403676010">
    <w:abstractNumId w:val="7"/>
  </w:num>
  <w:num w:numId="4" w16cid:durableId="69620140">
    <w:abstractNumId w:val="6"/>
  </w:num>
  <w:num w:numId="5" w16cid:durableId="1288849070">
    <w:abstractNumId w:val="0"/>
  </w:num>
  <w:num w:numId="6" w16cid:durableId="609121757">
    <w:abstractNumId w:val="4"/>
  </w:num>
  <w:num w:numId="7" w16cid:durableId="943151801">
    <w:abstractNumId w:val="45"/>
  </w:num>
  <w:num w:numId="8" w16cid:durableId="1689720444">
    <w:abstractNumId w:val="39"/>
  </w:num>
  <w:num w:numId="9" w16cid:durableId="2017724984">
    <w:abstractNumId w:val="20"/>
  </w:num>
  <w:num w:numId="10" w16cid:durableId="636641667">
    <w:abstractNumId w:val="16"/>
  </w:num>
  <w:num w:numId="11" w16cid:durableId="667638004">
    <w:abstractNumId w:val="41"/>
  </w:num>
  <w:num w:numId="12" w16cid:durableId="263923432">
    <w:abstractNumId w:val="25"/>
  </w:num>
  <w:num w:numId="13" w16cid:durableId="805662586">
    <w:abstractNumId w:val="31"/>
  </w:num>
  <w:num w:numId="14" w16cid:durableId="2146656370">
    <w:abstractNumId w:val="33"/>
  </w:num>
  <w:num w:numId="15" w16cid:durableId="1743982736">
    <w:abstractNumId w:val="35"/>
  </w:num>
  <w:num w:numId="16" w16cid:durableId="280306486">
    <w:abstractNumId w:val="34"/>
  </w:num>
  <w:num w:numId="17" w16cid:durableId="1440952495">
    <w:abstractNumId w:val="12"/>
  </w:num>
  <w:num w:numId="18" w16cid:durableId="1824076707">
    <w:abstractNumId w:val="11"/>
  </w:num>
  <w:num w:numId="19" w16cid:durableId="2128162585">
    <w:abstractNumId w:val="42"/>
  </w:num>
  <w:num w:numId="20" w16cid:durableId="941376742">
    <w:abstractNumId w:val="36"/>
  </w:num>
  <w:num w:numId="21" w16cid:durableId="453064638">
    <w:abstractNumId w:val="22"/>
  </w:num>
  <w:num w:numId="22" w16cid:durableId="1639842377">
    <w:abstractNumId w:val="5"/>
  </w:num>
  <w:num w:numId="23" w16cid:durableId="101073450">
    <w:abstractNumId w:val="2"/>
  </w:num>
  <w:num w:numId="24" w16cid:durableId="2141604369">
    <w:abstractNumId w:val="40"/>
  </w:num>
  <w:num w:numId="25" w16cid:durableId="973485068">
    <w:abstractNumId w:val="28"/>
  </w:num>
  <w:num w:numId="26" w16cid:durableId="1159690123">
    <w:abstractNumId w:val="10"/>
  </w:num>
  <w:num w:numId="27" w16cid:durableId="1105883015">
    <w:abstractNumId w:val="29"/>
  </w:num>
  <w:num w:numId="28" w16cid:durableId="278220007">
    <w:abstractNumId w:val="1"/>
  </w:num>
  <w:num w:numId="29" w16cid:durableId="858398849">
    <w:abstractNumId w:val="38"/>
  </w:num>
  <w:num w:numId="30" w16cid:durableId="1997951628">
    <w:abstractNumId w:val="13"/>
  </w:num>
  <w:num w:numId="31" w16cid:durableId="1798525423">
    <w:abstractNumId w:val="32"/>
  </w:num>
  <w:num w:numId="32" w16cid:durableId="937253613">
    <w:abstractNumId w:val="23"/>
  </w:num>
  <w:num w:numId="33" w16cid:durableId="2058046343">
    <w:abstractNumId w:val="37"/>
  </w:num>
  <w:num w:numId="34" w16cid:durableId="358510744">
    <w:abstractNumId w:val="18"/>
  </w:num>
  <w:num w:numId="35" w16cid:durableId="1970697541">
    <w:abstractNumId w:val="27"/>
  </w:num>
  <w:num w:numId="36" w16cid:durableId="884222396">
    <w:abstractNumId w:val="15"/>
  </w:num>
  <w:num w:numId="37" w16cid:durableId="1361662198">
    <w:abstractNumId w:val="44"/>
  </w:num>
  <w:num w:numId="38" w16cid:durableId="581377385">
    <w:abstractNumId w:val="21"/>
  </w:num>
  <w:num w:numId="39" w16cid:durableId="682902159">
    <w:abstractNumId w:val="24"/>
  </w:num>
  <w:num w:numId="40" w16cid:durableId="1541355222">
    <w:abstractNumId w:val="43"/>
  </w:num>
  <w:num w:numId="41" w16cid:durableId="1179588826">
    <w:abstractNumId w:val="8"/>
  </w:num>
  <w:num w:numId="42" w16cid:durableId="1884444798">
    <w:abstractNumId w:val="26"/>
  </w:num>
  <w:num w:numId="43" w16cid:durableId="183637697">
    <w:abstractNumId w:val="19"/>
  </w:num>
  <w:num w:numId="44" w16cid:durableId="1305813747">
    <w:abstractNumId w:val="14"/>
  </w:num>
  <w:num w:numId="45" w16cid:durableId="675616852">
    <w:abstractNumId w:val="3"/>
  </w:num>
  <w:num w:numId="46" w16cid:durableId="11325518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A6"/>
    <w:rsid w:val="000109F1"/>
    <w:rsid w:val="00010D9B"/>
    <w:rsid w:val="000B07F3"/>
    <w:rsid w:val="0013658C"/>
    <w:rsid w:val="00193DC9"/>
    <w:rsid w:val="001B0AC8"/>
    <w:rsid w:val="001F505D"/>
    <w:rsid w:val="00267C5B"/>
    <w:rsid w:val="002B0F3C"/>
    <w:rsid w:val="002C1798"/>
    <w:rsid w:val="002E0CA8"/>
    <w:rsid w:val="00305F4A"/>
    <w:rsid w:val="00340F4B"/>
    <w:rsid w:val="00341B60"/>
    <w:rsid w:val="00346079"/>
    <w:rsid w:val="003A7B02"/>
    <w:rsid w:val="004D5BFA"/>
    <w:rsid w:val="00570F44"/>
    <w:rsid w:val="00597B27"/>
    <w:rsid w:val="005B4352"/>
    <w:rsid w:val="00606BE5"/>
    <w:rsid w:val="006270B0"/>
    <w:rsid w:val="00656CF1"/>
    <w:rsid w:val="006C4DA6"/>
    <w:rsid w:val="00715269"/>
    <w:rsid w:val="007A4F2F"/>
    <w:rsid w:val="007D0861"/>
    <w:rsid w:val="007E15B8"/>
    <w:rsid w:val="00862A68"/>
    <w:rsid w:val="00936622"/>
    <w:rsid w:val="009850E5"/>
    <w:rsid w:val="00995D83"/>
    <w:rsid w:val="009A2111"/>
    <w:rsid w:val="009D013B"/>
    <w:rsid w:val="00A24347"/>
    <w:rsid w:val="00A85E04"/>
    <w:rsid w:val="00B25D97"/>
    <w:rsid w:val="00B6072C"/>
    <w:rsid w:val="00B814BC"/>
    <w:rsid w:val="00C15E80"/>
    <w:rsid w:val="00C16289"/>
    <w:rsid w:val="00C31737"/>
    <w:rsid w:val="00C32690"/>
    <w:rsid w:val="00C572F6"/>
    <w:rsid w:val="00D72B93"/>
    <w:rsid w:val="00E2744B"/>
    <w:rsid w:val="00E45656"/>
    <w:rsid w:val="00E55F5F"/>
    <w:rsid w:val="00E96A86"/>
    <w:rsid w:val="00EA245D"/>
    <w:rsid w:val="00F503BF"/>
    <w:rsid w:val="00F866A0"/>
    <w:rsid w:val="00F92F77"/>
    <w:rsid w:val="00FD2ACF"/>
    <w:rsid w:val="00FD2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ECB98EB"/>
  <w15:docId w15:val="{0E79EF74-E034-4AE1-8A38-27703E6F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503BF"/>
    <w:pPr>
      <w:tabs>
        <w:tab w:val="center" w:pos="4536"/>
        <w:tab w:val="right" w:pos="9072"/>
      </w:tabs>
    </w:pPr>
  </w:style>
  <w:style w:type="character" w:customStyle="1" w:styleId="NagwekZnak">
    <w:name w:val="Nagłówek Znak"/>
    <w:basedOn w:val="Domylnaczcionkaakapitu"/>
    <w:link w:val="Nagwek"/>
    <w:uiPriority w:val="99"/>
    <w:rsid w:val="00F503BF"/>
    <w:rPr>
      <w:rFonts w:ascii="Arial" w:eastAsia="Arial" w:hAnsi="Arial" w:cs="Arial"/>
    </w:rPr>
  </w:style>
  <w:style w:type="paragraph" w:styleId="Stopka">
    <w:name w:val="footer"/>
    <w:basedOn w:val="Normalny"/>
    <w:link w:val="StopkaZnak"/>
    <w:uiPriority w:val="99"/>
    <w:unhideWhenUsed/>
    <w:rsid w:val="00F503BF"/>
    <w:pPr>
      <w:tabs>
        <w:tab w:val="center" w:pos="4536"/>
        <w:tab w:val="right" w:pos="9072"/>
      </w:tabs>
    </w:pPr>
  </w:style>
  <w:style w:type="character" w:customStyle="1" w:styleId="StopkaZnak">
    <w:name w:val="Stopka Znak"/>
    <w:basedOn w:val="Domylnaczcionkaakapitu"/>
    <w:link w:val="Stopka"/>
    <w:uiPriority w:val="99"/>
    <w:rsid w:val="00F503BF"/>
    <w:rPr>
      <w:rFonts w:ascii="Arial" w:eastAsia="Arial" w:hAnsi="Arial" w:cs="Arial"/>
    </w:rPr>
  </w:style>
  <w:style w:type="table" w:styleId="Tabela-Siatka">
    <w:name w:val="Table Grid"/>
    <w:basedOn w:val="Standardowy"/>
    <w:uiPriority w:val="59"/>
    <w:rsid w:val="00C15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29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p.um.starachow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um.starachowic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C8A0-8D54-F24F-95DA-C7020BFF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6288</Words>
  <Characters>37730</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papier PION</vt:lpstr>
    </vt:vector>
  </TitlesOfParts>
  <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PION</dc:title>
  <dc:creator>Tomasz Porębski</dc:creator>
  <cp:lastModifiedBy>Małgorzata Turaj-2</cp:lastModifiedBy>
  <cp:revision>2</cp:revision>
  <cp:lastPrinted>2024-02-12T08:07:00Z</cp:lastPrinted>
  <dcterms:created xsi:type="dcterms:W3CDTF">2024-02-12T08:08:00Z</dcterms:created>
  <dcterms:modified xsi:type="dcterms:W3CDTF">2024-02-12T08:08:00Z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Adobe Illustrator 27.7 (Windows)</vt:lpwstr>
  </property>
  <property fmtid="{D5CDD505-2E9C-101B-9397-08002B2CF9AE}" pid="4" name="LastSaved">
    <vt:filetime>2023-07-27T00:00:00Z</vt:filetime>
  </property>
  <property fmtid="{D5CDD505-2E9C-101B-9397-08002B2CF9AE}" pid="5" name="Producer">
    <vt:lpwstr>Adobe PDF library 17.00</vt:lpwstr>
  </property>
</Properties>
</file>