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0F77A7">
        <w:rPr>
          <w:b/>
          <w:szCs w:val="24"/>
        </w:rPr>
        <w:t>- 11</w:t>
      </w:r>
      <w:r w:rsidR="00481FD0">
        <w:rPr>
          <w:b/>
          <w:szCs w:val="24"/>
        </w:rPr>
        <w:t xml:space="preserve"> </w:t>
      </w:r>
      <w:r w:rsidRPr="003060D0">
        <w:rPr>
          <w:b/>
          <w:szCs w:val="24"/>
        </w:rPr>
        <w:t>/2</w:t>
      </w:r>
      <w:r w:rsidR="00F17489">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106888" w:rsidRDefault="00106888" w:rsidP="00106888">
      <w:pPr>
        <w:widowControl w:val="0"/>
        <w:autoSpaceDE w:val="0"/>
        <w:autoSpaceDN w:val="0"/>
        <w:adjustRightInd w:val="0"/>
        <w:spacing w:line="276" w:lineRule="auto"/>
        <w:jc w:val="center"/>
        <w:rPr>
          <w:b/>
          <w:shd w:val="clear" w:color="auto" w:fill="FFFFFF"/>
        </w:rPr>
      </w:pPr>
    </w:p>
    <w:p w:rsidR="00106888" w:rsidRPr="00106888" w:rsidRDefault="00106888" w:rsidP="00106888">
      <w:pPr>
        <w:widowControl w:val="0"/>
        <w:autoSpaceDE w:val="0"/>
        <w:autoSpaceDN w:val="0"/>
        <w:adjustRightInd w:val="0"/>
        <w:spacing w:line="276" w:lineRule="auto"/>
        <w:jc w:val="center"/>
        <w:rPr>
          <w:b/>
          <w:shd w:val="clear" w:color="auto" w:fill="FFFFFF"/>
        </w:rPr>
      </w:pPr>
      <w:r w:rsidRPr="00106888">
        <w:rPr>
          <w:b/>
        </w:rPr>
        <w:t xml:space="preserve">" Świadczenie usług pogwarancyjnych serwisu tomografu komputerowego </w:t>
      </w:r>
      <w:proofErr w:type="spellStart"/>
      <w:r w:rsidRPr="00106888">
        <w:rPr>
          <w:b/>
        </w:rPr>
        <w:t>Brightspeed</w:t>
      </w:r>
      <w:proofErr w:type="spellEnd"/>
      <w:r w:rsidRPr="00106888">
        <w:rPr>
          <w:b/>
        </w:rPr>
        <w:t xml:space="preserve"> </w:t>
      </w:r>
      <w:proofErr w:type="spellStart"/>
      <w:r w:rsidRPr="00106888">
        <w:rPr>
          <w:b/>
        </w:rPr>
        <w:t>Elite</w:t>
      </w:r>
      <w:proofErr w:type="spellEnd"/>
      <w:r w:rsidRPr="00106888">
        <w:rPr>
          <w:b/>
        </w:rPr>
        <w:t>”</w:t>
      </w:r>
    </w:p>
    <w:p w:rsidR="00963C91" w:rsidRDefault="00963C91" w:rsidP="00963C91">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w:t>
      </w:r>
      <w:r w:rsidR="00106888">
        <w:rPr>
          <w:bCs/>
          <w:color w:val="000000"/>
          <w:spacing w:val="-8"/>
        </w:rPr>
        <w:t xml:space="preserve"> …………..</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106888">
        <w:rPr>
          <w:bCs/>
          <w:color w:val="000000"/>
          <w:spacing w:val="-8"/>
        </w:rPr>
        <w:t>………….</w:t>
      </w:r>
      <w:r w:rsidR="004827D8">
        <w:rPr>
          <w:bCs/>
          <w:color w:val="000000"/>
          <w:spacing w:val="-8"/>
        </w:rPr>
        <w:t>.</w:t>
      </w:r>
      <w:r w:rsidR="00F17489">
        <w:rPr>
          <w:bCs/>
          <w:color w:val="000000"/>
          <w:spacing w:val="-8"/>
        </w:rPr>
        <w:t>2022</w:t>
      </w:r>
      <w:r w:rsidR="00FA6ED8">
        <w:rPr>
          <w:bCs/>
          <w:color w:val="000000"/>
          <w:spacing w:val="-8"/>
        </w:rPr>
        <w:t>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F82E26"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566262">
        <w:rPr>
          <w:b/>
          <w:bCs/>
          <w:color w:val="000000"/>
          <w:spacing w:val="-8"/>
        </w:rPr>
        <w:t>23.09.</w:t>
      </w:r>
      <w:r w:rsidR="0032680F">
        <w:rPr>
          <w:b/>
          <w:bCs/>
          <w:color w:val="000000"/>
          <w:spacing w:val="-8"/>
        </w:rPr>
        <w:t xml:space="preserve">2022r. </w:t>
      </w:r>
      <w:r w:rsidR="00643CA4">
        <w:rPr>
          <w:b/>
          <w:bCs/>
          <w:spacing w:val="-8"/>
        </w:rPr>
        <w:t>godz. 10</w:t>
      </w:r>
      <w:r w:rsidR="001D1962" w:rsidRPr="00F82E26">
        <w:rPr>
          <w:b/>
          <w:bCs/>
          <w:spacing w:val="-8"/>
        </w:rPr>
        <w:t>:00</w:t>
      </w:r>
    </w:p>
    <w:p w:rsidR="00BD3D5A" w:rsidRPr="00F82E26" w:rsidRDefault="00BD3D5A" w:rsidP="00BD3D5A">
      <w:pPr>
        <w:spacing w:line="360" w:lineRule="auto"/>
        <w:jc w:val="both"/>
        <w:rPr>
          <w:bCs/>
          <w:spacing w:val="-8"/>
        </w:rPr>
      </w:pPr>
    </w:p>
    <w:p w:rsidR="00BD3D5A" w:rsidRPr="005928D0" w:rsidRDefault="00BD3D5A" w:rsidP="005928D0">
      <w:pPr>
        <w:spacing w:line="360" w:lineRule="auto"/>
        <w:jc w:val="both"/>
        <w:rPr>
          <w:bCs/>
          <w:spacing w:val="-8"/>
        </w:rPr>
      </w:pPr>
      <w:r w:rsidRPr="00F82E26">
        <w:rPr>
          <w:bCs/>
          <w:spacing w:val="-8"/>
        </w:rPr>
        <w:t>Termin otwarcia ofert</w:t>
      </w:r>
      <w:r w:rsidR="009D5082" w:rsidRPr="00F82E26">
        <w:rPr>
          <w:bCs/>
          <w:spacing w:val="-8"/>
        </w:rPr>
        <w:t xml:space="preserve"> </w:t>
      </w:r>
      <w:r w:rsidR="00566262">
        <w:rPr>
          <w:b/>
          <w:bCs/>
          <w:spacing w:val="-8"/>
        </w:rPr>
        <w:t>23.09.</w:t>
      </w:r>
      <w:r w:rsidR="0032680F">
        <w:rPr>
          <w:b/>
          <w:bCs/>
          <w:spacing w:val="-8"/>
        </w:rPr>
        <w:t xml:space="preserve">2022r. </w:t>
      </w:r>
      <w:r w:rsidRPr="00F82E26">
        <w:rPr>
          <w:b/>
          <w:bCs/>
          <w:spacing w:val="-8"/>
        </w:rPr>
        <w:t xml:space="preserve">godz. </w:t>
      </w:r>
      <w:r w:rsidR="00200615" w:rsidRPr="00F82E26">
        <w:rPr>
          <w:b/>
          <w:bCs/>
          <w:spacing w:val="-8"/>
        </w:rPr>
        <w:t>1</w:t>
      </w:r>
      <w:r w:rsidR="00643CA4">
        <w:rPr>
          <w:b/>
          <w:bCs/>
          <w:spacing w:val="-8"/>
        </w:rPr>
        <w:t>0</w:t>
      </w:r>
      <w:r w:rsidR="001D1962" w:rsidRPr="00F82E26">
        <w:rPr>
          <w:b/>
          <w:bCs/>
          <w:spacing w:val="-8"/>
        </w:rPr>
        <w:t>:15</w:t>
      </w:r>
    </w:p>
    <w:p w:rsidR="00BD3D5A" w:rsidRDefault="00BD3D5A" w:rsidP="00E2781C">
      <w:pPr>
        <w:pStyle w:val="Nagwek1"/>
      </w:pPr>
      <w:r>
        <w:br w:type="page"/>
      </w:r>
      <w:bookmarkStart w:id="0" w:name="_Toc258314242"/>
      <w:r>
        <w:lastRenderedPageBreak/>
        <w:t>Nazwa oraz adres Zamawiającego</w:t>
      </w:r>
      <w:bookmarkEnd w:id="0"/>
    </w:p>
    <w:p w:rsidR="00BD3D5A" w:rsidRPr="00F37D8F" w:rsidRDefault="00F06B16" w:rsidP="008756A6">
      <w:pPr>
        <w:pStyle w:val="Nagwek2"/>
      </w:pPr>
      <w:r>
        <w:t>„</w:t>
      </w:r>
      <w:r w:rsidR="00BD3D5A" w:rsidRPr="00F37D8F">
        <w:t>Szpital Powiatowy we Wrześni</w:t>
      </w:r>
      <w:r>
        <w:t>”</w:t>
      </w:r>
      <w:r w:rsidR="00BD3D5A" w:rsidRPr="00F37D8F">
        <w:t xml:space="preserve">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BD3D5A" w:rsidRPr="00230DC3" w:rsidRDefault="00BD3D5A" w:rsidP="008756A6">
      <w:pPr>
        <w:pStyle w:val="Nagwek2"/>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Default="00BD3D5A" w:rsidP="00E2781C">
      <w:pPr>
        <w:pStyle w:val="Nagwek1"/>
      </w:pPr>
      <w:bookmarkStart w:id="2" w:name="_Toc258314243"/>
      <w:r w:rsidRPr="00230DC3">
        <w:t>Tryb udzielenia zamówienia</w:t>
      </w:r>
      <w:bookmarkEnd w:id="2"/>
    </w:p>
    <w:p w:rsidR="00F17489" w:rsidRPr="00F719B1" w:rsidRDefault="00F17489" w:rsidP="00F17489">
      <w:pPr>
        <w:pStyle w:val="Tekstpodstawowywcity"/>
        <w:ind w:left="426" w:firstLine="5"/>
        <w:jc w:val="both"/>
      </w:pPr>
      <w:r w:rsidRPr="00D91376">
        <w:t xml:space="preserve">Postępowanie </w:t>
      </w:r>
      <w:r>
        <w:t xml:space="preserve">o udzielenie zamówienia </w:t>
      </w:r>
      <w:r w:rsidRPr="00D91376">
        <w:t>prowadzone</w:t>
      </w:r>
      <w:r>
        <w:t xml:space="preserve"> jest w </w:t>
      </w:r>
      <w:r w:rsidRPr="00F719B1">
        <w:t xml:space="preserve">trybie </w:t>
      </w:r>
      <w:r w:rsidRPr="00F719B1">
        <w:rPr>
          <w:b/>
          <w:bCs/>
        </w:rPr>
        <w:t>Podstawowy</w:t>
      </w:r>
      <w:r w:rsidR="009229FF" w:rsidRPr="00F719B1">
        <w:rPr>
          <w:b/>
          <w:bCs/>
        </w:rPr>
        <w:t>m</w:t>
      </w:r>
      <w:r w:rsidRPr="00F719B1">
        <w:rPr>
          <w:b/>
          <w:bCs/>
        </w:rPr>
        <w:t xml:space="preserve"> </w:t>
      </w:r>
      <w:r w:rsidRPr="00F719B1">
        <w:rPr>
          <w:b/>
          <w:bCs/>
        </w:rPr>
        <w:br/>
        <w:t xml:space="preserve">z możliwością przeprowadzenia negocjacji </w:t>
      </w:r>
      <w:r w:rsidRPr="00F719B1">
        <w:t>o którym mowa w art. 275 pkt</w:t>
      </w:r>
      <w:r w:rsidR="005928D0" w:rsidRPr="00F719B1">
        <w:t>.</w:t>
      </w:r>
      <w:r w:rsidRPr="00F719B1">
        <w:t xml:space="preserve"> 2 ustawy </w:t>
      </w:r>
      <w:proofErr w:type="spellStart"/>
      <w:r w:rsidRPr="00F719B1">
        <w:t>Pzp</w:t>
      </w:r>
      <w:proofErr w:type="spellEnd"/>
      <w:r w:rsidRPr="00F719B1">
        <w:t>.</w:t>
      </w:r>
    </w:p>
    <w:p w:rsidR="00BD3D5A" w:rsidRPr="00230DC3" w:rsidRDefault="00BD3D5A" w:rsidP="00E2781C">
      <w:pPr>
        <w:pStyle w:val="Nagwek1"/>
      </w:pPr>
      <w:bookmarkStart w:id="3" w:name="_Toc258314244"/>
      <w:r w:rsidRPr="00230DC3">
        <w:t>informacje ogólne</w:t>
      </w:r>
    </w:p>
    <w:p w:rsidR="00BD3D5A" w:rsidRPr="00230DC3" w:rsidRDefault="00973F07" w:rsidP="00973F07">
      <w:pPr>
        <w:pStyle w:val="Nagwek2"/>
        <w:numPr>
          <w:ilvl w:val="0"/>
          <w:numId w:val="0"/>
        </w:numPr>
        <w:ind w:left="360"/>
      </w:pPr>
      <w:r>
        <w:t xml:space="preserve">1) </w:t>
      </w:r>
      <w:r w:rsidR="00BD3D5A" w:rsidRPr="00230DC3">
        <w:t>Komunikacja w postępowaniu</w:t>
      </w:r>
      <w:r w:rsidR="009F1BE2">
        <w:t>:</w:t>
      </w:r>
    </w:p>
    <w:p w:rsidR="00BD3D5A" w:rsidRPr="00230DC3" w:rsidRDefault="00BD3D5A" w:rsidP="00973F07">
      <w:pPr>
        <w:pStyle w:val="Nagwek2"/>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Pr="008A2F49" w:rsidRDefault="00BD3D5A" w:rsidP="008756A6">
      <w:pPr>
        <w:pStyle w:val="Nagwek2"/>
      </w:pPr>
      <w:r w:rsidRPr="008A2F49">
        <w:t xml:space="preserve">Zamawiający </w:t>
      </w:r>
      <w:r w:rsidR="00AA2F2A">
        <w:t>dopuszcza możliwość przeprowadzenia</w:t>
      </w:r>
      <w:r w:rsidRPr="008A2F49">
        <w:t xml:space="preserve"> przez Wykonawcę wizji lokalnej lub sprawdzenia przez Wykonawcę dokumentów niezbędnych do realizacji zamówienia.</w:t>
      </w:r>
    </w:p>
    <w:p w:rsidR="00BD3D5A" w:rsidRDefault="00BD3D5A" w:rsidP="008756A6">
      <w:pPr>
        <w:pStyle w:val="Nagwek2"/>
      </w:pPr>
      <w:r>
        <w:t>Zaliczki na poczet wykonania zamówienia:</w:t>
      </w:r>
    </w:p>
    <w:p w:rsidR="00BD3D5A" w:rsidRDefault="00BD3D5A" w:rsidP="008756A6">
      <w:pPr>
        <w:pStyle w:val="Nagwek2"/>
      </w:pPr>
      <w:r>
        <w:t>Zamawiający nie przewiduje udzielenia zaliczek na poczet wykonania zamówienia.</w:t>
      </w:r>
    </w:p>
    <w:p w:rsidR="00BD3D5A" w:rsidRDefault="00BD3D5A" w:rsidP="008756A6">
      <w:pPr>
        <w:pStyle w:val="Nagwek2"/>
      </w:pPr>
      <w:r>
        <w:t>Katalogi elektroniczne:</w:t>
      </w:r>
    </w:p>
    <w:p w:rsidR="00BD3D5A" w:rsidRDefault="00BD3D5A" w:rsidP="008756A6">
      <w:pPr>
        <w:pStyle w:val="Nagwek2"/>
      </w:pPr>
      <w:r>
        <w:t xml:space="preserve">Zamawiający </w:t>
      </w:r>
      <w:r w:rsidR="008D4741">
        <w:fldChar w:fldCharType="begin">
          <w:ffData>
            <w:name w:val="Wybór1"/>
            <w:enabled/>
            <w:calcOnExit w:val="0"/>
            <w:checkBox>
              <w:sizeAuto/>
              <w:default w:val="0"/>
              <w:checked w:val="0"/>
            </w:checkBox>
          </w:ffData>
        </w:fldChar>
      </w:r>
      <w:bookmarkStart w:id="4" w:name="Wybór1"/>
      <w:r>
        <w:instrText xml:space="preserve"> FORMCHECKBOX </w:instrText>
      </w:r>
      <w:r w:rsidR="008D4741">
        <w:fldChar w:fldCharType="separate"/>
      </w:r>
      <w:r w:rsidR="008D4741">
        <w:fldChar w:fldCharType="end"/>
      </w:r>
      <w:bookmarkEnd w:id="4"/>
      <w:r>
        <w:t xml:space="preserve"> wymaga /  </w:t>
      </w:r>
      <w:r w:rsidR="008D4741">
        <w:fldChar w:fldCharType="begin">
          <w:ffData>
            <w:name w:val="Wybór2"/>
            <w:enabled/>
            <w:calcOnExit w:val="0"/>
            <w:checkBox>
              <w:sizeAuto/>
              <w:default w:val="0"/>
              <w:checked/>
            </w:checkBox>
          </w:ffData>
        </w:fldChar>
      </w:r>
      <w:bookmarkStart w:id="5" w:name="Wybór2"/>
      <w:r>
        <w:instrText xml:space="preserve"> FORMCHECKBOX </w:instrText>
      </w:r>
      <w:r w:rsidR="008D4741">
        <w:fldChar w:fldCharType="separate"/>
      </w:r>
      <w:r w:rsidR="008D4741">
        <w:fldChar w:fldCharType="end"/>
      </w:r>
      <w:bookmarkEnd w:id="5"/>
      <w:r>
        <w:t xml:space="preserve"> nie wymaga złożenia ofert w postaci katalogów elektronicznych.</w:t>
      </w:r>
    </w:p>
    <w:p w:rsidR="00BD3D5A" w:rsidRDefault="00BD3D5A" w:rsidP="008756A6">
      <w:pPr>
        <w:pStyle w:val="Nagwek2"/>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w:t>
      </w:r>
      <w:proofErr w:type="spellStart"/>
      <w:r>
        <w:t>późn</w:t>
      </w:r>
      <w:proofErr w:type="spellEnd"/>
      <w:r>
        <w:t>.</w:t>
      </w:r>
      <w:r w:rsidRPr="002F6D1F">
        <w:t xml:space="preserve"> zm.)</w:t>
      </w:r>
      <w:r>
        <w:t>.</w:t>
      </w:r>
    </w:p>
    <w:p w:rsidR="00BD3D5A" w:rsidRDefault="00BD3D5A" w:rsidP="00E2781C">
      <w:pPr>
        <w:pStyle w:val="Nagwek1"/>
      </w:pPr>
      <w:r w:rsidRPr="0058319D">
        <w:t>Opis przedmiotu zamówienia</w:t>
      </w:r>
      <w:bookmarkEnd w:id="3"/>
      <w:r w:rsidR="00590912" w:rsidRPr="0058319D">
        <w:t xml:space="preserve"> </w:t>
      </w:r>
    </w:p>
    <w:p w:rsidR="00106888" w:rsidRPr="00AB70F8" w:rsidRDefault="00106888" w:rsidP="002B2219">
      <w:pPr>
        <w:pStyle w:val="Akapitzlist"/>
        <w:spacing w:line="276" w:lineRule="auto"/>
        <w:ind w:left="791"/>
        <w:jc w:val="both"/>
        <w:rPr>
          <w:rFonts w:ascii="Times New Roman" w:hAnsi="Times New Roman"/>
          <w:sz w:val="24"/>
          <w:szCs w:val="24"/>
        </w:rPr>
      </w:pPr>
      <w:r w:rsidRPr="00AB70F8">
        <w:rPr>
          <w:rFonts w:ascii="Times New Roman" w:hAnsi="Times New Roman"/>
          <w:sz w:val="24"/>
          <w:szCs w:val="24"/>
        </w:rPr>
        <w:t>Przedmiotem zamówienia jest</w:t>
      </w:r>
      <w:r w:rsidRPr="00106888">
        <w:rPr>
          <w:rFonts w:ascii="Times New Roman" w:hAnsi="Times New Roman"/>
          <w:sz w:val="24"/>
          <w:szCs w:val="24"/>
        </w:rPr>
        <w:t xml:space="preserve"> świadczenie usług pogwarancyjnych serwisu tomografu komputerowego </w:t>
      </w:r>
      <w:proofErr w:type="spellStart"/>
      <w:r w:rsidRPr="00106888">
        <w:rPr>
          <w:rFonts w:ascii="Times New Roman" w:hAnsi="Times New Roman"/>
          <w:sz w:val="24"/>
          <w:szCs w:val="24"/>
        </w:rPr>
        <w:t>Brightspeed</w:t>
      </w:r>
      <w:proofErr w:type="spellEnd"/>
      <w:r w:rsidRPr="00106888">
        <w:rPr>
          <w:rFonts w:ascii="Times New Roman" w:hAnsi="Times New Roman"/>
          <w:sz w:val="24"/>
          <w:szCs w:val="24"/>
        </w:rPr>
        <w:t xml:space="preserve"> </w:t>
      </w:r>
      <w:proofErr w:type="spellStart"/>
      <w:r w:rsidRPr="00106888">
        <w:rPr>
          <w:rFonts w:ascii="Times New Roman" w:hAnsi="Times New Roman"/>
          <w:sz w:val="24"/>
          <w:szCs w:val="24"/>
        </w:rPr>
        <w:t>Elite</w:t>
      </w:r>
      <w:proofErr w:type="spellEnd"/>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106888" w:rsidRPr="00AB70F8" w:rsidTr="00481FD0">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6888" w:rsidRPr="00AB70F8" w:rsidRDefault="00106888" w:rsidP="00481FD0">
            <w:pPr>
              <w:pStyle w:val="Tekstpodstawowy"/>
              <w:jc w:val="center"/>
              <w:rPr>
                <w:b/>
              </w:rPr>
            </w:pPr>
            <w:r w:rsidRPr="00AB70F8">
              <w:rPr>
                <w:b/>
              </w:rPr>
              <w:t>Opis:</w:t>
            </w:r>
          </w:p>
        </w:tc>
      </w:tr>
      <w:tr w:rsidR="00106888" w:rsidRPr="00AB70F8" w:rsidTr="00481FD0">
        <w:trPr>
          <w:jc w:val="center"/>
        </w:trPr>
        <w:tc>
          <w:tcPr>
            <w:tcW w:w="8107" w:type="dxa"/>
            <w:tcBorders>
              <w:top w:val="single" w:sz="4" w:space="0" w:color="auto"/>
              <w:left w:val="single" w:sz="4" w:space="0" w:color="auto"/>
              <w:bottom w:val="single" w:sz="4" w:space="0" w:color="auto"/>
              <w:right w:val="single" w:sz="4" w:space="0" w:color="auto"/>
            </w:tcBorders>
            <w:hideMark/>
          </w:tcPr>
          <w:p w:rsidR="00106888" w:rsidRPr="002F3B98" w:rsidRDefault="00106888" w:rsidP="00106888">
            <w:pPr>
              <w:spacing w:before="100" w:beforeAutospacing="1"/>
              <w:jc w:val="both"/>
            </w:pPr>
            <w:r w:rsidRPr="00AB70F8">
              <w:t xml:space="preserve"> </w:t>
            </w:r>
            <w:r w:rsidRPr="002F3B98">
              <w:t xml:space="preserve">1. Przedmiotem zamówienia jest usługa pogwarancyjnego serwisu aparatu tomografu komputerowego marki GE </w:t>
            </w:r>
            <w:proofErr w:type="spellStart"/>
            <w:r w:rsidRPr="002F3B98">
              <w:t>BrightSpeed</w:t>
            </w:r>
            <w:proofErr w:type="spellEnd"/>
            <w:r w:rsidRPr="002F3B98">
              <w:t xml:space="preserve"> </w:t>
            </w:r>
            <w:proofErr w:type="spellStart"/>
            <w:r w:rsidRPr="002F3B98">
              <w:t>Elite</w:t>
            </w:r>
            <w:proofErr w:type="spellEnd"/>
            <w:r w:rsidRPr="002F3B98">
              <w:t xml:space="preserve"> wraz ze stacją opisową AW i strzykawką automatyczną NEMOTO, polegająca na wykonywaniu okresowych przeglądów technicznych (tomograf komputerowy 4 razy w roku, stacja opisowa AW raz w roku, strzykawka automatyczna NEMOTO raz w roku), napraw oraz utrzymaniu w pełnej sprawności technicznej wymienionego sprzętu.</w:t>
            </w:r>
            <w:r w:rsidRPr="008607BA">
              <w:rPr>
                <w:color w:val="FF0000"/>
              </w:rPr>
              <w:t xml:space="preserve"> </w:t>
            </w:r>
            <w:r w:rsidRPr="00351AC2">
              <w:t>Przeglądy techniczne urządzeń dokonywane będą zgodne z przedstawionym i zaakceptowanym przez Zamawiającego harmonogramem dostarczony w terminie 10 dni od daty zawarcia umowy.</w:t>
            </w:r>
          </w:p>
          <w:p w:rsidR="00106888" w:rsidRPr="002F3B98" w:rsidRDefault="00106888" w:rsidP="00106888">
            <w:pPr>
              <w:spacing w:before="100" w:beforeAutospacing="1"/>
              <w:jc w:val="both"/>
            </w:pPr>
            <w:r w:rsidRPr="002F3B98">
              <w:t xml:space="preserve">2. Wykonawca gwarantuje objęcie opieką serwisową wymienionego sprzętu z </w:t>
            </w:r>
            <w:r w:rsidRPr="002F3B98">
              <w:lastRenderedPageBreak/>
              <w:t>zachowaniem wszystkich obowiązujących w tym zakresie wymogów i standardów realizacji usługi serwisu i naprawy, wynikających obowiązujących przepisów prawa i zaleceń producenta.</w:t>
            </w:r>
          </w:p>
          <w:p w:rsidR="00106888" w:rsidRPr="002F3B98" w:rsidRDefault="00106888" w:rsidP="00106888">
            <w:pPr>
              <w:spacing w:before="100" w:beforeAutospacing="1"/>
              <w:jc w:val="both"/>
            </w:pPr>
            <w:r w:rsidRPr="002F3B98">
              <w:t>3. Zakres czynności wymaganych do obsługi serwisowej obejmuje:</w:t>
            </w:r>
          </w:p>
          <w:p w:rsidR="00106888" w:rsidRPr="002F3B98" w:rsidRDefault="00106888" w:rsidP="00106888">
            <w:pPr>
              <w:spacing w:before="100" w:beforeAutospacing="1"/>
              <w:jc w:val="both"/>
            </w:pPr>
            <w:r>
              <w:t>1)</w:t>
            </w:r>
            <w:r w:rsidRPr="002F3B98">
              <w:t xml:space="preserve"> zapewnienie fachowego poziomu usług serwisowych na zgłoszenie Zamawiającego,</w:t>
            </w:r>
          </w:p>
          <w:p w:rsidR="00106888" w:rsidRPr="002F3B98" w:rsidRDefault="00106888" w:rsidP="00106888">
            <w:pPr>
              <w:spacing w:before="100" w:beforeAutospacing="1"/>
              <w:jc w:val="both"/>
            </w:pPr>
            <w:r>
              <w:t>2)</w:t>
            </w:r>
            <w:r w:rsidRPr="002F3B98">
              <w:t xml:space="preserve"> realizowanie usług zgodnie z instrukcjami użytkowania sprzętu, zaleceniami producenta, posiadaną wiedzą i z należytą starannością,</w:t>
            </w:r>
          </w:p>
          <w:p w:rsidR="00106888" w:rsidRPr="002F3B98" w:rsidRDefault="00106888" w:rsidP="00106888">
            <w:pPr>
              <w:spacing w:before="100" w:beforeAutospacing="1"/>
              <w:jc w:val="both"/>
            </w:pPr>
            <w:r>
              <w:t>3)</w:t>
            </w:r>
            <w:r w:rsidRPr="002F3B98">
              <w:t xml:space="preserve"> świadczenie usług przy użyciu własnych narzędzi i materiałów, zgodnie z odpowiednimi normami, wykorzystując materiały posiadające aktualne atesty, aprobaty techniczne i/lub certyfikaty zgodności,</w:t>
            </w:r>
          </w:p>
          <w:p w:rsidR="00106888" w:rsidRPr="00FA04D2" w:rsidRDefault="00106888" w:rsidP="00106888">
            <w:pPr>
              <w:spacing w:before="100" w:beforeAutospacing="1"/>
              <w:jc w:val="both"/>
            </w:pPr>
            <w:r>
              <w:t>4)</w:t>
            </w:r>
            <w:r w:rsidRPr="002F3B98">
              <w:t xml:space="preserve"> </w:t>
            </w:r>
            <w:r w:rsidRPr="00FA04D2">
              <w:t>lokalizowanie uszkodzenia i diagnozowanie awarii w ciągu 24 godz. od momentu zgłoszenia telefonicznego,</w:t>
            </w:r>
          </w:p>
          <w:p w:rsidR="00106888" w:rsidRPr="00FA04D2" w:rsidRDefault="00106888" w:rsidP="00106888">
            <w:pPr>
              <w:spacing w:before="100" w:beforeAutospacing="1"/>
              <w:jc w:val="both"/>
            </w:pPr>
            <w:r w:rsidRPr="00FA04D2">
              <w:t>5) przedstawienie oferty cenowej, obejmującej konieczne do wymiany części w ciągu 24 godz. od momentu zlokalizowania uszkodzenia i zdiagnozowania awarii. Części zamienne nie wchodzą w ryczałt obejmujący usługę. Koszty materiałów, użytych części do naprawy będą stanowić odrębne zamówienie na k</w:t>
            </w:r>
            <w:r w:rsidR="00FA04D2" w:rsidRPr="00FA04D2">
              <w:t>tóre Wykonawca wystawi oddzielną</w:t>
            </w:r>
            <w:r w:rsidRPr="00FA04D2">
              <w:t xml:space="preserve"> fakturę.</w:t>
            </w:r>
          </w:p>
          <w:p w:rsidR="00106888" w:rsidRPr="00FA04D2" w:rsidRDefault="00106888" w:rsidP="00106888">
            <w:pPr>
              <w:spacing w:before="100" w:beforeAutospacing="1"/>
              <w:jc w:val="both"/>
            </w:pPr>
            <w:r w:rsidRPr="00FA04D2">
              <w:t>6) usunięcie awarii w ciągu 5 dni roboczych po akceptacji oferty przez Zamawiającego,</w:t>
            </w:r>
          </w:p>
          <w:p w:rsidR="00106888" w:rsidRPr="002F3B98" w:rsidRDefault="00106888" w:rsidP="00106888">
            <w:pPr>
              <w:spacing w:before="100" w:beforeAutospacing="1"/>
              <w:jc w:val="both"/>
            </w:pPr>
            <w:r w:rsidRPr="00FA04D2">
              <w:t>7) wykonanie kontroli jakości</w:t>
            </w:r>
            <w:r w:rsidRPr="002F3B98">
              <w:t xml:space="preserve"> obrazu, wartości pomiarowych wraz z ewentualną regulacją parametrów pracy sprzętu po wykonaniu każdej naprawy,</w:t>
            </w:r>
          </w:p>
          <w:p w:rsidR="00106888" w:rsidRDefault="00106888" w:rsidP="00106888">
            <w:pPr>
              <w:pStyle w:val="Nagwek2"/>
              <w:numPr>
                <w:ilvl w:val="0"/>
                <w:numId w:val="0"/>
              </w:numPr>
              <w:ind w:left="360"/>
            </w:pPr>
          </w:p>
          <w:p w:rsidR="00106888" w:rsidRDefault="00106888" w:rsidP="00106888">
            <w:pPr>
              <w:pStyle w:val="Nagwek2"/>
              <w:numPr>
                <w:ilvl w:val="0"/>
                <w:numId w:val="0"/>
              </w:numPr>
            </w:pPr>
            <w:r>
              <w:t>8)</w:t>
            </w:r>
            <w:r w:rsidRPr="002F3B98">
              <w:t xml:space="preserve"> wykonanie testów akceptacyjnych i specjalistycznych po każdej istotnej naprawie sprzętu, w sytuacji wymiany części aparatu mogącej spowodować zmianę parametrów sprzętu, zgodnie z </w:t>
            </w:r>
            <w:r w:rsidR="00FA04D2">
              <w:t>rozporządzenie ministra z</w:t>
            </w:r>
            <w:r>
              <w:t>drowia z dnia 18 lutego 2011 r. w sprawie warunków bezpiecznego stosowania promieniowania jonizującego dla wszystkich rodzajów ekspozycji medycznej</w:t>
            </w:r>
            <w:r w:rsidR="00CD0D65">
              <w:t xml:space="preserve"> </w:t>
            </w:r>
            <w:r w:rsidR="00CD0D65" w:rsidRPr="002F6D1F">
              <w:t>(Dz.</w:t>
            </w:r>
            <w:r w:rsidR="00CD0D65">
              <w:t xml:space="preserve"> </w:t>
            </w:r>
            <w:r w:rsidR="00CD0D65" w:rsidRPr="002F6D1F">
              <w:t>U.</w:t>
            </w:r>
            <w:r w:rsidR="00CD0D65">
              <w:t xml:space="preserve"> z 2017 r. poz. 884</w:t>
            </w:r>
            <w:r w:rsidR="00CD0D65" w:rsidRPr="002F6D1F">
              <w:t>)</w:t>
            </w:r>
            <w:r w:rsidR="00CD0D65">
              <w:t>.</w:t>
            </w:r>
          </w:p>
          <w:p w:rsidR="00106888" w:rsidRPr="002F3B98" w:rsidRDefault="00106888" w:rsidP="00106888">
            <w:pPr>
              <w:spacing w:before="100" w:beforeAutospacing="1"/>
              <w:jc w:val="both"/>
            </w:pPr>
            <w:r>
              <w:t>9)</w:t>
            </w:r>
            <w:r w:rsidRPr="002F3B98">
              <w:t xml:space="preserve"> sprawdzenie funkcjonowania sprzętu po naprawie i pozostawienie go w gotowości do pracy,</w:t>
            </w:r>
          </w:p>
          <w:p w:rsidR="00106888" w:rsidRPr="002F3B98" w:rsidRDefault="00106888" w:rsidP="00106888">
            <w:pPr>
              <w:spacing w:before="100" w:beforeAutospacing="1"/>
              <w:jc w:val="both"/>
            </w:pPr>
            <w:r>
              <w:t>10)</w:t>
            </w:r>
            <w:r w:rsidRPr="002F3B98">
              <w:t xml:space="preserve"> dokonanie odpowiednich wpisów do paszportu technicznego sprzętu w celu udokumentowania naprawy i wystawienia dokumentu potwierdzającego wykonanie usługi (raport serwisowy, karta pracy, raport z wykonanych pomiarów bezpieczeństwa elektrycznego, protokoły z wykonanych testów akceptacyjnych i specjalistycznych).</w:t>
            </w:r>
          </w:p>
          <w:p w:rsidR="00106888" w:rsidRDefault="00106888" w:rsidP="00106888">
            <w:pPr>
              <w:pStyle w:val="Nagwek2"/>
              <w:numPr>
                <w:ilvl w:val="0"/>
                <w:numId w:val="0"/>
              </w:numPr>
              <w:ind w:left="720"/>
            </w:pPr>
          </w:p>
          <w:p w:rsidR="00106888" w:rsidRPr="00A209F1" w:rsidRDefault="00106888" w:rsidP="00106888">
            <w:pPr>
              <w:pStyle w:val="Nagwek2"/>
              <w:ind w:left="0"/>
            </w:pPr>
            <w:r>
              <w:t>4.</w:t>
            </w:r>
            <w:r w:rsidRPr="00A209F1">
              <w:t>Powody niedokonania podziału zamówienia na części:</w:t>
            </w:r>
          </w:p>
          <w:p w:rsidR="00106888" w:rsidRDefault="00106888" w:rsidP="00106888">
            <w:pPr>
              <w:jc w:val="both"/>
            </w:pPr>
            <w:r>
              <w:t xml:space="preserve">Co do zasady podział zamówienia na części powinien skutkować poszerzeniem kręgu Wykonawców, w tym zwiększeniem udziału sektora małych i średnich przedsiębiorstw (MŚP) w rynku zamówień publicznych, co z kolei wpływa na </w:t>
            </w:r>
            <w:r>
              <w:lastRenderedPageBreak/>
              <w:t xml:space="preserve">racjonalizację wydatkowania środków publicznych (większa liczba wykonawców wpływa pozytywnie na konkurencyjność cen ofert). Rozpatrywane przez Zamawiającego możliwości podziału zamówienia na części w żadnym stopniu nie przyczynią się do poszerzenia kręgu Wykonawców, w tym zwiększenia udziału MŚP w rynku zamówień publicznych – krąg Wykonawców, do których adresowane jest zamówienie będzie bowiem jednakowy w przypadku każdego z potencjalnych wariantów podziału na części. Zadania wynikające z realizacji zamówienia są jednorodne i mieszczą się w zakresie typowych usług potencjalnych Wykonawców, więc podział zmówienia na części wydaje się być nieuzasadniony. Nie występuje bowiem sytuacja w której poszczególni Wykonawcy mogliby wykonywać różne rodzaje zadań . Ponadto taki podział mógłby utrudnić koordynację zadań. Wielkość zamówienia nie jest na tyle znacząca, aby w jakikolwiek sposób ograniczała możliwość ubiegania się o zamówienie podmiotom z sektora MŚP. W ocenie Zamawiającego, zarówno sam zakres jak i wielkość zamówienia w pełni odpowiadają możliwościom i specjalizacji podmiotów, do których adresowane jest to zamówienie (w szczególności są to właśnie MŚP). Brak podziału nie narusza zatem zasad wyrażonych w art. 16 </w:t>
            </w:r>
            <w:proofErr w:type="spellStart"/>
            <w:r>
              <w:t>pkt</w:t>
            </w:r>
            <w:proofErr w:type="spellEnd"/>
            <w:r>
              <w:t xml:space="preserve"> 1 ustawy </w:t>
            </w:r>
            <w:proofErr w:type="spellStart"/>
            <w:r>
              <w:t>Pzp</w:t>
            </w:r>
            <w:proofErr w:type="spellEnd"/>
            <w:r>
              <w:t>, tj. zasady konkurencyjności i równego traktowania Wykonawców.</w:t>
            </w:r>
          </w:p>
          <w:p w:rsidR="00106888" w:rsidRDefault="00106888" w:rsidP="00106888">
            <w:pPr>
              <w:jc w:val="both"/>
            </w:pPr>
          </w:p>
          <w:p w:rsidR="00106888" w:rsidRDefault="00106888" w:rsidP="00106888">
            <w:pPr>
              <w:jc w:val="both"/>
            </w:pPr>
            <w:r w:rsidRPr="00E721BA">
              <w:t>Zamawiający nie dokonuje podziału zamówienia na części i tym samym nie dopuszcza składania ofert częściowych. Oferty nie zawierające pełnego zakresu przedmiotu zamówienia zostaną odrzucone.</w:t>
            </w:r>
          </w:p>
          <w:p w:rsidR="00106888" w:rsidRDefault="00106888" w:rsidP="00106888">
            <w:pPr>
              <w:jc w:val="both"/>
            </w:pPr>
            <w:r>
              <w:t xml:space="preserve">5.Na podstawie art. 95 ust. 1 ustawy </w:t>
            </w:r>
            <w:proofErr w:type="spellStart"/>
            <w:r>
              <w:t>Pzp</w:t>
            </w:r>
            <w:proofErr w:type="spellEnd"/>
            <w:r>
              <w:t xml:space="preserve"> wymaga zatrudnienia przez Wykonawcę lub Podwykonawcę na podstawie umowy o pracę osób wykonujących następujące czynności w zakresie realizacji zamówienia:</w:t>
            </w:r>
          </w:p>
          <w:p w:rsidR="00106888" w:rsidRDefault="00106888" w:rsidP="00106888">
            <w:pPr>
              <w:jc w:val="both"/>
            </w:pPr>
            <w:r>
              <w:t xml:space="preserve"> 1) prace polegające na wykonywaniu czynności przeglądów technicznych;</w:t>
            </w:r>
          </w:p>
          <w:p w:rsidR="00106888" w:rsidRDefault="00106888" w:rsidP="00106888">
            <w:pPr>
              <w:jc w:val="both"/>
            </w:pPr>
            <w:r>
              <w:t xml:space="preserve"> 2) prace polegające na wykonywaniu usług serwisowych .</w:t>
            </w:r>
          </w:p>
          <w:p w:rsidR="00106888" w:rsidRPr="00E721BA" w:rsidRDefault="00106888" w:rsidP="00106888">
            <w:pPr>
              <w:jc w:val="both"/>
            </w:pPr>
            <w:r>
              <w:t xml:space="preserve"> Wykonawca lub Podwykonawca zobowiązuje się, że pracownicy wykonujący powyższe czynności będą w okresie realizacji umowy zatrudnienie na podstawie umowy o pracę w rozumieniu przepisów ustawy z dnia 26 czerwca 1974 </w:t>
            </w:r>
            <w:r w:rsidR="00F4724E">
              <w:t>r. – Kodeks pracy (Dz. U. z 2022</w:t>
            </w:r>
            <w:r>
              <w:t xml:space="preserve"> r.,</w:t>
            </w:r>
            <w:r w:rsidR="00F4724E">
              <w:t xml:space="preserve"> poz. 1510</w:t>
            </w:r>
            <w:r>
              <w:t xml:space="preserve"> z </w:t>
            </w:r>
            <w:proofErr w:type="spellStart"/>
            <w:r>
              <w:t>późn</w:t>
            </w:r>
            <w:proofErr w:type="spellEnd"/>
            <w:r>
              <w:t xml:space="preserve"> zm.).</w:t>
            </w:r>
          </w:p>
          <w:p w:rsidR="00106888" w:rsidRPr="00FC5364" w:rsidRDefault="00106888" w:rsidP="00106888">
            <w:pPr>
              <w:autoSpaceDE w:val="0"/>
              <w:autoSpaceDN w:val="0"/>
              <w:adjustRightInd w:val="0"/>
              <w:jc w:val="both"/>
              <w:rPr>
                <w:rFonts w:eastAsia="TimesNewRoman"/>
              </w:rPr>
            </w:pPr>
            <w:r w:rsidRPr="00FC5364">
              <w:rPr>
                <w:rFonts w:eastAsia="TimesNewRoman"/>
              </w:rPr>
              <w:t>Zamawiający wymaga złożenia przez Wykonawcę lub podwykonawcę oświadczenia o zatrudnieniu na podstawie umowy o pracę osób wykonujących czynności składających się na wykonanie przedmiotu zamówienia.</w:t>
            </w:r>
          </w:p>
          <w:p w:rsidR="00106888" w:rsidRPr="00FC5364" w:rsidRDefault="00106888" w:rsidP="00106888">
            <w:pPr>
              <w:autoSpaceDE w:val="0"/>
              <w:autoSpaceDN w:val="0"/>
              <w:adjustRightInd w:val="0"/>
              <w:jc w:val="both"/>
            </w:pPr>
            <w:r w:rsidRPr="00FC5364">
              <w:t xml:space="preserve"> Wykonawca będzie zobowiązany przestrzegać tego zobowiązania w toku realizacji zamówienia pod rygorem zastosowania przez Zamawiającego kar umownych. </w:t>
            </w:r>
          </w:p>
          <w:p w:rsidR="00106888" w:rsidRDefault="00106888" w:rsidP="00106888">
            <w:pPr>
              <w:autoSpaceDE w:val="0"/>
              <w:autoSpaceDN w:val="0"/>
              <w:adjustRightInd w:val="0"/>
              <w:jc w:val="both"/>
            </w:pPr>
            <w:r w:rsidRPr="00FC5364">
              <w:t xml:space="preserve"> W celu weryfikacji ww. zobowiązania, Wykonawca będzie zobowiązany do  raportowania stanu zatrudnienia tych osób przez cały okres realizacji zamówienia na każde żądanie Zamawiającego, w terminie do 2 dni roboczych  i w formie przez Zamawiającego określonej, Wykonawca będzie zobowiązany udzielić wyjaśnień w powyższym zakresie. </w:t>
            </w:r>
          </w:p>
          <w:p w:rsidR="005870B0" w:rsidRPr="00FC5364" w:rsidRDefault="005870B0" w:rsidP="00106888">
            <w:pPr>
              <w:autoSpaceDE w:val="0"/>
              <w:autoSpaceDN w:val="0"/>
              <w:adjustRightInd w:val="0"/>
              <w:jc w:val="both"/>
            </w:pPr>
            <w:r>
              <w:t>6.</w:t>
            </w:r>
            <w:r w:rsidRPr="001D4856">
              <w:t>Za dni robocze uznaje się dni od poniedziałku do piątku, za wyjątkiem świąt.</w:t>
            </w:r>
          </w:p>
          <w:p w:rsidR="00106888" w:rsidRPr="002F3B98" w:rsidRDefault="005870B0" w:rsidP="00106888">
            <w:pPr>
              <w:jc w:val="both"/>
            </w:pPr>
            <w:r>
              <w:t>7</w:t>
            </w:r>
            <w:r w:rsidR="00106888">
              <w:t>.</w:t>
            </w:r>
            <w:r w:rsidR="00106888" w:rsidRPr="002F3B98">
              <w:t>Zamawiający nie dopuszcza składania ofert wariantowych.</w:t>
            </w:r>
            <w:r>
              <w:t>8</w:t>
            </w:r>
            <w:r w:rsidR="00106888">
              <w:t>.</w:t>
            </w:r>
            <w:r w:rsidR="00106888" w:rsidRPr="002F3B98">
              <w:t>Zamawiający nie przewiduje zawarcia umowy ramowej.</w:t>
            </w:r>
          </w:p>
          <w:p w:rsidR="00106888" w:rsidRPr="00B548F0" w:rsidRDefault="005870B0" w:rsidP="00106888">
            <w:pPr>
              <w:jc w:val="both"/>
            </w:pPr>
            <w:r>
              <w:t>9</w:t>
            </w:r>
            <w:r w:rsidR="00106888">
              <w:t>.</w:t>
            </w:r>
            <w:r w:rsidR="00106888" w:rsidRPr="00B548F0">
              <w:t xml:space="preserve">Wspólny Słownik Zamówień: </w:t>
            </w:r>
            <w:r w:rsidR="00106888">
              <w:t>: 50421000-2; 50421200-4.</w:t>
            </w:r>
          </w:p>
          <w:p w:rsidR="00106888" w:rsidRPr="00AB70F8" w:rsidRDefault="00106888" w:rsidP="00481FD0">
            <w:pPr>
              <w:pStyle w:val="Tekstpodstawowy"/>
              <w:jc w:val="both"/>
            </w:pPr>
          </w:p>
        </w:tc>
      </w:tr>
      <w:tr w:rsidR="00106888" w:rsidTr="00481FD0">
        <w:trPr>
          <w:jc w:val="center"/>
        </w:trPr>
        <w:tc>
          <w:tcPr>
            <w:tcW w:w="8107" w:type="dxa"/>
            <w:tcBorders>
              <w:top w:val="single" w:sz="4" w:space="0" w:color="auto"/>
              <w:left w:val="single" w:sz="4" w:space="0" w:color="auto"/>
              <w:bottom w:val="single" w:sz="4" w:space="0" w:color="auto"/>
              <w:right w:val="single" w:sz="4" w:space="0" w:color="auto"/>
            </w:tcBorders>
            <w:hideMark/>
          </w:tcPr>
          <w:p w:rsidR="00106888" w:rsidRDefault="00106888" w:rsidP="00481FD0">
            <w:pPr>
              <w:pStyle w:val="Tekstpodstawowy"/>
            </w:pPr>
          </w:p>
        </w:tc>
      </w:tr>
      <w:tr w:rsidR="00106888" w:rsidTr="00481FD0">
        <w:trPr>
          <w:jc w:val="center"/>
        </w:trPr>
        <w:tc>
          <w:tcPr>
            <w:tcW w:w="8107" w:type="dxa"/>
            <w:tcBorders>
              <w:top w:val="single" w:sz="4" w:space="0" w:color="auto"/>
              <w:left w:val="single" w:sz="4" w:space="0" w:color="auto"/>
              <w:bottom w:val="single" w:sz="4" w:space="0" w:color="auto"/>
              <w:right w:val="single" w:sz="4" w:space="0" w:color="auto"/>
            </w:tcBorders>
            <w:hideMark/>
          </w:tcPr>
          <w:p w:rsidR="00106888" w:rsidRDefault="00106888" w:rsidP="00481FD0">
            <w:pPr>
              <w:pStyle w:val="Tekstpodstawowy"/>
            </w:pPr>
          </w:p>
        </w:tc>
      </w:tr>
    </w:tbl>
    <w:p w:rsidR="003D1D8B" w:rsidRPr="002809C8" w:rsidRDefault="003D1D8B" w:rsidP="002809C8">
      <w:pPr>
        <w:pStyle w:val="Akapitzlist"/>
        <w:spacing w:line="276" w:lineRule="auto"/>
        <w:ind w:left="708"/>
        <w:jc w:val="both"/>
        <w:rPr>
          <w:rFonts w:ascii="Times New Roman" w:hAnsi="Times New Roman"/>
          <w:sz w:val="24"/>
          <w:szCs w:val="24"/>
        </w:rPr>
      </w:pPr>
    </w:p>
    <w:p w:rsidR="00BD3D5A" w:rsidRDefault="00BD3D5A" w:rsidP="00E2781C">
      <w:pPr>
        <w:pStyle w:val="Nagwek1"/>
      </w:pPr>
      <w:bookmarkStart w:id="6" w:name="_Toc258314245"/>
      <w:r>
        <w:lastRenderedPageBreak/>
        <w:t>Informacja o przewidywanych zamówieniach, o których mowa w art. 214 ust. 1 pkt. 7 i 8 USTAWY PZP</w:t>
      </w:r>
      <w:bookmarkEnd w:id="6"/>
    </w:p>
    <w:p w:rsidR="007636F2" w:rsidRPr="00751E37" w:rsidRDefault="00BD3D5A" w:rsidP="00973F07">
      <w:pPr>
        <w:pStyle w:val="Nagwek2"/>
        <w:numPr>
          <w:ilvl w:val="0"/>
          <w:numId w:val="0"/>
        </w:numPr>
        <w:ind w:left="720" w:hanging="360"/>
      </w:pPr>
      <w:r w:rsidRPr="00751E37">
        <w:t>Zamawiający nie przewiduje udzielenia zamówień, o któryc</w:t>
      </w:r>
      <w:r w:rsidR="002809C8">
        <w:t xml:space="preserve">h mowa w art. 214 ust. 1 pkt. 7 </w:t>
      </w:r>
      <w:r w:rsidRPr="00751E37">
        <w:t xml:space="preserve">i 8 ustawy </w:t>
      </w:r>
      <w:proofErr w:type="spellStart"/>
      <w:r w:rsidRPr="00751E37">
        <w:t>Pzp</w:t>
      </w:r>
      <w:proofErr w:type="spellEnd"/>
      <w:r w:rsidRPr="00751E37">
        <w:t>.</w:t>
      </w:r>
    </w:p>
    <w:p w:rsidR="00BD3D5A" w:rsidRPr="00E2781C" w:rsidRDefault="00BD3D5A" w:rsidP="00E2781C">
      <w:pPr>
        <w:pStyle w:val="Nagwek1"/>
      </w:pPr>
      <w:bookmarkStart w:id="7" w:name="_Toc258314246"/>
      <w:r w:rsidRPr="00E2781C">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Pr="001F3F74">
        <w:rPr>
          <w:rFonts w:eastAsia="Garamond"/>
          <w:szCs w:val="24"/>
        </w:rPr>
        <w:t>Zamówie</w:t>
      </w:r>
      <w:r w:rsidR="006505E5">
        <w:rPr>
          <w:rFonts w:eastAsia="Garamond"/>
          <w:szCs w:val="24"/>
        </w:rPr>
        <w:t>nie zostanie</w:t>
      </w:r>
      <w:r w:rsidR="00535AFE">
        <w:rPr>
          <w:rFonts w:eastAsia="Garamond"/>
          <w:szCs w:val="24"/>
        </w:rPr>
        <w:t xml:space="preserve"> </w:t>
      </w:r>
      <w:r w:rsidR="006505E5">
        <w:rPr>
          <w:rFonts w:eastAsia="Garamond"/>
          <w:szCs w:val="24"/>
        </w:rPr>
        <w:t>zrea</w:t>
      </w:r>
      <w:r w:rsidR="00FF06AA">
        <w:rPr>
          <w:rFonts w:eastAsia="Garamond"/>
          <w:szCs w:val="24"/>
        </w:rPr>
        <w:t xml:space="preserve">lizowane w terminie </w:t>
      </w:r>
      <w:r w:rsidR="00F5666E">
        <w:rPr>
          <w:rFonts w:eastAsia="Garamond"/>
          <w:szCs w:val="24"/>
        </w:rPr>
        <w:t xml:space="preserve">12 miesięcy od </w:t>
      </w:r>
      <w:r w:rsidR="00D604AE">
        <w:rPr>
          <w:rFonts w:eastAsia="Garamond"/>
          <w:szCs w:val="24"/>
        </w:rPr>
        <w:t>podpisania umowy.</w:t>
      </w:r>
    </w:p>
    <w:p w:rsidR="00BD3D5A" w:rsidRPr="009F0BE0" w:rsidRDefault="00BD3D5A" w:rsidP="00E2781C">
      <w:pPr>
        <w:pStyle w:val="Nagwek1"/>
      </w:pPr>
      <w:bookmarkStart w:id="8" w:name="_Toc258314247"/>
      <w:r w:rsidRPr="009F0BE0">
        <w:t>Informacja o warunkach udziału w postępowaniu</w:t>
      </w:r>
      <w:bookmarkEnd w:id="8"/>
      <w:r w:rsidR="00535AFE" w:rsidRPr="009F0BE0">
        <w:t xml:space="preserve"> </w:t>
      </w:r>
    </w:p>
    <w:p w:rsidR="009F0BE0" w:rsidRPr="00A612C6" w:rsidRDefault="009F0BE0" w:rsidP="00973F07">
      <w:pPr>
        <w:pStyle w:val="Nagwek2"/>
        <w:numPr>
          <w:ilvl w:val="0"/>
          <w:numId w:val="0"/>
        </w:numPr>
        <w:ind w:left="720"/>
      </w:pPr>
      <w:r w:rsidRPr="00A612C6">
        <w:t xml:space="preserve">1) O udzielenie zamówienia mogą ubiegać się Wykonawcy, którzy nie podlegają wykluczeniu oraz spełniają warunki udziału w postępowaniu i wymagania określone </w:t>
      </w:r>
      <w:r w:rsidRPr="00A612C6">
        <w:br/>
        <w:t>w niniejszej SWZ.</w:t>
      </w:r>
    </w:p>
    <w:p w:rsidR="009F0BE0" w:rsidRPr="00A612C6" w:rsidRDefault="009F0BE0" w:rsidP="00973F07">
      <w:pPr>
        <w:pStyle w:val="Nagwek2"/>
        <w:numPr>
          <w:ilvl w:val="0"/>
          <w:numId w:val="0"/>
        </w:numPr>
        <w:ind w:left="720"/>
      </w:pPr>
      <w:r w:rsidRPr="00A612C6">
        <w:t xml:space="preserve">2) Zamawiający, na podstawie art. 112 ustawy </w:t>
      </w:r>
      <w:proofErr w:type="spellStart"/>
      <w:r w:rsidRPr="00A612C6">
        <w:t>Pzp</w:t>
      </w:r>
      <w:proofErr w:type="spellEnd"/>
      <w:r w:rsidRPr="00A612C6">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9F0BE0" w:rsidRPr="009F0BE0" w:rsidTr="00EB0D6E">
        <w:tc>
          <w:tcPr>
            <w:tcW w:w="720"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pPr>
            <w:r w:rsidRPr="00096FE9">
              <w:rPr>
                <w:b/>
              </w:rPr>
              <w:t>Warunki udziału w postępowaniu</w:t>
            </w:r>
          </w:p>
        </w:tc>
      </w:tr>
      <w:tr w:rsidR="009F0BE0" w:rsidRPr="009F0BE0" w:rsidTr="007816FC">
        <w:trPr>
          <w:trHeight w:val="841"/>
        </w:trPr>
        <w:tc>
          <w:tcPr>
            <w:tcW w:w="720" w:type="dxa"/>
            <w:tcBorders>
              <w:top w:val="single" w:sz="4" w:space="0" w:color="auto"/>
              <w:left w:val="single" w:sz="4" w:space="0" w:color="auto"/>
              <w:bottom w:val="single" w:sz="4" w:space="0" w:color="auto"/>
              <w:right w:val="single" w:sz="4" w:space="0" w:color="auto"/>
            </w:tcBorders>
            <w:hideMark/>
          </w:tcPr>
          <w:p w:rsidR="009F0BE0" w:rsidRPr="00096FE9" w:rsidRDefault="009F0BE0" w:rsidP="00EB0D6E">
            <w:pPr>
              <w:spacing w:before="60" w:after="120"/>
              <w:jc w:val="center"/>
            </w:pPr>
            <w:r w:rsidRPr="00096FE9">
              <w:t>1</w:t>
            </w:r>
          </w:p>
        </w:tc>
        <w:tc>
          <w:tcPr>
            <w:tcW w:w="7774" w:type="dxa"/>
            <w:tcBorders>
              <w:top w:val="single" w:sz="4" w:space="0" w:color="auto"/>
              <w:left w:val="single" w:sz="4" w:space="0" w:color="auto"/>
              <w:bottom w:val="single" w:sz="4" w:space="0" w:color="auto"/>
              <w:right w:val="single" w:sz="4" w:space="0" w:color="auto"/>
            </w:tcBorders>
            <w:hideMark/>
          </w:tcPr>
          <w:p w:rsidR="006F5ABB" w:rsidRPr="005F1D9D" w:rsidRDefault="009F0BE0" w:rsidP="006F5ABB">
            <w:pPr>
              <w:spacing w:before="60" w:after="120"/>
              <w:jc w:val="both"/>
              <w:rPr>
                <w:b/>
                <w:bCs/>
              </w:rPr>
            </w:pPr>
            <w:r w:rsidRPr="006E47F8">
              <w:rPr>
                <w:b/>
              </w:rPr>
              <w:t xml:space="preserve"> </w:t>
            </w:r>
            <w:r w:rsidR="006F5ABB" w:rsidRPr="005F1D9D">
              <w:rPr>
                <w:b/>
                <w:bCs/>
              </w:rPr>
              <w:t>Zdolność techniczna lub zawodowa</w:t>
            </w:r>
          </w:p>
          <w:p w:rsidR="006F5ABB" w:rsidRPr="005F1D9D" w:rsidRDefault="006F5ABB" w:rsidP="006F5ABB">
            <w:pPr>
              <w:pStyle w:val="Default"/>
              <w:jc w:val="both"/>
              <w:rPr>
                <w:bCs/>
                <w:color w:val="auto"/>
                <w:u w:val="single"/>
              </w:rPr>
            </w:pPr>
            <w:r w:rsidRPr="005F1D9D">
              <w:rPr>
                <w:color w:val="auto"/>
              </w:rPr>
              <w:t>O udzielenie zamówienia publicznego mogą ubiegać się wykonawcy, którzy spełniają warunki, dotyczące zdolności technicznej lub zawodowej</w:t>
            </w:r>
            <w:r w:rsidRPr="005F1D9D">
              <w:rPr>
                <w:color w:val="auto"/>
              </w:rPr>
              <w:br/>
            </w:r>
            <w:r w:rsidRPr="005F1D9D">
              <w:rPr>
                <w:bCs/>
                <w:color w:val="auto"/>
              </w:rPr>
              <w:t xml:space="preserve">w </w:t>
            </w:r>
            <w:r w:rsidRPr="005F1D9D">
              <w:rPr>
                <w:bCs/>
                <w:color w:val="auto"/>
                <w:u w:val="single"/>
              </w:rPr>
              <w:t>zakresie przeglądów i serwisów przedmiotu zamówienia.</w:t>
            </w:r>
          </w:p>
          <w:p w:rsidR="006F5ABB" w:rsidRPr="005F1D9D" w:rsidRDefault="006F5ABB" w:rsidP="006F5ABB">
            <w:pPr>
              <w:pStyle w:val="Default"/>
              <w:jc w:val="both"/>
              <w:rPr>
                <w:bCs/>
                <w:color w:val="auto"/>
                <w:u w:val="single"/>
              </w:rPr>
            </w:pPr>
          </w:p>
          <w:p w:rsidR="006F5ABB" w:rsidRPr="005F1D9D" w:rsidRDefault="006F5ABB" w:rsidP="006F5ABB">
            <w:pPr>
              <w:rPr>
                <w:bCs/>
              </w:rPr>
            </w:pPr>
            <w:r w:rsidRPr="005F1D9D">
              <w:rPr>
                <w:bCs/>
              </w:rPr>
              <w:t>Zamawiający wymaga, aby Wykonawca wykazał się następującym doświadczeniem:</w:t>
            </w:r>
          </w:p>
          <w:p w:rsidR="006F5ABB" w:rsidRPr="005F1D9D" w:rsidRDefault="006F5ABB" w:rsidP="006F5ABB">
            <w:pPr>
              <w:jc w:val="both"/>
            </w:pPr>
            <w:r w:rsidRPr="005F1D9D">
              <w:t xml:space="preserve">- zrealizowane min. 2 usługi w zakresie przeglądów i serwisowania urządzeń tego samego typu, których dotyczy przedmiot zamówienia, na który Wykonawca składa ofertę. </w:t>
            </w:r>
          </w:p>
          <w:p w:rsidR="006F5ABB" w:rsidRPr="005F1D9D" w:rsidRDefault="006F5ABB" w:rsidP="006F5ABB">
            <w:pPr>
              <w:jc w:val="both"/>
              <w:rPr>
                <w:bCs/>
              </w:rPr>
            </w:pPr>
            <w:r w:rsidRPr="005F1D9D">
              <w:t>O wartości brutto:</w:t>
            </w:r>
            <w:r w:rsidRPr="005F1D9D">
              <w:rPr>
                <w:bCs/>
              </w:rPr>
              <w:t xml:space="preserve"> </w:t>
            </w:r>
            <w:r w:rsidR="003E7B21">
              <w:rPr>
                <w:b/>
                <w:bCs/>
              </w:rPr>
              <w:t xml:space="preserve">70 000,00 </w:t>
            </w:r>
            <w:r w:rsidRPr="005F1D9D">
              <w:rPr>
                <w:b/>
                <w:bCs/>
              </w:rPr>
              <w:t>zł</w:t>
            </w:r>
            <w:r w:rsidRPr="005F1D9D">
              <w:t>;</w:t>
            </w:r>
          </w:p>
          <w:p w:rsidR="006F5ABB" w:rsidRPr="005F1D9D" w:rsidRDefault="006F5ABB" w:rsidP="006F5ABB">
            <w:pPr>
              <w:jc w:val="both"/>
              <w:rPr>
                <w:b/>
                <w:u w:val="single"/>
              </w:rPr>
            </w:pPr>
            <w:r w:rsidRPr="005F1D9D">
              <w:rPr>
                <w:b/>
                <w:u w:val="single"/>
              </w:rPr>
              <w:t>Okres wykonywania usługi nie krótszy niż 12 miesięcy.</w:t>
            </w:r>
          </w:p>
          <w:p w:rsidR="006F5ABB" w:rsidRPr="005F1D9D" w:rsidRDefault="006F5ABB" w:rsidP="006F5ABB">
            <w:pPr>
              <w:jc w:val="both"/>
            </w:pPr>
            <w:r w:rsidRPr="005F1D9D">
              <w:t xml:space="preserve">– wykonanych w okresie </w:t>
            </w:r>
            <w:r w:rsidRPr="005F1D9D">
              <w:rPr>
                <w:u w:val="single"/>
              </w:rPr>
              <w:t>ostatnich 3 lat,</w:t>
            </w:r>
            <w:r w:rsidRPr="005F1D9D">
              <w:t xml:space="preserve">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p>
          <w:p w:rsidR="00292F0C" w:rsidRPr="00096FE9" w:rsidRDefault="00292F0C" w:rsidP="006F5ABB">
            <w:pPr>
              <w:spacing w:before="60" w:after="120"/>
              <w:jc w:val="both"/>
            </w:pPr>
          </w:p>
        </w:tc>
      </w:tr>
    </w:tbl>
    <w:p w:rsidR="009F0BE0" w:rsidRPr="009F0BE0" w:rsidRDefault="009F0BE0" w:rsidP="00973F07">
      <w:pPr>
        <w:pStyle w:val="Nagwek2"/>
        <w:numPr>
          <w:ilvl w:val="0"/>
          <w:numId w:val="0"/>
        </w:numPr>
        <w:ind w:left="720"/>
      </w:pPr>
    </w:p>
    <w:p w:rsidR="00BD3D5A" w:rsidRDefault="00BD3D5A" w:rsidP="00E2781C">
      <w:pPr>
        <w:pStyle w:val="Nagwek1"/>
      </w:pPr>
      <w:r>
        <w:t>Podstawy wykluczenia wykonawcy Z POSTĘPOWANIA</w:t>
      </w:r>
    </w:p>
    <w:p w:rsidR="00E00BFD" w:rsidRDefault="00E00BFD" w:rsidP="004438D0">
      <w:pPr>
        <w:pStyle w:val="Nagwek2"/>
        <w:numPr>
          <w:ilvl w:val="0"/>
          <w:numId w:val="39"/>
        </w:numPr>
        <w:spacing w:before="120" w:after="60"/>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E00BFD" w:rsidRDefault="00E00BFD" w:rsidP="004438D0">
      <w:pPr>
        <w:pStyle w:val="Nagwek2"/>
        <w:numPr>
          <w:ilvl w:val="0"/>
          <w:numId w:val="40"/>
        </w:numPr>
        <w:spacing w:before="120" w:after="60"/>
      </w:pPr>
      <w:r>
        <w:t xml:space="preserve">będącego osobą fizyczną, którego prawomocnie skazano za przestępstwo: </w:t>
      </w:r>
    </w:p>
    <w:p w:rsidR="00E00BFD" w:rsidRDefault="00E00BFD" w:rsidP="004438D0">
      <w:pPr>
        <w:pStyle w:val="Nagwek2"/>
        <w:numPr>
          <w:ilvl w:val="0"/>
          <w:numId w:val="41"/>
        </w:numPr>
        <w:spacing w:before="120" w:after="60"/>
      </w:pPr>
      <w:r>
        <w:t xml:space="preserve">udziału w zorganizowanej grupie przestępczej albo związku mającym na celu popełnienie przestępstwa lub przestępstwa skarbowego, o którym mowa w art. 258 Kodeksu karnego, </w:t>
      </w:r>
    </w:p>
    <w:p w:rsidR="00E00BFD" w:rsidRDefault="00E00BFD" w:rsidP="004438D0">
      <w:pPr>
        <w:pStyle w:val="Nagwek2"/>
        <w:numPr>
          <w:ilvl w:val="0"/>
          <w:numId w:val="41"/>
        </w:numPr>
        <w:spacing w:before="120" w:after="60"/>
      </w:pPr>
      <w:r>
        <w:t xml:space="preserve">handlu ludźmi, o którym mowa w art. 189a Kodeksu karnego, </w:t>
      </w:r>
    </w:p>
    <w:p w:rsidR="00E00BFD" w:rsidRDefault="00E00BFD" w:rsidP="004438D0">
      <w:pPr>
        <w:pStyle w:val="Nagwek2"/>
        <w:numPr>
          <w:ilvl w:val="0"/>
          <w:numId w:val="41"/>
        </w:numPr>
        <w:spacing w:before="120" w:after="60"/>
      </w:pPr>
      <w:r>
        <w:t xml:space="preserve">o którym mowa w art. 228–230a, art. 250a Kodeksu karnego, w art. 46– 48 ustawy z dnia 25 czerwca 2010 r. o sporcie (Dz. U. z 2020 r. poz. 1133 oraz z </w:t>
      </w:r>
      <w:r>
        <w:lastRenderedPageBreak/>
        <w:t xml:space="preserve">2021 r. poz. 2054) lub w art. 54 ust. 1–4 ustawy z dnia 12 maja 2011 r. o refundacji leków, środków spożywczych specjalnego przeznaczenia żywieniowego oraz wyrobów medycznych (Dz. U. z 2021 r. poz. 523, 1292, 1559 i 2054), </w:t>
      </w:r>
    </w:p>
    <w:p w:rsidR="00E00BFD" w:rsidRDefault="00E00BFD" w:rsidP="004438D0">
      <w:pPr>
        <w:pStyle w:val="Nagwek2"/>
        <w:numPr>
          <w:ilvl w:val="0"/>
          <w:numId w:val="41"/>
        </w:numPr>
        <w:spacing w:before="120" w:after="60"/>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00BFD" w:rsidRDefault="00E00BFD" w:rsidP="004438D0">
      <w:pPr>
        <w:pStyle w:val="Nagwek2"/>
        <w:numPr>
          <w:ilvl w:val="0"/>
          <w:numId w:val="41"/>
        </w:numPr>
        <w:spacing w:before="120" w:after="60"/>
      </w:pPr>
      <w:r>
        <w:t xml:space="preserve">o charakterze terrorystycznym, o którym mowa w art. 115 § 20 Kodeksu karnego, lub mające na celu popełnienie tego przestępstwa, </w:t>
      </w:r>
    </w:p>
    <w:p w:rsidR="00E00BFD" w:rsidRDefault="00E00BFD" w:rsidP="004438D0">
      <w:pPr>
        <w:pStyle w:val="Nagwek2"/>
        <w:numPr>
          <w:ilvl w:val="0"/>
          <w:numId w:val="41"/>
        </w:numPr>
        <w:spacing w:before="120" w:after="60"/>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E00BFD" w:rsidRDefault="00E00BFD" w:rsidP="004438D0">
      <w:pPr>
        <w:pStyle w:val="Nagwek2"/>
        <w:numPr>
          <w:ilvl w:val="0"/>
          <w:numId w:val="41"/>
        </w:numPr>
        <w:spacing w:before="120" w:after="60"/>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E00BFD" w:rsidRDefault="00E00BFD" w:rsidP="004438D0">
      <w:pPr>
        <w:pStyle w:val="Nagwek2"/>
        <w:numPr>
          <w:ilvl w:val="0"/>
          <w:numId w:val="41"/>
        </w:numPr>
        <w:spacing w:before="120" w:after="60"/>
      </w:pPr>
      <w:r>
        <w:t xml:space="preserve">o którym mowa w art. 9 ust. 1 i 3 lub art. 10 ustawy z dnia 15 czerwca 2012 r. o skutkach powierzania wykonywania pracy cudzoziemcom przebywającym wbrew przepisom na terytorium Rzeczypospolitej Polskiej </w:t>
      </w:r>
    </w:p>
    <w:p w:rsidR="00E00BFD" w:rsidRDefault="00E00BFD" w:rsidP="00E00BFD">
      <w:pPr>
        <w:pStyle w:val="Nagwek2"/>
        <w:numPr>
          <w:ilvl w:val="0"/>
          <w:numId w:val="0"/>
        </w:numPr>
        <w:ind w:left="1511"/>
      </w:pPr>
      <w:r>
        <w:t xml:space="preserve">– lub za odpowiedni czyn zabroniony określony w przepisach prawa obcego; </w:t>
      </w:r>
    </w:p>
    <w:p w:rsidR="00E00BFD" w:rsidRDefault="00E00BFD" w:rsidP="004438D0">
      <w:pPr>
        <w:pStyle w:val="Nagwek2"/>
        <w:numPr>
          <w:ilvl w:val="0"/>
          <w:numId w:val="40"/>
        </w:numPr>
        <w:spacing w:before="120" w:after="60"/>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E00BFD" w:rsidRDefault="00E00BFD" w:rsidP="004438D0">
      <w:pPr>
        <w:pStyle w:val="Nagwek2"/>
        <w:numPr>
          <w:ilvl w:val="0"/>
          <w:numId w:val="40"/>
        </w:numPr>
        <w:spacing w:before="120" w:after="6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00BFD" w:rsidRDefault="00E00BFD" w:rsidP="004438D0">
      <w:pPr>
        <w:pStyle w:val="Nagwek2"/>
        <w:numPr>
          <w:ilvl w:val="0"/>
          <w:numId w:val="40"/>
        </w:numPr>
        <w:spacing w:before="120" w:after="60"/>
      </w:pPr>
      <w:r>
        <w:t xml:space="preserve">wobec którego prawomocnie orzeczono zakaz ubiegania się o zamówienia publiczne; </w:t>
      </w:r>
    </w:p>
    <w:p w:rsidR="00E00BFD" w:rsidRDefault="00E00BFD" w:rsidP="004438D0">
      <w:pPr>
        <w:pStyle w:val="Nagwek2"/>
        <w:numPr>
          <w:ilvl w:val="0"/>
          <w:numId w:val="40"/>
        </w:numPr>
        <w:spacing w:before="120" w:after="6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00BFD" w:rsidRDefault="00E00BFD" w:rsidP="004438D0">
      <w:pPr>
        <w:pStyle w:val="Nagwek2"/>
        <w:numPr>
          <w:ilvl w:val="0"/>
          <w:numId w:val="40"/>
        </w:numPr>
        <w:spacing w:before="120" w:after="60"/>
      </w:pPr>
      <w:r>
        <w:t xml:space="preserve">jeżeli, w przypadkach, o których mowa w art. 85 ust. 1, doszło do zakłócenia konkurencji wynikającego z wcześniejszego zaangażowania tego wykonawcy lub podmiotu, który należy z wykonawcą do tej samej grupy kapitałowej w rozumieniu </w:t>
      </w:r>
      <w:r>
        <w:lastRenderedPageBreak/>
        <w:t>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E00BFD" w:rsidRPr="008F7B5E" w:rsidRDefault="00E00BFD" w:rsidP="004438D0">
      <w:pPr>
        <w:pStyle w:val="Nagwek2"/>
        <w:numPr>
          <w:ilvl w:val="0"/>
          <w:numId w:val="39"/>
        </w:numPr>
        <w:spacing w:before="120" w:after="60"/>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E00BFD" w:rsidRPr="008F7B5E" w:rsidRDefault="00E00BFD" w:rsidP="004438D0">
      <w:pPr>
        <w:pStyle w:val="Nagwek2"/>
        <w:numPr>
          <w:ilvl w:val="0"/>
          <w:numId w:val="39"/>
        </w:numPr>
        <w:spacing w:before="120" w:after="60"/>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E00BFD" w:rsidRPr="008F7B5E" w:rsidRDefault="00E00BFD" w:rsidP="004438D0">
      <w:pPr>
        <w:pStyle w:val="Nagwek2"/>
        <w:numPr>
          <w:ilvl w:val="0"/>
          <w:numId w:val="39"/>
        </w:numPr>
        <w:spacing w:before="120" w:after="60"/>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E00BFD" w:rsidRPr="008F7B5E" w:rsidRDefault="00E00BFD" w:rsidP="004438D0">
      <w:pPr>
        <w:pStyle w:val="Nagwek2"/>
        <w:numPr>
          <w:ilvl w:val="0"/>
          <w:numId w:val="39"/>
        </w:numPr>
        <w:spacing w:before="120" w:after="60"/>
      </w:pPr>
      <w:r w:rsidRPr="008F7B5E">
        <w:t>Zamawiający może wykluczyć Wykonawcę na każdym etapie postępowania, ofertę Wykonawcy wykluczonego uznaje się za odrzuconą.</w:t>
      </w:r>
    </w:p>
    <w:p w:rsidR="00E00BFD" w:rsidRDefault="00E00BFD" w:rsidP="00E00BFD">
      <w:pPr>
        <w:pStyle w:val="Nagwek2"/>
        <w:numPr>
          <w:ilvl w:val="0"/>
          <w:numId w:val="0"/>
        </w:numPr>
        <w:ind w:left="1151"/>
      </w:pPr>
    </w:p>
    <w:p w:rsidR="00E00BFD" w:rsidRPr="001B748A" w:rsidRDefault="00E00BFD" w:rsidP="004438D0">
      <w:pPr>
        <w:pStyle w:val="Nagwek2"/>
        <w:numPr>
          <w:ilvl w:val="0"/>
          <w:numId w:val="39"/>
        </w:numPr>
        <w:spacing w:before="120" w:after="60"/>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p>
    <w:p w:rsidR="00E00BFD" w:rsidRDefault="00E00BFD" w:rsidP="004438D0">
      <w:pPr>
        <w:pStyle w:val="Nagwek2"/>
        <w:numPr>
          <w:ilvl w:val="0"/>
          <w:numId w:val="42"/>
        </w:numPr>
        <w:spacing w:before="120" w:after="60"/>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E00BFD" w:rsidRDefault="00E00BFD" w:rsidP="004438D0">
      <w:pPr>
        <w:pStyle w:val="Nagwek2"/>
        <w:numPr>
          <w:ilvl w:val="0"/>
          <w:numId w:val="42"/>
        </w:numPr>
        <w:spacing w:before="120" w:after="60"/>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E00BFD" w:rsidRPr="001B748A" w:rsidRDefault="00E00BFD" w:rsidP="004438D0">
      <w:pPr>
        <w:pStyle w:val="Nagwek2"/>
        <w:numPr>
          <w:ilvl w:val="0"/>
          <w:numId w:val="42"/>
        </w:numPr>
        <w:spacing w:before="120" w:after="60"/>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00BFD" w:rsidRPr="001B748A" w:rsidRDefault="00E00BFD" w:rsidP="004438D0">
      <w:pPr>
        <w:pStyle w:val="Nagwek2"/>
        <w:numPr>
          <w:ilvl w:val="0"/>
          <w:numId w:val="39"/>
        </w:numPr>
        <w:spacing w:before="120" w:after="200"/>
        <w:rPr>
          <w:color w:val="FF0000"/>
        </w:rPr>
      </w:pPr>
      <w:r>
        <w:t>Wykluczenie następuje na okres trwania okoliczności określonych w pkt. 6.</w:t>
      </w:r>
    </w:p>
    <w:p w:rsidR="00E00BFD" w:rsidRPr="00E00BFD" w:rsidRDefault="00E00BFD" w:rsidP="00E00BFD">
      <w:pPr>
        <w:pStyle w:val="Nagwek2"/>
        <w:numPr>
          <w:ilvl w:val="0"/>
          <w:numId w:val="0"/>
        </w:numPr>
        <w:ind w:left="720"/>
      </w:pPr>
    </w:p>
    <w:p w:rsidR="00BD3D5A" w:rsidRDefault="00BD3D5A" w:rsidP="00E2781C">
      <w:pPr>
        <w:pStyle w:val="Nagwek1"/>
      </w:pPr>
      <w:bookmarkStart w:id="9" w:name="_Toc258314248"/>
      <w:r>
        <w:t>wykaz podmiotowych środków dowodowych</w:t>
      </w:r>
      <w:bookmarkEnd w:id="9"/>
    </w:p>
    <w:p w:rsidR="00BD3D5A" w:rsidRDefault="00973F07" w:rsidP="00973F07">
      <w:pPr>
        <w:pStyle w:val="Nagwek2"/>
        <w:numPr>
          <w:ilvl w:val="0"/>
          <w:numId w:val="0"/>
        </w:numPr>
        <w:ind w:left="720" w:hanging="360"/>
      </w:pPr>
      <w:r>
        <w:t xml:space="preserve">1) </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lastRenderedPageBreak/>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AC2623"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3</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B01D02" w:rsidRDefault="00AC2623"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Pr>
                <w:b/>
                <w:iCs/>
              </w:rPr>
              <w:t xml:space="preserve"> </w:t>
            </w:r>
            <w:r>
              <w:rPr>
                <w:b/>
                <w:bCs/>
                <w:iCs/>
              </w:rPr>
              <w:t>i spełniania</w:t>
            </w:r>
            <w:r w:rsidRPr="00E90809">
              <w:rPr>
                <w:b/>
                <w:bCs/>
                <w:iCs/>
              </w:rPr>
              <w:t xml:space="preserve"> warunków udziału w postępowaniu </w:t>
            </w:r>
          </w:p>
          <w:p w:rsidR="00AC2623" w:rsidRPr="008F7B5E" w:rsidRDefault="00AC2623" w:rsidP="00DF7066">
            <w:pPr>
              <w:spacing w:after="40"/>
              <w:jc w:val="both"/>
            </w:pPr>
            <w:r w:rsidRPr="00E718E0">
              <w:rPr>
                <w:iCs/>
              </w:rPr>
              <w:t>Na podstawie art. 125 ust. 1.</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4</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spacing w:after="40"/>
              <w:jc w:val="both"/>
              <w:rPr>
                <w:rFonts w:eastAsia="Calibri"/>
              </w:rPr>
            </w:pPr>
            <w:r w:rsidRPr="00E718E0">
              <w:rPr>
                <w:rFonts w:eastAsia="Calibri"/>
                <w:b/>
              </w:rPr>
              <w:t>Dokument KRS lub CEIDG</w:t>
            </w:r>
            <w:r w:rsidRPr="00E718E0">
              <w:rPr>
                <w:rFonts w:eastAsia="Calibri"/>
              </w:rPr>
              <w:t xml:space="preserve"> </w:t>
            </w:r>
          </w:p>
          <w:p w:rsidR="00AC2623" w:rsidRPr="00E718E0" w:rsidRDefault="00AC2623"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5</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F4724E" w:rsidRDefault="00AC2623" w:rsidP="00DF7066">
            <w:pPr>
              <w:autoSpaceDE w:val="0"/>
              <w:autoSpaceDN w:val="0"/>
              <w:adjustRightInd w:val="0"/>
              <w:jc w:val="both"/>
              <w:rPr>
                <w:rFonts w:eastAsia="Calibri"/>
              </w:rPr>
            </w:pPr>
            <w:r w:rsidRPr="00F4724E">
              <w:rPr>
                <w:rFonts w:eastAsia="Calibri"/>
                <w:b/>
              </w:rPr>
              <w:t>Pełnomocnictwo</w:t>
            </w:r>
          </w:p>
          <w:p w:rsidR="00AC2623" w:rsidRPr="00F4724E" w:rsidRDefault="00AC2623" w:rsidP="00DF7066">
            <w:pPr>
              <w:autoSpaceDE w:val="0"/>
              <w:autoSpaceDN w:val="0"/>
              <w:adjustRightInd w:val="0"/>
              <w:jc w:val="both"/>
              <w:rPr>
                <w:rFonts w:eastAsia="Calibri"/>
                <w:b/>
              </w:rPr>
            </w:pPr>
            <w:r w:rsidRPr="00F4724E">
              <w:rPr>
                <w:rFonts w:eastAsia="Calibr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6</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F4724E" w:rsidRDefault="00AC2623" w:rsidP="00DF7066">
            <w:pPr>
              <w:autoSpaceDE w:val="0"/>
              <w:autoSpaceDN w:val="0"/>
              <w:adjustRightInd w:val="0"/>
              <w:jc w:val="both"/>
              <w:rPr>
                <w:rFonts w:eastAsia="Calibri"/>
              </w:rPr>
            </w:pPr>
            <w:r w:rsidRPr="00F4724E">
              <w:rPr>
                <w:rFonts w:eastAsia="Calibri"/>
                <w:b/>
              </w:rPr>
              <w:t>Pełnomocnictwo dla pełnomocnika</w:t>
            </w:r>
            <w:r w:rsidRPr="00F4724E">
              <w:rPr>
                <w:rFonts w:eastAsia="Calibri"/>
              </w:rPr>
              <w:t xml:space="preserve"> </w:t>
            </w:r>
          </w:p>
          <w:p w:rsidR="00AC2623" w:rsidRPr="00F4724E" w:rsidRDefault="00AC2623" w:rsidP="00DF7066">
            <w:pPr>
              <w:autoSpaceDE w:val="0"/>
              <w:autoSpaceDN w:val="0"/>
              <w:adjustRightInd w:val="0"/>
              <w:jc w:val="both"/>
              <w:rPr>
                <w:rFonts w:eastAsia="Calibri"/>
              </w:rPr>
            </w:pPr>
            <w:r w:rsidRPr="00F4724E">
              <w:rPr>
                <w:rFonts w:eastAsia="Calibri"/>
              </w:rPr>
              <w:t>Do reprezentowania w postępowaniu Wykonawców wspólnie ubiegających się o udzielenie zamówienia (dotyczy ofert składanych przez Wykonawców wspólnie ubiegających się o udzielenie zamówienia).</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7</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F4724E" w:rsidRDefault="00AC2623" w:rsidP="00DF7066">
            <w:pPr>
              <w:autoSpaceDE w:val="0"/>
              <w:autoSpaceDN w:val="0"/>
              <w:adjustRightInd w:val="0"/>
              <w:jc w:val="both"/>
              <w:rPr>
                <w:rFonts w:eastAsia="Calibri"/>
              </w:rPr>
            </w:pPr>
            <w:r w:rsidRPr="00F4724E">
              <w:rPr>
                <w:rFonts w:eastAsia="Calibri"/>
                <w:b/>
              </w:rPr>
              <w:t>Zobowiązanie podmiotów trzecich do oddania do dyspozycji niezbędnych zasobów</w:t>
            </w:r>
          </w:p>
          <w:p w:rsidR="00AC2623" w:rsidRPr="00F4724E" w:rsidRDefault="00AC2623" w:rsidP="00DF7066">
            <w:pPr>
              <w:autoSpaceDE w:val="0"/>
              <w:autoSpaceDN w:val="0"/>
              <w:adjustRightInd w:val="0"/>
              <w:jc w:val="both"/>
              <w:rPr>
                <w:rFonts w:eastAsia="Calibri"/>
              </w:rPr>
            </w:pPr>
            <w:r w:rsidRPr="00F4724E">
              <w:rPr>
                <w:rFonts w:eastAsia="Calibri"/>
              </w:rPr>
              <w:t>Pisemne zobowiązanie podmiotów, na zdolnościach lub sytuacji, których Wykonawca polega, do oddania mu do dyspozycji niezbędnych zasobów na potrzeby realizacji zamówienia (jeżeli dotyczy).</w:t>
            </w:r>
          </w:p>
        </w:tc>
      </w:tr>
    </w:tbl>
    <w:p w:rsidR="00F33A8E" w:rsidRDefault="00973F07" w:rsidP="00973F07">
      <w:pPr>
        <w:pStyle w:val="Nagwek2"/>
        <w:numPr>
          <w:ilvl w:val="0"/>
          <w:numId w:val="0"/>
        </w:numPr>
        <w:ind w:left="720" w:hanging="360"/>
      </w:pPr>
      <w:r>
        <w:t xml:space="preserve">2) </w:t>
      </w:r>
      <w:r w:rsidR="00BD3D5A">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4438D0">
      <w:pPr>
        <w:pStyle w:val="Nagwek2"/>
        <w:numPr>
          <w:ilvl w:val="0"/>
          <w:numId w:val="26"/>
        </w:numPr>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28774E" w:rsidRDefault="001C5AF2" w:rsidP="00DF7066">
            <w:pPr>
              <w:spacing w:before="60" w:after="120"/>
              <w:jc w:val="both"/>
              <w:rPr>
                <w:b/>
              </w:rPr>
            </w:pPr>
            <w:r w:rsidRPr="0028774E">
              <w:rPr>
                <w:b/>
              </w:rPr>
              <w:t>1.</w:t>
            </w:r>
          </w:p>
        </w:tc>
        <w:tc>
          <w:tcPr>
            <w:tcW w:w="7942" w:type="dxa"/>
            <w:tcBorders>
              <w:top w:val="single" w:sz="4" w:space="0" w:color="auto"/>
              <w:left w:val="single" w:sz="4" w:space="0" w:color="auto"/>
              <w:bottom w:val="single" w:sz="4" w:space="0" w:color="auto"/>
              <w:right w:val="single" w:sz="4" w:space="0" w:color="auto"/>
            </w:tcBorders>
            <w:hideMark/>
          </w:tcPr>
          <w:p w:rsidR="001C5AF2" w:rsidRPr="0028774E" w:rsidRDefault="001C5AF2" w:rsidP="009A7050">
            <w:pPr>
              <w:autoSpaceDE w:val="0"/>
              <w:autoSpaceDN w:val="0"/>
              <w:adjustRightInd w:val="0"/>
              <w:jc w:val="both"/>
              <w:rPr>
                <w:rFonts w:eastAsia="Calibri"/>
              </w:rPr>
            </w:pPr>
            <w:r w:rsidRPr="0028774E">
              <w:rPr>
                <w:rFonts w:eastAsia="Calibri"/>
                <w:b/>
              </w:rPr>
              <w:t>Oświadczenie Wykonawcy o przynależności albo braku przynależności do tej samej grupy kapitałowej.</w:t>
            </w:r>
            <w:r w:rsidRPr="0028774E">
              <w:rPr>
                <w:rFonts w:eastAsia="Calibri"/>
              </w:rPr>
              <w:t xml:space="preserve"> </w:t>
            </w:r>
          </w:p>
          <w:p w:rsidR="001C5AF2" w:rsidRPr="0028774E" w:rsidRDefault="001C5AF2" w:rsidP="009A7050">
            <w:pPr>
              <w:autoSpaceDE w:val="0"/>
              <w:autoSpaceDN w:val="0"/>
              <w:adjustRightInd w:val="0"/>
              <w:jc w:val="both"/>
              <w:rPr>
                <w:rFonts w:eastAsia="Calibri"/>
              </w:rPr>
            </w:pPr>
            <w:r w:rsidRPr="0028774E">
              <w:rPr>
                <w:rFonts w:eastAsia="Calibri"/>
              </w:rPr>
              <w:t xml:space="preserve">Oświadczenie Wykonawcy, w zakresie art. 108 ust. 1 pkt. 5 ustawy </w:t>
            </w:r>
            <w:proofErr w:type="spellStart"/>
            <w:r w:rsidRPr="0028774E">
              <w:rPr>
                <w:rFonts w:eastAsia="Calibri"/>
              </w:rPr>
              <w:t>Pzp</w:t>
            </w:r>
            <w:proofErr w:type="spellEnd"/>
            <w:r w:rsidRPr="0028774E">
              <w:rPr>
                <w:rFonts w:eastAsia="Calibri"/>
              </w:rPr>
              <w:t>,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1C5AF2" w:rsidRPr="00DF7066" w:rsidRDefault="001C5AF2"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B01D02" w:rsidRDefault="00F33A8E" w:rsidP="004438D0">
      <w:pPr>
        <w:pStyle w:val="Nagwek2"/>
        <w:numPr>
          <w:ilvl w:val="0"/>
          <w:numId w:val="26"/>
        </w:numPr>
      </w:pPr>
      <w:r>
        <w:t>W celu potwierdzenia spełniania warunków udziału w postępowaniu:</w:t>
      </w:r>
      <w:r w:rsidR="009A7050">
        <w:t xml:space="preserve"> </w:t>
      </w:r>
    </w:p>
    <w:tbl>
      <w:tblPr>
        <w:tblStyle w:val="Tabela-Siatka"/>
        <w:tblW w:w="0" w:type="auto"/>
        <w:tblInd w:w="817" w:type="dxa"/>
        <w:tblLayout w:type="fixed"/>
        <w:tblLook w:val="04A0"/>
      </w:tblPr>
      <w:tblGrid>
        <w:gridCol w:w="709"/>
        <w:gridCol w:w="7988"/>
      </w:tblGrid>
      <w:tr w:rsidR="00561175" w:rsidTr="00561175">
        <w:tc>
          <w:tcPr>
            <w:tcW w:w="709" w:type="dxa"/>
          </w:tcPr>
          <w:p w:rsidR="00561175" w:rsidRPr="009E7F54" w:rsidRDefault="00561175" w:rsidP="002A1683">
            <w:pPr>
              <w:spacing w:before="60" w:after="120"/>
              <w:jc w:val="both"/>
            </w:pPr>
            <w:r w:rsidRPr="00DF7066">
              <w:rPr>
                <w:b/>
              </w:rPr>
              <w:t>Lp.</w:t>
            </w:r>
          </w:p>
        </w:tc>
        <w:tc>
          <w:tcPr>
            <w:tcW w:w="7988" w:type="dxa"/>
          </w:tcPr>
          <w:p w:rsidR="00561175" w:rsidRPr="009E7F54" w:rsidRDefault="00561175" w:rsidP="002A1683">
            <w:pPr>
              <w:spacing w:before="60" w:after="120"/>
              <w:ind w:left="360"/>
              <w:jc w:val="both"/>
            </w:pPr>
            <w:r w:rsidRPr="00DF7066">
              <w:rPr>
                <w:b/>
              </w:rPr>
              <w:t>Wymagany dokument</w:t>
            </w:r>
          </w:p>
        </w:tc>
      </w:tr>
      <w:tr w:rsidR="00561175" w:rsidRPr="00DF7066" w:rsidTr="00F719B1">
        <w:trPr>
          <w:trHeight w:val="494"/>
        </w:trPr>
        <w:tc>
          <w:tcPr>
            <w:tcW w:w="709" w:type="dxa"/>
            <w:hideMark/>
          </w:tcPr>
          <w:p w:rsidR="00561175" w:rsidRPr="00DF7066" w:rsidRDefault="00561175" w:rsidP="002A1683">
            <w:pPr>
              <w:spacing w:before="60" w:after="120"/>
              <w:jc w:val="both"/>
              <w:rPr>
                <w:b/>
              </w:rPr>
            </w:pPr>
            <w:r>
              <w:rPr>
                <w:b/>
              </w:rPr>
              <w:lastRenderedPageBreak/>
              <w:t>1</w:t>
            </w:r>
          </w:p>
        </w:tc>
        <w:tc>
          <w:tcPr>
            <w:tcW w:w="7988" w:type="dxa"/>
            <w:hideMark/>
          </w:tcPr>
          <w:p w:rsidR="00561175" w:rsidRPr="00DF7066" w:rsidRDefault="006F5ABB" w:rsidP="00F719B1">
            <w:pPr>
              <w:autoSpaceDE w:val="0"/>
              <w:autoSpaceDN w:val="0"/>
              <w:adjustRightInd w:val="0"/>
              <w:spacing w:line="276" w:lineRule="auto"/>
              <w:rPr>
                <w:rFonts w:eastAsia="Calibri"/>
                <w:b/>
              </w:rPr>
            </w:pPr>
            <w:r w:rsidRPr="005F1D9D">
              <w:rPr>
                <w:b/>
                <w:bCs/>
              </w:rPr>
              <w:t>Wykaz usług</w:t>
            </w:r>
            <w:r w:rsidRPr="005F1D9D">
              <w:t xml:space="preserve"> (załącznik nr 6 do SWZ) wykonanych w okresie ostatnich 3 lat, </w:t>
            </w:r>
            <w:r w:rsidRPr="005F1D9D">
              <w:br/>
              <w:t xml:space="preserve">a jeżeli okres prowadzenia działalności jest krótszy – w tym okresie wraz </w:t>
            </w:r>
            <w:r w:rsidRPr="005F1D9D">
              <w:br/>
              <w:t>z podaniem ich wartości, przedmiotu, dat wykonania i podmiotów, na rzecz których  usługi zostały wykonane należycie, przy czym dowodami, o których mowa, są referencje bądź inne dokumenty sporządzone przed podmiot, na rzecz którego usługi zostały wykonane.</w:t>
            </w:r>
          </w:p>
        </w:tc>
      </w:tr>
    </w:tbl>
    <w:p w:rsidR="006F5ABB" w:rsidRDefault="006F5ABB" w:rsidP="004438D0">
      <w:pPr>
        <w:pStyle w:val="Nagwek2"/>
        <w:numPr>
          <w:ilvl w:val="0"/>
          <w:numId w:val="26"/>
        </w:numPr>
      </w:pPr>
      <w:r>
        <w:t xml:space="preserve">W celu potwierdzenia spełniania warunków udziału w postępowaniu: </w:t>
      </w:r>
    </w:p>
    <w:tbl>
      <w:tblPr>
        <w:tblStyle w:val="Tabela-Siatka"/>
        <w:tblW w:w="0" w:type="auto"/>
        <w:tblInd w:w="817" w:type="dxa"/>
        <w:tblLayout w:type="fixed"/>
        <w:tblLook w:val="04A0"/>
      </w:tblPr>
      <w:tblGrid>
        <w:gridCol w:w="709"/>
        <w:gridCol w:w="7988"/>
      </w:tblGrid>
      <w:tr w:rsidR="006F5ABB" w:rsidTr="00481FD0">
        <w:tc>
          <w:tcPr>
            <w:tcW w:w="709" w:type="dxa"/>
          </w:tcPr>
          <w:p w:rsidR="006F5ABB" w:rsidRPr="009E7F54" w:rsidRDefault="006F5ABB" w:rsidP="00481FD0">
            <w:pPr>
              <w:spacing w:before="60" w:after="120"/>
              <w:jc w:val="both"/>
            </w:pPr>
            <w:r w:rsidRPr="00DF7066">
              <w:rPr>
                <w:b/>
              </w:rPr>
              <w:t>Lp.</w:t>
            </w:r>
          </w:p>
        </w:tc>
        <w:tc>
          <w:tcPr>
            <w:tcW w:w="7988" w:type="dxa"/>
          </w:tcPr>
          <w:p w:rsidR="006F5ABB" w:rsidRPr="009E7F54" w:rsidRDefault="006F5ABB" w:rsidP="00481FD0">
            <w:pPr>
              <w:spacing w:before="60" w:after="120"/>
              <w:ind w:left="360"/>
              <w:jc w:val="both"/>
            </w:pPr>
            <w:r w:rsidRPr="00DF7066">
              <w:rPr>
                <w:b/>
              </w:rPr>
              <w:t>Wymagany dokument</w:t>
            </w:r>
          </w:p>
        </w:tc>
      </w:tr>
      <w:tr w:rsidR="006F5ABB" w:rsidRPr="00DF7066" w:rsidTr="00481FD0">
        <w:trPr>
          <w:trHeight w:val="494"/>
        </w:trPr>
        <w:tc>
          <w:tcPr>
            <w:tcW w:w="709" w:type="dxa"/>
            <w:hideMark/>
          </w:tcPr>
          <w:p w:rsidR="006F5ABB" w:rsidRPr="00DF7066" w:rsidRDefault="006F5ABB" w:rsidP="00481FD0">
            <w:pPr>
              <w:spacing w:before="60" w:after="120"/>
              <w:jc w:val="both"/>
              <w:rPr>
                <w:b/>
              </w:rPr>
            </w:pPr>
            <w:r>
              <w:rPr>
                <w:b/>
              </w:rPr>
              <w:t>1</w:t>
            </w:r>
          </w:p>
        </w:tc>
        <w:tc>
          <w:tcPr>
            <w:tcW w:w="7988" w:type="dxa"/>
            <w:hideMark/>
          </w:tcPr>
          <w:p w:rsidR="006F5ABB" w:rsidRPr="002452EB" w:rsidRDefault="006F5ABB" w:rsidP="006F5ABB">
            <w:pPr>
              <w:jc w:val="both"/>
            </w:pPr>
            <w:r w:rsidRPr="002452EB">
              <w:t>Oświadczenie o zatrudnieniu pracowników na podstawie umowy o pracę.</w:t>
            </w:r>
          </w:p>
          <w:p w:rsidR="006F5ABB" w:rsidRPr="00DF7066" w:rsidRDefault="006F5ABB" w:rsidP="00481FD0">
            <w:pPr>
              <w:autoSpaceDE w:val="0"/>
              <w:autoSpaceDN w:val="0"/>
              <w:adjustRightInd w:val="0"/>
              <w:spacing w:line="276" w:lineRule="auto"/>
              <w:rPr>
                <w:rFonts w:eastAsia="Calibri"/>
                <w:b/>
              </w:rPr>
            </w:pPr>
          </w:p>
        </w:tc>
      </w:tr>
    </w:tbl>
    <w:p w:rsidR="00B01D02" w:rsidRDefault="00B01D02" w:rsidP="00973F07">
      <w:pPr>
        <w:pStyle w:val="Nagwek2"/>
        <w:numPr>
          <w:ilvl w:val="0"/>
          <w:numId w:val="0"/>
        </w:numPr>
        <w:ind w:left="1440"/>
      </w:pPr>
    </w:p>
    <w:p w:rsidR="0042367B" w:rsidRDefault="0042367B" w:rsidP="004438D0">
      <w:pPr>
        <w:pStyle w:val="Nagwek2"/>
        <w:numPr>
          <w:ilvl w:val="0"/>
          <w:numId w:val="27"/>
        </w:numPr>
      </w:pPr>
      <w:r>
        <w:t>Jeżeli przedstawione dokumenty są w języku obcym wymagane jest tłumaczenie na język polski.</w:t>
      </w:r>
    </w:p>
    <w:p w:rsidR="00A55F01" w:rsidRPr="00885ADD" w:rsidRDefault="00A55F01" w:rsidP="004438D0">
      <w:pPr>
        <w:pStyle w:val="Nagwek2"/>
        <w:numPr>
          <w:ilvl w:val="0"/>
          <w:numId w:val="27"/>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F5666E">
        <w:t>d</w:t>
      </w:r>
      <w:r w:rsidR="006615E1">
        <w:t xml:space="preserve">owych lub złożone </w:t>
      </w:r>
      <w:r w:rsidR="009609B4">
        <w:t>podmiotowe</w:t>
      </w:r>
      <w:r w:rsidRPr="00885ADD">
        <w:t xml:space="preserve"> środki dowodowe są</w:t>
      </w:r>
      <w:r w:rsidR="00973F07">
        <w:t xml:space="preserve"> niekompletne, Zamawiający wezw</w:t>
      </w:r>
      <w:r w:rsidR="00F5666E">
        <w:t>i</w:t>
      </w:r>
      <w:r w:rsidRPr="00885ADD">
        <w:t>e do ich złożenia lub uzupełnienia w wyznaczonym terminie.</w:t>
      </w:r>
    </w:p>
    <w:p w:rsidR="009E7F54" w:rsidRDefault="0042367B" w:rsidP="004438D0">
      <w:pPr>
        <w:pStyle w:val="Nagwek2"/>
        <w:numPr>
          <w:ilvl w:val="0"/>
          <w:numId w:val="27"/>
        </w:numPr>
      </w:pPr>
      <w:r>
        <w:t>Zamawiający może żądać od Wykonawców w</w:t>
      </w:r>
      <w:r w:rsidR="00361F40">
        <w:t>yjaśnień dotyczących treści po</w:t>
      </w:r>
      <w:r>
        <w:t>dmiotowych środków dowodowych.</w:t>
      </w:r>
    </w:p>
    <w:p w:rsidR="00BD3D5A" w:rsidRDefault="00BD3D5A" w:rsidP="004438D0">
      <w:pPr>
        <w:pStyle w:val="Nagwek2"/>
        <w:numPr>
          <w:ilvl w:val="0"/>
          <w:numId w:val="27"/>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4438D0">
      <w:pPr>
        <w:pStyle w:val="Nagwek2"/>
        <w:numPr>
          <w:ilvl w:val="0"/>
          <w:numId w:val="27"/>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4438D0">
      <w:pPr>
        <w:pStyle w:val="Nagwek2"/>
        <w:numPr>
          <w:ilvl w:val="0"/>
          <w:numId w:val="27"/>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4438D0">
      <w:pPr>
        <w:pStyle w:val="Nagwek2"/>
        <w:numPr>
          <w:ilvl w:val="0"/>
          <w:numId w:val="27"/>
        </w:numPr>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E2781C">
      <w:pPr>
        <w:pStyle w:val="Nagwek1"/>
      </w:pPr>
      <w:bookmarkStart w:id="10" w:name="_Toc258314249"/>
      <w:r w:rsidRPr="002D0CE0">
        <w:t>PRZEDMIOTOWE ŚRODKI DOWODOWE</w:t>
      </w:r>
    </w:p>
    <w:p w:rsidR="008D0AF2" w:rsidRDefault="008D0AF2" w:rsidP="00973F07">
      <w:pPr>
        <w:pStyle w:val="Nagwek2"/>
        <w:numPr>
          <w:ilvl w:val="0"/>
          <w:numId w:val="0"/>
        </w:numPr>
        <w:ind w:left="720"/>
      </w:pPr>
      <w:r>
        <w:t>Zamawiający nie wymaga złożenia przedmiotowych środków dowodowych.</w:t>
      </w:r>
    </w:p>
    <w:p w:rsidR="00BD3D5A" w:rsidRDefault="00BD3D5A" w:rsidP="00E2781C">
      <w:pPr>
        <w:pStyle w:val="Nagwek1"/>
      </w:pPr>
      <w:r>
        <w:t>INFORMACJA DLA WYKONAWCÓW POLEGAJĄCYCH NA ZASOBACH podmiotów trzecich</w:t>
      </w:r>
    </w:p>
    <w:p w:rsidR="00265E00" w:rsidRDefault="00265E00" w:rsidP="00265E00">
      <w:pPr>
        <w:pStyle w:val="Nagwek2"/>
        <w:numPr>
          <w:ilvl w:val="0"/>
          <w:numId w:val="0"/>
        </w:numPr>
        <w:ind w:left="360"/>
      </w:pPr>
      <w:r>
        <w:t xml:space="preserve">1) </w:t>
      </w:r>
      <w:r w:rsidR="00BD3D5A">
        <w:t>Wykonaw</w:t>
      </w:r>
      <w:r w:rsidR="007B3A46">
        <w:t>ca, w celu potwierdzenia spełnia</w:t>
      </w:r>
      <w:r w:rsidR="00BD3D5A">
        <w:t xml:space="preserve">nia warunków udziału w postępowaniu, może </w:t>
      </w:r>
    </w:p>
    <w:p w:rsidR="00265E00" w:rsidRDefault="00265E00" w:rsidP="00265E00">
      <w:pPr>
        <w:pStyle w:val="Nagwek2"/>
        <w:numPr>
          <w:ilvl w:val="0"/>
          <w:numId w:val="0"/>
        </w:numPr>
        <w:ind w:left="360"/>
      </w:pPr>
      <w:r>
        <w:t xml:space="preserve">     </w:t>
      </w:r>
      <w:r w:rsidR="00BD3D5A">
        <w:t xml:space="preserve">polegać na zdolnościach technicznych lub zawodowych lub sytuacji finansowej lub </w:t>
      </w:r>
      <w:r>
        <w:t xml:space="preserve"> </w:t>
      </w:r>
    </w:p>
    <w:p w:rsidR="00BD3D5A" w:rsidRDefault="00265E00" w:rsidP="00265E00">
      <w:pPr>
        <w:pStyle w:val="Nagwek2"/>
        <w:numPr>
          <w:ilvl w:val="0"/>
          <w:numId w:val="0"/>
        </w:numPr>
        <w:ind w:left="360"/>
      </w:pPr>
      <w:r>
        <w:t xml:space="preserve">     </w:t>
      </w:r>
      <w:r w:rsidR="00BD3D5A">
        <w:t xml:space="preserve">ekonomicznej podmiotów trzecich, na zasadach określonych w art. 118–123 ustawy </w:t>
      </w:r>
      <w:proofErr w:type="spellStart"/>
      <w:r w:rsidR="00BD3D5A">
        <w:t>Pzp</w:t>
      </w:r>
      <w:proofErr w:type="spellEnd"/>
      <w:r w:rsidR="00BD3D5A">
        <w:t>.</w:t>
      </w:r>
    </w:p>
    <w:p w:rsidR="00BD3D5A" w:rsidRDefault="00265E00" w:rsidP="00265E00">
      <w:pPr>
        <w:pStyle w:val="Nagwek2"/>
        <w:numPr>
          <w:ilvl w:val="0"/>
          <w:numId w:val="0"/>
        </w:numPr>
        <w:ind w:left="720" w:hanging="360"/>
      </w:pPr>
      <w:r>
        <w:t xml:space="preserve">2) </w:t>
      </w:r>
      <w:r w:rsidR="00BD3D5A">
        <w:t>Wykonawca, który polega na zdolnościach lub sytuacji podmiotów udostępniających zasoby, zobowiązany jest:</w:t>
      </w:r>
    </w:p>
    <w:p w:rsidR="00BD3D5A" w:rsidRDefault="00561175" w:rsidP="00561175">
      <w:pPr>
        <w:pStyle w:val="Nagwek2"/>
        <w:numPr>
          <w:ilvl w:val="0"/>
          <w:numId w:val="0"/>
        </w:numPr>
        <w:ind w:left="1069"/>
      </w:pPr>
      <w:r>
        <w:t xml:space="preserve">a) </w:t>
      </w:r>
      <w:r w:rsidR="00B93D4A">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w:t>
      </w:r>
      <w:r w:rsidR="00BD3D5A">
        <w:lastRenderedPageBreak/>
        <w:t>dowodowy, musi potwierdzać, że stosunek łączący Wykonawcę z podmiotami udostępniającymi zasoby gwarantuje rzeczywisty dostęp do tych zasobów oraz określać w szczególności:</w:t>
      </w:r>
    </w:p>
    <w:p w:rsidR="00BD3D5A" w:rsidRDefault="00561175" w:rsidP="00561175">
      <w:pPr>
        <w:pStyle w:val="Nagwek2"/>
        <w:numPr>
          <w:ilvl w:val="0"/>
          <w:numId w:val="0"/>
        </w:numPr>
        <w:ind w:left="1069"/>
      </w:pPr>
      <w:r>
        <w:t xml:space="preserve"> - </w:t>
      </w:r>
      <w:r w:rsidR="00BD3D5A">
        <w:t>zakres dostępnych Wykonawcy zasobów podmiotu udostępniającego zasoby;</w:t>
      </w:r>
    </w:p>
    <w:p w:rsidR="00561175" w:rsidRDefault="00561175" w:rsidP="00561175">
      <w:pPr>
        <w:pStyle w:val="Nagwek2"/>
        <w:numPr>
          <w:ilvl w:val="0"/>
          <w:numId w:val="0"/>
        </w:numPr>
        <w:ind w:left="1069"/>
      </w:pPr>
      <w:r>
        <w:t xml:space="preserve"> - </w:t>
      </w:r>
      <w:r w:rsidR="00D419C2">
        <w:t>s</w:t>
      </w:r>
      <w:r w:rsidR="00BD3D5A">
        <w:t xml:space="preserve">posób i okres udostępnienia Wykonawcy i wykorzystania przez niego zasobów </w:t>
      </w:r>
    </w:p>
    <w:p w:rsidR="00BD3D5A" w:rsidRDefault="00561175" w:rsidP="00561175">
      <w:pPr>
        <w:pStyle w:val="Nagwek2"/>
        <w:numPr>
          <w:ilvl w:val="0"/>
          <w:numId w:val="0"/>
        </w:numPr>
        <w:ind w:left="1069"/>
      </w:pPr>
      <w:r>
        <w:t xml:space="preserve">    </w:t>
      </w:r>
      <w:r w:rsidR="00BD3D5A">
        <w:t>podmiotu udostępniającego te zasoby przy wykonywaniu zamówienia;</w:t>
      </w:r>
    </w:p>
    <w:p w:rsidR="00561175" w:rsidRDefault="00561175" w:rsidP="00561175">
      <w:pPr>
        <w:pStyle w:val="Nagwek2"/>
        <w:numPr>
          <w:ilvl w:val="0"/>
          <w:numId w:val="0"/>
        </w:numPr>
        <w:ind w:left="1069"/>
      </w:pPr>
      <w:r>
        <w:t xml:space="preserve">- </w:t>
      </w:r>
      <w:r w:rsidR="00BD3D5A">
        <w:t xml:space="preserve">czy i w jakim zakresie podmiot udostępniający zasoby, na zdolnościach którego </w:t>
      </w:r>
      <w:r>
        <w:t xml:space="preserve"> </w:t>
      </w:r>
    </w:p>
    <w:p w:rsidR="001C19A5" w:rsidRDefault="00561175" w:rsidP="00561175">
      <w:pPr>
        <w:pStyle w:val="Nagwek2"/>
        <w:numPr>
          <w:ilvl w:val="0"/>
          <w:numId w:val="0"/>
        </w:numPr>
        <w:ind w:left="1069"/>
      </w:pPr>
      <w:r>
        <w:t xml:space="preserve">   </w:t>
      </w:r>
      <w:r w:rsidR="00BD3D5A">
        <w:t xml:space="preserve">Wykonawca polega w odniesieniu do warunków udziału w postępowaniu </w:t>
      </w:r>
      <w:r>
        <w:t xml:space="preserve">  </w:t>
      </w:r>
    </w:p>
    <w:p w:rsidR="001C19A5" w:rsidRDefault="001C19A5" w:rsidP="00561175">
      <w:pPr>
        <w:pStyle w:val="Nagwek2"/>
        <w:numPr>
          <w:ilvl w:val="0"/>
          <w:numId w:val="0"/>
        </w:numPr>
        <w:ind w:left="1069"/>
      </w:pPr>
      <w:r>
        <w:t xml:space="preserve">   </w:t>
      </w:r>
      <w:r w:rsidR="00BD3D5A">
        <w:t xml:space="preserve">dotyczących wykształcenia, kwalifikacji zawodowych lub doświadczenia, </w:t>
      </w:r>
      <w:r>
        <w:t xml:space="preserve">  </w:t>
      </w:r>
    </w:p>
    <w:p w:rsidR="00BD3D5A" w:rsidRDefault="001C19A5" w:rsidP="00561175">
      <w:pPr>
        <w:pStyle w:val="Nagwek2"/>
        <w:numPr>
          <w:ilvl w:val="0"/>
          <w:numId w:val="0"/>
        </w:numPr>
        <w:ind w:left="1069"/>
      </w:pPr>
      <w:r>
        <w:t xml:space="preserve">   </w:t>
      </w:r>
      <w:r w:rsidR="00BD3D5A">
        <w:t>zrealizuje roboty budowlane lub usługi, których wskazane zdolności dotyczą.</w:t>
      </w:r>
    </w:p>
    <w:p w:rsidR="00BD3D5A" w:rsidRDefault="001C19A5" w:rsidP="001C19A5">
      <w:pPr>
        <w:pStyle w:val="Nagwek2"/>
        <w:numPr>
          <w:ilvl w:val="0"/>
          <w:numId w:val="0"/>
        </w:numPr>
        <w:ind w:left="1069"/>
      </w:pPr>
      <w:r>
        <w:t xml:space="preserve">b)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BD3D5A" w:rsidP="004438D0">
      <w:pPr>
        <w:pStyle w:val="Nagwek2"/>
        <w:numPr>
          <w:ilvl w:val="0"/>
          <w:numId w:val="28"/>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4438D0">
      <w:pPr>
        <w:pStyle w:val="Nagwek2"/>
        <w:numPr>
          <w:ilvl w:val="0"/>
          <w:numId w:val="28"/>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2781C">
      <w:pPr>
        <w:pStyle w:val="Nagwek1"/>
      </w:pPr>
      <w:r>
        <w:t>INFORMACJA DLA WYKONAWCÓW zamierzających powierzyć wykonanie części zamówienia podwykonawcom</w:t>
      </w:r>
    </w:p>
    <w:p w:rsidR="00BD3D5A" w:rsidRDefault="00561175" w:rsidP="00561175">
      <w:pPr>
        <w:pStyle w:val="Nagwek2"/>
        <w:numPr>
          <w:ilvl w:val="0"/>
          <w:numId w:val="0"/>
        </w:numPr>
        <w:ind w:left="720" w:hanging="360"/>
      </w:pPr>
      <w:r>
        <w:t xml:space="preserve">      1)  </w:t>
      </w:r>
      <w:r w:rsidR="00BD3D5A">
        <w:t xml:space="preserve">Wykonawca może powierzyć wykonanie części zamówienia Podwykonawcom. </w:t>
      </w:r>
    </w:p>
    <w:p w:rsidR="00BD3D5A" w:rsidRDefault="00BD3D5A" w:rsidP="004438D0">
      <w:pPr>
        <w:pStyle w:val="Nagwek2"/>
        <w:numPr>
          <w:ilvl w:val="1"/>
          <w:numId w:val="29"/>
        </w:numPr>
      </w:pPr>
      <w:r>
        <w:t>Zamawiający żąda wskazania przez Wykonawcę, w ofercie, części zamówienia, których wykonanie zamierza powierzyć Podwykonawcom oraz podania nazw ewentualnych Podwykonawców, jeżeli są już znani.</w:t>
      </w:r>
    </w:p>
    <w:p w:rsidR="00561175" w:rsidRDefault="00BD3D5A" w:rsidP="004438D0">
      <w:pPr>
        <w:pStyle w:val="Nagwek2"/>
        <w:numPr>
          <w:ilvl w:val="1"/>
          <w:numId w:val="29"/>
        </w:numPr>
      </w:pPr>
      <w:r>
        <w:t xml:space="preserve">Zamawiający żąda, aby przed przystąpieniem do wykonania zamówienia </w:t>
      </w:r>
      <w:r w:rsidR="00561175">
        <w:t xml:space="preserve"> </w:t>
      </w:r>
    </w:p>
    <w:p w:rsidR="00BD3D5A" w:rsidRDefault="00BD3D5A" w:rsidP="00561175">
      <w:pPr>
        <w:pStyle w:val="Nagwek2"/>
        <w:numPr>
          <w:ilvl w:val="0"/>
          <w:numId w:val="0"/>
        </w:numPr>
        <w:ind w:left="1080"/>
      </w:pPr>
      <w:r>
        <w:t>Wykonawca, podał nazwy, dane kontaktowe oraz przedstawicieli podwykonawców zaangażowanych w realizację zamówienia, jeżeli są już znani.</w:t>
      </w:r>
    </w:p>
    <w:p w:rsidR="00561175" w:rsidRDefault="00BD3D5A" w:rsidP="004438D0">
      <w:pPr>
        <w:pStyle w:val="Nagwek2"/>
        <w:numPr>
          <w:ilvl w:val="1"/>
          <w:numId w:val="29"/>
        </w:numPr>
      </w:pPr>
      <w:r>
        <w:t xml:space="preserve">Wykonawca jest zobowiązany zawiadomić Zamawiającego o wszelkich zmianach w </w:t>
      </w:r>
      <w:r w:rsidR="00561175">
        <w:t xml:space="preserve"> </w:t>
      </w:r>
    </w:p>
    <w:p w:rsidR="00BD3D5A" w:rsidRDefault="00BD3D5A" w:rsidP="00561175">
      <w:pPr>
        <w:pStyle w:val="Nagwek2"/>
        <w:numPr>
          <w:ilvl w:val="0"/>
          <w:numId w:val="0"/>
        </w:numPr>
        <w:ind w:left="1080"/>
      </w:pPr>
      <w:r>
        <w:t>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2781C">
      <w:pPr>
        <w:pStyle w:val="Nagwek1"/>
      </w:pPr>
      <w:r>
        <w:t>Informacja dla wykonawców wspólnie ubiegających się o udzielenie zamówienia</w:t>
      </w:r>
    </w:p>
    <w:p w:rsidR="001C19A5" w:rsidRDefault="00BD3D5A" w:rsidP="009310F9">
      <w:pPr>
        <w:pStyle w:val="Nagwek2"/>
        <w:numPr>
          <w:ilvl w:val="1"/>
          <w:numId w:val="22"/>
        </w:numPr>
      </w:pPr>
      <w:r>
        <w:t>Wykonawcy mogą wspólnie ubiegać się o udzieleni</w:t>
      </w:r>
      <w:r w:rsidR="00561175">
        <w:t xml:space="preserve">e zamówienia. W takim </w:t>
      </w:r>
    </w:p>
    <w:p w:rsidR="00BD3D5A" w:rsidRDefault="00561175" w:rsidP="001C19A5">
      <w:pPr>
        <w:pStyle w:val="Nagwek2"/>
        <w:numPr>
          <w:ilvl w:val="0"/>
          <w:numId w:val="0"/>
        </w:numPr>
        <w:ind w:left="1080"/>
      </w:pPr>
      <w:r>
        <w:t xml:space="preserve">przypadku </w:t>
      </w:r>
      <w:r w:rsidR="00BD3D5A">
        <w:t>Wykonawcy zobowiązani są do ustanowienia pełnomocnika do reprezentowania ich w postępowaniu o udzielenie zamówienia albo do reprezentowania w postępowaniu i zawarcia umowy w sprawie zamówienia publicznego.</w:t>
      </w:r>
    </w:p>
    <w:p w:rsidR="00BD3D5A" w:rsidRDefault="00BD3D5A" w:rsidP="004438D0">
      <w:pPr>
        <w:pStyle w:val="Nagwek2"/>
        <w:numPr>
          <w:ilvl w:val="1"/>
          <w:numId w:val="30"/>
        </w:numPr>
      </w:pPr>
      <w:r>
        <w:t>Pełnomocnictwo należy dołączyć do oferty i powinno ono zawierać w szczególności wskazanie:</w:t>
      </w:r>
    </w:p>
    <w:p w:rsidR="00BD3D5A" w:rsidRDefault="001C19A5" w:rsidP="00561175">
      <w:pPr>
        <w:pStyle w:val="Nagwek2"/>
        <w:numPr>
          <w:ilvl w:val="0"/>
          <w:numId w:val="0"/>
        </w:numPr>
        <w:ind w:left="720" w:hanging="360"/>
      </w:pPr>
      <w:r>
        <w:t xml:space="preserve">    </w:t>
      </w:r>
      <w:r w:rsidR="00561175">
        <w:t xml:space="preserve">      </w:t>
      </w:r>
      <w:r>
        <w:t xml:space="preserve">a) </w:t>
      </w:r>
      <w:r w:rsidR="00561175">
        <w:t xml:space="preserve"> </w:t>
      </w:r>
      <w:r w:rsidR="00BD3D5A">
        <w:t>postępowania o udzielenie zamówienie publicznego, którego dotyczy;</w:t>
      </w:r>
    </w:p>
    <w:p w:rsidR="00BD3D5A" w:rsidRDefault="00561175" w:rsidP="00561175">
      <w:pPr>
        <w:pStyle w:val="Nagwek2"/>
        <w:numPr>
          <w:ilvl w:val="0"/>
          <w:numId w:val="0"/>
        </w:numPr>
        <w:ind w:left="720" w:hanging="360"/>
      </w:pPr>
      <w:r>
        <w:lastRenderedPageBreak/>
        <w:t xml:space="preserve">   </w:t>
      </w:r>
      <w:r w:rsidR="001C19A5">
        <w:t xml:space="preserve">    </w:t>
      </w:r>
      <w:r>
        <w:t xml:space="preserve">   </w:t>
      </w:r>
      <w:r w:rsidR="001C19A5">
        <w:t xml:space="preserve">b)  </w:t>
      </w:r>
      <w:r w:rsidR="00BD3D5A">
        <w:t>wszystkich Wykonawców ubiegających się wspólnie o udzielenie zamówienia;</w:t>
      </w:r>
    </w:p>
    <w:p w:rsidR="00221E25" w:rsidRDefault="001C19A5" w:rsidP="00561175">
      <w:pPr>
        <w:pStyle w:val="Nagwek2"/>
        <w:numPr>
          <w:ilvl w:val="0"/>
          <w:numId w:val="0"/>
        </w:numPr>
        <w:ind w:left="709"/>
      </w:pPr>
      <w:r>
        <w:t xml:space="preserve">    c) </w:t>
      </w:r>
      <w:r w:rsidR="00561175">
        <w:t xml:space="preserve"> </w:t>
      </w:r>
      <w:r w:rsidR="00BD3D5A">
        <w:t>ustanowionego pełnomocnika oraz zakresu jego  umocowania.</w:t>
      </w:r>
    </w:p>
    <w:p w:rsidR="00BD3D5A" w:rsidRDefault="00BD3D5A" w:rsidP="00E2781C">
      <w:pPr>
        <w:pStyle w:val="Nagwek1"/>
      </w:pPr>
      <w:r>
        <w:t>Informacje o sposobie porozumiewania się zamawiającego z Wykonawcami</w:t>
      </w:r>
      <w:bookmarkEnd w:id="10"/>
    </w:p>
    <w:p w:rsidR="001C19A5" w:rsidRDefault="00BD3D5A" w:rsidP="00F719B1">
      <w:pPr>
        <w:pStyle w:val="Nagwek2"/>
        <w:numPr>
          <w:ilvl w:val="1"/>
          <w:numId w:val="22"/>
        </w:numPr>
      </w:pPr>
      <w:r w:rsidRPr="009F1AAE">
        <w:t xml:space="preserve">W niniejszym postępowaniu komunikacja Zamawiającego z Wykonawcami odbywa </w:t>
      </w:r>
    </w:p>
    <w:p w:rsidR="00BD3D5A" w:rsidRPr="009F1AAE" w:rsidRDefault="00BD3D5A" w:rsidP="00F719B1">
      <w:pPr>
        <w:pStyle w:val="Nagwek2"/>
        <w:numPr>
          <w:ilvl w:val="0"/>
          <w:numId w:val="0"/>
        </w:numPr>
        <w:ind w:left="1080"/>
      </w:pPr>
      <w:r w:rsidRPr="009F1AAE">
        <w:t>się przy użyciu środków komunikacji elektronicznej, za pośrednictwem:</w:t>
      </w:r>
    </w:p>
    <w:p w:rsidR="00BD3D5A" w:rsidRPr="009F1AAE" w:rsidRDefault="001C19A5" w:rsidP="00F719B1">
      <w:pPr>
        <w:pStyle w:val="Nagwek2"/>
        <w:numPr>
          <w:ilvl w:val="0"/>
          <w:numId w:val="0"/>
        </w:numPr>
        <w:ind w:left="1069"/>
      </w:pPr>
      <w:r>
        <w:t xml:space="preserve">a)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1C19A5" w:rsidP="00F719B1">
      <w:pPr>
        <w:pStyle w:val="Nagwek2"/>
        <w:numPr>
          <w:ilvl w:val="0"/>
          <w:numId w:val="0"/>
        </w:numPr>
        <w:ind w:left="1069"/>
      </w:pPr>
      <w:r>
        <w:t xml:space="preserve">b)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BD3D5A" w:rsidP="00F719B1">
      <w:pPr>
        <w:pStyle w:val="Nagwek2"/>
        <w:numPr>
          <w:ilvl w:val="1"/>
          <w:numId w:val="22"/>
        </w:numPr>
      </w:pPr>
      <w:bookmarkStart w:id="12" w:name="_Hlk37863747"/>
      <w:r w:rsidRPr="009F1AAE">
        <w:t>Korzystanie z Platformy przez Wykonawcę jest bezpłatne</w:t>
      </w:r>
      <w:bookmarkEnd w:id="12"/>
      <w:r w:rsidRPr="009F1AAE">
        <w:t>.</w:t>
      </w:r>
    </w:p>
    <w:p w:rsidR="006F5ABB" w:rsidRPr="00F4724E" w:rsidRDefault="006F5ABB" w:rsidP="006F5ABB">
      <w:pPr>
        <w:widowControl w:val="0"/>
        <w:autoSpaceDE w:val="0"/>
        <w:autoSpaceDN w:val="0"/>
        <w:adjustRightInd w:val="0"/>
        <w:spacing w:line="276" w:lineRule="auto"/>
        <w:ind w:left="794"/>
        <w:rPr>
          <w:b/>
        </w:rPr>
      </w:pPr>
      <w:bookmarkStart w:id="13" w:name="_Hlk37863788"/>
      <w:r>
        <w:t xml:space="preserve">    </w:t>
      </w:r>
      <w:r w:rsidR="00C93214">
        <w:t xml:space="preserve"> </w:t>
      </w:r>
      <w:r w:rsidR="00BD3D5A" w:rsidRPr="009F1AAE">
        <w:t>Na</w:t>
      </w:r>
      <w:r w:rsidR="007B3A46">
        <w:t xml:space="preserve"> Platformie p</w:t>
      </w:r>
      <w:r w:rsidR="00BD3D5A" w:rsidRPr="009F1AAE">
        <w:t>ostępow</w:t>
      </w:r>
      <w:r w:rsidR="00CA618E">
        <w:t>anie prowadzone jest pod nazwą</w:t>
      </w:r>
      <w:r w:rsidR="001C5AF2">
        <w:t>:</w:t>
      </w:r>
      <w:r w:rsidR="00C93214" w:rsidRPr="00C93214">
        <w:rPr>
          <w:b/>
        </w:rPr>
        <w:t xml:space="preserve"> </w:t>
      </w:r>
      <w:r w:rsidR="00C93214">
        <w:rPr>
          <w:b/>
        </w:rPr>
        <w:t xml:space="preserve"> </w:t>
      </w:r>
      <w:r w:rsidR="00F06B16" w:rsidRPr="00A63655">
        <w:rPr>
          <w:b/>
        </w:rPr>
        <w:t xml:space="preserve">" </w:t>
      </w:r>
      <w:r w:rsidRPr="002F3B98">
        <w:rPr>
          <w:b/>
          <w:color w:val="FF0000"/>
        </w:rPr>
        <w:t xml:space="preserve"> </w:t>
      </w:r>
      <w:r w:rsidRPr="00F4724E">
        <w:rPr>
          <w:b/>
        </w:rPr>
        <w:t xml:space="preserve">Świadczenie usług </w:t>
      </w:r>
    </w:p>
    <w:p w:rsidR="006F5ABB" w:rsidRDefault="006F5ABB" w:rsidP="006F5ABB">
      <w:pPr>
        <w:widowControl w:val="0"/>
        <w:autoSpaceDE w:val="0"/>
        <w:autoSpaceDN w:val="0"/>
        <w:adjustRightInd w:val="0"/>
        <w:jc w:val="both"/>
      </w:pPr>
      <w:r w:rsidRPr="00F4724E">
        <w:rPr>
          <w:b/>
        </w:rPr>
        <w:t xml:space="preserve">                  pogwarancyjnych serwisu tomografu komputerowego </w:t>
      </w:r>
      <w:proofErr w:type="spellStart"/>
      <w:r w:rsidRPr="00F4724E">
        <w:rPr>
          <w:b/>
        </w:rPr>
        <w:t>Brightspeed</w:t>
      </w:r>
      <w:proofErr w:type="spellEnd"/>
      <w:r w:rsidRPr="00F4724E">
        <w:rPr>
          <w:b/>
        </w:rPr>
        <w:t xml:space="preserve"> </w:t>
      </w:r>
      <w:proofErr w:type="spellStart"/>
      <w:r w:rsidRPr="00F4724E">
        <w:rPr>
          <w:b/>
        </w:rPr>
        <w:t>Elite</w:t>
      </w:r>
      <w:proofErr w:type="spellEnd"/>
      <w:r w:rsidR="00F06B16" w:rsidRPr="00A63655">
        <w:rPr>
          <w:b/>
        </w:rPr>
        <w:t>”</w:t>
      </w:r>
      <w:r w:rsidR="00F06B16">
        <w:rPr>
          <w:b/>
        </w:rPr>
        <w:t xml:space="preserve"> </w:t>
      </w:r>
      <w:r w:rsidR="00C93214">
        <w:rPr>
          <w:b/>
        </w:rPr>
        <w:t xml:space="preserve"> </w:t>
      </w:r>
      <w:r w:rsidR="00BD3D5A" w:rsidRPr="009F1AAE">
        <w:t xml:space="preserve">– </w:t>
      </w:r>
    </w:p>
    <w:p w:rsidR="00BD3D5A" w:rsidRPr="006F5ABB" w:rsidRDefault="006F5ABB" w:rsidP="006F5ABB">
      <w:pPr>
        <w:widowControl w:val="0"/>
        <w:autoSpaceDE w:val="0"/>
        <w:autoSpaceDN w:val="0"/>
        <w:adjustRightInd w:val="0"/>
        <w:jc w:val="both"/>
        <w:rPr>
          <w:b/>
        </w:rPr>
      </w:pPr>
      <w:r>
        <w:t xml:space="preserve">                  </w:t>
      </w:r>
      <w:r w:rsidR="00BD3D5A" w:rsidRPr="009F1AAE">
        <w:t xml:space="preserve">znak sprawy: </w:t>
      </w:r>
      <w:bookmarkEnd w:id="13"/>
      <w:r w:rsidR="00BD3D5A" w:rsidRPr="009F1AAE">
        <w:t>SA-381</w:t>
      </w:r>
      <w:r w:rsidR="00B43EEB">
        <w:t>-</w:t>
      </w:r>
      <w:r w:rsidR="000F77A7">
        <w:t>11</w:t>
      </w:r>
      <w:r>
        <w:t xml:space="preserve"> </w:t>
      </w:r>
      <w:r w:rsidR="00506612">
        <w:t>/22</w:t>
      </w:r>
      <w:r w:rsidR="00BD3D5A" w:rsidRPr="009F1AAE">
        <w:t>.</w:t>
      </w:r>
      <w:r w:rsidR="00BD3D5A">
        <w:t xml:space="preserve"> </w:t>
      </w:r>
    </w:p>
    <w:p w:rsidR="00BD3D5A" w:rsidRPr="009F1AAE" w:rsidRDefault="00BD3D5A" w:rsidP="00F719B1">
      <w:pPr>
        <w:pStyle w:val="Nagwek2"/>
        <w:numPr>
          <w:ilvl w:val="1"/>
          <w:numId w:val="22"/>
        </w:numPr>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1C19A5" w:rsidRDefault="001C19A5" w:rsidP="00F719B1">
      <w:pPr>
        <w:pStyle w:val="Nagwek2"/>
        <w:numPr>
          <w:ilvl w:val="0"/>
          <w:numId w:val="0"/>
        </w:numPr>
        <w:ind w:left="720"/>
      </w:pPr>
      <w:bookmarkStart w:id="15" w:name="_Hlk37863841"/>
      <w:r>
        <w:t xml:space="preserve">4) </w:t>
      </w:r>
      <w:r w:rsidR="00BD3D5A" w:rsidRPr="00C16587">
        <w:t xml:space="preserve">Wykonawca zamierzający wziąć udział w postępowaniu musi posiadać konto na </w:t>
      </w:r>
      <w:r>
        <w:t xml:space="preserve"> </w:t>
      </w:r>
    </w:p>
    <w:p w:rsidR="00BD3D5A" w:rsidRPr="00C16587" w:rsidRDefault="001C19A5" w:rsidP="00F719B1">
      <w:pPr>
        <w:pStyle w:val="Nagwek2"/>
        <w:numPr>
          <w:ilvl w:val="0"/>
          <w:numId w:val="0"/>
        </w:numPr>
        <w:ind w:left="720"/>
      </w:pPr>
      <w:r>
        <w:t xml:space="preserve">     </w:t>
      </w:r>
      <w:r w:rsidR="00BD3D5A" w:rsidRPr="00C16587">
        <w:t>Platformie</w:t>
      </w:r>
      <w:bookmarkEnd w:id="15"/>
      <w:r w:rsidR="00BD3D5A" w:rsidRPr="00C16587">
        <w:t>.</w:t>
      </w:r>
    </w:p>
    <w:p w:rsidR="001C19A5" w:rsidRDefault="001C19A5" w:rsidP="00F719B1">
      <w:pPr>
        <w:pStyle w:val="Nagwek2"/>
        <w:numPr>
          <w:ilvl w:val="0"/>
          <w:numId w:val="0"/>
        </w:numPr>
        <w:ind w:left="720"/>
      </w:pPr>
      <w:bookmarkStart w:id="16" w:name="_Hlk37863867"/>
      <w:r>
        <w:t xml:space="preserve">5) </w:t>
      </w:r>
      <w:r w:rsidR="00BD3D5A" w:rsidRPr="009F1AAE">
        <w:t xml:space="preserve">Do złożenia oferty konieczne jest posiadanie przez osobę upoważnioną do </w:t>
      </w:r>
    </w:p>
    <w:p w:rsidR="001C19A5" w:rsidRDefault="001C19A5" w:rsidP="00F719B1">
      <w:pPr>
        <w:pStyle w:val="Nagwek2"/>
        <w:numPr>
          <w:ilvl w:val="0"/>
          <w:numId w:val="0"/>
        </w:numPr>
        <w:ind w:left="720"/>
      </w:pPr>
      <w:r>
        <w:t xml:space="preserve">     </w:t>
      </w:r>
      <w:r w:rsidR="00BD3D5A" w:rsidRPr="009F1AAE">
        <w:t>reprezentowania Wykonawcy ważnego</w:t>
      </w:r>
      <w:r w:rsidR="00BD3D5A" w:rsidRPr="00D75C33">
        <w:t xml:space="preserve"> </w:t>
      </w:r>
      <w:r w:rsidR="00BD3D5A">
        <w:t>kwalifikowanego podpisu elektronicz</w:t>
      </w:r>
      <w:bookmarkEnd w:id="16"/>
      <w:r w:rsidR="00BD3D5A">
        <w:t xml:space="preserve">nego, </w:t>
      </w:r>
    </w:p>
    <w:p w:rsidR="00BD3D5A" w:rsidRPr="009F1AAE" w:rsidRDefault="001C19A5" w:rsidP="00F719B1">
      <w:pPr>
        <w:pStyle w:val="Nagwek2"/>
        <w:numPr>
          <w:ilvl w:val="0"/>
          <w:numId w:val="0"/>
        </w:numPr>
        <w:ind w:left="720"/>
      </w:pPr>
      <w:r>
        <w:t xml:space="preserve">      </w:t>
      </w:r>
      <w:r w:rsidR="00BD3D5A">
        <w:t>podpisu zaufanego lub podpisu osobistego.</w:t>
      </w:r>
    </w:p>
    <w:p w:rsidR="001C19A5" w:rsidRDefault="001C19A5" w:rsidP="00F719B1">
      <w:pPr>
        <w:pStyle w:val="Nagwek2"/>
        <w:numPr>
          <w:ilvl w:val="0"/>
          <w:numId w:val="0"/>
        </w:numPr>
        <w:ind w:left="720"/>
      </w:pPr>
      <w:bookmarkStart w:id="17" w:name="_Hlk37937004"/>
      <w:r>
        <w:t xml:space="preserve">6)  </w:t>
      </w:r>
      <w:r w:rsidR="00BD3D5A" w:rsidRPr="009F1AAE">
        <w:t xml:space="preserve">Zamawiający określa następujące wymagania sprzętowo – aplikacyjne pozwalające </w:t>
      </w:r>
    </w:p>
    <w:p w:rsidR="00BD3D5A" w:rsidRPr="009F1AAE" w:rsidRDefault="001C19A5" w:rsidP="00F719B1">
      <w:pPr>
        <w:pStyle w:val="Nagwek2"/>
        <w:numPr>
          <w:ilvl w:val="0"/>
          <w:numId w:val="0"/>
        </w:numPr>
        <w:ind w:left="720"/>
      </w:pPr>
      <w:r>
        <w:t xml:space="preserve">      </w:t>
      </w:r>
      <w:r w:rsidR="00BD3D5A" w:rsidRPr="009F1AAE">
        <w:t>na korzystanie z Platformy</w:t>
      </w:r>
      <w:bookmarkEnd w:id="17"/>
      <w:r w:rsidR="00BD3D5A" w:rsidRPr="009F1AAE">
        <w:t>:</w:t>
      </w:r>
    </w:p>
    <w:p w:rsidR="00BD3D5A" w:rsidRPr="00BA58C6" w:rsidRDefault="00BD3D5A" w:rsidP="00F719B1">
      <w:pPr>
        <w:pStyle w:val="Nagwek2"/>
        <w:numPr>
          <w:ilvl w:val="0"/>
          <w:numId w:val="16"/>
        </w:numPr>
      </w:pPr>
      <w:bookmarkStart w:id="18" w:name="_Hlk37937034"/>
      <w:r w:rsidRPr="00BA58C6">
        <w:t>stały dostęp do sieci Internet</w:t>
      </w:r>
      <w:bookmarkEnd w:id="18"/>
      <w:r w:rsidRPr="00BA58C6">
        <w:t>,</w:t>
      </w:r>
    </w:p>
    <w:p w:rsidR="00BD3D5A" w:rsidRPr="00BA58C6" w:rsidRDefault="00BD3D5A" w:rsidP="00F719B1">
      <w:pPr>
        <w:pStyle w:val="Akapitzlist"/>
        <w:numPr>
          <w:ilvl w:val="0"/>
          <w:numId w:val="16"/>
        </w:numPr>
        <w:spacing w:before="60" w:after="60" w:line="240" w:lineRule="auto"/>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F719B1">
      <w:pPr>
        <w:numPr>
          <w:ilvl w:val="0"/>
          <w:numId w:val="16"/>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F719B1">
      <w:pPr>
        <w:numPr>
          <w:ilvl w:val="0"/>
          <w:numId w:val="16"/>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F719B1">
      <w:pPr>
        <w:pStyle w:val="Nagwek2"/>
        <w:numPr>
          <w:ilvl w:val="0"/>
          <w:numId w:val="16"/>
        </w:numPr>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1C19A5" w:rsidRDefault="001C19A5" w:rsidP="00F719B1">
      <w:pPr>
        <w:pStyle w:val="Nagwek2"/>
        <w:numPr>
          <w:ilvl w:val="0"/>
          <w:numId w:val="0"/>
        </w:numPr>
        <w:ind w:left="791"/>
      </w:pPr>
      <w:r>
        <w:t xml:space="preserve">7) </w:t>
      </w:r>
      <w:r w:rsidR="00BD3D5A" w:rsidRPr="009F1AAE">
        <w:t xml:space="preserve">Zamawiający dopuszcza następujący format przesyłanych danych: pliki o wielkości </w:t>
      </w:r>
    </w:p>
    <w:p w:rsidR="00BD3D5A" w:rsidRPr="009F1AAE" w:rsidRDefault="001C19A5" w:rsidP="00F719B1">
      <w:pPr>
        <w:pStyle w:val="Nagwek2"/>
        <w:numPr>
          <w:ilvl w:val="0"/>
          <w:numId w:val="0"/>
        </w:numPr>
        <w:ind w:left="791"/>
      </w:pPr>
      <w:r>
        <w:t xml:space="preserve">     </w:t>
      </w:r>
      <w:r w:rsidR="00BD3D5A" w:rsidRPr="009F1AAE">
        <w:t xml:space="preserve">do 20 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BD3D5A" w:rsidRPr="009F1AAE" w:rsidRDefault="00BD3D5A" w:rsidP="004438D0">
      <w:pPr>
        <w:pStyle w:val="Nagwek2"/>
        <w:numPr>
          <w:ilvl w:val="1"/>
          <w:numId w:val="31"/>
        </w:numPr>
      </w:pPr>
      <w:bookmarkStart w:id="23" w:name="_Hlk37937156"/>
      <w:r w:rsidRPr="009F1AAE">
        <w:t>Zamawiający określa następujące informacje na temat kodowania i czasu odbioru danych</w:t>
      </w:r>
      <w:bookmarkEnd w:id="23"/>
      <w:r w:rsidRPr="009F1AAE">
        <w:t>:</w:t>
      </w:r>
    </w:p>
    <w:p w:rsidR="00BD3D5A" w:rsidRPr="009F1AAE" w:rsidRDefault="00BD3D5A" w:rsidP="00F719B1">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F719B1">
      <w:pPr>
        <w:numPr>
          <w:ilvl w:val="0"/>
          <w:numId w:val="17"/>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AA6D0C" w:rsidRDefault="00BD3D5A" w:rsidP="004438D0">
      <w:pPr>
        <w:pStyle w:val="Nagwek2"/>
        <w:numPr>
          <w:ilvl w:val="1"/>
          <w:numId w:val="31"/>
        </w:numPr>
      </w:pPr>
      <w:bookmarkStart w:id="27" w:name="_Hlk37864389"/>
      <w:r w:rsidRPr="009F1AAE">
        <w:t xml:space="preserve">W postępowaniu, wszelkie oświadczenia, wnioski, zawiadomienia oraz informacje </w:t>
      </w:r>
    </w:p>
    <w:p w:rsidR="00BD3D5A" w:rsidRDefault="00BD3D5A" w:rsidP="00AA6D0C">
      <w:pPr>
        <w:pStyle w:val="Nagwek2"/>
        <w:numPr>
          <w:ilvl w:val="0"/>
          <w:numId w:val="0"/>
        </w:numPr>
        <w:ind w:left="1080"/>
      </w:pPr>
      <w:r w:rsidRPr="009F1AAE">
        <w:t>przekazywane są za pośrednictwem Platformy (karta ”Wiadomości”). Za datę wpływu oświadczeń, wniosków, zawiadomień oraz informacji przesłanych za pośrednictwem Platformy, przyjmuje się datę ich zamieszczenia na Platformie.</w:t>
      </w:r>
      <w:bookmarkEnd w:id="27"/>
    </w:p>
    <w:p w:rsidR="00AA6D0C" w:rsidRDefault="00BD3D5A" w:rsidP="004438D0">
      <w:pPr>
        <w:pStyle w:val="Nagwek2"/>
        <w:numPr>
          <w:ilvl w:val="1"/>
          <w:numId w:val="31"/>
        </w:numPr>
      </w:pPr>
      <w:bookmarkStart w:id="28" w:name="_Hlk37864921"/>
      <w:bookmarkStart w:id="29" w:name="_Hlk37865118"/>
      <w:r w:rsidRPr="009F1AAE">
        <w:t xml:space="preserve">Ofertę, wraz ze stanowiącymi jej integralną część załącznikami, składa się pod </w:t>
      </w:r>
    </w:p>
    <w:p w:rsidR="00BD3D5A" w:rsidRPr="009F1AAE" w:rsidRDefault="00BD3D5A" w:rsidP="00AA6D0C">
      <w:pPr>
        <w:pStyle w:val="Nagwek2"/>
        <w:numPr>
          <w:ilvl w:val="0"/>
          <w:numId w:val="0"/>
        </w:numPr>
        <w:ind w:left="1080"/>
      </w:pPr>
      <w:r w:rsidRPr="009F1AAE">
        <w:t>rygorem nieważności w formie elektronicznej za pośrednictwem Platformy, podpisaną</w:t>
      </w:r>
      <w:bookmarkEnd w:id="28"/>
      <w:bookmarkEnd w:id="29"/>
      <w:r w:rsidRPr="009F1AAE">
        <w:t xml:space="preserve"> kwalifi</w:t>
      </w:r>
      <w:r>
        <w:t>kowanym podpisem elektronicznym, podpisem zaufanym lub podpisem osobistym.</w:t>
      </w:r>
    </w:p>
    <w:p w:rsidR="00AA6D0C" w:rsidRDefault="00BD3D5A" w:rsidP="004438D0">
      <w:pPr>
        <w:pStyle w:val="Nagwek2"/>
        <w:numPr>
          <w:ilvl w:val="1"/>
          <w:numId w:val="31"/>
        </w:numPr>
      </w:pPr>
      <w:bookmarkStart w:id="30" w:name="_Hlk37938680"/>
      <w:r w:rsidRPr="009F1AAE">
        <w:t xml:space="preserve">Postępowanie o udzielenie zamówienia prowadzi się w języku polskim. Dokumenty </w:t>
      </w:r>
    </w:p>
    <w:p w:rsidR="00BD3D5A" w:rsidRPr="009F1AAE" w:rsidRDefault="00BD3D5A" w:rsidP="00AA6D0C">
      <w:pPr>
        <w:pStyle w:val="Nagwek2"/>
        <w:numPr>
          <w:ilvl w:val="0"/>
          <w:numId w:val="0"/>
        </w:numPr>
        <w:ind w:left="1080"/>
      </w:pPr>
      <w:r w:rsidRPr="009F1AAE">
        <w:t>sporządzone w języku obcym są składane wraz z tłumaczeniem na język polski</w:t>
      </w:r>
      <w:bookmarkEnd w:id="30"/>
      <w:r w:rsidRPr="009F1AAE">
        <w:t>.</w:t>
      </w:r>
    </w:p>
    <w:p w:rsidR="00BD3D5A" w:rsidRDefault="00AA6D0C" w:rsidP="00AA6D0C">
      <w:pPr>
        <w:pStyle w:val="Nagwek2"/>
        <w:numPr>
          <w:ilvl w:val="0"/>
          <w:numId w:val="0"/>
        </w:numPr>
        <w:ind w:left="720" w:hanging="360"/>
      </w:pPr>
      <w:r>
        <w:t xml:space="preserve">      12) </w:t>
      </w:r>
      <w:r w:rsidR="00BD3D5A"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bookmarkStart w:id="31" w:name="_Toc258314250"/>
            <w:r w:rsidRPr="00D47FE2">
              <w:rPr>
                <w:rFonts w:ascii="Times New Roman" w:hAnsi="Times New Roman"/>
                <w:sz w:val="24"/>
                <w:szCs w:val="24"/>
                <w:lang w:val="en-US" w:eastAsia="en-US"/>
              </w:rPr>
              <w:t xml:space="preserve">Karol </w:t>
            </w:r>
            <w:proofErr w:type="spellStart"/>
            <w:r w:rsidRPr="00D47FE2">
              <w:rPr>
                <w:rFonts w:ascii="Times New Roman" w:hAnsi="Times New Roman"/>
                <w:sz w:val="24"/>
                <w:szCs w:val="24"/>
                <w:lang w:val="en-US" w:eastAsia="en-US"/>
              </w:rPr>
              <w:t>Jędraszak</w:t>
            </w:r>
            <w:proofErr w:type="spellEnd"/>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7"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w:t>
            </w:r>
            <w:proofErr w:type="spellStart"/>
            <w:r w:rsidRPr="00CA2028">
              <w:rPr>
                <w:rFonts w:ascii="Times New Roman" w:hAnsi="Times New Roman"/>
                <w:sz w:val="24"/>
                <w:szCs w:val="24"/>
                <w:lang w:eastAsia="en-US"/>
              </w:rPr>
              <w:t>Zawiska</w:t>
            </w:r>
            <w:proofErr w:type="spellEnd"/>
            <w:r w:rsidRPr="00CA2028">
              <w:rPr>
                <w:rFonts w:ascii="Times New Roman" w:hAnsi="Times New Roman"/>
                <w:sz w:val="24"/>
                <w:szCs w:val="24"/>
                <w:lang w:eastAsia="en-US"/>
              </w:rPr>
              <w:t xml:space="preserve">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8"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AA6D0C">
            <w:pPr>
              <w:pStyle w:val="Nagwek2"/>
              <w:numPr>
                <w:ilvl w:val="0"/>
                <w:numId w:val="0"/>
              </w:numPr>
              <w:ind w:left="720" w:hanging="360"/>
            </w:pPr>
            <w:r>
              <w:t>od poniedziałku do piątku w godz. 8:00-14:30.</w:t>
            </w:r>
          </w:p>
        </w:tc>
      </w:tr>
    </w:tbl>
    <w:p w:rsidR="00BD3D5A" w:rsidRDefault="00BD3D5A" w:rsidP="00E2781C">
      <w:pPr>
        <w:pStyle w:val="Nagwek1"/>
      </w:pPr>
      <w:r>
        <w:t>OPIS SPO</w:t>
      </w:r>
      <w:bookmarkStart w:id="32" w:name="_Hlk37938975"/>
      <w:r>
        <w:t>SOBU UDZIELANIA WYJAŚNIEŃ TREŚCI SWZ</w:t>
      </w:r>
      <w:bookmarkEnd w:id="32"/>
    </w:p>
    <w:p w:rsidR="00BD3D5A" w:rsidRDefault="00AA6D0C" w:rsidP="00AA6D0C">
      <w:pPr>
        <w:pStyle w:val="Nagwek2"/>
        <w:numPr>
          <w:ilvl w:val="0"/>
          <w:numId w:val="0"/>
        </w:numPr>
        <w:ind w:left="720" w:hanging="360"/>
      </w:pPr>
      <w:bookmarkStart w:id="33" w:name="_Hlk37783375"/>
      <w:bookmarkStart w:id="34" w:name="_Hlk37938993"/>
      <w:r>
        <w:t xml:space="preserve">1) </w:t>
      </w:r>
      <w:r w:rsidR="00BD3D5A">
        <w:t>Wykonawca może zwrócić się do Zamawiającego z wnioskiem o wyjaśnienie treści SWZ, przekazanym za pośrednictwem Platformy (karta ”Zapytania/Wyjaśnienia”).</w:t>
      </w:r>
      <w:bookmarkStart w:id="35" w:name="_Hlk37783409"/>
      <w:bookmarkEnd w:id="33"/>
    </w:p>
    <w:p w:rsidR="00BD3D5A" w:rsidRDefault="00AA6D0C" w:rsidP="00AA6D0C">
      <w:pPr>
        <w:pStyle w:val="Nagwek2"/>
        <w:numPr>
          <w:ilvl w:val="0"/>
          <w:numId w:val="0"/>
        </w:numPr>
        <w:ind w:left="720" w:hanging="360"/>
      </w:pPr>
      <w:r>
        <w:t xml:space="preserve">2) </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AA6D0C" w:rsidP="00AA6D0C">
      <w:pPr>
        <w:pStyle w:val="Nagwek2"/>
        <w:numPr>
          <w:ilvl w:val="0"/>
          <w:numId w:val="0"/>
        </w:numPr>
        <w:ind w:left="720" w:hanging="360"/>
      </w:pPr>
      <w:r>
        <w:t xml:space="preserve">3) </w:t>
      </w:r>
      <w:r w:rsidR="00BD3D5A">
        <w:t>Jeżeli wniosek o wyjaśnienie treści SWZ nie wpłynie w terminie, o którym mowa w punkcie powyżej, Zamawiający nie ma obowiązku udzielania wyjaśnień SWZ.</w:t>
      </w:r>
    </w:p>
    <w:p w:rsidR="00BD3D5A" w:rsidRDefault="00AA6D0C" w:rsidP="00AA6D0C">
      <w:pPr>
        <w:pStyle w:val="Nagwek2"/>
        <w:numPr>
          <w:ilvl w:val="0"/>
          <w:numId w:val="0"/>
        </w:numPr>
        <w:ind w:left="720" w:hanging="360"/>
      </w:pPr>
      <w:r>
        <w:t xml:space="preserve">4) </w:t>
      </w:r>
      <w:r w:rsidR="00BD3D5A">
        <w:t>Przedłużenie terminu składania ofert, nie wpływa na bieg terminu składania wniosku o wyjaśnienie treści SWZ.</w:t>
      </w:r>
    </w:p>
    <w:p w:rsidR="00BD3D5A" w:rsidRDefault="00AA6D0C" w:rsidP="00AA6D0C">
      <w:pPr>
        <w:pStyle w:val="Nagwek2"/>
        <w:numPr>
          <w:ilvl w:val="0"/>
          <w:numId w:val="0"/>
        </w:numPr>
        <w:ind w:left="720" w:hanging="360"/>
      </w:pPr>
      <w:r>
        <w:t xml:space="preserve">5) </w:t>
      </w:r>
      <w:r w:rsidR="00BD3D5A">
        <w:t>Treść zapytań wraz z wyjaśnieniami Zamawiający udostępni na stronie internetowej prowadzonego postępowania, bez ujawniania źródła zapytania.</w:t>
      </w:r>
    </w:p>
    <w:p w:rsidR="005E6066" w:rsidRDefault="00AA6D0C" w:rsidP="00AA6D0C">
      <w:pPr>
        <w:pStyle w:val="Nagwek2"/>
        <w:numPr>
          <w:ilvl w:val="0"/>
          <w:numId w:val="0"/>
        </w:numPr>
        <w:ind w:left="720" w:hanging="360"/>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E2781C">
      <w:pPr>
        <w:pStyle w:val="Nagwek1"/>
      </w:pPr>
      <w:r>
        <w:t>Wymagania dotycz</w:t>
      </w:r>
      <w:r>
        <w:rPr>
          <w:rFonts w:eastAsia="TimesNewRoman" w:cs="TimesNewRoman"/>
        </w:rPr>
        <w:t>ą</w:t>
      </w:r>
      <w:r>
        <w:t>ce wadium</w:t>
      </w:r>
      <w:bookmarkEnd w:id="31"/>
    </w:p>
    <w:p w:rsidR="007B3A46" w:rsidRDefault="00BD3D5A" w:rsidP="00AA6D0C">
      <w:pPr>
        <w:pStyle w:val="Nagwek2"/>
        <w:numPr>
          <w:ilvl w:val="0"/>
          <w:numId w:val="0"/>
        </w:numPr>
        <w:ind w:left="720" w:hanging="360"/>
      </w:pPr>
      <w:r>
        <w:t>W postępowaniu nie jest przewidziane składanie wadium.</w:t>
      </w:r>
    </w:p>
    <w:p w:rsidR="00BD3D5A" w:rsidRDefault="00BD3D5A" w:rsidP="00E2781C">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F719B1" w:rsidRDefault="00AA6D0C" w:rsidP="00AA6D0C">
      <w:pPr>
        <w:pStyle w:val="Nagwek2"/>
        <w:numPr>
          <w:ilvl w:val="0"/>
          <w:numId w:val="0"/>
        </w:numPr>
        <w:ind w:left="720" w:hanging="360"/>
        <w:rPr>
          <w:color w:val="FF0000"/>
        </w:rPr>
      </w:pPr>
      <w:r>
        <w:t xml:space="preserve">1) </w:t>
      </w:r>
      <w:r w:rsidR="00BD3D5A">
        <w:t xml:space="preserve">Wykonawca pozostaje związany </w:t>
      </w:r>
      <w:r w:rsidR="00BD3D5A" w:rsidRPr="009E7729">
        <w:t>ofertą do dnia</w:t>
      </w:r>
      <w:r w:rsidR="00A57212">
        <w:rPr>
          <w:b/>
        </w:rPr>
        <w:t xml:space="preserve"> 22.10.</w:t>
      </w:r>
      <w:r w:rsidR="0032680F" w:rsidRPr="009E7729">
        <w:rPr>
          <w:b/>
        </w:rPr>
        <w:t>2022r.</w:t>
      </w:r>
    </w:p>
    <w:p w:rsidR="00BD3D5A" w:rsidRDefault="00AA6D0C" w:rsidP="00AA6D0C">
      <w:pPr>
        <w:pStyle w:val="Nagwek2"/>
        <w:numPr>
          <w:ilvl w:val="0"/>
          <w:numId w:val="0"/>
        </w:numPr>
        <w:ind w:left="720" w:hanging="360"/>
      </w:pPr>
      <w:r>
        <w:t xml:space="preserve">2) </w:t>
      </w:r>
      <w:r w:rsidR="00BD3D5A">
        <w:t>Bieg terminu związania ofertą rozpoczyna się wraz z upływem terminu składania ofert.</w:t>
      </w:r>
    </w:p>
    <w:p w:rsidR="00BD3D5A" w:rsidRDefault="00AA6D0C" w:rsidP="00AA6D0C">
      <w:pPr>
        <w:pStyle w:val="Nagwek2"/>
        <w:numPr>
          <w:ilvl w:val="0"/>
          <w:numId w:val="0"/>
        </w:numPr>
        <w:ind w:left="720" w:hanging="360"/>
      </w:pPr>
      <w:r>
        <w:t xml:space="preserve">3) </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AA6D0C" w:rsidP="00AA6D0C">
      <w:pPr>
        <w:pStyle w:val="Nagwek2"/>
        <w:numPr>
          <w:ilvl w:val="0"/>
          <w:numId w:val="0"/>
        </w:numPr>
        <w:ind w:left="720" w:hanging="360"/>
      </w:pPr>
      <w:r>
        <w:t xml:space="preserve">4) </w:t>
      </w:r>
      <w:r w:rsidR="00BD3D5A">
        <w:t xml:space="preserve">Przedłużenie terminu związania ofertą wymaga złożenia pisemnego oświadczenia. </w:t>
      </w:r>
    </w:p>
    <w:p w:rsidR="00BD3D5A" w:rsidRDefault="00BD3D5A" w:rsidP="00E2781C">
      <w:pPr>
        <w:pStyle w:val="Nagwek1"/>
      </w:pPr>
      <w:bookmarkStart w:id="37" w:name="_Toc258314252"/>
      <w:r>
        <w:t>Opis sposobu przygotowywania ofert</w:t>
      </w:r>
      <w:bookmarkEnd w:id="37"/>
    </w:p>
    <w:p w:rsidR="00BD3D5A" w:rsidRDefault="008E455D" w:rsidP="008E455D">
      <w:pPr>
        <w:pStyle w:val="Nagwek2"/>
        <w:numPr>
          <w:ilvl w:val="0"/>
          <w:numId w:val="0"/>
        </w:numPr>
        <w:ind w:left="720" w:hanging="360"/>
      </w:pPr>
      <w:r>
        <w:t xml:space="preserve">1) </w:t>
      </w:r>
      <w:r w:rsidR="00BD3D5A">
        <w:t>Wykonawca może złożyć tylko jedną ofertę.</w:t>
      </w:r>
    </w:p>
    <w:p w:rsidR="00BD3D5A" w:rsidRDefault="008E455D" w:rsidP="008E455D">
      <w:pPr>
        <w:pStyle w:val="Nagwek2"/>
        <w:numPr>
          <w:ilvl w:val="0"/>
          <w:numId w:val="0"/>
        </w:numPr>
        <w:ind w:left="720" w:hanging="360"/>
      </w:pPr>
      <w:r>
        <w:t xml:space="preserve">2) </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8E455D" w:rsidP="008E455D">
      <w:pPr>
        <w:pStyle w:val="Nagwek2"/>
        <w:numPr>
          <w:ilvl w:val="0"/>
          <w:numId w:val="0"/>
        </w:numPr>
        <w:ind w:left="720" w:hanging="360"/>
      </w:pPr>
      <w:bookmarkStart w:id="38" w:name="_Hlk37866068"/>
      <w:r>
        <w:t xml:space="preserve">3) </w:t>
      </w:r>
      <w:r w:rsidR="00BD3D5A">
        <w:t>Oferta oraz pozostałe oświadczenia i dokumenty, dla których Zamawiający określił wzory w formie formularzy, powinny być sporządzone zgodnie z tymi wzorami</w:t>
      </w:r>
      <w:bookmarkEnd w:id="38"/>
      <w:r w:rsidR="00BD3D5A">
        <w:t>.</w:t>
      </w:r>
    </w:p>
    <w:p w:rsidR="00BD3D5A" w:rsidRPr="00F719B1" w:rsidRDefault="008E455D" w:rsidP="008E455D">
      <w:pPr>
        <w:pStyle w:val="Nagwek2"/>
        <w:numPr>
          <w:ilvl w:val="0"/>
          <w:numId w:val="0"/>
        </w:numPr>
        <w:ind w:left="720" w:hanging="360"/>
      </w:pPr>
      <w:r>
        <w:lastRenderedPageBreak/>
        <w:t xml:space="preserve">4) </w:t>
      </w:r>
      <w:r w:rsidR="00BD3D5A" w:rsidRPr="00F719B1">
        <w:t xml:space="preserve">Do przygotowania oferty zaleca się wykorzystanie wzorów formularzy przygotowanych przez Zamawiającego. W przypadku, gdy Wykonawca nie będzie korzystał </w:t>
      </w:r>
      <w:r w:rsidR="00BD3D5A" w:rsidRPr="00F719B1">
        <w:br/>
        <w:t>z przygotowanego przez Zamawiającego wzoru, w treści oferty należy zamieścić wszystkie informacje wymagane we wzorze.</w:t>
      </w:r>
    </w:p>
    <w:p w:rsidR="00F67E50" w:rsidRPr="00F719B1" w:rsidRDefault="008E455D" w:rsidP="008E455D">
      <w:pPr>
        <w:pStyle w:val="Nagwek2"/>
        <w:numPr>
          <w:ilvl w:val="0"/>
          <w:numId w:val="0"/>
        </w:numPr>
        <w:ind w:left="720" w:hanging="360"/>
      </w:pPr>
      <w:bookmarkStart w:id="39" w:name="_Hlk37839542"/>
      <w:bookmarkStart w:id="40" w:name="_Hlk37866106"/>
      <w:r w:rsidRPr="00F719B1">
        <w:t xml:space="preserve">5) </w:t>
      </w:r>
      <w:r w:rsidR="00BD3D5A" w:rsidRPr="00F719B1">
        <w:t xml:space="preserve">Oferta wraz ze stanowiącymi jej integralną część załącznikami musi być sporządzona </w:t>
      </w:r>
      <w:r w:rsidR="00BD3D5A" w:rsidRPr="00F719B1">
        <w:br/>
        <w:t xml:space="preserve">w języku polskim i złożona pod rygorem nieważności w formie elektronicznej, za pośrednictwem Platformy oraz podpisana kwalifikowanym podpisem elektronicznym, </w:t>
      </w:r>
      <w:bookmarkEnd w:id="39"/>
      <w:bookmarkEnd w:id="40"/>
      <w:r w:rsidR="00BD3D5A" w:rsidRPr="00F719B1">
        <w:t>podpisem zaufanym lub podpisem osobistym.</w:t>
      </w:r>
    </w:p>
    <w:p w:rsidR="00BD3D5A" w:rsidRPr="00F719B1" w:rsidRDefault="008E455D" w:rsidP="00F719B1">
      <w:pPr>
        <w:pStyle w:val="Nagwek2"/>
        <w:numPr>
          <w:ilvl w:val="0"/>
          <w:numId w:val="0"/>
        </w:numPr>
        <w:ind w:left="720" w:hanging="360"/>
      </w:pPr>
      <w:bookmarkStart w:id="41" w:name="_Hlk37939197"/>
      <w:r w:rsidRPr="00F719B1">
        <w:t xml:space="preserve">6) </w:t>
      </w:r>
      <w:r w:rsidR="00BD3D5A" w:rsidRPr="00F719B1">
        <w:t xml:space="preserve">Zamawiający informuje, iż zgodnie z art. 18 ust. 3 ustawy </w:t>
      </w:r>
      <w:proofErr w:type="spellStart"/>
      <w:r w:rsidR="00BD3D5A" w:rsidRPr="00F719B1">
        <w:t>Pzp</w:t>
      </w:r>
      <w:proofErr w:type="spellEnd"/>
      <w:r w:rsidR="00BD3D5A" w:rsidRPr="00F719B1">
        <w:t>, nie ujawnia się informacji stanowiących tajemnicę przedsiębiorstwa, w rozumieniu przepisów ustawy z dnia 16 kwietnia 1993 r. o zwalczaniu nieuczciwej konkurencji (Dz. U. z 2021 r. poz. 278), zwanej dalej „ustawą o zwalczaniu nieuczciwej konkurencji” jeżeli Wykonawca</w:t>
      </w:r>
      <w:bookmarkEnd w:id="41"/>
      <w:r w:rsidR="00BD3D5A" w:rsidRPr="00F719B1">
        <w:t>:</w:t>
      </w:r>
    </w:p>
    <w:p w:rsidR="00BD3D5A" w:rsidRPr="00F719B1" w:rsidRDefault="00BD3D5A" w:rsidP="004438D0">
      <w:pPr>
        <w:pStyle w:val="Nagwek4"/>
        <w:numPr>
          <w:ilvl w:val="0"/>
          <w:numId w:val="32"/>
        </w:numPr>
      </w:pPr>
      <w:r w:rsidRPr="00F719B1">
        <w:t>wraz z przekazaniem takich informacji, zastrzegł, że nie mogą być one udostępniane;</w:t>
      </w:r>
    </w:p>
    <w:p w:rsidR="00BD3D5A" w:rsidRPr="00F719B1" w:rsidRDefault="00BD3D5A" w:rsidP="004438D0">
      <w:pPr>
        <w:pStyle w:val="Nagwek4"/>
        <w:numPr>
          <w:ilvl w:val="0"/>
          <w:numId w:val="32"/>
        </w:numPr>
      </w:pPr>
      <w:r w:rsidRPr="00F719B1">
        <w:t>wykazał, załączając stosowne uzasadnienie, iż zastrzeżone informacje stanowią tajemnicę przedsiębiorstwa.</w:t>
      </w:r>
      <w:bookmarkStart w:id="42" w:name="_Hlk37939296"/>
    </w:p>
    <w:p w:rsidR="00BD3D5A" w:rsidRPr="00F719B1" w:rsidRDefault="008E455D" w:rsidP="00F719B1">
      <w:pPr>
        <w:pStyle w:val="Nagwek4"/>
        <w:numPr>
          <w:ilvl w:val="0"/>
          <w:numId w:val="0"/>
        </w:numPr>
        <w:ind w:left="791"/>
      </w:pPr>
      <w:r w:rsidRPr="00F719B1">
        <w:t xml:space="preserve">7) </w:t>
      </w:r>
      <w:r w:rsidR="00BD3D5A" w:rsidRPr="00F719B1">
        <w:t>Zaleca się, aby uzasadnienie o którym mowa powyżej było sformułowane w sposób umożliwiający jego udostępnienie pozostałym uczestnikom postępowania.</w:t>
      </w:r>
    </w:p>
    <w:p w:rsidR="00BD3D5A" w:rsidRPr="00F719B1" w:rsidRDefault="008E455D" w:rsidP="00F719B1">
      <w:pPr>
        <w:pStyle w:val="Nagwek4"/>
        <w:numPr>
          <w:ilvl w:val="0"/>
          <w:numId w:val="0"/>
        </w:numPr>
        <w:ind w:left="1151" w:hanging="360"/>
      </w:pPr>
      <w:bookmarkStart w:id="43" w:name="_Hlk38143710"/>
      <w:r w:rsidRPr="00F719B1">
        <w:t xml:space="preserve">8) </w:t>
      </w:r>
      <w:r w:rsidR="00BD3D5A" w:rsidRPr="00F719B1">
        <w:t xml:space="preserve">Wykonawca nie może zastrzec informacji, o których mowa w art. 222 ust. 5 ustawy </w:t>
      </w:r>
      <w:proofErr w:type="spellStart"/>
      <w:r w:rsidR="00BD3D5A" w:rsidRPr="00F719B1">
        <w:t>Pzp</w:t>
      </w:r>
      <w:bookmarkEnd w:id="42"/>
      <w:bookmarkEnd w:id="43"/>
      <w:proofErr w:type="spellEnd"/>
      <w:r w:rsidR="00BD3D5A" w:rsidRPr="00F719B1">
        <w:t>.</w:t>
      </w:r>
    </w:p>
    <w:p w:rsidR="00BD3D5A" w:rsidRPr="00F719B1" w:rsidRDefault="008E455D" w:rsidP="00F719B1">
      <w:pPr>
        <w:pStyle w:val="Nagwek4"/>
        <w:numPr>
          <w:ilvl w:val="0"/>
          <w:numId w:val="0"/>
        </w:numPr>
        <w:ind w:left="1151" w:hanging="360"/>
      </w:pPr>
      <w:bookmarkStart w:id="44" w:name="_Hlk37928068"/>
      <w:r w:rsidRPr="00F719B1">
        <w:t xml:space="preserve">9) </w:t>
      </w:r>
      <w:r w:rsidR="00BD3D5A" w:rsidRPr="00F719B1">
        <w:t>Opis sposobu przygotowania oferty składanej w formie elektronicznej</w:t>
      </w:r>
      <w:bookmarkEnd w:id="44"/>
      <w:r w:rsidR="00BD3D5A" w:rsidRPr="00F719B1">
        <w:t>:</w:t>
      </w:r>
    </w:p>
    <w:p w:rsidR="00BD3D5A" w:rsidRPr="00F719B1" w:rsidRDefault="00BD3D5A" w:rsidP="00F719B1">
      <w:pPr>
        <w:pStyle w:val="Akapitzlist"/>
        <w:numPr>
          <w:ilvl w:val="0"/>
          <w:numId w:val="3"/>
        </w:numPr>
        <w:spacing w:after="200" w:line="240" w:lineRule="auto"/>
        <w:jc w:val="both"/>
        <w:rPr>
          <w:rFonts w:ascii="Times New Roman" w:hAnsi="Times New Roman"/>
          <w:sz w:val="24"/>
          <w:szCs w:val="24"/>
        </w:rPr>
      </w:pPr>
      <w:r w:rsidRPr="00F719B1">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F719B1">
          <w:rPr>
            <w:rStyle w:val="Hipercze"/>
            <w:rFonts w:ascii="Times New Roman" w:hAnsi="Times New Roman"/>
            <w:sz w:val="24"/>
            <w:szCs w:val="24"/>
          </w:rPr>
          <w:t>https://platformazakupowa.pl</w:t>
        </w:r>
      </w:hyperlink>
      <w:r w:rsidRPr="00F719B1">
        <w:rPr>
          <w:rFonts w:ascii="Times New Roman" w:hAnsi="Times New Roman"/>
          <w:sz w:val="24"/>
          <w:szCs w:val="24"/>
        </w:rPr>
        <w:t xml:space="preserve">. </w:t>
      </w:r>
    </w:p>
    <w:p w:rsidR="00F719B1" w:rsidRPr="003A4A86" w:rsidRDefault="00F719B1" w:rsidP="00F719B1">
      <w:pPr>
        <w:pStyle w:val="Nagwek1"/>
      </w:pPr>
      <w:r w:rsidRPr="003A4A86">
        <w:t>Miejsce oraz termin składania i otwarcia ofert</w:t>
      </w:r>
    </w:p>
    <w:p w:rsidR="00BD3D5A" w:rsidRPr="009A4D6C" w:rsidRDefault="008E455D" w:rsidP="008E455D">
      <w:pPr>
        <w:pStyle w:val="Nagwek4"/>
        <w:numPr>
          <w:ilvl w:val="0"/>
          <w:numId w:val="0"/>
        </w:numPr>
        <w:ind w:left="1151" w:hanging="360"/>
      </w:pPr>
      <w:r>
        <w:t xml:space="preserve">1) </w:t>
      </w:r>
      <w:r w:rsidR="00BD3D5A" w:rsidRPr="003A4A86">
        <w:t>Oferty n</w:t>
      </w:r>
      <w:r w:rsidR="004A3C76">
        <w:t xml:space="preserve">ależy złożyć w terminie do dnia </w:t>
      </w:r>
      <w:r w:rsidR="00A57212">
        <w:rPr>
          <w:b/>
        </w:rPr>
        <w:t>23.09</w:t>
      </w:r>
      <w:r w:rsidR="00F719B1">
        <w:rPr>
          <w:b/>
        </w:rPr>
        <w:t>.</w:t>
      </w:r>
      <w:r w:rsidR="0032680F">
        <w:rPr>
          <w:b/>
        </w:rPr>
        <w:t>2022r.</w:t>
      </w:r>
      <w:r w:rsidR="00BD3D5A" w:rsidRPr="009A4D6C">
        <w:rPr>
          <w:b/>
        </w:rPr>
        <w:t xml:space="preserve"> do godz. </w:t>
      </w:r>
      <w:r w:rsidR="00F14193" w:rsidRPr="009A4D6C">
        <w:rPr>
          <w:b/>
        </w:rPr>
        <w:t>1</w:t>
      </w:r>
      <w:r w:rsidR="00E1518A">
        <w:rPr>
          <w:b/>
        </w:rPr>
        <w:t>0</w:t>
      </w:r>
      <w:r w:rsidR="001D1962" w:rsidRPr="009A4D6C">
        <w:rPr>
          <w:b/>
        </w:rPr>
        <w:t>:00</w:t>
      </w:r>
      <w:r w:rsidR="00BD3D5A" w:rsidRPr="009A4D6C">
        <w:t xml:space="preserve"> przy użyciu Platformy pod adresem: </w:t>
      </w:r>
      <w:hyperlink r:id="rId20" w:history="1">
        <w:r w:rsidR="00BD3D5A" w:rsidRPr="009A4D6C">
          <w:rPr>
            <w:rStyle w:val="Hipercze"/>
            <w:color w:val="auto"/>
          </w:rPr>
          <w:t>https://platformazakupowa.pl/pn/szpital_wrzesnia</w:t>
        </w:r>
      </w:hyperlink>
      <w:r w:rsidR="00BD3D5A" w:rsidRPr="009A4D6C">
        <w:t xml:space="preserve"> w zakładce „Oferty" zgodnie z instrukcjami wyświetlanymi na Platformie Zakupowej.</w:t>
      </w:r>
    </w:p>
    <w:p w:rsidR="00CA618E" w:rsidRPr="007B3A46" w:rsidRDefault="00BD3D5A" w:rsidP="004438D0">
      <w:pPr>
        <w:pStyle w:val="Nagwek4"/>
        <w:numPr>
          <w:ilvl w:val="1"/>
          <w:numId w:val="33"/>
        </w:numPr>
      </w:pPr>
      <w:r w:rsidRPr="009A4D6C">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Default="00BD3D5A" w:rsidP="00E2781C">
      <w:pPr>
        <w:pStyle w:val="Nagwek1"/>
      </w:pPr>
      <w:bookmarkStart w:id="45" w:name="_Toc258314254"/>
      <w:r w:rsidRPr="009A4D6C">
        <w:t>termin otwarcia ofert</w:t>
      </w:r>
    </w:p>
    <w:p w:rsidR="00BD3D5A" w:rsidRPr="003A4A86" w:rsidRDefault="00EA2744" w:rsidP="00EA2744">
      <w:pPr>
        <w:pStyle w:val="Nagwek4"/>
        <w:numPr>
          <w:ilvl w:val="0"/>
          <w:numId w:val="0"/>
        </w:numPr>
        <w:ind w:left="1151" w:hanging="360"/>
      </w:pPr>
      <w:r>
        <w:lastRenderedPageBreak/>
        <w:t xml:space="preserve">1) </w:t>
      </w:r>
      <w:r w:rsidR="00BD3D5A" w:rsidRPr="009A4D6C">
        <w:t>Otwarcie ofert nastąpi w dniu</w:t>
      </w:r>
      <w:r w:rsidR="004A3C76" w:rsidRPr="009A4D6C">
        <w:t xml:space="preserve"> </w:t>
      </w:r>
      <w:r w:rsidR="00A57212">
        <w:rPr>
          <w:b/>
        </w:rPr>
        <w:t>23.09</w:t>
      </w:r>
      <w:r w:rsidR="006F5ABB">
        <w:rPr>
          <w:b/>
        </w:rPr>
        <w:t>.</w:t>
      </w:r>
      <w:r w:rsidR="0032680F">
        <w:rPr>
          <w:b/>
        </w:rPr>
        <w:t>2022r.</w:t>
      </w:r>
      <w:r w:rsidR="001D1962" w:rsidRPr="004A3C76">
        <w:rPr>
          <w:b/>
        </w:rPr>
        <w:t xml:space="preserve"> </w:t>
      </w:r>
      <w:r w:rsidR="00BD3D5A" w:rsidRPr="004A3C76">
        <w:rPr>
          <w:b/>
        </w:rPr>
        <w:t xml:space="preserve">o godz. </w:t>
      </w:r>
      <w:r w:rsidR="00F14193" w:rsidRPr="004A3C76">
        <w:rPr>
          <w:b/>
        </w:rPr>
        <w:t>1</w:t>
      </w:r>
      <w:r w:rsidR="00E1518A">
        <w:rPr>
          <w:b/>
        </w:rPr>
        <w:t>0</w:t>
      </w:r>
      <w:r w:rsidR="001D1962" w:rsidRPr="004A3C76">
        <w:rPr>
          <w:b/>
        </w:rPr>
        <w:t>:15</w:t>
      </w:r>
      <w:r w:rsidR="00BD3D5A" w:rsidRPr="004A3C76">
        <w:rPr>
          <w:b/>
        </w:rPr>
        <w:t>,</w:t>
      </w:r>
      <w:r w:rsidR="00BD3D5A" w:rsidRPr="003A4A86">
        <w:t xml:space="preserve"> za pośrednictwem Platformy, poprzez użycie aplikacji do szyfrowania ofert dostępnej na stronie </w:t>
      </w:r>
      <w:hyperlink r:id="rId21" w:history="1">
        <w:r w:rsidR="00BD3D5A" w:rsidRPr="00E57E3C">
          <w:rPr>
            <w:rStyle w:val="Hipercze"/>
          </w:rPr>
          <w:t>https://platformazakupowa.pl</w:t>
        </w:r>
      </w:hyperlink>
      <w:r w:rsidR="00BD3D5A">
        <w:t xml:space="preserve">. </w:t>
      </w:r>
    </w:p>
    <w:p w:rsidR="00BD3D5A" w:rsidRPr="003A4A86" w:rsidRDefault="00BD3D5A" w:rsidP="004438D0">
      <w:pPr>
        <w:pStyle w:val="Nagwek4"/>
        <w:numPr>
          <w:ilvl w:val="1"/>
          <w:numId w:val="34"/>
        </w:numPr>
      </w:pPr>
      <w:r w:rsidRPr="003A4A86">
        <w:t>Zamawiający, najpóźniej przed otwarciem ofert, udostępni na stronie prowadzonego postępowania informację o kwocie, jaką zamierza przeznaczyć na sfinansowanie zamówienia.</w:t>
      </w:r>
    </w:p>
    <w:p w:rsidR="00BD3D5A" w:rsidRPr="003A4A86" w:rsidRDefault="00EA2744" w:rsidP="00EA2744">
      <w:pPr>
        <w:pStyle w:val="Nagwek4"/>
        <w:numPr>
          <w:ilvl w:val="0"/>
          <w:numId w:val="0"/>
        </w:numPr>
        <w:ind w:left="1151" w:hanging="360"/>
      </w:pPr>
      <w:r>
        <w:t xml:space="preserve">3) </w:t>
      </w:r>
      <w:r w:rsidR="00BD3D5A" w:rsidRPr="003A4A86">
        <w:t>Niezwłocznie po otwarciu ofert, Zamawiający zamieści na stronie internetowej prowadzonego postępowania informacje o:</w:t>
      </w:r>
    </w:p>
    <w:p w:rsidR="00BD3D5A" w:rsidRPr="003A4A86" w:rsidRDefault="00EA2744" w:rsidP="00EA2744">
      <w:pPr>
        <w:pStyle w:val="Nagwek4"/>
        <w:numPr>
          <w:ilvl w:val="0"/>
          <w:numId w:val="0"/>
        </w:numPr>
        <w:ind w:left="1151"/>
      </w:pPr>
      <w:r>
        <w:t xml:space="preserve">a) </w:t>
      </w:r>
      <w:r w:rsidR="00BD3D5A" w:rsidRPr="003A4A86">
        <w:t>nazwach albo imionach i nazwiskach oraz siedzibach lub miejscach prowadzonej działalności gospodarczej bądź miejscach zamieszkania Wykonawców, których oferty zostały otwarte;</w:t>
      </w:r>
    </w:p>
    <w:p w:rsidR="009609B4" w:rsidRDefault="00EA2744" w:rsidP="00EA2744">
      <w:pPr>
        <w:pStyle w:val="Nagwek4"/>
        <w:numPr>
          <w:ilvl w:val="0"/>
          <w:numId w:val="0"/>
        </w:numPr>
        <w:ind w:left="1151"/>
      </w:pPr>
      <w:r>
        <w:t xml:space="preserve">b) </w:t>
      </w:r>
      <w:r w:rsidR="00BD3D5A" w:rsidRPr="003A4A86">
        <w:t>cenach lub kosztach zawartych</w:t>
      </w:r>
      <w:r w:rsidR="00BD3D5A">
        <w:t xml:space="preserve"> w ofertach.</w:t>
      </w:r>
    </w:p>
    <w:p w:rsidR="00BD3D5A" w:rsidRDefault="00BD3D5A" w:rsidP="00E2781C">
      <w:pPr>
        <w:pStyle w:val="Nagwek1"/>
      </w:pPr>
      <w:r>
        <w:t>Opis sposobu obliczenia ceny</w:t>
      </w:r>
      <w:bookmarkEnd w:id="45"/>
    </w:p>
    <w:p w:rsidR="00BA618F" w:rsidRDefault="00751E37" w:rsidP="00BA618F">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ofercie Wykona</w:t>
      </w:r>
      <w:r w:rsidR="00BA618F">
        <w:rPr>
          <w:rFonts w:ascii="Times New Roman" w:hAnsi="Times New Roman"/>
          <w:sz w:val="24"/>
          <w:szCs w:val="24"/>
        </w:rPr>
        <w:t xml:space="preserve">wca zobowiązany jest </w:t>
      </w:r>
      <w:r w:rsidR="00BA618F" w:rsidRPr="00F4724E">
        <w:rPr>
          <w:rFonts w:ascii="Times New Roman" w:hAnsi="Times New Roman"/>
          <w:sz w:val="24"/>
          <w:szCs w:val="24"/>
        </w:rPr>
        <w:t xml:space="preserve">podać </w:t>
      </w:r>
      <w:r w:rsidR="00BA618F" w:rsidRPr="00F4724E">
        <w:rPr>
          <w:rFonts w:ascii="Times New Roman" w:hAnsi="Times New Roman"/>
          <w:sz w:val="24"/>
          <w:szCs w:val="24"/>
          <w:lang w:eastAsia="en-US"/>
        </w:rPr>
        <w:t>kwotę ryczałtowego wynagrodzenia</w:t>
      </w:r>
      <w:r w:rsidR="00BA618F" w:rsidRPr="00357371">
        <w:rPr>
          <w:rFonts w:ascii="Times New Roman" w:hAnsi="Times New Roman"/>
          <w:sz w:val="24"/>
          <w:szCs w:val="24"/>
          <w:lang w:eastAsia="en-US"/>
        </w:rPr>
        <w:t xml:space="preserve"> </w:t>
      </w:r>
      <w:r w:rsidR="00BA618F" w:rsidRPr="00357371">
        <w:rPr>
          <w:rFonts w:ascii="Times New Roman" w:hAnsi="Times New Roman"/>
          <w:sz w:val="24"/>
          <w:szCs w:val="24"/>
        </w:rPr>
        <w:t>za wykonanie całego przedmiotu zamówienia w</w:t>
      </w:r>
      <w:r w:rsidR="00BA618F" w:rsidRPr="004C7F19">
        <w:rPr>
          <w:rFonts w:ascii="Times New Roman" w:hAnsi="Times New Roman"/>
          <w:sz w:val="24"/>
          <w:szCs w:val="24"/>
        </w:rPr>
        <w:t xml:space="preserve"> złotych polskich (PLN), z dokładnością do 1 grosza, tj. do dwóch miejsc po przecinku.</w:t>
      </w:r>
    </w:p>
    <w:p w:rsidR="00BA618F" w:rsidRPr="00F4724E" w:rsidRDefault="00BA618F" w:rsidP="00BA618F">
      <w:pPr>
        <w:pStyle w:val="Akapitzlist"/>
        <w:numPr>
          <w:ilvl w:val="0"/>
          <w:numId w:val="1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F4724E">
        <w:rPr>
          <w:rFonts w:ascii="Times New Roman" w:hAnsi="Times New Roman"/>
          <w:sz w:val="24"/>
          <w:szCs w:val="24"/>
        </w:rPr>
        <w:t>Opłata zryczałtowana obejmuje wynagrodzenia za wykonane przeglądy, serwisy i prace naprawcze, koszty dojazdu, delegacji i transportu. Opłata nie obejmuje ceny materiałów lub użytych części wykorzystanych do naprawy.</w:t>
      </w:r>
    </w:p>
    <w:p w:rsidR="00751E37" w:rsidRPr="004C7F19" w:rsidRDefault="00751E37" w:rsidP="0037262A">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7262A">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7262A">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7262A">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7262A">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7262A">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7262A">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37262A">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E2781C">
      <w:pPr>
        <w:pStyle w:val="Nagwek1"/>
      </w:pPr>
      <w:bookmarkStart w:id="46" w:name="_Toc258314255"/>
      <w:r>
        <w:t>Opis kryteriÓW</w:t>
      </w:r>
      <w:r w:rsidR="00BD3D5A">
        <w:t xml:space="preserve"> oceny </w:t>
      </w:r>
      <w:r>
        <w:t>ofert, wraz z podaniem wagI TYCH kryteriÓW</w:t>
      </w:r>
      <w:r w:rsidR="00BD3D5A">
        <w:t xml:space="preserve"> i sposobu oceny ofert</w:t>
      </w:r>
      <w:bookmarkEnd w:id="46"/>
    </w:p>
    <w:p w:rsidR="007B3A46" w:rsidRDefault="00D60739" w:rsidP="00D60739">
      <w:pPr>
        <w:pStyle w:val="Nagwek4"/>
        <w:numPr>
          <w:ilvl w:val="0"/>
          <w:numId w:val="0"/>
        </w:numPr>
        <w:ind w:left="1151" w:hanging="360"/>
      </w:pPr>
      <w:r>
        <w:t xml:space="preserve">1) </w:t>
      </w:r>
      <w:r w:rsidR="00BD3D5A" w:rsidRPr="004C7F19">
        <w:t>Przy dokonywaniu wyboru najkorzystniejszej oferty Zamawiający stosow</w:t>
      </w:r>
      <w:r w:rsidR="00A55F01">
        <w:t>ać będzie niżej podane kryteria</w:t>
      </w:r>
      <w:r w:rsidR="00BD3D5A"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A21344"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A21344" w:rsidRPr="0035673F" w:rsidRDefault="00A21344" w:rsidP="00325C67">
            <w:pPr>
              <w:pStyle w:val="Akapitzlist"/>
              <w:spacing w:before="60" w:after="100" w:line="276" w:lineRule="auto"/>
              <w:jc w:val="both"/>
              <w:rPr>
                <w:rFonts w:ascii="Times New Roman" w:hAnsi="Times New Roman"/>
                <w:sz w:val="24"/>
                <w:szCs w:val="24"/>
                <w:lang w:eastAsia="en-US"/>
              </w:rPr>
            </w:pPr>
            <w:r w:rsidRPr="0035673F">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A21344" w:rsidRPr="0035673F" w:rsidRDefault="00A21344" w:rsidP="00102834">
            <w:pPr>
              <w:spacing w:after="200" w:line="276" w:lineRule="auto"/>
            </w:pPr>
            <w:r w:rsidRPr="0035673F">
              <w:rPr>
                <w:sz w:val="22"/>
                <w:szCs w:val="22"/>
              </w:rPr>
              <w:t>Cena</w:t>
            </w:r>
            <w:r w:rsidR="00F4724E">
              <w:rPr>
                <w:sz w:val="22"/>
                <w:szCs w:val="22"/>
              </w:rPr>
              <w:t xml:space="preserve"> ryczałtu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1344" w:rsidRPr="0035673F" w:rsidRDefault="00F4724E" w:rsidP="0035673F">
            <w:pPr>
              <w:spacing w:after="200" w:line="276" w:lineRule="auto"/>
              <w:jc w:val="center"/>
            </w:pPr>
            <w:r>
              <w:rPr>
                <w:sz w:val="22"/>
                <w:szCs w:val="22"/>
              </w:rPr>
              <w:t>10</w:t>
            </w:r>
            <w:r w:rsidR="00A21344" w:rsidRPr="0035673F">
              <w:rPr>
                <w:sz w:val="22"/>
                <w:szCs w:val="22"/>
              </w:rPr>
              <w:t>0%</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4438D0">
      <w:pPr>
        <w:pStyle w:val="Bezodstpw"/>
        <w:numPr>
          <w:ilvl w:val="0"/>
          <w:numId w:val="35"/>
        </w:numPr>
        <w:suppressAutoHyphens/>
        <w:spacing w:after="200"/>
        <w:jc w:val="both"/>
        <w:rPr>
          <w:rFonts w:ascii="Times New Roman" w:hAnsi="Times New Roman"/>
          <w:sz w:val="24"/>
          <w:szCs w:val="24"/>
        </w:rPr>
      </w:pPr>
      <w:r w:rsidRPr="007B3A46">
        <w:rPr>
          <w:rFonts w:ascii="Times New Roman" w:hAnsi="Times New Roman"/>
          <w:sz w:val="24"/>
          <w:szCs w:val="24"/>
        </w:rPr>
        <w:lastRenderedPageBreak/>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D60739" w:rsidRPr="0035673F" w:rsidRDefault="00DC4D68" w:rsidP="00D60739">
            <w:pPr>
              <w:pStyle w:val="Bezodstpw"/>
              <w:spacing w:after="60"/>
              <w:jc w:val="both"/>
              <w:rPr>
                <w:rFonts w:ascii="Times New Roman" w:hAnsi="Times New Roman"/>
              </w:rPr>
            </w:pPr>
            <w:r w:rsidRPr="0035673F">
              <w:rPr>
                <w:rFonts w:ascii="Times New Roman" w:hAnsi="Times New Roman"/>
              </w:rPr>
              <w:t xml:space="preserve">W kryterium </w:t>
            </w:r>
            <w:r w:rsidR="0035673F" w:rsidRPr="0035673F">
              <w:rPr>
                <w:rFonts w:ascii="Times New Roman" w:hAnsi="Times New Roman"/>
              </w:rPr>
              <w:t>cena</w:t>
            </w:r>
          </w:p>
          <w:p w:rsidR="0035673F" w:rsidRPr="0035673F" w:rsidRDefault="0035673F" w:rsidP="0035673F">
            <w:pPr>
              <w:pStyle w:val="Bezodstpw"/>
              <w:jc w:val="both"/>
              <w:rPr>
                <w:rFonts w:ascii="Times New Roman" w:hAnsi="Times New Roman"/>
              </w:rPr>
            </w:pPr>
            <w:r w:rsidRPr="0035673F">
              <w:rPr>
                <w:rFonts w:ascii="Times New Roman" w:hAnsi="Times New Roman"/>
              </w:rPr>
              <w:t xml:space="preserve">Liczba punktów = </w:t>
            </w:r>
            <w:proofErr w:type="spellStart"/>
            <w:r w:rsidRPr="0035673F">
              <w:rPr>
                <w:rFonts w:ascii="Times New Roman" w:hAnsi="Times New Roman"/>
              </w:rPr>
              <w:t>C</w:t>
            </w:r>
            <w:r w:rsidRPr="0035673F">
              <w:rPr>
                <w:rFonts w:ascii="Times New Roman" w:hAnsi="Times New Roman"/>
                <w:vertAlign w:val="subscript"/>
              </w:rPr>
              <w:t>n</w:t>
            </w:r>
            <w:proofErr w:type="spellEnd"/>
            <w:r w:rsidRPr="0035673F">
              <w:rPr>
                <w:rFonts w:ascii="Times New Roman" w:hAnsi="Times New Roman"/>
              </w:rPr>
              <w:t>/</w:t>
            </w:r>
            <w:proofErr w:type="spellStart"/>
            <w:r w:rsidRPr="0035673F">
              <w:rPr>
                <w:rFonts w:ascii="Times New Roman" w:hAnsi="Times New Roman"/>
              </w:rPr>
              <w:t>C</w:t>
            </w:r>
            <w:r w:rsidRPr="0035673F">
              <w:rPr>
                <w:rFonts w:ascii="Times New Roman" w:hAnsi="Times New Roman"/>
                <w:vertAlign w:val="subscript"/>
              </w:rPr>
              <w:t>b</w:t>
            </w:r>
            <w:proofErr w:type="spellEnd"/>
            <w:r w:rsidRPr="0035673F">
              <w:rPr>
                <w:rFonts w:ascii="Times New Roman" w:hAnsi="Times New Roman"/>
                <w:vertAlign w:val="subscript"/>
              </w:rPr>
              <w:t xml:space="preserve"> </w:t>
            </w:r>
            <w:r w:rsidR="00F4724E">
              <w:rPr>
                <w:rFonts w:ascii="Times New Roman" w:hAnsi="Times New Roman"/>
              </w:rPr>
              <w:t>x 10</w:t>
            </w:r>
            <w:r w:rsidRPr="0035673F">
              <w:rPr>
                <w:rFonts w:ascii="Times New Roman" w:hAnsi="Times New Roman"/>
              </w:rPr>
              <w:t>0</w:t>
            </w:r>
          </w:p>
          <w:p w:rsidR="0035673F" w:rsidRPr="0035673F" w:rsidRDefault="0035673F" w:rsidP="0035673F">
            <w:pPr>
              <w:pStyle w:val="Bezodstpw"/>
              <w:jc w:val="both"/>
              <w:rPr>
                <w:rFonts w:ascii="Times New Roman" w:hAnsi="Times New Roman"/>
              </w:rPr>
            </w:pPr>
            <w:r w:rsidRPr="0035673F">
              <w:rPr>
                <w:rFonts w:ascii="Times New Roman" w:hAnsi="Times New Roman"/>
              </w:rPr>
              <w:t xml:space="preserve">gdzie: </w:t>
            </w:r>
          </w:p>
          <w:p w:rsidR="0035673F" w:rsidRPr="0035673F" w:rsidRDefault="0035673F" w:rsidP="0035673F">
            <w:pPr>
              <w:pStyle w:val="Bezodstpw"/>
              <w:jc w:val="both"/>
              <w:rPr>
                <w:rFonts w:ascii="Times New Roman" w:hAnsi="Times New Roman"/>
              </w:rPr>
            </w:pPr>
            <w:proofErr w:type="spellStart"/>
            <w:r w:rsidRPr="0035673F">
              <w:rPr>
                <w:rFonts w:ascii="Times New Roman" w:hAnsi="Times New Roman"/>
              </w:rPr>
              <w:t>C</w:t>
            </w:r>
            <w:r w:rsidRPr="0035673F">
              <w:rPr>
                <w:rFonts w:ascii="Times New Roman" w:hAnsi="Times New Roman"/>
                <w:vertAlign w:val="subscript"/>
              </w:rPr>
              <w:t>n</w:t>
            </w:r>
            <w:proofErr w:type="spellEnd"/>
            <w:r w:rsidRPr="0035673F">
              <w:rPr>
                <w:rFonts w:ascii="Times New Roman" w:hAnsi="Times New Roman"/>
              </w:rPr>
              <w:t xml:space="preserve"> = najniższa cena pośród wszystkich badanych ofert</w:t>
            </w:r>
          </w:p>
          <w:p w:rsidR="00837172" w:rsidRPr="00166D57" w:rsidRDefault="0035673F" w:rsidP="0035673F">
            <w:pPr>
              <w:pStyle w:val="Bezodstpw"/>
              <w:spacing w:after="60"/>
              <w:jc w:val="both"/>
              <w:rPr>
                <w:rFonts w:ascii="Times New Roman" w:hAnsi="Times New Roman"/>
                <w:sz w:val="24"/>
                <w:szCs w:val="24"/>
              </w:rPr>
            </w:pPr>
            <w:proofErr w:type="spellStart"/>
            <w:r w:rsidRPr="0035673F">
              <w:rPr>
                <w:rFonts w:ascii="Times New Roman" w:hAnsi="Times New Roman"/>
              </w:rPr>
              <w:t>C</w:t>
            </w:r>
            <w:r w:rsidRPr="0035673F">
              <w:rPr>
                <w:rFonts w:ascii="Times New Roman" w:hAnsi="Times New Roman"/>
                <w:vertAlign w:val="subscript"/>
              </w:rPr>
              <w:t>b</w:t>
            </w:r>
            <w:proofErr w:type="spellEnd"/>
            <w:r w:rsidRPr="0035673F">
              <w:rPr>
                <w:rFonts w:ascii="Times New Roman" w:hAnsi="Times New Roman"/>
                <w:vertAlign w:val="subscript"/>
              </w:rPr>
              <w:t xml:space="preserve"> </w:t>
            </w:r>
            <w:r w:rsidRPr="0035673F">
              <w:rPr>
                <w:rFonts w:ascii="Times New Roman" w:hAnsi="Times New Roman"/>
              </w:rPr>
              <w:t>= cena oferty badanej</w:t>
            </w:r>
          </w:p>
        </w:tc>
      </w:tr>
    </w:tbl>
    <w:p w:rsidR="00BD3D5A" w:rsidRPr="004C7F19" w:rsidRDefault="00BD3D5A" w:rsidP="004438D0">
      <w:pPr>
        <w:pStyle w:val="Nagwek4"/>
        <w:numPr>
          <w:ilvl w:val="0"/>
          <w:numId w:val="35"/>
        </w:numPr>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4438D0">
      <w:pPr>
        <w:pStyle w:val="Nagwek4"/>
        <w:numPr>
          <w:ilvl w:val="0"/>
          <w:numId w:val="35"/>
        </w:numPr>
      </w:pPr>
      <w:r w:rsidRPr="004C7F19">
        <w:t>Zamawiaj</w:t>
      </w:r>
      <w:r w:rsidRPr="004C7F19">
        <w:rPr>
          <w:rFonts w:eastAsia="TimesNewRoman"/>
        </w:rPr>
        <w:t>ą</w:t>
      </w:r>
      <w:r w:rsidRPr="004C7F19">
        <w:t>cy poprawi w ofercie:</w:t>
      </w:r>
    </w:p>
    <w:p w:rsidR="00BD3D5A" w:rsidRPr="004C7F19" w:rsidRDefault="00BD3D5A" w:rsidP="004438D0">
      <w:pPr>
        <w:pStyle w:val="Nagwek4"/>
        <w:numPr>
          <w:ilvl w:val="0"/>
          <w:numId w:val="36"/>
        </w:numPr>
      </w:pPr>
      <w:r w:rsidRPr="004C7F19">
        <w:t>oczywiste omyłki pisarskie,</w:t>
      </w:r>
    </w:p>
    <w:p w:rsidR="00BD3D5A" w:rsidRPr="004C7F19" w:rsidRDefault="00BD3D5A" w:rsidP="004438D0">
      <w:pPr>
        <w:pStyle w:val="Nagwek4"/>
        <w:numPr>
          <w:ilvl w:val="0"/>
          <w:numId w:val="36"/>
        </w:numPr>
      </w:pPr>
      <w:r w:rsidRPr="004C7F19">
        <w:t>oczywiste omyłki rachunkowe, z uwzgl</w:t>
      </w:r>
      <w:r w:rsidRPr="004C7F19">
        <w:rPr>
          <w:rFonts w:eastAsia="TimesNewRoman"/>
        </w:rPr>
        <w:t>ę</w:t>
      </w:r>
      <w:r w:rsidRPr="004C7F19">
        <w:t>dnieniem konsekwencji rachunkowych dokonanych poprawek,</w:t>
      </w:r>
    </w:p>
    <w:p w:rsidR="00BD3D5A" w:rsidRDefault="00BD3D5A" w:rsidP="004438D0">
      <w:pPr>
        <w:pStyle w:val="Nagwek4"/>
        <w:numPr>
          <w:ilvl w:val="0"/>
          <w:numId w:val="36"/>
        </w:numPr>
      </w:pPr>
      <w:r w:rsidRPr="004C7F19">
        <w:t>inne omyłki</w:t>
      </w:r>
      <w:r>
        <w:t xml:space="preserve"> polegające na niezgodności oferty z dokumentami zamówienia, niepowodujące istotnych zmian w treści oferty </w:t>
      </w:r>
    </w:p>
    <w:p w:rsidR="00BD3D5A" w:rsidRDefault="007B3A46" w:rsidP="00D60739">
      <w:pPr>
        <w:pStyle w:val="Nagwek4"/>
        <w:numPr>
          <w:ilvl w:val="0"/>
          <w:numId w:val="0"/>
        </w:numPr>
        <w:ind w:left="1511"/>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4438D0">
      <w:pPr>
        <w:pStyle w:val="Nagwek4"/>
        <w:numPr>
          <w:ilvl w:val="0"/>
          <w:numId w:val="35"/>
        </w:numPr>
      </w:pPr>
      <w:r>
        <w:t>Jeżeli zaoferowana cena, lub jej istotne czę</w:t>
      </w:r>
      <w:r w:rsidR="00D60739">
        <w:t xml:space="preserve">ści składowe, wydają się </w:t>
      </w:r>
      <w:proofErr w:type="spellStart"/>
      <w:r w:rsidR="00D60739">
        <w:t>rażąco</w:t>
      </w:r>
      <w:r>
        <w:t>niskie</w:t>
      </w:r>
      <w:proofErr w:type="spellEnd"/>
      <w:r>
        <w:t xml:space="preserv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4438D0">
      <w:pPr>
        <w:pStyle w:val="Nagwek4"/>
        <w:numPr>
          <w:ilvl w:val="0"/>
          <w:numId w:val="35"/>
        </w:numPr>
      </w:pPr>
      <w:r>
        <w:t>Obowiązek wykazania, że oferta nie zawiera rażąco niskiej ceny spoczywa na Wykonawcy.</w:t>
      </w:r>
    </w:p>
    <w:p w:rsidR="00BD3D5A" w:rsidRDefault="00BD3D5A" w:rsidP="004438D0">
      <w:pPr>
        <w:pStyle w:val="Nagwek4"/>
        <w:numPr>
          <w:ilvl w:val="0"/>
          <w:numId w:val="35"/>
        </w:numPr>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4438D0">
      <w:pPr>
        <w:pStyle w:val="Nagwek4"/>
        <w:numPr>
          <w:ilvl w:val="0"/>
          <w:numId w:val="35"/>
        </w:numPr>
      </w:pPr>
      <w:r>
        <w:t>Zamawiający odrzuci ofertę Wykonawcy, który nie udzielił wyjaśnień w wyznaczonym terminie, lub jeżeli złożone wyjaśnienia wraz z dowodami nie uzasadniają rażąco niskiej ceny tej oferty.</w:t>
      </w:r>
    </w:p>
    <w:p w:rsidR="001B7E52" w:rsidRPr="004026B6" w:rsidRDefault="001B7E52" w:rsidP="00E2781C">
      <w:pPr>
        <w:pStyle w:val="Nagwek1"/>
      </w:pPr>
      <w:r w:rsidRPr="004026B6">
        <w:t>PROWADZENIE PROCEDURY WRAZ Z NEGOCJACJAMI</w:t>
      </w:r>
    </w:p>
    <w:p w:rsidR="009B5B0B" w:rsidRPr="004026B6" w:rsidRDefault="009B5B0B" w:rsidP="009310F9">
      <w:pPr>
        <w:pStyle w:val="pkt"/>
        <w:numPr>
          <w:ilvl w:val="0"/>
          <w:numId w:val="23"/>
        </w:numPr>
        <w:spacing w:before="120"/>
      </w:pPr>
      <w:r w:rsidRPr="004026B6">
        <w:t>W przypadku skorzystania przez Zamawiającego z uprawnienia wynikającego z art. 275 pkt.</w:t>
      </w:r>
      <w:r w:rsidR="00B82358" w:rsidRPr="004026B6">
        <w:t xml:space="preserve"> </w:t>
      </w:r>
      <w:r w:rsidRPr="004026B6">
        <w:t xml:space="preserve">2 ustawy </w:t>
      </w:r>
      <w:proofErr w:type="spellStart"/>
      <w:r w:rsidRPr="004026B6">
        <w:t>Pzp</w:t>
      </w:r>
      <w:proofErr w:type="spellEnd"/>
      <w:r w:rsidRPr="004026B6">
        <w:t>, Zamawiający przewiduje możliwość ograniczenia liczby Wykonawców, których zaprosi do negocjacji do liczby zapewniającej konkurencj</w:t>
      </w:r>
      <w:r w:rsidR="00B82358" w:rsidRPr="004026B6">
        <w:t>ę – nie więcej</w:t>
      </w:r>
      <w:r w:rsidRPr="004026B6">
        <w:t xml:space="preserve"> niż 5</w:t>
      </w:r>
    </w:p>
    <w:p w:rsidR="00F404F3" w:rsidRPr="004026B6" w:rsidRDefault="00F404F3" w:rsidP="009310F9">
      <w:pPr>
        <w:pStyle w:val="pkt"/>
        <w:numPr>
          <w:ilvl w:val="0"/>
          <w:numId w:val="23"/>
        </w:numPr>
        <w:spacing w:before="120"/>
      </w:pPr>
      <w:r w:rsidRPr="004026B6">
        <w:t>Zamawiający, w celu ograniczenia liczby Wykonawców zapraszanych do negocjacji ofert, zastosuje kryterium oceny ofert: najni</w:t>
      </w:r>
      <w:r w:rsidR="00B82358" w:rsidRPr="004026B6">
        <w:t>ższa cena brutto.</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w:t>
      </w:r>
      <w:r w:rsidR="00F404F3" w:rsidRPr="004026B6">
        <w:rPr>
          <w:rFonts w:ascii="Times New Roman" w:hAnsi="Times New Roman"/>
          <w:sz w:val="24"/>
          <w:szCs w:val="24"/>
        </w:rPr>
        <w:t>eniu negocjacji</w:t>
      </w:r>
      <w:r w:rsidRPr="004026B6">
        <w:rPr>
          <w:rFonts w:ascii="Times New Roman" w:hAnsi="Times New Roman"/>
          <w:sz w:val="24"/>
          <w:szCs w:val="24"/>
        </w:rPr>
        <w:t>, Zamawiający</w:t>
      </w:r>
      <w:r w:rsidR="00E54FA5" w:rsidRPr="004026B6">
        <w:rPr>
          <w:rFonts w:ascii="Times New Roman" w:hAnsi="Times New Roman"/>
          <w:sz w:val="24"/>
          <w:szCs w:val="24"/>
        </w:rPr>
        <w:t xml:space="preserve"> p</w:t>
      </w:r>
      <w:r w:rsidRPr="004026B6">
        <w:rPr>
          <w:rFonts w:ascii="Times New Roman" w:hAnsi="Times New Roman"/>
          <w:sz w:val="24"/>
          <w:szCs w:val="24"/>
        </w:rPr>
        <w:t>oinformuje równocześnie wszystkich wykonawców, którzy złożyli oferty, o</w:t>
      </w:r>
      <w:r w:rsidR="00E54FA5" w:rsidRPr="004026B6">
        <w:rPr>
          <w:rFonts w:ascii="Times New Roman" w:hAnsi="Times New Roman"/>
          <w:sz w:val="24"/>
          <w:szCs w:val="24"/>
        </w:rPr>
        <w:t xml:space="preserve"> </w:t>
      </w:r>
      <w:r w:rsidRPr="004026B6">
        <w:rPr>
          <w:rFonts w:ascii="Times New Roman" w:hAnsi="Times New Roman"/>
          <w:sz w:val="24"/>
          <w:szCs w:val="24"/>
        </w:rPr>
        <w:t>wykonawcach:</w:t>
      </w:r>
    </w:p>
    <w:p w:rsidR="001621CB" w:rsidRPr="004026B6" w:rsidRDefault="001621CB" w:rsidP="009310F9">
      <w:pPr>
        <w:pStyle w:val="Akapitzlist"/>
        <w:numPr>
          <w:ilvl w:val="0"/>
          <w:numId w:val="2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w:t>
      </w:r>
      <w:r w:rsidR="00E54FA5" w:rsidRPr="004026B6">
        <w:rPr>
          <w:rFonts w:ascii="Times New Roman" w:hAnsi="Times New Roman"/>
          <w:sz w:val="24"/>
          <w:szCs w:val="24"/>
        </w:rPr>
        <w:t xml:space="preserve"> </w:t>
      </w:r>
      <w:r w:rsidRPr="004026B6">
        <w:rPr>
          <w:rFonts w:ascii="Times New Roman" w:hAnsi="Times New Roman"/>
          <w:sz w:val="24"/>
          <w:szCs w:val="24"/>
        </w:rPr>
        <w:t>kryterium oceny ofert i łącznej punktacji,</w:t>
      </w:r>
    </w:p>
    <w:p w:rsidR="001621CB" w:rsidRPr="004026B6" w:rsidRDefault="001621CB" w:rsidP="009310F9">
      <w:pPr>
        <w:pStyle w:val="Akapitzlist"/>
        <w:numPr>
          <w:ilvl w:val="0"/>
          <w:numId w:val="2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F404F3" w:rsidRPr="004026B6" w:rsidRDefault="00F404F3" w:rsidP="009310F9">
      <w:pPr>
        <w:pStyle w:val="Akapitzlist"/>
        <w:numPr>
          <w:ilvl w:val="0"/>
          <w:numId w:val="24"/>
        </w:numPr>
        <w:spacing w:before="120" w:after="60"/>
        <w:jc w:val="both"/>
        <w:rPr>
          <w:rFonts w:ascii="Times New Roman" w:hAnsi="Times New Roman"/>
          <w:sz w:val="24"/>
          <w:szCs w:val="24"/>
        </w:rPr>
      </w:pPr>
      <w:r w:rsidRPr="004026B6">
        <w:rPr>
          <w:rFonts w:ascii="Times New Roman" w:hAnsi="Times New Roman"/>
          <w:sz w:val="24"/>
          <w:szCs w:val="24"/>
        </w:rPr>
        <w:lastRenderedPageBreak/>
        <w:t>którzy nie zostali zakwalifikowani do negocjacji oraz punktacji przyznanej ich ofertom w ka</w:t>
      </w:r>
      <w:r w:rsidR="00B82358" w:rsidRPr="004026B6">
        <w:rPr>
          <w:rFonts w:ascii="Times New Roman" w:hAnsi="Times New Roman"/>
          <w:sz w:val="24"/>
          <w:szCs w:val="24"/>
        </w:rPr>
        <w:t>żdym kryterium  oceny ofert i łą</w:t>
      </w:r>
      <w:r w:rsidRPr="004026B6">
        <w:rPr>
          <w:rFonts w:ascii="Times New Roman" w:hAnsi="Times New Roman"/>
          <w:sz w:val="24"/>
          <w:szCs w:val="24"/>
        </w:rPr>
        <w:t xml:space="preserve">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w:t>
      </w:r>
      <w:r w:rsidR="00E54FA5" w:rsidRPr="004026B6">
        <w:rPr>
          <w:rFonts w:ascii="Times New Roman" w:hAnsi="Times New Roman"/>
          <w:sz w:val="24"/>
          <w:szCs w:val="24"/>
        </w:rPr>
        <w:t xml:space="preserve"> </w:t>
      </w:r>
      <w:r w:rsidRPr="004026B6">
        <w:rPr>
          <w:rFonts w:ascii="Times New Roman" w:hAnsi="Times New Roman"/>
          <w:sz w:val="24"/>
          <w:szCs w:val="24"/>
        </w:rPr>
        <w:t>prowadzenia negocjacji oraz kryteria oceny ofert, w ramach których będą prowadzone</w:t>
      </w:r>
      <w:r w:rsidR="00E54FA5" w:rsidRPr="004026B6">
        <w:rPr>
          <w:rFonts w:ascii="Times New Roman" w:hAnsi="Times New Roman"/>
          <w:sz w:val="24"/>
          <w:szCs w:val="24"/>
        </w:rPr>
        <w:t xml:space="preserve"> </w:t>
      </w:r>
      <w:r w:rsidRPr="004026B6">
        <w:rPr>
          <w:rFonts w:ascii="Times New Roman" w:hAnsi="Times New Roman"/>
          <w:sz w:val="24"/>
          <w:szCs w:val="24"/>
        </w:rPr>
        <w:t>negocjacje w celu ulepszenia treści ofert.</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F404F3" w:rsidRPr="004026B6" w:rsidRDefault="00F404F3"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w:t>
      </w:r>
      <w:r w:rsidR="00B82358" w:rsidRPr="004026B6">
        <w:rPr>
          <w:rFonts w:ascii="Times New Roman" w:hAnsi="Times New Roman"/>
          <w:sz w:val="24"/>
          <w:szCs w:val="24"/>
        </w:rPr>
        <w:t>a</w:t>
      </w:r>
      <w:r w:rsidRPr="004026B6">
        <w:rPr>
          <w:rFonts w:ascii="Times New Roman" w:hAnsi="Times New Roman"/>
          <w:sz w:val="24"/>
          <w:szCs w:val="24"/>
        </w:rPr>
        <w:t>su potrzebnego na przygotowanie tych ofert, z tym, że termin ten nie będzie krótszy niż 5 dni od dnia przekazania zaproszenia, do składania ofert dodatkowych.</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w:t>
      </w:r>
      <w:r w:rsidR="00E54FA5" w:rsidRPr="004026B6">
        <w:rPr>
          <w:rFonts w:ascii="Times New Roman" w:hAnsi="Times New Roman"/>
          <w:sz w:val="24"/>
          <w:szCs w:val="24"/>
        </w:rPr>
        <w:t xml:space="preserve"> </w:t>
      </w:r>
      <w:r w:rsidRPr="004026B6">
        <w:rPr>
          <w:rFonts w:ascii="Times New Roman" w:hAnsi="Times New Roman"/>
          <w:sz w:val="24"/>
          <w:szCs w:val="24"/>
        </w:rPr>
        <w:t>wskazanych w zaproszeniu do negocjacji niż oferta złożona w odpowiedzi na</w:t>
      </w:r>
      <w:r w:rsidR="00E54FA5" w:rsidRPr="004026B6">
        <w:rPr>
          <w:rFonts w:ascii="Times New Roman" w:hAnsi="Times New Roman"/>
          <w:sz w:val="24"/>
          <w:szCs w:val="24"/>
        </w:rPr>
        <w:t xml:space="preserve"> </w:t>
      </w:r>
      <w:r w:rsidRPr="004026B6">
        <w:rPr>
          <w:rFonts w:ascii="Times New Roman" w:hAnsi="Times New Roman"/>
          <w:sz w:val="24"/>
          <w:szCs w:val="24"/>
        </w:rPr>
        <w:t>ogłoszenie o zamówieniu.</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w:t>
      </w:r>
      <w:r w:rsidR="00E54FA5" w:rsidRPr="004026B6">
        <w:rPr>
          <w:rFonts w:ascii="Times New Roman" w:hAnsi="Times New Roman"/>
          <w:sz w:val="24"/>
          <w:szCs w:val="24"/>
        </w:rPr>
        <w:t xml:space="preserve"> </w:t>
      </w:r>
      <w:r w:rsidRPr="004026B6">
        <w:rPr>
          <w:rFonts w:ascii="Times New Roman" w:hAnsi="Times New Roman"/>
          <w:sz w:val="24"/>
          <w:szCs w:val="24"/>
        </w:rPr>
        <w:t>zawierającą korzystniejsze propozycje w ramach każdego z kryteriów oceny ofert</w:t>
      </w:r>
      <w:r w:rsidR="00E54FA5" w:rsidRPr="004026B6">
        <w:rPr>
          <w:rFonts w:ascii="Times New Roman" w:hAnsi="Times New Roman"/>
          <w:sz w:val="24"/>
          <w:szCs w:val="24"/>
        </w:rPr>
        <w:t xml:space="preserve"> </w:t>
      </w:r>
      <w:r w:rsidRPr="004026B6">
        <w:rPr>
          <w:rFonts w:ascii="Times New Roman" w:hAnsi="Times New Roman"/>
          <w:sz w:val="24"/>
          <w:szCs w:val="24"/>
        </w:rPr>
        <w:t>wskazanych w zaproszeniu do negocjacji.</w:t>
      </w:r>
    </w:p>
    <w:p w:rsidR="001621CB" w:rsidRPr="004026B6" w:rsidRDefault="001621CB" w:rsidP="009310F9">
      <w:pPr>
        <w:pStyle w:val="Akapitzlist"/>
        <w:numPr>
          <w:ilvl w:val="0"/>
          <w:numId w:val="2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E2781C">
      <w:pPr>
        <w:pStyle w:val="Nagwek1"/>
      </w:pPr>
      <w:bookmarkStart w:id="47" w:name="_Toc258314256"/>
      <w:r>
        <w:t>UDZIELENIE ZAMÓWIENIA</w:t>
      </w:r>
      <w:bookmarkEnd w:id="47"/>
    </w:p>
    <w:p w:rsidR="00146B23" w:rsidRDefault="00965F3D" w:rsidP="00146B23">
      <w:pPr>
        <w:pStyle w:val="Nagwek4"/>
        <w:numPr>
          <w:ilvl w:val="0"/>
          <w:numId w:val="0"/>
        </w:numPr>
        <w:spacing w:before="0" w:after="0"/>
        <w:ind w:left="791"/>
      </w:pPr>
      <w:r>
        <w:t xml:space="preserve">1) </w:t>
      </w:r>
      <w:r w:rsidR="00BD3D5A">
        <w:t xml:space="preserve">Zamawiający udzieli zamówienia Wykonawcy, którego oferta odpowiada wszystkim </w:t>
      </w:r>
    </w:p>
    <w:p w:rsidR="00146B23" w:rsidRDefault="00146B23" w:rsidP="00146B23">
      <w:pPr>
        <w:pStyle w:val="Nagwek4"/>
        <w:numPr>
          <w:ilvl w:val="0"/>
          <w:numId w:val="0"/>
        </w:numPr>
        <w:spacing w:before="0" w:after="0"/>
        <w:ind w:left="791"/>
      </w:pPr>
      <w:r>
        <w:t xml:space="preserve">    </w:t>
      </w:r>
      <w:r w:rsidR="00BD3D5A">
        <w:t xml:space="preserve">wymaganiom określonym w niniejszej SWZ i została oceniona jako najkorzystniejsza </w:t>
      </w:r>
      <w:r>
        <w:t xml:space="preserve"> </w:t>
      </w:r>
    </w:p>
    <w:p w:rsidR="00BD3D5A" w:rsidRDefault="00146B23" w:rsidP="00146B23">
      <w:pPr>
        <w:pStyle w:val="Nagwek4"/>
        <w:numPr>
          <w:ilvl w:val="0"/>
          <w:numId w:val="0"/>
        </w:numPr>
        <w:spacing w:before="0" w:after="0"/>
        <w:ind w:left="791"/>
      </w:pPr>
      <w:r>
        <w:t xml:space="preserve">    </w:t>
      </w:r>
      <w:r w:rsidR="00BD3D5A">
        <w:t>w oparciu o podane w niej kryteria oceny ofert.</w:t>
      </w:r>
    </w:p>
    <w:p w:rsidR="00BD3D5A" w:rsidRDefault="00BD3D5A" w:rsidP="004438D0">
      <w:pPr>
        <w:pStyle w:val="Nagwek4"/>
        <w:numPr>
          <w:ilvl w:val="1"/>
          <w:numId w:val="37"/>
        </w:numPr>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2A59E5" w:rsidRDefault="00965F3D" w:rsidP="00965F3D">
      <w:pPr>
        <w:pStyle w:val="Nagwek4"/>
        <w:numPr>
          <w:ilvl w:val="0"/>
          <w:numId w:val="0"/>
        </w:numPr>
        <w:ind w:left="1151" w:hanging="360"/>
      </w:pPr>
      <w:r>
        <w:t xml:space="preserve">3) </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2781C">
      <w:pPr>
        <w:pStyle w:val="Nagwek1"/>
      </w:pPr>
      <w:bookmarkStart w:id="48" w:name="_Toc258314257"/>
      <w:r>
        <w:t>Informacje o formalno</w:t>
      </w:r>
      <w:r>
        <w:rPr>
          <w:rFonts w:eastAsia="TimesNewRoman" w:cs="TimesNewRoman"/>
        </w:rPr>
        <w:t>ś</w:t>
      </w:r>
      <w:r>
        <w:t>ciach, jakie muszą zostać dopełnione po wyborze oferty w celu zawarcia umowy w sprawie zamówienia publicznego</w:t>
      </w:r>
      <w:bookmarkEnd w:id="48"/>
    </w:p>
    <w:p w:rsidR="00BD3D5A" w:rsidRDefault="003D3D42" w:rsidP="003D3D42">
      <w:pPr>
        <w:pStyle w:val="Nagwek4"/>
        <w:numPr>
          <w:ilvl w:val="0"/>
          <w:numId w:val="0"/>
        </w:numPr>
        <w:ind w:left="1151" w:hanging="360"/>
      </w:pPr>
      <w:r>
        <w:t xml:space="preserve">1) </w:t>
      </w:r>
      <w:r w:rsidR="00BD3D5A">
        <w:t xml:space="preserve">Zamawiający zawrze umowę w sprawie zamówienia publicznego, w terminie i na zasadach określonych w art. 308 ust. 2 i </w:t>
      </w:r>
      <w:r w:rsidR="00C10CF4">
        <w:t xml:space="preserve">ust. </w:t>
      </w:r>
      <w:r w:rsidR="00BD3D5A">
        <w:t xml:space="preserve">3 pkt. 1 lit. a ustawy </w:t>
      </w:r>
      <w:proofErr w:type="spellStart"/>
      <w:r w:rsidR="00BD3D5A">
        <w:t>Pzp</w:t>
      </w:r>
      <w:proofErr w:type="spellEnd"/>
      <w:r w:rsidR="00BD3D5A">
        <w:t>.</w:t>
      </w:r>
    </w:p>
    <w:p w:rsidR="00BD3D5A" w:rsidRDefault="00BD3D5A" w:rsidP="004438D0">
      <w:pPr>
        <w:pStyle w:val="Nagwek4"/>
        <w:numPr>
          <w:ilvl w:val="1"/>
          <w:numId w:val="38"/>
        </w:numPr>
      </w:pPr>
      <w:r>
        <w:t>Przed zawarciem umowy Wykonawca, na wezwanie Zamawiającego, zobowiązany jest do podania wszelkich informacji niezbędnych do wypełnienia treści umowy.</w:t>
      </w:r>
    </w:p>
    <w:p w:rsidR="00BD3D5A" w:rsidRDefault="00BD3D5A" w:rsidP="00E2781C">
      <w:pPr>
        <w:pStyle w:val="Nagwek1"/>
      </w:pPr>
      <w:bookmarkStart w:id="49" w:name="_Toc258314258"/>
      <w:r>
        <w:t>Wymagania dotycz</w:t>
      </w:r>
      <w:r>
        <w:rPr>
          <w:rFonts w:eastAsia="TimesNewRoman" w:cs="TimesNewRoman"/>
        </w:rPr>
        <w:t>ą</w:t>
      </w:r>
      <w:r>
        <w:t>ce zabezpieczenia nale</w:t>
      </w:r>
      <w:r>
        <w:rPr>
          <w:rFonts w:eastAsia="TimesNewRoman" w:cs="TimesNewRoman"/>
        </w:rPr>
        <w:t>ż</w:t>
      </w:r>
      <w:r>
        <w:t>ytego wykonania umowy</w:t>
      </w:r>
      <w:bookmarkEnd w:id="49"/>
    </w:p>
    <w:p w:rsidR="00C10CF4" w:rsidRDefault="00BD3D5A" w:rsidP="003D3D42">
      <w:pPr>
        <w:pStyle w:val="Nagwek4"/>
        <w:numPr>
          <w:ilvl w:val="0"/>
          <w:numId w:val="0"/>
        </w:numPr>
        <w:ind w:left="1151" w:hanging="360"/>
      </w:pPr>
      <w:r>
        <w:lastRenderedPageBreak/>
        <w:t>W danym postępowaniu wniesienie zabezpieczenie nale</w:t>
      </w:r>
      <w:r w:rsidR="00CB1FBA">
        <w:t xml:space="preserve">żytego wykonania umowy nie jest </w:t>
      </w:r>
      <w:r>
        <w:t>wymagane.</w:t>
      </w:r>
    </w:p>
    <w:p w:rsidR="00BD3D5A" w:rsidRDefault="00BD3D5A" w:rsidP="00E2781C">
      <w:pPr>
        <w:pStyle w:val="Nagwek1"/>
      </w:pPr>
      <w:bookmarkStart w:id="50" w:name="_Toc258314259"/>
      <w:r>
        <w:t>projektowane postanowienia umowy w sprawie zamówienia publicznego, które zostaną wprowadzone do umowy w sprawie zamówienia publicznego</w:t>
      </w:r>
      <w:bookmarkEnd w:id="50"/>
    </w:p>
    <w:p w:rsidR="00BD3D5A" w:rsidRDefault="003D3D42" w:rsidP="003D3D42">
      <w:pPr>
        <w:pStyle w:val="Nagwek4"/>
        <w:numPr>
          <w:ilvl w:val="0"/>
          <w:numId w:val="0"/>
        </w:numPr>
      </w:pPr>
      <w:r>
        <w:t xml:space="preserve">       </w:t>
      </w:r>
      <w:r w:rsidR="00325C67">
        <w:t xml:space="preserve"> </w:t>
      </w:r>
      <w:r w:rsidR="00BD3D5A">
        <w:t xml:space="preserve">Wzór umowy stanowi </w:t>
      </w:r>
      <w:r w:rsidR="00CB1FBA">
        <w:rPr>
          <w:b/>
        </w:rPr>
        <w:t>Z</w:t>
      </w:r>
      <w:r w:rsidR="00BD3D5A" w:rsidRPr="007D2500">
        <w:rPr>
          <w:b/>
        </w:rPr>
        <w:t>ałąc</w:t>
      </w:r>
      <w:bookmarkStart w:id="51" w:name="_GoBack"/>
      <w:bookmarkEnd w:id="51"/>
      <w:r w:rsidR="00BD3D5A" w:rsidRPr="007D2500">
        <w:rPr>
          <w:b/>
        </w:rPr>
        <w:t xml:space="preserve">znik nr </w:t>
      </w:r>
      <w:r w:rsidR="00DA224A">
        <w:rPr>
          <w:b/>
        </w:rPr>
        <w:t>7</w:t>
      </w:r>
      <w:r w:rsidR="00BD3D5A">
        <w:rPr>
          <w:b/>
        </w:rPr>
        <w:t xml:space="preserve"> </w:t>
      </w:r>
      <w:r w:rsidR="00BD3D5A">
        <w:t xml:space="preserve">do niniejszej SWZ. </w:t>
      </w:r>
    </w:p>
    <w:p w:rsidR="00BD3D5A" w:rsidRDefault="00BD3D5A" w:rsidP="00E2781C">
      <w:pPr>
        <w:pStyle w:val="Nagwek1"/>
      </w:pPr>
      <w:bookmarkStart w:id="52"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2"/>
    </w:p>
    <w:p w:rsidR="007B3A46" w:rsidRDefault="00BD3D5A" w:rsidP="003D3D42">
      <w:pPr>
        <w:pStyle w:val="Nagwek4"/>
        <w:numPr>
          <w:ilvl w:val="0"/>
          <w:numId w:val="0"/>
        </w:numPr>
        <w:ind w:left="79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E2781C">
      <w:pPr>
        <w:pStyle w:val="Nagwek1"/>
      </w:pPr>
      <w:r>
        <w:t>Aukcja elektroniczna</w:t>
      </w:r>
    </w:p>
    <w:p w:rsidR="00BD3D5A" w:rsidRPr="006E52F9" w:rsidRDefault="009609B4" w:rsidP="003D3D42">
      <w:pPr>
        <w:pStyle w:val="Nagwek4"/>
        <w:numPr>
          <w:ilvl w:val="0"/>
          <w:numId w:val="0"/>
        </w:numPr>
        <w:ind w:left="1151" w:hanging="360"/>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BD3D5A" w:rsidRPr="006E52F9" w:rsidRDefault="00BD3D5A" w:rsidP="00E2781C">
      <w:pPr>
        <w:pStyle w:val="Nagwek1"/>
      </w:pPr>
      <w:r w:rsidRPr="006E52F9">
        <w:t>Ochrona danych osobowych</w:t>
      </w:r>
    </w:p>
    <w:p w:rsidR="00BD3D5A" w:rsidRPr="00805F6B" w:rsidRDefault="00BD3D5A" w:rsidP="003D3D42">
      <w:pPr>
        <w:pStyle w:val="Nagwek4"/>
        <w:numPr>
          <w:ilvl w:val="0"/>
          <w:numId w:val="0"/>
        </w:numPr>
        <w:ind w:left="1151" w:hanging="360"/>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w:t>
      </w:r>
      <w:r w:rsidR="00284751">
        <w:t>”</w:t>
      </w:r>
      <w:r>
        <w:t xml:space="preserve"> Sp. z o.o. w restrukturyzacji:</w:t>
      </w:r>
    </w:p>
    <w:p w:rsidR="00BD3D5A" w:rsidRPr="00C82F95" w:rsidRDefault="00BD3D5A" w:rsidP="0037262A">
      <w:pPr>
        <w:pStyle w:val="Akapitzlist"/>
        <w:numPr>
          <w:ilvl w:val="0"/>
          <w:numId w:val="19"/>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325C67" w:rsidRDefault="00BD3D5A" w:rsidP="00325C67">
      <w:pPr>
        <w:autoSpaceDE w:val="0"/>
        <w:autoSpaceDN w:val="0"/>
        <w:adjustRightInd w:val="0"/>
        <w:ind w:left="786"/>
        <w:jc w:val="both"/>
        <w:rPr>
          <w:b/>
          <w:bC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proofErr w:type="spellStart"/>
      <w:r w:rsidRPr="00325C67">
        <w:rPr>
          <w:lang w:val="en-US"/>
        </w:rPr>
        <w:t>Słowackiego</w:t>
      </w:r>
      <w:proofErr w:type="spellEnd"/>
      <w:r w:rsidRPr="00325C67">
        <w:rPr>
          <w:lang w:val="en-US"/>
        </w:rPr>
        <w:t xml:space="preserve"> 2, 62-300 </w:t>
      </w:r>
      <w:proofErr w:type="spellStart"/>
      <w:r w:rsidRPr="00325C67">
        <w:rPr>
          <w:lang w:val="en-US"/>
        </w:rPr>
        <w:t>Września</w:t>
      </w:r>
      <w:proofErr w:type="spellEnd"/>
      <w:r w:rsidRPr="00325C67">
        <w:rPr>
          <w:lang w:val="en-US"/>
        </w:rPr>
        <w:t>, tel.: 61 43 70 590.</w:t>
      </w:r>
    </w:p>
    <w:p w:rsidR="00BD3D5A" w:rsidRPr="00C82F95" w:rsidRDefault="00BD3D5A" w:rsidP="0037262A">
      <w:pPr>
        <w:pStyle w:val="Akapitzlist"/>
        <w:numPr>
          <w:ilvl w:val="0"/>
          <w:numId w:val="19"/>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3" w:history="1">
        <w:r w:rsidRPr="00325C67">
          <w:rPr>
            <w:rStyle w:val="Hipercze"/>
          </w:rPr>
          <w:t>idropek@szpitalwrzesnia.home.pl</w:t>
        </w:r>
      </w:hyperlink>
      <w:r w:rsidRPr="00325C67">
        <w:t>; lub pod numerem telefonu:</w:t>
      </w:r>
      <w:r w:rsidRPr="00325C67">
        <w:rPr>
          <w:i/>
        </w:rPr>
        <w:t xml:space="preserve"> </w:t>
      </w:r>
      <w:hyperlink r:id="rId24" w:history="1">
        <w:r w:rsidRPr="00325C67">
          <w:rPr>
            <w:rStyle w:val="Hipercze"/>
            <w:iCs/>
          </w:rPr>
          <w:t>531-949-132</w:t>
        </w:r>
      </w:hyperlink>
      <w:r w:rsidRPr="00325C67">
        <w:t>.</w:t>
      </w:r>
    </w:p>
    <w:p w:rsidR="00325C67" w:rsidRDefault="00BD3D5A" w:rsidP="0037262A">
      <w:pPr>
        <w:pStyle w:val="Akapitzlist"/>
        <w:numPr>
          <w:ilvl w:val="0"/>
          <w:numId w:val="19"/>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37262A">
      <w:pPr>
        <w:pStyle w:val="Akapitzlist"/>
        <w:numPr>
          <w:ilvl w:val="0"/>
          <w:numId w:val="19"/>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w:t>
      </w:r>
      <w:proofErr w:type="spellStart"/>
      <w:r w:rsidRPr="00325C67">
        <w:rPr>
          <w:rFonts w:ascii="Times New Roman" w:hAnsi="Times New Roman"/>
          <w:sz w:val="24"/>
          <w:szCs w:val="24"/>
        </w:rPr>
        <w:t>Pzp</w:t>
      </w:r>
      <w:proofErr w:type="spellEnd"/>
      <w:r w:rsidRPr="00325C67">
        <w:rPr>
          <w:rFonts w:ascii="Times New Roman" w:hAnsi="Times New Roman"/>
          <w:sz w:val="24"/>
          <w:szCs w:val="24"/>
        </w:rPr>
        <w:t>, oraz zgodnie z jednolitym rzeczowym wykazem akt obowiązującym w „Szpitalu Powiatowym we Wrześni” Sp. z o.o. w restrukturyzacji.</w:t>
      </w:r>
    </w:p>
    <w:p w:rsidR="00325C67" w:rsidRPr="00325C67" w:rsidRDefault="00BD3D5A" w:rsidP="0037262A">
      <w:pPr>
        <w:pStyle w:val="Akapitzlist"/>
        <w:numPr>
          <w:ilvl w:val="0"/>
          <w:numId w:val="19"/>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 xml:space="preserve">Obowiązek podania przez Panią/Pana danych osobowych bezpośrednio Pani/Pana dotyczących jest wymogiem ustawowym określonym w przepisach ustawy </w:t>
      </w:r>
      <w:proofErr w:type="spellStart"/>
      <w:r w:rsidRPr="00325C67">
        <w:t>Pzp</w:t>
      </w:r>
      <w:proofErr w:type="spellEnd"/>
      <w:r w:rsidRPr="00325C67">
        <w:t xml:space="preserve">, związanym z udziałem w postępowaniu o udzielenie zamówienia publicznego; konsekwencje niepodania określonych danych wynikają z ustawy </w:t>
      </w:r>
      <w:proofErr w:type="spellStart"/>
      <w:r w:rsidRPr="00325C67">
        <w:t>Pzp</w:t>
      </w:r>
      <w:proofErr w:type="spellEnd"/>
      <w:r w:rsidRPr="00325C67">
        <w:t>.</w:t>
      </w:r>
    </w:p>
    <w:p w:rsidR="00BD3D5A" w:rsidRPr="00C82F95" w:rsidRDefault="00BD3D5A" w:rsidP="0037262A">
      <w:pPr>
        <w:pStyle w:val="Akapitzlist"/>
        <w:numPr>
          <w:ilvl w:val="0"/>
          <w:numId w:val="19"/>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37262A">
      <w:pPr>
        <w:pStyle w:val="Akapitzlist"/>
        <w:numPr>
          <w:ilvl w:val="0"/>
          <w:numId w:val="20"/>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na podstawie art. 15 RODO prawo dostępu do danych osobowych Pani/Pana dotyczących,</w:t>
      </w:r>
    </w:p>
    <w:p w:rsidR="00BD3D5A" w:rsidRPr="00C82F95" w:rsidRDefault="00BD3D5A" w:rsidP="0037262A">
      <w:pPr>
        <w:pStyle w:val="Akapitzlist"/>
        <w:numPr>
          <w:ilvl w:val="0"/>
          <w:numId w:val="20"/>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37262A">
      <w:pPr>
        <w:pStyle w:val="Akapitzlist"/>
        <w:numPr>
          <w:ilvl w:val="0"/>
          <w:numId w:val="20"/>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37262A">
      <w:pPr>
        <w:pStyle w:val="Akapitzlist"/>
        <w:numPr>
          <w:ilvl w:val="0"/>
          <w:numId w:val="20"/>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37262A">
      <w:pPr>
        <w:pStyle w:val="Akapitzlist"/>
        <w:numPr>
          <w:ilvl w:val="0"/>
          <w:numId w:val="19"/>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37262A">
      <w:pPr>
        <w:pStyle w:val="Akapitzlist"/>
        <w:numPr>
          <w:ilvl w:val="0"/>
          <w:numId w:val="21"/>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37262A">
      <w:pPr>
        <w:pStyle w:val="Akapitzlist"/>
        <w:numPr>
          <w:ilvl w:val="0"/>
          <w:numId w:val="21"/>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37262A">
      <w:pPr>
        <w:pStyle w:val="Akapitzlist"/>
        <w:numPr>
          <w:ilvl w:val="0"/>
          <w:numId w:val="21"/>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37262A">
      <w:pPr>
        <w:pStyle w:val="Akapitzlist"/>
        <w:numPr>
          <w:ilvl w:val="0"/>
          <w:numId w:val="19"/>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w:t>
      </w:r>
      <w:proofErr w:type="spellStart"/>
      <w:r w:rsidRPr="00451675">
        <w:t>późn</w:t>
      </w:r>
      <w:proofErr w:type="spellEnd"/>
      <w:r w:rsidRPr="00451675">
        <w:t>.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9F1BE2" w:rsidRDefault="009F1BE2" w:rsidP="009F1BE2">
      <w:pPr>
        <w:autoSpaceDE w:val="0"/>
        <w:autoSpaceDN w:val="0"/>
        <w:adjustRightInd w:val="0"/>
        <w:spacing w:line="276" w:lineRule="auto"/>
        <w:rPr>
          <w:b/>
          <w:bCs/>
          <w:color w:val="000000"/>
        </w:rPr>
      </w:pPr>
    </w:p>
    <w:p w:rsidR="00BD3D5A" w:rsidRPr="003E7AE5" w:rsidRDefault="00BD3D5A" w:rsidP="009F1BE2">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A618F"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A618F" w:rsidRPr="00FA1A3A" w:rsidRDefault="00BA618F" w:rsidP="00331F2D">
            <w:pPr>
              <w:spacing w:before="60" w:after="120"/>
              <w:jc w:val="both"/>
            </w:pPr>
            <w:r>
              <w:t>1</w:t>
            </w:r>
          </w:p>
        </w:tc>
        <w:tc>
          <w:tcPr>
            <w:tcW w:w="8636" w:type="dxa"/>
            <w:tcBorders>
              <w:top w:val="single" w:sz="4" w:space="0" w:color="auto"/>
              <w:left w:val="single" w:sz="4" w:space="0" w:color="auto"/>
              <w:bottom w:val="single" w:sz="4" w:space="0" w:color="auto"/>
              <w:right w:val="single" w:sz="4" w:space="0" w:color="auto"/>
            </w:tcBorders>
            <w:hideMark/>
          </w:tcPr>
          <w:p w:rsidR="00BA618F" w:rsidRPr="00FA1A3A" w:rsidRDefault="00BA618F" w:rsidP="00481FD0">
            <w:pPr>
              <w:autoSpaceDE w:val="0"/>
              <w:autoSpaceDN w:val="0"/>
              <w:adjustRightInd w:val="0"/>
              <w:spacing w:before="60" w:line="276" w:lineRule="auto"/>
            </w:pPr>
            <w:r w:rsidRPr="00FA1A3A">
              <w:t xml:space="preserve">Formularz ofertowy </w:t>
            </w:r>
          </w:p>
        </w:tc>
      </w:tr>
      <w:tr w:rsidR="00BA618F"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A618F" w:rsidRPr="00FA1A3A" w:rsidRDefault="00BA618F"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BA618F" w:rsidRPr="00FA1A3A" w:rsidRDefault="00BA618F" w:rsidP="00481FD0">
            <w:pPr>
              <w:autoSpaceDE w:val="0"/>
              <w:autoSpaceDN w:val="0"/>
              <w:adjustRightInd w:val="0"/>
              <w:spacing w:before="60" w:after="60" w:line="276" w:lineRule="auto"/>
            </w:pPr>
            <w:r>
              <w:t>Formularz cenowy</w:t>
            </w:r>
            <w:r w:rsidRPr="00FA1A3A">
              <w:t xml:space="preserve"> </w:t>
            </w:r>
            <w:r>
              <w:t>asortymentowy</w:t>
            </w:r>
          </w:p>
        </w:tc>
      </w:tr>
      <w:tr w:rsidR="00BA618F" w:rsidRPr="00FA1A3A" w:rsidTr="00C7390B">
        <w:trPr>
          <w:trHeight w:val="472"/>
        </w:trPr>
        <w:tc>
          <w:tcPr>
            <w:tcW w:w="828" w:type="dxa"/>
            <w:tcBorders>
              <w:top w:val="single" w:sz="4" w:space="0" w:color="auto"/>
              <w:left w:val="single" w:sz="4" w:space="0" w:color="auto"/>
              <w:bottom w:val="single" w:sz="4" w:space="0" w:color="auto"/>
              <w:right w:val="single" w:sz="4" w:space="0" w:color="auto"/>
            </w:tcBorders>
            <w:hideMark/>
          </w:tcPr>
          <w:p w:rsidR="00BA618F" w:rsidRDefault="00BA618F"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A618F" w:rsidRDefault="00BA618F" w:rsidP="00481FD0">
            <w:pPr>
              <w:autoSpaceDE w:val="0"/>
              <w:autoSpaceDN w:val="0"/>
              <w:adjustRightInd w:val="0"/>
              <w:spacing w:before="60" w:after="60" w:line="276" w:lineRule="auto"/>
            </w:pPr>
            <w:r>
              <w:t>Opis przedmiotu zamówienia</w:t>
            </w:r>
          </w:p>
        </w:tc>
      </w:tr>
      <w:tr w:rsidR="00BA618F"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A618F" w:rsidRDefault="00BA618F"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A618F" w:rsidRPr="00FA1A3A" w:rsidRDefault="00BA618F" w:rsidP="00481FD0">
            <w:pPr>
              <w:spacing w:before="60" w:after="120"/>
              <w:jc w:val="both"/>
              <w:rPr>
                <w:b/>
              </w:rPr>
            </w:pPr>
            <w:r w:rsidRPr="00FA1A3A">
              <w:t>Oświadczenie Wykonawcy w sprawie grupy kapitałowej</w:t>
            </w:r>
          </w:p>
        </w:tc>
      </w:tr>
      <w:tr w:rsidR="00BA618F"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A618F" w:rsidRDefault="00BA618F"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BA618F" w:rsidRPr="00FA1A3A" w:rsidRDefault="00BA618F" w:rsidP="00481FD0">
            <w:pPr>
              <w:spacing w:before="60" w:after="120"/>
              <w:jc w:val="both"/>
            </w:pPr>
            <w:r>
              <w:t>Oświadczenie o zatrudnieniu pracowników na umowę o pracę</w:t>
            </w:r>
          </w:p>
        </w:tc>
      </w:tr>
      <w:tr w:rsidR="00BA618F"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A618F" w:rsidRDefault="00BA618F"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BA618F" w:rsidRPr="00FA1A3A" w:rsidRDefault="00BA618F" w:rsidP="00481FD0">
            <w:pPr>
              <w:spacing w:before="60" w:after="120"/>
              <w:jc w:val="both"/>
            </w:pPr>
            <w:r>
              <w:t>Wykaz usług</w:t>
            </w:r>
          </w:p>
        </w:tc>
      </w:tr>
      <w:tr w:rsidR="00BA618F" w:rsidRPr="00FA1A3A" w:rsidTr="00331F2D">
        <w:tc>
          <w:tcPr>
            <w:tcW w:w="828" w:type="dxa"/>
            <w:tcBorders>
              <w:top w:val="single" w:sz="4" w:space="0" w:color="auto"/>
              <w:left w:val="single" w:sz="4" w:space="0" w:color="auto"/>
              <w:bottom w:val="single" w:sz="4" w:space="0" w:color="auto"/>
              <w:right w:val="single" w:sz="4" w:space="0" w:color="auto"/>
            </w:tcBorders>
          </w:tcPr>
          <w:p w:rsidR="00BA618F" w:rsidRDefault="00BA618F" w:rsidP="00331F2D">
            <w:pPr>
              <w:spacing w:before="60" w:after="120"/>
              <w:jc w:val="both"/>
            </w:pPr>
            <w:r>
              <w:lastRenderedPageBreak/>
              <w:t>7</w:t>
            </w:r>
          </w:p>
        </w:tc>
        <w:tc>
          <w:tcPr>
            <w:tcW w:w="8636" w:type="dxa"/>
            <w:tcBorders>
              <w:top w:val="single" w:sz="4" w:space="0" w:color="auto"/>
              <w:left w:val="single" w:sz="4" w:space="0" w:color="auto"/>
              <w:bottom w:val="single" w:sz="4" w:space="0" w:color="auto"/>
              <w:right w:val="single" w:sz="4" w:space="0" w:color="auto"/>
            </w:tcBorders>
          </w:tcPr>
          <w:p w:rsidR="00BA618F" w:rsidRPr="00FA1A3A" w:rsidRDefault="00BA618F" w:rsidP="00481FD0">
            <w:pPr>
              <w:spacing w:before="60" w:after="120"/>
              <w:jc w:val="both"/>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231433">
        <w:trPr>
          <w:trHeight w:val="117"/>
        </w:trPr>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A75E08" w:rsidP="00331F2D">
            <w:pPr>
              <w:tabs>
                <w:tab w:val="left" w:pos="360"/>
              </w:tabs>
              <w:jc w:val="both"/>
            </w:pPr>
            <w:r>
              <w:t>08.09.</w:t>
            </w:r>
            <w:r w:rsidR="002170AA">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231433" w:rsidRDefault="00231433" w:rsidP="00231433">
            <w:pPr>
              <w:pStyle w:val="Akapitzlist"/>
              <w:tabs>
                <w:tab w:val="left" w:pos="360"/>
              </w:tabs>
              <w:spacing w:line="360" w:lineRule="auto"/>
              <w:ind w:right="561"/>
              <w:rPr>
                <w:rFonts w:ascii="Times New Roman" w:hAnsi="Times New Roman"/>
                <w:sz w:val="24"/>
                <w:szCs w:val="24"/>
              </w:rPr>
            </w:pPr>
          </w:p>
          <w:p w:rsidR="00BA618F" w:rsidRDefault="00BA618F" w:rsidP="00BA618F">
            <w:pPr>
              <w:pStyle w:val="Akapitzlist"/>
              <w:numPr>
                <w:ilvl w:val="0"/>
                <w:numId w:val="18"/>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Stefania Przybylska             ……………………….</w:t>
            </w:r>
          </w:p>
          <w:p w:rsidR="00BA618F" w:rsidRDefault="00BA618F" w:rsidP="00BA618F">
            <w:pPr>
              <w:pStyle w:val="Akapitzlist"/>
              <w:numPr>
                <w:ilvl w:val="0"/>
                <w:numId w:val="18"/>
              </w:numPr>
              <w:tabs>
                <w:tab w:val="left" w:pos="360"/>
              </w:tabs>
              <w:spacing w:line="360" w:lineRule="auto"/>
              <w:ind w:right="561"/>
              <w:rPr>
                <w:rFonts w:ascii="Times New Roman" w:hAnsi="Times New Roman"/>
                <w:sz w:val="24"/>
                <w:szCs w:val="24"/>
              </w:rPr>
            </w:pPr>
            <w:r>
              <w:rPr>
                <w:rFonts w:ascii="Times New Roman" w:hAnsi="Times New Roman"/>
                <w:sz w:val="24"/>
                <w:szCs w:val="24"/>
              </w:rPr>
              <w:t>Katarzyna Zywert                ………………………</w:t>
            </w:r>
          </w:p>
          <w:p w:rsidR="00BA618F" w:rsidRPr="00284751" w:rsidRDefault="00BA618F" w:rsidP="00BA618F">
            <w:pPr>
              <w:pStyle w:val="Akapitzlist"/>
              <w:numPr>
                <w:ilvl w:val="0"/>
                <w:numId w:val="18"/>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 xml:space="preserve">Ewelina </w:t>
            </w:r>
            <w:proofErr w:type="spellStart"/>
            <w:r w:rsidRPr="00284751">
              <w:rPr>
                <w:rFonts w:ascii="Times New Roman" w:hAnsi="Times New Roman"/>
                <w:sz w:val="24"/>
                <w:szCs w:val="24"/>
              </w:rPr>
              <w:t>Zawiska</w:t>
            </w:r>
            <w:proofErr w:type="spellEnd"/>
            <w:r w:rsidRPr="00284751">
              <w:rPr>
                <w:rFonts w:ascii="Times New Roman" w:hAnsi="Times New Roman"/>
                <w:sz w:val="24"/>
                <w:szCs w:val="24"/>
              </w:rPr>
              <w:t xml:space="preserve">                 .....</w:t>
            </w:r>
            <w:r>
              <w:rPr>
                <w:rFonts w:ascii="Times New Roman" w:hAnsi="Times New Roman"/>
                <w:sz w:val="24"/>
                <w:szCs w:val="24"/>
              </w:rPr>
              <w:t>................................</w:t>
            </w:r>
          </w:p>
          <w:p w:rsidR="00BA618F" w:rsidRDefault="00BA618F" w:rsidP="00BA618F">
            <w:pPr>
              <w:pStyle w:val="Akapitzlist"/>
              <w:numPr>
                <w:ilvl w:val="0"/>
                <w:numId w:val="18"/>
              </w:numPr>
              <w:tabs>
                <w:tab w:val="left" w:pos="360"/>
              </w:tabs>
              <w:spacing w:line="360" w:lineRule="auto"/>
              <w:ind w:right="561"/>
              <w:rPr>
                <w:rFonts w:ascii="Times New Roman" w:hAnsi="Times New Roman"/>
                <w:sz w:val="24"/>
                <w:szCs w:val="24"/>
              </w:rPr>
            </w:pPr>
            <w:r>
              <w:rPr>
                <w:rFonts w:ascii="Times New Roman" w:hAnsi="Times New Roman"/>
                <w:sz w:val="24"/>
                <w:szCs w:val="24"/>
              </w:rPr>
              <w:t>Patrycja Staniszewska</w:t>
            </w:r>
            <w:r w:rsidRPr="00284751">
              <w:rPr>
                <w:rFonts w:ascii="Times New Roman" w:hAnsi="Times New Roman"/>
                <w:sz w:val="24"/>
                <w:szCs w:val="24"/>
              </w:rPr>
              <w:t xml:space="preserve">         .....</w:t>
            </w:r>
            <w:r>
              <w:rPr>
                <w:rFonts w:ascii="Times New Roman" w:hAnsi="Times New Roman"/>
                <w:sz w:val="24"/>
                <w:szCs w:val="24"/>
              </w:rPr>
              <w:t>................................</w:t>
            </w:r>
          </w:p>
          <w:p w:rsidR="00BA618F" w:rsidRDefault="00BA618F" w:rsidP="00BA618F">
            <w:pPr>
              <w:pStyle w:val="Akapitzlist"/>
              <w:numPr>
                <w:ilvl w:val="0"/>
                <w:numId w:val="18"/>
              </w:numPr>
              <w:tabs>
                <w:tab w:val="left" w:pos="360"/>
              </w:tabs>
              <w:spacing w:line="360" w:lineRule="auto"/>
              <w:ind w:right="561"/>
              <w:rPr>
                <w:rFonts w:ascii="Times New Roman" w:hAnsi="Times New Roman"/>
                <w:sz w:val="24"/>
                <w:szCs w:val="24"/>
              </w:rPr>
            </w:pPr>
            <w:r>
              <w:rPr>
                <w:rFonts w:ascii="Times New Roman" w:hAnsi="Times New Roman"/>
                <w:sz w:val="24"/>
                <w:szCs w:val="24"/>
              </w:rPr>
              <w:t>Karol Jędraszak                   ……………………….</w:t>
            </w:r>
          </w:p>
          <w:p w:rsidR="00284751" w:rsidRPr="00BA618F" w:rsidRDefault="00284751" w:rsidP="00BA618F">
            <w:pPr>
              <w:tabs>
                <w:tab w:val="left" w:pos="360"/>
              </w:tabs>
              <w:spacing w:after="120" w:line="360" w:lineRule="auto"/>
              <w:ind w:right="561"/>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6C543A" w:rsidRDefault="006C543A" w:rsidP="003E7AE5">
      <w:pPr>
        <w:jc w:val="right"/>
        <w:rPr>
          <w:b/>
          <w:bCs/>
        </w:rPr>
      </w:pPr>
    </w:p>
    <w:p w:rsidR="006C543A" w:rsidRDefault="006C543A" w:rsidP="003E7AE5">
      <w:pPr>
        <w:jc w:val="right"/>
        <w:rPr>
          <w:b/>
          <w:bCs/>
        </w:rPr>
      </w:pPr>
    </w:p>
    <w:p w:rsidR="006C543A" w:rsidRDefault="006C543A" w:rsidP="003E7AE5">
      <w:pPr>
        <w:jc w:val="right"/>
        <w:rPr>
          <w:b/>
          <w:bCs/>
        </w:rPr>
      </w:pPr>
    </w:p>
    <w:p w:rsidR="00B40295" w:rsidRDefault="00B40295" w:rsidP="003E7AE5">
      <w:pPr>
        <w:jc w:val="right"/>
        <w:rPr>
          <w:b/>
          <w:bCs/>
        </w:rPr>
      </w:pPr>
    </w:p>
    <w:p w:rsidR="00E046C0" w:rsidRDefault="00E046C0" w:rsidP="003E7AE5">
      <w:pPr>
        <w:jc w:val="right"/>
        <w:rPr>
          <w:b/>
          <w:bCs/>
        </w:rPr>
      </w:pPr>
    </w:p>
    <w:p w:rsidR="00E046C0" w:rsidRDefault="00E046C0"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2B2219" w:rsidRDefault="002B2219" w:rsidP="003E7AE5">
      <w:pPr>
        <w:jc w:val="right"/>
        <w:rPr>
          <w:b/>
          <w:bCs/>
        </w:rPr>
      </w:pPr>
    </w:p>
    <w:p w:rsidR="002B2219" w:rsidRDefault="002B2219" w:rsidP="003E7AE5">
      <w:pPr>
        <w:jc w:val="right"/>
        <w:rPr>
          <w:b/>
          <w:bCs/>
        </w:rPr>
      </w:pPr>
    </w:p>
    <w:p w:rsidR="002B2219" w:rsidRDefault="002B2219" w:rsidP="003E7AE5">
      <w:pPr>
        <w:jc w:val="right"/>
        <w:rPr>
          <w:b/>
          <w:bCs/>
        </w:rPr>
      </w:pPr>
    </w:p>
    <w:p w:rsidR="002B2219" w:rsidRDefault="002B2219" w:rsidP="003E7AE5">
      <w:pPr>
        <w:jc w:val="right"/>
        <w:rPr>
          <w:b/>
          <w:bCs/>
        </w:rPr>
      </w:pPr>
    </w:p>
    <w:p w:rsidR="002B2219" w:rsidRDefault="002B2219" w:rsidP="003E7AE5">
      <w:pPr>
        <w:jc w:val="right"/>
        <w:rPr>
          <w:b/>
          <w:bCs/>
        </w:rPr>
      </w:pPr>
    </w:p>
    <w:p w:rsidR="002B2219" w:rsidRDefault="002B2219" w:rsidP="003E7AE5">
      <w:pPr>
        <w:jc w:val="right"/>
        <w:rPr>
          <w:b/>
          <w:bCs/>
        </w:rPr>
      </w:pPr>
    </w:p>
    <w:p w:rsidR="002B2219" w:rsidRDefault="002B2219" w:rsidP="003E7AE5">
      <w:pPr>
        <w:jc w:val="right"/>
        <w:rPr>
          <w:b/>
          <w:bCs/>
        </w:rPr>
      </w:pPr>
    </w:p>
    <w:p w:rsidR="002B2219" w:rsidRDefault="002B2219"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D3D5A" w:rsidRDefault="00BD3D5A" w:rsidP="003E7AE5">
      <w:pPr>
        <w:jc w:val="right"/>
        <w:rPr>
          <w:b/>
          <w:bCs/>
        </w:rPr>
      </w:pPr>
      <w:r w:rsidRPr="00677A1C">
        <w:rPr>
          <w:b/>
          <w:bCs/>
        </w:rPr>
        <w:t>ZAŁĄCZNIK NR 1 DO SWZ</w:t>
      </w:r>
    </w:p>
    <w:p w:rsidR="00D12133" w:rsidRPr="00C95315" w:rsidRDefault="00D12133" w:rsidP="00D12133">
      <w:pPr>
        <w:pStyle w:val="Nagwek"/>
        <w:rPr>
          <w:b/>
        </w:rPr>
      </w:pPr>
      <w:r w:rsidRPr="00C95315">
        <w:t xml:space="preserve">Znak Sprawy: </w:t>
      </w:r>
      <w:r w:rsidR="00DA224A">
        <w:rPr>
          <w:b/>
        </w:rPr>
        <w:t>SA-381-11</w:t>
      </w:r>
      <w:r w:rsidR="00BA618F">
        <w:rPr>
          <w:b/>
        </w:rPr>
        <w:t xml:space="preserve"> </w:t>
      </w:r>
      <w:r w:rsidRPr="00C95315">
        <w:rPr>
          <w:b/>
        </w:rPr>
        <w:t>/22</w:t>
      </w:r>
    </w:p>
    <w:p w:rsidR="00D12133" w:rsidRDefault="00D12133" w:rsidP="003E7AE5">
      <w:pPr>
        <w:jc w:val="right"/>
        <w:rPr>
          <w:b/>
          <w:bCs/>
        </w:rPr>
      </w:pPr>
    </w:p>
    <w:p w:rsidR="00D12133" w:rsidRPr="00A8231F" w:rsidRDefault="00D12133" w:rsidP="003E7AE5">
      <w:pPr>
        <w:jc w:val="right"/>
      </w:pP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A618F" w:rsidRDefault="00BA618F" w:rsidP="00BA618F">
            <w:pPr>
              <w:rPr>
                <w:iCs/>
              </w:rPr>
            </w:pPr>
            <w:r>
              <w:rPr>
                <w:iCs/>
              </w:rPr>
              <w:t>NIP ……………………………………</w:t>
            </w:r>
          </w:p>
          <w:p w:rsidR="00BA618F" w:rsidRDefault="00BA618F" w:rsidP="00BA618F">
            <w:pPr>
              <w:rPr>
                <w:iCs/>
              </w:rPr>
            </w:pPr>
            <w:r>
              <w:rPr>
                <w:iCs/>
              </w:rPr>
              <w:t>REGON……………………………….</w:t>
            </w:r>
          </w:p>
          <w:p w:rsidR="00BA618F" w:rsidRDefault="00BA618F" w:rsidP="00BA618F">
            <w:pPr>
              <w:rPr>
                <w:iCs/>
              </w:rPr>
            </w:pPr>
            <w:r w:rsidRPr="00677A1C">
              <w:rPr>
                <w:iCs/>
              </w:rPr>
              <w:t xml:space="preserve"> KRS </w:t>
            </w:r>
            <w:r>
              <w:rPr>
                <w:iCs/>
              </w:rPr>
              <w:t>…………………………………..</w:t>
            </w:r>
          </w:p>
          <w:p w:rsidR="00BD3D5A" w:rsidRPr="00677A1C" w:rsidRDefault="00BA618F" w:rsidP="00BA618F">
            <w:pPr>
              <w:rPr>
                <w:b/>
                <w:iCs/>
              </w:rPr>
            </w:pPr>
            <w:r>
              <w:rPr>
                <w:iCs/>
              </w:rPr>
              <w:t xml:space="preserve"> 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14D0C" w:rsidRPr="00677A1C" w:rsidTr="00331F2D">
        <w:trPr>
          <w:trHeight w:val="754"/>
        </w:trPr>
        <w:tc>
          <w:tcPr>
            <w:tcW w:w="4643" w:type="dxa"/>
            <w:shd w:val="clear" w:color="auto" w:fill="auto"/>
            <w:vAlign w:val="center"/>
          </w:tcPr>
          <w:p w:rsidR="00B14D0C" w:rsidRPr="00677A1C" w:rsidRDefault="00B14D0C" w:rsidP="00331F2D">
            <w:pPr>
              <w:rPr>
                <w:bCs/>
                <w:iCs/>
              </w:rPr>
            </w:pPr>
            <w:r>
              <w:rPr>
                <w:bCs/>
                <w:iCs/>
              </w:rPr>
              <w:t xml:space="preserve">Nr telefonu </w:t>
            </w:r>
            <w:r w:rsidR="006C543A">
              <w:rPr>
                <w:bCs/>
                <w:iCs/>
              </w:rPr>
              <w:t xml:space="preserve">do kontaktu </w:t>
            </w:r>
            <w:r w:rsidRPr="00677A1C">
              <w:rPr>
                <w:bCs/>
                <w:iCs/>
              </w:rPr>
              <w:t xml:space="preserve"> z Zamawiającym</w:t>
            </w:r>
          </w:p>
        </w:tc>
        <w:tc>
          <w:tcPr>
            <w:tcW w:w="4643" w:type="dxa"/>
            <w:shd w:val="clear" w:color="auto" w:fill="auto"/>
          </w:tcPr>
          <w:p w:rsidR="00B14D0C" w:rsidRPr="00677A1C" w:rsidRDefault="00B14D0C"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07789">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E046C0" w:rsidRDefault="00BD3D5A" w:rsidP="00E046C0">
            <w:pPr>
              <w:widowControl w:val="0"/>
              <w:autoSpaceDE w:val="0"/>
              <w:autoSpaceDN w:val="0"/>
              <w:adjustRightInd w:val="0"/>
              <w:spacing w:line="276" w:lineRule="auto"/>
              <w:jc w:val="both"/>
              <w:rPr>
                <w:b/>
                <w:b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podstawowym na</w:t>
            </w:r>
            <w:r w:rsidR="00C93214">
              <w:rPr>
                <w:bCs/>
                <w:iCs/>
              </w:rPr>
              <w:t xml:space="preserve"> </w:t>
            </w:r>
            <w:r w:rsidR="00C93214" w:rsidRPr="00F17489">
              <w:rPr>
                <w:b/>
              </w:rPr>
              <w:t>"</w:t>
            </w:r>
            <w:r w:rsidR="00BA618F" w:rsidRPr="002F3B98">
              <w:rPr>
                <w:b/>
                <w:color w:val="FF0000"/>
              </w:rPr>
              <w:t xml:space="preserve"> </w:t>
            </w:r>
            <w:r w:rsidR="00BA618F" w:rsidRPr="002B2219">
              <w:rPr>
                <w:b/>
              </w:rPr>
              <w:t xml:space="preserve">Świadczenie usług pogwarancyjnych serwisu tomografu komputerowego </w:t>
            </w:r>
            <w:proofErr w:type="spellStart"/>
            <w:r w:rsidR="00BA618F" w:rsidRPr="002B2219">
              <w:rPr>
                <w:b/>
              </w:rPr>
              <w:t>Brightspeed</w:t>
            </w:r>
            <w:proofErr w:type="spellEnd"/>
            <w:r w:rsidR="00BA618F" w:rsidRPr="002B2219">
              <w:rPr>
                <w:b/>
              </w:rPr>
              <w:t xml:space="preserve"> </w:t>
            </w:r>
            <w:proofErr w:type="spellStart"/>
            <w:r w:rsidR="00BA618F" w:rsidRPr="002B2219">
              <w:rPr>
                <w:b/>
              </w:rPr>
              <w:t>Elite</w:t>
            </w:r>
            <w:proofErr w:type="spellEnd"/>
            <w:r w:rsidR="00BA618F">
              <w:rPr>
                <w:b/>
              </w:rPr>
              <w:t xml:space="preserve"> </w:t>
            </w:r>
            <w:r w:rsidR="00C93214" w:rsidRPr="00520515">
              <w:rPr>
                <w:b/>
              </w:rPr>
              <w:t>”</w:t>
            </w:r>
            <w:r w:rsidR="00C93214">
              <w:rPr>
                <w:b/>
              </w:rPr>
              <w:t xml:space="preserve"> </w:t>
            </w:r>
            <w:r w:rsidRPr="00C40184">
              <w:rPr>
                <w:bCs/>
                <w:iCs/>
              </w:rPr>
              <w:t xml:space="preserve">zgodnie </w:t>
            </w:r>
            <w:r w:rsidRPr="00C40184">
              <w:rPr>
                <w:bCs/>
                <w:iCs/>
              </w:rPr>
              <w:lastRenderedPageBreak/>
              <w:t>z wymogami Specyfikacji  Warunków Zamówienia.</w:t>
            </w:r>
          </w:p>
          <w:p w:rsidR="00BA618F" w:rsidRPr="00F719B1" w:rsidRDefault="00C95315" w:rsidP="00BA618F">
            <w:pPr>
              <w:spacing w:after="100" w:line="276" w:lineRule="auto"/>
              <w:jc w:val="both"/>
              <w:rPr>
                <w:iCs/>
              </w:rPr>
            </w:pPr>
            <w:r w:rsidRPr="006E443B">
              <w:rPr>
                <w:rFonts w:ascii="Arial Narrow" w:hAnsi="Arial Narrow"/>
              </w:rPr>
              <w:t xml:space="preserve"> </w:t>
            </w:r>
            <w:r w:rsidR="00BA618F">
              <w:rPr>
                <w:iCs/>
              </w:rPr>
              <w:t>Oferujemy usług</w:t>
            </w:r>
            <w:r w:rsidR="00BA618F" w:rsidRPr="00F719B1">
              <w:rPr>
                <w:iCs/>
              </w:rPr>
              <w:t>ę za następującą cenę</w:t>
            </w:r>
            <w:r w:rsidR="002B2219">
              <w:rPr>
                <w:iCs/>
              </w:rPr>
              <w:t xml:space="preserve"> ryczałtową</w:t>
            </w:r>
            <w:r w:rsidR="00BA618F" w:rsidRPr="00F719B1">
              <w:rPr>
                <w:iCs/>
              </w:rPr>
              <w:t>:</w:t>
            </w:r>
          </w:p>
          <w:p w:rsidR="00BA618F" w:rsidRPr="00F719B1" w:rsidRDefault="00BA618F" w:rsidP="00BA618F">
            <w:pPr>
              <w:widowControl w:val="0"/>
              <w:autoSpaceDE w:val="0"/>
              <w:spacing w:line="276" w:lineRule="auto"/>
            </w:pPr>
            <w:r w:rsidRPr="00F719B1">
              <w:t xml:space="preserve">wartość netto..........................................................................................................zł </w:t>
            </w:r>
          </w:p>
          <w:p w:rsidR="00BA618F" w:rsidRPr="00F719B1" w:rsidRDefault="00BA618F" w:rsidP="00BA618F">
            <w:pPr>
              <w:widowControl w:val="0"/>
              <w:autoSpaceDE w:val="0"/>
              <w:spacing w:line="276" w:lineRule="auto"/>
            </w:pPr>
            <w:r w:rsidRPr="00F719B1">
              <w:t>podatek VAT.......................................................................................................zł</w:t>
            </w:r>
          </w:p>
          <w:p w:rsidR="00BA618F" w:rsidRPr="00F719B1" w:rsidRDefault="00BA618F" w:rsidP="00BA618F">
            <w:pPr>
              <w:widowControl w:val="0"/>
              <w:autoSpaceDE w:val="0"/>
              <w:spacing w:line="276" w:lineRule="auto"/>
            </w:pPr>
            <w:r w:rsidRPr="00F719B1">
              <w:rPr>
                <w:b/>
                <w:bCs/>
              </w:rPr>
              <w:t>wartość brutto</w:t>
            </w:r>
            <w:r w:rsidRPr="00F719B1">
              <w:t>........................................................................................................zł</w:t>
            </w:r>
          </w:p>
          <w:p w:rsidR="00BA618F" w:rsidRPr="00F719B1" w:rsidRDefault="00BA618F" w:rsidP="00BA618F">
            <w:pPr>
              <w:widowControl w:val="0"/>
              <w:autoSpaceDE w:val="0"/>
              <w:spacing w:line="276" w:lineRule="auto"/>
            </w:pPr>
            <w:r w:rsidRPr="00F719B1">
              <w:t>(słownie: ..............................................................................................................)</w:t>
            </w:r>
          </w:p>
          <w:p w:rsidR="00231433" w:rsidRPr="000610EA" w:rsidRDefault="00231433" w:rsidP="000E4124">
            <w:pPr>
              <w:tabs>
                <w:tab w:val="left" w:pos="360"/>
                <w:tab w:val="left" w:pos="1800"/>
                <w:tab w:val="left" w:pos="1980"/>
                <w:tab w:val="left" w:pos="3119"/>
              </w:tabs>
              <w:autoSpaceDE w:val="0"/>
              <w:autoSpaceDN w:val="0"/>
              <w:adjustRightInd w:val="0"/>
              <w:spacing w:line="276" w:lineRule="auto"/>
              <w:rPr>
                <w:b/>
                <w:color w:val="FF0000"/>
              </w:rPr>
            </w:pP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8D4741" w:rsidP="00331F2D">
            <w:pPr>
              <w:ind w:left="426"/>
              <w:jc w:val="both"/>
              <w:rPr>
                <w:shd w:val="clear" w:color="auto" w:fill="FFFFFF"/>
              </w:rPr>
            </w:pPr>
            <w:r w:rsidRPr="008D474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8D4741" w:rsidP="00331F2D">
            <w:pPr>
              <w:ind w:left="426"/>
              <w:jc w:val="both"/>
              <w:rPr>
                <w:shd w:val="clear" w:color="auto" w:fill="FFFFFF"/>
              </w:rPr>
            </w:pPr>
            <w:r w:rsidRPr="008D474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8D4741" w:rsidP="00331F2D">
            <w:pPr>
              <w:ind w:left="426"/>
              <w:jc w:val="both"/>
              <w:rPr>
                <w:shd w:val="clear" w:color="auto" w:fill="FFFFFF"/>
              </w:rPr>
            </w:pPr>
            <w:r w:rsidRPr="008D474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8D4741" w:rsidP="00331F2D">
            <w:pPr>
              <w:ind w:left="426"/>
              <w:jc w:val="both"/>
              <w:rPr>
                <w:shd w:val="clear" w:color="auto" w:fill="FFFFFF"/>
              </w:rPr>
            </w:pPr>
            <w:r w:rsidRPr="008D474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8D4741" w:rsidP="00331F2D">
            <w:pPr>
              <w:ind w:left="426"/>
              <w:jc w:val="both"/>
              <w:rPr>
                <w:shd w:val="clear" w:color="auto" w:fill="FFFFFF"/>
              </w:rPr>
            </w:pPr>
            <w:r w:rsidRPr="008D474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8D4741" w:rsidP="00331F2D">
            <w:pPr>
              <w:ind w:left="426"/>
              <w:jc w:val="both"/>
              <w:rPr>
                <w:b/>
                <w:iCs/>
              </w:rPr>
            </w:pPr>
            <w:r w:rsidRPr="008D474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56170D" w:rsidRPr="00A8231F"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3E6230" w:rsidRDefault="00BD3D5A" w:rsidP="00807789">
            <w:pPr>
              <w:numPr>
                <w:ilvl w:val="0"/>
                <w:numId w:val="7"/>
              </w:numPr>
              <w:jc w:val="both"/>
              <w:rPr>
                <w:iCs/>
              </w:rPr>
            </w:pPr>
            <w:r w:rsidRPr="003A4A86">
              <w:rPr>
                <w:iCs/>
              </w:rPr>
              <w:t>podlegam / nie podlegam* wykluczeniu z postępowania na podstawie art. 108 ust. 1 ustawy Prawo zamówień publicznych,</w:t>
            </w:r>
          </w:p>
          <w:p w:rsidR="00995762" w:rsidRPr="00807789" w:rsidRDefault="00995762" w:rsidP="00807789">
            <w:pPr>
              <w:numPr>
                <w:ilvl w:val="0"/>
                <w:numId w:val="7"/>
              </w:numPr>
              <w:jc w:val="both"/>
              <w:rPr>
                <w:iCs/>
              </w:rPr>
            </w:pPr>
            <w:r w:rsidRPr="003A4A86">
              <w:rPr>
                <w:iCs/>
              </w:rPr>
              <w:t xml:space="preserve">podlegam / nie podlegam* wykluczeniu z postępowania </w:t>
            </w:r>
            <w:r w:rsidRPr="006B6D4B">
              <w:t xml:space="preserve">na podstawie art. 7 ust. 1 ustawy z dnia 13 kwietnia 2022 r. o szczególnych rozwiązaniach w zakresie </w:t>
            </w:r>
            <w:r w:rsidRPr="006B6D4B">
              <w:lastRenderedPageBreak/>
              <w:t>przeciwdziałania wspierania agresji na Ukrainę oraz służących ochronie bezpieczeństwa narodowego (Dz. U. z 2022r. poz. 835).</w:t>
            </w: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6170D"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597AA7" w:rsidRPr="00677A1C" w:rsidTr="006930F7">
        <w:trPr>
          <w:trHeight w:val="551"/>
        </w:trPr>
        <w:tc>
          <w:tcPr>
            <w:tcW w:w="9286" w:type="dxa"/>
            <w:gridSpan w:val="2"/>
            <w:shd w:val="clear" w:color="auto" w:fill="auto"/>
          </w:tcPr>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597AA7" w:rsidRPr="003A4A86" w:rsidRDefault="00597AA7" w:rsidP="00597AA7">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597AA7"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597AA7"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597AA7"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597AA7"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7"/>
          <w:pgSz w:w="11906" w:h="16838" w:code="9"/>
          <w:pgMar w:top="1135" w:right="1304" w:bottom="1418" w:left="1304" w:header="709" w:footer="709" w:gutter="0"/>
          <w:cols w:space="708"/>
          <w:titlePg/>
          <w:docGrid w:linePitch="360"/>
        </w:sectPr>
      </w:pPr>
    </w:p>
    <w:p w:rsidR="00804351" w:rsidRDefault="00804351" w:rsidP="00804351">
      <w:pPr>
        <w:tabs>
          <w:tab w:val="left" w:pos="1701"/>
        </w:tabs>
        <w:ind w:left="1701" w:hanging="1701"/>
        <w:jc w:val="right"/>
        <w:rPr>
          <w:b/>
        </w:rPr>
      </w:pPr>
      <w:r w:rsidRPr="00A31E19">
        <w:rPr>
          <w:b/>
        </w:rPr>
        <w:lastRenderedPageBreak/>
        <w:t>ZAŁĄCZNIK NR 2 DO SWZ</w:t>
      </w:r>
    </w:p>
    <w:p w:rsidR="00590912" w:rsidRPr="00C95315" w:rsidRDefault="00590912" w:rsidP="00590912">
      <w:pPr>
        <w:pStyle w:val="Nagwek"/>
        <w:ind w:firstLine="709"/>
        <w:rPr>
          <w:b/>
        </w:rPr>
      </w:pPr>
      <w:r w:rsidRPr="00C95315">
        <w:t xml:space="preserve">Znak Sprawy: </w:t>
      </w:r>
      <w:r w:rsidR="00DA224A">
        <w:rPr>
          <w:b/>
        </w:rPr>
        <w:t>SA-381- 11</w:t>
      </w:r>
      <w:r w:rsidRPr="00C95315">
        <w:rPr>
          <w:b/>
        </w:rPr>
        <w:t>/22</w:t>
      </w:r>
    </w:p>
    <w:p w:rsidR="00590912" w:rsidRPr="00C95315" w:rsidRDefault="00590912" w:rsidP="00804351">
      <w:pPr>
        <w:tabs>
          <w:tab w:val="left" w:pos="1701"/>
        </w:tabs>
        <w:ind w:left="1701" w:hanging="1701"/>
        <w:jc w:val="right"/>
        <w:rPr>
          <w:b/>
        </w:rPr>
      </w:pPr>
    </w:p>
    <w:tbl>
      <w:tblPr>
        <w:tblW w:w="16100" w:type="dxa"/>
        <w:tblInd w:w="-1047" w:type="dxa"/>
        <w:tblCellMar>
          <w:top w:w="15" w:type="dxa"/>
          <w:left w:w="70" w:type="dxa"/>
          <w:bottom w:w="15" w:type="dxa"/>
          <w:right w:w="70" w:type="dxa"/>
        </w:tblCellMar>
        <w:tblLook w:val="04A0"/>
      </w:tblPr>
      <w:tblGrid>
        <w:gridCol w:w="520"/>
        <w:gridCol w:w="4992"/>
        <w:gridCol w:w="1134"/>
        <w:gridCol w:w="2268"/>
        <w:gridCol w:w="1984"/>
        <w:gridCol w:w="1985"/>
        <w:gridCol w:w="1134"/>
        <w:gridCol w:w="2083"/>
      </w:tblGrid>
      <w:tr w:rsidR="00BA618F" w:rsidTr="00481FD0">
        <w:trPr>
          <w:trHeight w:val="990"/>
        </w:trPr>
        <w:tc>
          <w:tcPr>
            <w:tcW w:w="16100" w:type="dxa"/>
            <w:gridSpan w:val="8"/>
            <w:tcBorders>
              <w:top w:val="nil"/>
              <w:left w:val="nil"/>
              <w:bottom w:val="nil"/>
              <w:right w:val="nil"/>
            </w:tcBorders>
            <w:vAlign w:val="center"/>
            <w:hideMark/>
          </w:tcPr>
          <w:p w:rsidR="00BA618F" w:rsidRDefault="00BA618F" w:rsidP="00481FD0">
            <w:pPr>
              <w:jc w:val="center"/>
              <w:rPr>
                <w:rFonts w:ascii="Calibri" w:hAnsi="Calibri" w:cs="Calibri"/>
                <w:b/>
                <w:bCs/>
              </w:rPr>
            </w:pPr>
          </w:p>
          <w:p w:rsidR="00BA618F" w:rsidRDefault="00BA618F" w:rsidP="002B2219">
            <w:pPr>
              <w:jc w:val="center"/>
              <w:rPr>
                <w:rFonts w:ascii="Calibri" w:hAnsi="Calibri" w:cs="Calibri"/>
                <w:b/>
                <w:bCs/>
              </w:rPr>
            </w:pPr>
            <w:r>
              <w:rPr>
                <w:rFonts w:ascii="Calibri" w:hAnsi="Calibri" w:cs="Calibri"/>
                <w:b/>
                <w:bCs/>
              </w:rPr>
              <w:t xml:space="preserve">FORMULARZ CENOWY </w:t>
            </w:r>
          </w:p>
        </w:tc>
      </w:tr>
      <w:tr w:rsidR="00BA618F" w:rsidTr="00481FD0">
        <w:trPr>
          <w:trHeight w:val="345"/>
        </w:trPr>
        <w:tc>
          <w:tcPr>
            <w:tcW w:w="16100" w:type="dxa"/>
            <w:gridSpan w:val="8"/>
            <w:tcBorders>
              <w:top w:val="nil"/>
              <w:left w:val="nil"/>
              <w:bottom w:val="nil"/>
              <w:right w:val="nil"/>
            </w:tcBorders>
            <w:vAlign w:val="center"/>
            <w:hideMark/>
          </w:tcPr>
          <w:p w:rsidR="00BA618F" w:rsidRDefault="00BA618F" w:rsidP="00481FD0">
            <w:pPr>
              <w:jc w:val="center"/>
              <w:rPr>
                <w:b/>
                <w:bCs/>
              </w:rPr>
            </w:pPr>
          </w:p>
        </w:tc>
      </w:tr>
      <w:tr w:rsidR="002B2219" w:rsidRPr="00C92C5D" w:rsidTr="002B2219">
        <w:trPr>
          <w:trHeight w:val="1095"/>
        </w:trPr>
        <w:tc>
          <w:tcPr>
            <w:tcW w:w="520" w:type="dxa"/>
            <w:tcBorders>
              <w:top w:val="single" w:sz="4" w:space="0" w:color="000000"/>
              <w:left w:val="single" w:sz="4" w:space="0" w:color="000000"/>
              <w:bottom w:val="single" w:sz="4" w:space="0" w:color="000000"/>
              <w:right w:val="single" w:sz="4" w:space="0" w:color="000000"/>
            </w:tcBorders>
            <w:shd w:val="clear" w:color="FFFFCC" w:fill="FFFF99"/>
            <w:noWrap/>
            <w:vAlign w:val="center"/>
            <w:hideMark/>
          </w:tcPr>
          <w:p w:rsidR="002B2219" w:rsidRPr="00C92C5D" w:rsidRDefault="002B2219" w:rsidP="00481FD0">
            <w:pPr>
              <w:jc w:val="center"/>
              <w:rPr>
                <w:b/>
                <w:bCs/>
                <w:sz w:val="22"/>
                <w:szCs w:val="22"/>
              </w:rPr>
            </w:pPr>
            <w:r w:rsidRPr="00C92C5D">
              <w:rPr>
                <w:b/>
                <w:bCs/>
                <w:sz w:val="22"/>
                <w:szCs w:val="22"/>
              </w:rPr>
              <w:t>L.p.</w:t>
            </w:r>
          </w:p>
        </w:tc>
        <w:tc>
          <w:tcPr>
            <w:tcW w:w="4992" w:type="dxa"/>
            <w:tcBorders>
              <w:top w:val="single" w:sz="4" w:space="0" w:color="000000"/>
              <w:left w:val="single" w:sz="4" w:space="0" w:color="000000"/>
              <w:bottom w:val="single" w:sz="4" w:space="0" w:color="000000"/>
              <w:right w:val="single" w:sz="4" w:space="0" w:color="000000"/>
            </w:tcBorders>
            <w:shd w:val="clear" w:color="FFFFCC" w:fill="FFFF99"/>
            <w:vAlign w:val="center"/>
            <w:hideMark/>
          </w:tcPr>
          <w:p w:rsidR="002B2219" w:rsidRPr="00C92C5D" w:rsidRDefault="002B2219" w:rsidP="00481FD0">
            <w:pPr>
              <w:jc w:val="center"/>
              <w:rPr>
                <w:b/>
                <w:bCs/>
                <w:sz w:val="22"/>
                <w:szCs w:val="22"/>
              </w:rPr>
            </w:pPr>
            <w:r w:rsidRPr="00C92C5D">
              <w:rPr>
                <w:b/>
                <w:bCs/>
                <w:sz w:val="22"/>
                <w:szCs w:val="22"/>
              </w:rPr>
              <w:t>Opis przedmiotu</w:t>
            </w:r>
          </w:p>
        </w:tc>
        <w:tc>
          <w:tcPr>
            <w:tcW w:w="1134" w:type="dxa"/>
            <w:tcBorders>
              <w:top w:val="single" w:sz="4" w:space="0" w:color="000000"/>
              <w:left w:val="single" w:sz="4" w:space="0" w:color="000000"/>
              <w:bottom w:val="single" w:sz="4" w:space="0" w:color="000000"/>
              <w:right w:val="single" w:sz="4" w:space="0" w:color="000000"/>
            </w:tcBorders>
            <w:shd w:val="clear" w:color="FFFFCC" w:fill="FFFF99"/>
            <w:vAlign w:val="center"/>
            <w:hideMark/>
          </w:tcPr>
          <w:p w:rsidR="002B2219" w:rsidRPr="00C92C5D" w:rsidRDefault="002B2219" w:rsidP="00481FD0">
            <w:pPr>
              <w:jc w:val="center"/>
              <w:rPr>
                <w:b/>
                <w:bCs/>
                <w:sz w:val="22"/>
                <w:szCs w:val="22"/>
              </w:rPr>
            </w:pPr>
            <w:r w:rsidRPr="00C92C5D">
              <w:rPr>
                <w:b/>
                <w:bCs/>
                <w:sz w:val="22"/>
                <w:szCs w:val="22"/>
              </w:rPr>
              <w:t>J.m.</w:t>
            </w:r>
          </w:p>
        </w:tc>
        <w:tc>
          <w:tcPr>
            <w:tcW w:w="2268" w:type="dxa"/>
            <w:tcBorders>
              <w:top w:val="single" w:sz="4" w:space="0" w:color="000000"/>
              <w:left w:val="single" w:sz="4" w:space="0" w:color="000000"/>
              <w:bottom w:val="single" w:sz="4" w:space="0" w:color="000000"/>
              <w:right w:val="single" w:sz="4" w:space="0" w:color="000000"/>
            </w:tcBorders>
            <w:shd w:val="clear" w:color="FFFFCC" w:fill="FFFF99"/>
            <w:vAlign w:val="center"/>
            <w:hideMark/>
          </w:tcPr>
          <w:p w:rsidR="002B2219" w:rsidRPr="00C92C5D" w:rsidRDefault="002B2219" w:rsidP="00481FD0">
            <w:pPr>
              <w:jc w:val="center"/>
              <w:rPr>
                <w:b/>
                <w:bCs/>
                <w:sz w:val="22"/>
                <w:szCs w:val="22"/>
              </w:rPr>
            </w:pPr>
            <w:r w:rsidRPr="00C92C5D">
              <w:rPr>
                <w:b/>
                <w:bCs/>
                <w:sz w:val="22"/>
                <w:szCs w:val="22"/>
              </w:rPr>
              <w:t>Ilość przeglądów na 12 miesięcy</w:t>
            </w:r>
          </w:p>
        </w:tc>
        <w:tc>
          <w:tcPr>
            <w:tcW w:w="1984" w:type="dxa"/>
            <w:tcBorders>
              <w:top w:val="single" w:sz="4" w:space="0" w:color="000000"/>
              <w:left w:val="single" w:sz="4" w:space="0" w:color="000000"/>
              <w:bottom w:val="single" w:sz="4" w:space="0" w:color="000000"/>
              <w:right w:val="single" w:sz="4" w:space="0" w:color="000000"/>
            </w:tcBorders>
            <w:shd w:val="clear" w:color="FFFFCC" w:fill="FFFF99"/>
            <w:vAlign w:val="center"/>
            <w:hideMark/>
          </w:tcPr>
          <w:p w:rsidR="002B2219" w:rsidRPr="00C92C5D" w:rsidRDefault="002B2219" w:rsidP="00481FD0">
            <w:pPr>
              <w:jc w:val="center"/>
              <w:rPr>
                <w:b/>
                <w:bCs/>
                <w:sz w:val="22"/>
                <w:szCs w:val="22"/>
              </w:rPr>
            </w:pPr>
            <w:r w:rsidRPr="00C92C5D">
              <w:rPr>
                <w:b/>
                <w:bCs/>
                <w:sz w:val="22"/>
                <w:szCs w:val="22"/>
              </w:rPr>
              <w:t>Cena jedn. netto</w:t>
            </w:r>
          </w:p>
        </w:tc>
        <w:tc>
          <w:tcPr>
            <w:tcW w:w="1985" w:type="dxa"/>
            <w:tcBorders>
              <w:top w:val="single" w:sz="4" w:space="0" w:color="000000"/>
              <w:left w:val="single" w:sz="4" w:space="0" w:color="000000"/>
              <w:bottom w:val="single" w:sz="4" w:space="0" w:color="000000"/>
              <w:right w:val="single" w:sz="4" w:space="0" w:color="000000"/>
            </w:tcBorders>
            <w:shd w:val="clear" w:color="FFFFCC" w:fill="FFFF99"/>
            <w:vAlign w:val="center"/>
            <w:hideMark/>
          </w:tcPr>
          <w:p w:rsidR="002B2219" w:rsidRPr="00C92C5D" w:rsidRDefault="002B2219" w:rsidP="00481FD0">
            <w:pPr>
              <w:jc w:val="center"/>
              <w:rPr>
                <w:b/>
                <w:bCs/>
                <w:sz w:val="22"/>
                <w:szCs w:val="22"/>
              </w:rPr>
            </w:pPr>
            <w:r w:rsidRPr="00C92C5D">
              <w:rPr>
                <w:b/>
                <w:bCs/>
                <w:sz w:val="22"/>
                <w:szCs w:val="22"/>
              </w:rPr>
              <w:t>Wartość netto w zł</w:t>
            </w:r>
          </w:p>
        </w:tc>
        <w:tc>
          <w:tcPr>
            <w:tcW w:w="1134" w:type="dxa"/>
            <w:tcBorders>
              <w:top w:val="single" w:sz="4" w:space="0" w:color="000000"/>
              <w:left w:val="single" w:sz="4" w:space="0" w:color="000000"/>
              <w:bottom w:val="single" w:sz="4" w:space="0" w:color="000000"/>
              <w:right w:val="single" w:sz="4" w:space="0" w:color="000000"/>
            </w:tcBorders>
            <w:shd w:val="clear" w:color="FFFFCC" w:fill="FFFF99"/>
            <w:vAlign w:val="center"/>
            <w:hideMark/>
          </w:tcPr>
          <w:p w:rsidR="002B2219" w:rsidRPr="00C92C5D" w:rsidRDefault="002B2219" w:rsidP="00481FD0">
            <w:pPr>
              <w:jc w:val="center"/>
              <w:rPr>
                <w:b/>
                <w:bCs/>
                <w:sz w:val="22"/>
                <w:szCs w:val="22"/>
              </w:rPr>
            </w:pPr>
            <w:r w:rsidRPr="00C92C5D">
              <w:rPr>
                <w:b/>
                <w:bCs/>
                <w:sz w:val="22"/>
                <w:szCs w:val="22"/>
              </w:rPr>
              <w:t>Stawka VAT (%)</w:t>
            </w:r>
          </w:p>
        </w:tc>
        <w:tc>
          <w:tcPr>
            <w:tcW w:w="2083" w:type="dxa"/>
            <w:tcBorders>
              <w:top w:val="single" w:sz="4" w:space="0" w:color="000000"/>
              <w:left w:val="single" w:sz="4" w:space="0" w:color="000000"/>
              <w:bottom w:val="single" w:sz="4" w:space="0" w:color="000000"/>
              <w:right w:val="single" w:sz="4" w:space="0" w:color="000000"/>
            </w:tcBorders>
            <w:shd w:val="clear" w:color="FFFFCC" w:fill="FFFF99"/>
            <w:vAlign w:val="center"/>
            <w:hideMark/>
          </w:tcPr>
          <w:p w:rsidR="002B2219" w:rsidRPr="00C92C5D" w:rsidRDefault="002B2219" w:rsidP="00481FD0">
            <w:pPr>
              <w:jc w:val="center"/>
              <w:rPr>
                <w:b/>
                <w:bCs/>
                <w:sz w:val="22"/>
                <w:szCs w:val="22"/>
              </w:rPr>
            </w:pPr>
            <w:r w:rsidRPr="00C92C5D">
              <w:rPr>
                <w:b/>
                <w:bCs/>
                <w:sz w:val="22"/>
                <w:szCs w:val="22"/>
              </w:rPr>
              <w:t>Wartość brutto w zł</w:t>
            </w:r>
          </w:p>
        </w:tc>
      </w:tr>
      <w:tr w:rsidR="002B2219" w:rsidRPr="00C92C5D" w:rsidTr="002B2219">
        <w:trPr>
          <w:trHeight w:val="315"/>
        </w:trPr>
        <w:tc>
          <w:tcPr>
            <w:tcW w:w="520" w:type="dxa"/>
            <w:tcBorders>
              <w:top w:val="single" w:sz="4" w:space="0" w:color="000000"/>
              <w:left w:val="single" w:sz="4" w:space="0" w:color="000000"/>
              <w:bottom w:val="single" w:sz="4" w:space="0" w:color="000000"/>
              <w:right w:val="single" w:sz="4" w:space="0" w:color="000000"/>
            </w:tcBorders>
            <w:shd w:val="clear" w:color="FFFFCC" w:fill="FFFF99"/>
            <w:noWrap/>
            <w:vAlign w:val="center"/>
            <w:hideMark/>
          </w:tcPr>
          <w:p w:rsidR="002B2219" w:rsidRPr="00C92C5D" w:rsidRDefault="002B2219" w:rsidP="00481FD0">
            <w:pPr>
              <w:jc w:val="center"/>
              <w:rPr>
                <w:b/>
                <w:bCs/>
                <w:i/>
                <w:iCs/>
                <w:sz w:val="22"/>
                <w:szCs w:val="22"/>
              </w:rPr>
            </w:pPr>
            <w:r w:rsidRPr="00C92C5D">
              <w:rPr>
                <w:b/>
                <w:bCs/>
                <w:i/>
                <w:iCs/>
                <w:sz w:val="22"/>
                <w:szCs w:val="22"/>
              </w:rPr>
              <w:t>1</w:t>
            </w:r>
          </w:p>
        </w:tc>
        <w:tc>
          <w:tcPr>
            <w:tcW w:w="4992" w:type="dxa"/>
            <w:tcBorders>
              <w:top w:val="single" w:sz="4" w:space="0" w:color="000000"/>
              <w:left w:val="single" w:sz="4" w:space="0" w:color="000000"/>
              <w:bottom w:val="single" w:sz="4" w:space="0" w:color="000000"/>
              <w:right w:val="single" w:sz="4" w:space="0" w:color="000000"/>
            </w:tcBorders>
            <w:shd w:val="clear" w:color="FFFFCC" w:fill="FFFF99"/>
            <w:vAlign w:val="center"/>
            <w:hideMark/>
          </w:tcPr>
          <w:p w:rsidR="002B2219" w:rsidRPr="00C92C5D" w:rsidRDefault="002B2219" w:rsidP="00481FD0">
            <w:pPr>
              <w:jc w:val="center"/>
              <w:rPr>
                <w:b/>
                <w:bCs/>
                <w:i/>
                <w:iCs/>
                <w:sz w:val="22"/>
                <w:szCs w:val="22"/>
              </w:rPr>
            </w:pPr>
            <w:r w:rsidRPr="00C92C5D">
              <w:rPr>
                <w:b/>
                <w:bCs/>
                <w:i/>
                <w:iCs/>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FFFFCC" w:fill="FFFF99"/>
            <w:noWrap/>
            <w:vAlign w:val="center"/>
            <w:hideMark/>
          </w:tcPr>
          <w:p w:rsidR="002B2219" w:rsidRPr="00C92C5D" w:rsidRDefault="002B2219" w:rsidP="00481FD0">
            <w:pPr>
              <w:jc w:val="center"/>
              <w:rPr>
                <w:b/>
                <w:bCs/>
                <w:i/>
                <w:iCs/>
                <w:sz w:val="22"/>
                <w:szCs w:val="22"/>
              </w:rPr>
            </w:pPr>
            <w:r w:rsidRPr="00C92C5D">
              <w:rPr>
                <w:b/>
                <w:bCs/>
                <w:i/>
                <w:iCs/>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FFFFCC" w:fill="FFFF99"/>
            <w:vAlign w:val="center"/>
            <w:hideMark/>
          </w:tcPr>
          <w:p w:rsidR="002B2219" w:rsidRPr="00C92C5D" w:rsidRDefault="002B2219" w:rsidP="00481FD0">
            <w:pPr>
              <w:jc w:val="center"/>
              <w:rPr>
                <w:b/>
                <w:bCs/>
                <w:i/>
                <w:iCs/>
                <w:sz w:val="22"/>
                <w:szCs w:val="22"/>
              </w:rPr>
            </w:pPr>
            <w:r w:rsidRPr="00C92C5D">
              <w:rPr>
                <w:b/>
                <w:bCs/>
                <w:i/>
                <w:iCs/>
                <w:sz w:val="22"/>
                <w:szCs w:val="22"/>
              </w:rPr>
              <w:t>7</w:t>
            </w:r>
          </w:p>
        </w:tc>
        <w:tc>
          <w:tcPr>
            <w:tcW w:w="1984" w:type="dxa"/>
            <w:tcBorders>
              <w:top w:val="single" w:sz="4" w:space="0" w:color="000000"/>
              <w:left w:val="single" w:sz="4" w:space="0" w:color="000000"/>
              <w:bottom w:val="single" w:sz="4" w:space="0" w:color="000000"/>
              <w:right w:val="single" w:sz="4" w:space="0" w:color="000000"/>
            </w:tcBorders>
            <w:shd w:val="clear" w:color="FFFFCC" w:fill="FFFF99"/>
            <w:vAlign w:val="center"/>
            <w:hideMark/>
          </w:tcPr>
          <w:p w:rsidR="002B2219" w:rsidRPr="00C92C5D" w:rsidRDefault="002B2219" w:rsidP="00481FD0">
            <w:pPr>
              <w:jc w:val="center"/>
              <w:rPr>
                <w:b/>
                <w:bCs/>
                <w:i/>
                <w:iCs/>
                <w:sz w:val="22"/>
                <w:szCs w:val="22"/>
              </w:rPr>
            </w:pPr>
            <w:r w:rsidRPr="00C92C5D">
              <w:rPr>
                <w:b/>
                <w:bCs/>
                <w:i/>
                <w:iCs/>
                <w:sz w:val="22"/>
                <w:szCs w:val="22"/>
              </w:rPr>
              <w:t>8</w:t>
            </w:r>
          </w:p>
        </w:tc>
        <w:tc>
          <w:tcPr>
            <w:tcW w:w="1985" w:type="dxa"/>
            <w:tcBorders>
              <w:top w:val="single" w:sz="4" w:space="0" w:color="000000"/>
              <w:left w:val="single" w:sz="4" w:space="0" w:color="000000"/>
              <w:bottom w:val="single" w:sz="4" w:space="0" w:color="000000"/>
              <w:right w:val="single" w:sz="4" w:space="0" w:color="000000"/>
            </w:tcBorders>
            <w:shd w:val="clear" w:color="FFFFCC" w:fill="FFFF99"/>
            <w:noWrap/>
            <w:vAlign w:val="center"/>
            <w:hideMark/>
          </w:tcPr>
          <w:p w:rsidR="002B2219" w:rsidRPr="00C92C5D" w:rsidRDefault="002B2219" w:rsidP="00481FD0">
            <w:pPr>
              <w:jc w:val="center"/>
              <w:rPr>
                <w:b/>
                <w:bCs/>
                <w:i/>
                <w:iCs/>
                <w:sz w:val="22"/>
                <w:szCs w:val="22"/>
              </w:rPr>
            </w:pPr>
            <w:r w:rsidRPr="00C92C5D">
              <w:rPr>
                <w:b/>
                <w:bCs/>
                <w:i/>
                <w:iCs/>
                <w:sz w:val="22"/>
                <w:szCs w:val="22"/>
              </w:rPr>
              <w:t>9</w:t>
            </w:r>
          </w:p>
        </w:tc>
        <w:tc>
          <w:tcPr>
            <w:tcW w:w="1134" w:type="dxa"/>
            <w:tcBorders>
              <w:top w:val="single" w:sz="4" w:space="0" w:color="000000"/>
              <w:left w:val="single" w:sz="4" w:space="0" w:color="000000"/>
              <w:bottom w:val="single" w:sz="4" w:space="0" w:color="000000"/>
              <w:right w:val="single" w:sz="4" w:space="0" w:color="000000"/>
            </w:tcBorders>
            <w:shd w:val="clear" w:color="FFFFCC" w:fill="FFFF99"/>
            <w:vAlign w:val="center"/>
            <w:hideMark/>
          </w:tcPr>
          <w:p w:rsidR="002B2219" w:rsidRPr="00C92C5D" w:rsidRDefault="002B2219" w:rsidP="00481FD0">
            <w:pPr>
              <w:jc w:val="center"/>
              <w:rPr>
                <w:b/>
                <w:bCs/>
                <w:i/>
                <w:iCs/>
                <w:sz w:val="22"/>
                <w:szCs w:val="22"/>
              </w:rPr>
            </w:pPr>
            <w:r w:rsidRPr="00C92C5D">
              <w:rPr>
                <w:b/>
                <w:bCs/>
                <w:i/>
                <w:iCs/>
                <w:sz w:val="22"/>
                <w:szCs w:val="22"/>
              </w:rPr>
              <w:t>10</w:t>
            </w:r>
          </w:p>
        </w:tc>
        <w:tc>
          <w:tcPr>
            <w:tcW w:w="2083" w:type="dxa"/>
            <w:tcBorders>
              <w:top w:val="single" w:sz="4" w:space="0" w:color="000000"/>
              <w:left w:val="single" w:sz="4" w:space="0" w:color="000000"/>
              <w:bottom w:val="single" w:sz="4" w:space="0" w:color="000000"/>
              <w:right w:val="single" w:sz="4" w:space="0" w:color="000000"/>
            </w:tcBorders>
            <w:shd w:val="clear" w:color="FFFFCC" w:fill="FFFF99"/>
            <w:noWrap/>
            <w:vAlign w:val="center"/>
            <w:hideMark/>
          </w:tcPr>
          <w:p w:rsidR="002B2219" w:rsidRPr="00C92C5D" w:rsidRDefault="002B2219" w:rsidP="00481FD0">
            <w:pPr>
              <w:jc w:val="center"/>
              <w:rPr>
                <w:b/>
                <w:bCs/>
                <w:i/>
                <w:iCs/>
                <w:sz w:val="22"/>
                <w:szCs w:val="22"/>
              </w:rPr>
            </w:pPr>
            <w:r w:rsidRPr="00C92C5D">
              <w:rPr>
                <w:b/>
                <w:bCs/>
                <w:i/>
                <w:iCs/>
                <w:sz w:val="22"/>
                <w:szCs w:val="22"/>
              </w:rPr>
              <w:t>11</w:t>
            </w:r>
          </w:p>
        </w:tc>
      </w:tr>
      <w:tr w:rsidR="002B2219" w:rsidRPr="00C92C5D" w:rsidTr="002B2219">
        <w:trPr>
          <w:trHeight w:val="816"/>
        </w:trPr>
        <w:tc>
          <w:tcPr>
            <w:tcW w:w="520" w:type="dxa"/>
            <w:tcBorders>
              <w:top w:val="single" w:sz="4" w:space="0" w:color="000000"/>
              <w:left w:val="single" w:sz="4" w:space="0" w:color="000000"/>
              <w:bottom w:val="single" w:sz="4" w:space="0" w:color="000000"/>
              <w:right w:val="single" w:sz="4" w:space="0" w:color="000000"/>
            </w:tcBorders>
            <w:vAlign w:val="center"/>
            <w:hideMark/>
          </w:tcPr>
          <w:p w:rsidR="002B2219" w:rsidRPr="00FE59A5" w:rsidRDefault="002B2219" w:rsidP="00481FD0">
            <w:pPr>
              <w:jc w:val="center"/>
              <w:rPr>
                <w:sz w:val="22"/>
                <w:szCs w:val="22"/>
              </w:rPr>
            </w:pPr>
            <w:r w:rsidRPr="00FE59A5">
              <w:rPr>
                <w:sz w:val="22"/>
                <w:szCs w:val="22"/>
              </w:rPr>
              <w:t>1</w:t>
            </w:r>
          </w:p>
        </w:tc>
        <w:tc>
          <w:tcPr>
            <w:tcW w:w="4992" w:type="dxa"/>
            <w:tcBorders>
              <w:top w:val="single" w:sz="4" w:space="0" w:color="000000"/>
              <w:left w:val="single" w:sz="4" w:space="0" w:color="000000"/>
              <w:bottom w:val="single" w:sz="4" w:space="0" w:color="000000"/>
              <w:right w:val="single" w:sz="4" w:space="0" w:color="000000"/>
            </w:tcBorders>
            <w:vAlign w:val="center"/>
            <w:hideMark/>
          </w:tcPr>
          <w:p w:rsidR="002B2219" w:rsidRPr="00FE59A5" w:rsidRDefault="002B2219" w:rsidP="00481FD0">
            <w:pPr>
              <w:jc w:val="center"/>
              <w:rPr>
                <w:sz w:val="22"/>
                <w:szCs w:val="22"/>
              </w:rPr>
            </w:pPr>
            <w:r w:rsidRPr="00DE5AA8">
              <w:rPr>
                <w:b/>
              </w:rPr>
              <w:t>*</w:t>
            </w:r>
            <w:r w:rsidRPr="00DE5AA8">
              <w:t xml:space="preserve">oferowana cena ryczałtowa za </w:t>
            </w:r>
            <w:r>
              <w:t>w</w:t>
            </w:r>
            <w:r w:rsidRPr="00DE5AA8">
              <w:t>ykonanie przedmiotu zamówienia</w:t>
            </w:r>
            <w:r>
              <w:t xml:space="preserve"> w okresie 12 miesięcy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B2219" w:rsidRPr="00DA58DF" w:rsidRDefault="002B2219" w:rsidP="00481FD0">
            <w:pPr>
              <w:jc w:val="center"/>
              <w:rPr>
                <w:sz w:val="22"/>
                <w:szCs w:val="22"/>
              </w:rPr>
            </w:pPr>
            <w:r>
              <w:rPr>
                <w:sz w:val="22"/>
                <w:szCs w:val="22"/>
              </w:rPr>
              <w:t>miesi</w:t>
            </w:r>
            <w:r w:rsidRPr="00DA58DF">
              <w:rPr>
                <w:sz w:val="22"/>
                <w:szCs w:val="22"/>
              </w:rPr>
              <w:t>ące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B2219" w:rsidRPr="00DA58DF" w:rsidRDefault="002B2219" w:rsidP="00481FD0">
            <w:pPr>
              <w:jc w:val="center"/>
              <w:rPr>
                <w:sz w:val="22"/>
                <w:szCs w:val="22"/>
              </w:rPr>
            </w:pPr>
            <w:r w:rsidRPr="00DA58DF">
              <w:rPr>
                <w:sz w:val="22"/>
                <w:szCs w:val="22"/>
              </w:rPr>
              <w:t>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B2219" w:rsidRPr="00C92C5D" w:rsidRDefault="002B2219" w:rsidP="00481FD0">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B2219" w:rsidRPr="00C92C5D" w:rsidRDefault="002B2219" w:rsidP="00481FD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B2219" w:rsidRPr="00C92C5D" w:rsidRDefault="002B2219" w:rsidP="00481FD0">
            <w:pPr>
              <w:jc w:val="center"/>
              <w:rPr>
                <w:sz w:val="22"/>
                <w:szCs w:val="22"/>
              </w:rPr>
            </w:pPr>
          </w:p>
        </w:tc>
        <w:tc>
          <w:tcPr>
            <w:tcW w:w="2083" w:type="dxa"/>
            <w:tcBorders>
              <w:top w:val="single" w:sz="4" w:space="0" w:color="000000"/>
              <w:left w:val="single" w:sz="4" w:space="0" w:color="000000"/>
              <w:bottom w:val="single" w:sz="4" w:space="0" w:color="000000"/>
              <w:right w:val="single" w:sz="4" w:space="0" w:color="000000"/>
            </w:tcBorders>
            <w:vAlign w:val="center"/>
            <w:hideMark/>
          </w:tcPr>
          <w:p w:rsidR="002B2219" w:rsidRPr="00C92C5D" w:rsidRDefault="002B2219" w:rsidP="00481FD0">
            <w:pPr>
              <w:jc w:val="center"/>
              <w:rPr>
                <w:sz w:val="22"/>
                <w:szCs w:val="22"/>
              </w:rPr>
            </w:pPr>
          </w:p>
        </w:tc>
      </w:tr>
      <w:tr w:rsidR="00BA618F" w:rsidRPr="00C92C5D" w:rsidTr="002B2219">
        <w:trPr>
          <w:trHeight w:val="540"/>
        </w:trPr>
        <w:tc>
          <w:tcPr>
            <w:tcW w:w="8914" w:type="dxa"/>
            <w:gridSpan w:val="4"/>
            <w:tcBorders>
              <w:top w:val="single" w:sz="4" w:space="0" w:color="000000"/>
              <w:left w:val="single" w:sz="4" w:space="0" w:color="auto"/>
              <w:bottom w:val="single" w:sz="4" w:space="0" w:color="auto"/>
              <w:right w:val="single" w:sz="4" w:space="0" w:color="auto"/>
            </w:tcBorders>
            <w:noWrap/>
            <w:vAlign w:val="center"/>
            <w:hideMark/>
          </w:tcPr>
          <w:p w:rsidR="00BA618F" w:rsidRPr="00C92C5D" w:rsidRDefault="00BA618F" w:rsidP="00481FD0">
            <w:pPr>
              <w:rPr>
                <w:b/>
                <w:bCs/>
                <w:sz w:val="22"/>
                <w:szCs w:val="22"/>
              </w:rPr>
            </w:pP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BA618F" w:rsidRPr="00C92C5D" w:rsidRDefault="00BA618F" w:rsidP="00481FD0">
            <w:pPr>
              <w:jc w:val="center"/>
              <w:rPr>
                <w:b/>
                <w:bCs/>
                <w:sz w:val="22"/>
                <w:szCs w:val="22"/>
              </w:rPr>
            </w:pPr>
            <w:r w:rsidRPr="00C92C5D">
              <w:rPr>
                <w:b/>
                <w:bCs/>
                <w:sz w:val="22"/>
                <w:szCs w:val="22"/>
              </w:rPr>
              <w:t>RAZEM:</w:t>
            </w:r>
          </w:p>
        </w:tc>
        <w:tc>
          <w:tcPr>
            <w:tcW w:w="198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BA618F" w:rsidRPr="00C92C5D" w:rsidRDefault="00BA618F" w:rsidP="00481FD0">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618F" w:rsidRPr="00C92C5D" w:rsidRDefault="00BA618F" w:rsidP="00481FD0">
            <w:pPr>
              <w:jc w:val="center"/>
              <w:rPr>
                <w:sz w:val="22"/>
                <w:szCs w:val="22"/>
              </w:rPr>
            </w:pPr>
          </w:p>
        </w:tc>
        <w:tc>
          <w:tcPr>
            <w:tcW w:w="2083"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BA618F" w:rsidRPr="00C92C5D" w:rsidRDefault="00BA618F" w:rsidP="00481FD0">
            <w:pPr>
              <w:jc w:val="center"/>
              <w:rPr>
                <w:sz w:val="22"/>
                <w:szCs w:val="22"/>
              </w:rPr>
            </w:pPr>
          </w:p>
        </w:tc>
      </w:tr>
      <w:tr w:rsidR="00BA618F" w:rsidRPr="00C92C5D" w:rsidTr="002B2219">
        <w:trPr>
          <w:trHeight w:val="510"/>
        </w:trPr>
        <w:tc>
          <w:tcPr>
            <w:tcW w:w="8914" w:type="dxa"/>
            <w:gridSpan w:val="4"/>
            <w:tcBorders>
              <w:top w:val="single" w:sz="4" w:space="0" w:color="auto"/>
              <w:left w:val="single" w:sz="4" w:space="0" w:color="auto"/>
              <w:bottom w:val="single" w:sz="4" w:space="0" w:color="auto"/>
              <w:right w:val="single" w:sz="4" w:space="0" w:color="auto"/>
            </w:tcBorders>
            <w:noWrap/>
            <w:vAlign w:val="center"/>
            <w:hideMark/>
          </w:tcPr>
          <w:p w:rsidR="00BA618F" w:rsidRPr="00C92C5D" w:rsidRDefault="00BA618F" w:rsidP="00481FD0">
            <w:pPr>
              <w:jc w:val="right"/>
              <w:rPr>
                <w:b/>
                <w:bCs/>
                <w:sz w:val="22"/>
                <w:szCs w:val="22"/>
              </w:rPr>
            </w:pPr>
            <w:r w:rsidRPr="00C92C5D">
              <w:rPr>
                <w:b/>
                <w:bCs/>
                <w:sz w:val="22"/>
                <w:szCs w:val="22"/>
              </w:rPr>
              <w:t xml:space="preserve">Wartość miesięcznej opłaty </w:t>
            </w:r>
            <w:r>
              <w:rPr>
                <w:b/>
                <w:bCs/>
                <w:sz w:val="22"/>
                <w:szCs w:val="22"/>
              </w:rPr>
              <w:t>ryczałtowej za usługę</w:t>
            </w:r>
            <w:r w:rsidRPr="00C92C5D">
              <w:rPr>
                <w:b/>
                <w:bCs/>
                <w:sz w:val="22"/>
                <w:szCs w:val="22"/>
              </w:rPr>
              <w:t xml:space="preserve"> (Razem wartość netto/ 12 </w:t>
            </w:r>
            <w:proofErr w:type="spellStart"/>
            <w:r w:rsidRPr="00C92C5D">
              <w:rPr>
                <w:b/>
                <w:bCs/>
                <w:sz w:val="22"/>
                <w:szCs w:val="22"/>
              </w:rPr>
              <w:t>m-cy</w:t>
            </w:r>
            <w:proofErr w:type="spellEnd"/>
            <w:r w:rsidRPr="00C92C5D">
              <w:rPr>
                <w:b/>
                <w:bCs/>
                <w:sz w:val="22"/>
                <w:szCs w:val="22"/>
              </w:rPr>
              <w:t>)**</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BA618F" w:rsidRPr="00C92C5D" w:rsidRDefault="00BA618F" w:rsidP="00481FD0">
            <w:pPr>
              <w:jc w:val="center"/>
              <w:rPr>
                <w:b/>
                <w:bCs/>
                <w:sz w:val="22"/>
                <w:szCs w:val="22"/>
              </w:rPr>
            </w:pPr>
            <w:r w:rsidRPr="00C92C5D">
              <w:rPr>
                <w:b/>
                <w:bCs/>
                <w:sz w:val="22"/>
                <w:szCs w:val="22"/>
              </w:rPr>
              <w:t>netto w zł</w:t>
            </w:r>
          </w:p>
        </w:tc>
        <w:tc>
          <w:tcPr>
            <w:tcW w:w="198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BA618F" w:rsidRPr="00C92C5D" w:rsidRDefault="00BA618F" w:rsidP="00481FD0">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618F" w:rsidRPr="00C92C5D" w:rsidRDefault="00BA618F" w:rsidP="00481FD0">
            <w:pPr>
              <w:jc w:val="center"/>
              <w:rPr>
                <w:sz w:val="22"/>
                <w:szCs w:val="22"/>
              </w:rPr>
            </w:pPr>
          </w:p>
        </w:tc>
        <w:tc>
          <w:tcPr>
            <w:tcW w:w="20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A618F" w:rsidRPr="00C92C5D" w:rsidRDefault="00BA618F" w:rsidP="00481FD0">
            <w:pPr>
              <w:jc w:val="center"/>
              <w:rPr>
                <w:sz w:val="22"/>
                <w:szCs w:val="22"/>
              </w:rPr>
            </w:pPr>
          </w:p>
        </w:tc>
      </w:tr>
      <w:tr w:rsidR="00BA618F" w:rsidRPr="00C92C5D" w:rsidTr="002B2219">
        <w:trPr>
          <w:trHeight w:val="510"/>
        </w:trPr>
        <w:tc>
          <w:tcPr>
            <w:tcW w:w="8914" w:type="dxa"/>
            <w:gridSpan w:val="4"/>
            <w:tcBorders>
              <w:top w:val="single" w:sz="4" w:space="0" w:color="auto"/>
              <w:left w:val="single" w:sz="4" w:space="0" w:color="auto"/>
              <w:bottom w:val="single" w:sz="4" w:space="0" w:color="auto"/>
              <w:right w:val="single" w:sz="4" w:space="0" w:color="auto"/>
            </w:tcBorders>
            <w:noWrap/>
            <w:vAlign w:val="center"/>
            <w:hideMark/>
          </w:tcPr>
          <w:p w:rsidR="00BA618F" w:rsidRPr="00C92C5D" w:rsidRDefault="00BA618F" w:rsidP="00481FD0">
            <w:pPr>
              <w:jc w:val="right"/>
              <w:rPr>
                <w:b/>
                <w:bCs/>
                <w:sz w:val="22"/>
                <w:szCs w:val="22"/>
              </w:rPr>
            </w:pPr>
            <w:r w:rsidRPr="00C92C5D">
              <w:rPr>
                <w:b/>
                <w:bCs/>
                <w:sz w:val="22"/>
                <w:szCs w:val="22"/>
              </w:rPr>
              <w:t>Wartość miesięc</w:t>
            </w:r>
            <w:r>
              <w:rPr>
                <w:b/>
                <w:bCs/>
                <w:sz w:val="22"/>
                <w:szCs w:val="22"/>
              </w:rPr>
              <w:t>znej opłaty ryczałtowej za usługę</w:t>
            </w:r>
            <w:r w:rsidRPr="00C92C5D">
              <w:rPr>
                <w:b/>
                <w:bCs/>
                <w:sz w:val="22"/>
                <w:szCs w:val="22"/>
              </w:rPr>
              <w:t xml:space="preserve"> (Razem wartość brutto/ 12 </w:t>
            </w:r>
            <w:proofErr w:type="spellStart"/>
            <w:r w:rsidRPr="00C92C5D">
              <w:rPr>
                <w:b/>
                <w:bCs/>
                <w:sz w:val="22"/>
                <w:szCs w:val="22"/>
              </w:rPr>
              <w:t>m-cy</w:t>
            </w:r>
            <w:proofErr w:type="spellEnd"/>
            <w:r w:rsidRPr="00C92C5D">
              <w:rPr>
                <w:b/>
                <w:bCs/>
                <w:sz w:val="22"/>
                <w:szCs w:val="22"/>
              </w:rPr>
              <w:t>)**</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BA618F" w:rsidRPr="00C92C5D" w:rsidRDefault="00BA618F" w:rsidP="00481FD0">
            <w:pPr>
              <w:jc w:val="center"/>
              <w:rPr>
                <w:b/>
                <w:bCs/>
                <w:sz w:val="22"/>
                <w:szCs w:val="22"/>
              </w:rPr>
            </w:pPr>
            <w:r w:rsidRPr="00C92C5D">
              <w:rPr>
                <w:b/>
                <w:bCs/>
                <w:sz w:val="22"/>
                <w:szCs w:val="22"/>
              </w:rPr>
              <w:t>brutto w zł</w:t>
            </w:r>
          </w:p>
        </w:tc>
        <w:tc>
          <w:tcPr>
            <w:tcW w:w="198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BA618F" w:rsidRPr="00C92C5D" w:rsidRDefault="00BA618F" w:rsidP="00481FD0">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618F" w:rsidRPr="00C92C5D" w:rsidRDefault="00BA618F" w:rsidP="00481FD0">
            <w:pPr>
              <w:jc w:val="center"/>
              <w:rPr>
                <w:sz w:val="22"/>
                <w:szCs w:val="22"/>
              </w:rPr>
            </w:pPr>
          </w:p>
        </w:tc>
        <w:tc>
          <w:tcPr>
            <w:tcW w:w="20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BA618F" w:rsidRPr="00C92C5D" w:rsidRDefault="00BA618F" w:rsidP="00481FD0">
            <w:pPr>
              <w:jc w:val="center"/>
              <w:rPr>
                <w:sz w:val="22"/>
                <w:szCs w:val="22"/>
              </w:rPr>
            </w:pPr>
          </w:p>
        </w:tc>
      </w:tr>
    </w:tbl>
    <w:p w:rsidR="00BA618F" w:rsidRPr="00C92C5D" w:rsidRDefault="00BA618F" w:rsidP="00BA618F">
      <w:pPr>
        <w:widowControl w:val="0"/>
        <w:adjustRightInd w:val="0"/>
        <w:jc w:val="both"/>
        <w:textAlignment w:val="baseline"/>
        <w:rPr>
          <w:i/>
          <w:sz w:val="22"/>
          <w:szCs w:val="22"/>
        </w:rPr>
      </w:pPr>
    </w:p>
    <w:p w:rsidR="00BA618F" w:rsidRDefault="00BA618F" w:rsidP="00BA618F">
      <w:pPr>
        <w:widowControl w:val="0"/>
        <w:adjustRightInd w:val="0"/>
        <w:jc w:val="both"/>
        <w:textAlignment w:val="baseline"/>
        <w:rPr>
          <w:i/>
        </w:rPr>
      </w:pPr>
    </w:p>
    <w:p w:rsidR="00BA618F" w:rsidRPr="00A31E19" w:rsidRDefault="00BA618F" w:rsidP="00BA618F">
      <w:pPr>
        <w:widowControl w:val="0"/>
        <w:adjustRightInd w:val="0"/>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BA618F" w:rsidRDefault="00BA618F" w:rsidP="00BA618F">
      <w:pPr>
        <w:pStyle w:val="Tekstpodstawowywcity2"/>
        <w:spacing w:after="0" w:line="240" w:lineRule="auto"/>
        <w:ind w:left="0"/>
        <w:jc w:val="both"/>
      </w:pPr>
      <w:r w:rsidRPr="00A31E19">
        <w:rPr>
          <w:i/>
          <w:vertAlign w:val="superscript"/>
        </w:rPr>
        <w:t xml:space="preserve">           (miejscowość, data)         </w:t>
      </w:r>
      <w:r w:rsidRPr="00A31E19">
        <w:rPr>
          <w:i/>
        </w:rPr>
        <w:t xml:space="preserve">               </w:t>
      </w:r>
      <w:r w:rsidRPr="00DE5AA8">
        <w:t xml:space="preserve">          </w:t>
      </w:r>
    </w:p>
    <w:p w:rsidR="00BA618F" w:rsidRPr="002B2219" w:rsidRDefault="00BA618F" w:rsidP="00BA618F">
      <w:pPr>
        <w:pStyle w:val="Tekstpodstawowywcity2"/>
        <w:spacing w:after="0" w:line="240" w:lineRule="auto"/>
        <w:ind w:left="0"/>
        <w:jc w:val="both"/>
      </w:pPr>
    </w:p>
    <w:p w:rsidR="00BA618F" w:rsidRPr="002B2219" w:rsidRDefault="00BA618F" w:rsidP="00BA618F">
      <w:pPr>
        <w:pStyle w:val="Tekstpodstawowywcity2"/>
        <w:spacing w:after="0" w:line="240" w:lineRule="auto"/>
        <w:ind w:left="0"/>
        <w:sectPr w:rsidR="00BA618F" w:rsidRPr="002B2219" w:rsidSect="0036544D">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r w:rsidRPr="002B2219">
        <w:t xml:space="preserve">    * Cena obejmuje przedmiot zmówienia określony w pkt. 4 SWZ</w:t>
      </w:r>
    </w:p>
    <w:p w:rsidR="00BA618F" w:rsidRDefault="00BA618F" w:rsidP="00BA618F">
      <w:pPr>
        <w:jc w:val="right"/>
        <w:rPr>
          <w:b/>
          <w:bCs/>
        </w:rPr>
      </w:pPr>
      <w:r>
        <w:rPr>
          <w:b/>
          <w:bCs/>
        </w:rPr>
        <w:lastRenderedPageBreak/>
        <w:t>ZAŁĄCZNIK NR 3</w:t>
      </w:r>
      <w:r w:rsidRPr="00677A1C">
        <w:rPr>
          <w:b/>
          <w:bCs/>
        </w:rPr>
        <w:t xml:space="preserve"> DO SWZ</w:t>
      </w:r>
    </w:p>
    <w:p w:rsidR="00BA618F" w:rsidRDefault="00BA618F" w:rsidP="00BA618F">
      <w:pPr>
        <w:pStyle w:val="Nagwek"/>
        <w:ind w:firstLine="709"/>
        <w:rPr>
          <w:b/>
          <w:sz w:val="22"/>
          <w:szCs w:val="22"/>
        </w:rPr>
      </w:pPr>
      <w:r w:rsidRPr="00360BC3">
        <w:rPr>
          <w:sz w:val="22"/>
          <w:szCs w:val="22"/>
        </w:rPr>
        <w:t xml:space="preserve">Znak Sprawy: </w:t>
      </w:r>
      <w:r w:rsidR="00DA224A">
        <w:rPr>
          <w:b/>
          <w:sz w:val="22"/>
          <w:szCs w:val="22"/>
        </w:rPr>
        <w:t>SA-381- 11</w:t>
      </w:r>
      <w:r>
        <w:rPr>
          <w:b/>
          <w:sz w:val="22"/>
          <w:szCs w:val="22"/>
        </w:rPr>
        <w:t xml:space="preserve"> /22</w:t>
      </w:r>
    </w:p>
    <w:p w:rsidR="00BA618F" w:rsidRDefault="00BA618F" w:rsidP="00BA618F">
      <w:pPr>
        <w:jc w:val="right"/>
        <w:rPr>
          <w:b/>
          <w:bCs/>
        </w:rPr>
      </w:pPr>
    </w:p>
    <w:p w:rsidR="00BA618F" w:rsidRPr="00B548F0" w:rsidRDefault="00BA618F" w:rsidP="00BA618F">
      <w:pPr>
        <w:jc w:val="center"/>
        <w:rPr>
          <w:b/>
        </w:rPr>
      </w:pPr>
    </w:p>
    <w:p w:rsidR="00BA618F" w:rsidRDefault="00BA618F" w:rsidP="00BA618F">
      <w:pPr>
        <w:pStyle w:val="Nagwek"/>
        <w:ind w:firstLine="709"/>
        <w:rPr>
          <w:sz w:val="22"/>
          <w:szCs w:val="22"/>
        </w:rPr>
      </w:pPr>
    </w:p>
    <w:p w:rsidR="00BA618F" w:rsidRPr="0061257B" w:rsidRDefault="00BA618F" w:rsidP="00BA618F">
      <w:pPr>
        <w:spacing w:before="100" w:beforeAutospacing="1" w:after="100" w:afterAutospacing="1"/>
        <w:jc w:val="center"/>
        <w:rPr>
          <w:b/>
          <w:color w:val="000000"/>
        </w:rPr>
      </w:pPr>
      <w:r w:rsidRPr="0061257B">
        <w:rPr>
          <w:b/>
          <w:color w:val="000000"/>
        </w:rPr>
        <w:t>SPECYFIKACJA SPRZĘTU ORAZ ZAKRES CZYNNOŚCI</w:t>
      </w:r>
    </w:p>
    <w:p w:rsidR="00BA618F" w:rsidRPr="0061257B" w:rsidRDefault="00BA618F" w:rsidP="00BA618F">
      <w:pPr>
        <w:spacing w:before="100" w:beforeAutospacing="1" w:after="100" w:afterAutospacing="1"/>
        <w:jc w:val="center"/>
        <w:rPr>
          <w:b/>
          <w:color w:val="000000"/>
        </w:rPr>
      </w:pPr>
      <w:r w:rsidRPr="0061257B">
        <w:rPr>
          <w:b/>
          <w:color w:val="000000"/>
        </w:rPr>
        <w:t>WYKONYWANYCH W RAMACH PRZEGLĄDÓW I NAPRAW</w:t>
      </w:r>
    </w:p>
    <w:tbl>
      <w:tblPr>
        <w:tblStyle w:val="Tabela-Siatka"/>
        <w:tblW w:w="10314" w:type="dxa"/>
        <w:tblLook w:val="04A0"/>
      </w:tblPr>
      <w:tblGrid>
        <w:gridCol w:w="584"/>
        <w:gridCol w:w="2290"/>
        <w:gridCol w:w="2337"/>
        <w:gridCol w:w="1701"/>
        <w:gridCol w:w="1701"/>
        <w:gridCol w:w="1701"/>
      </w:tblGrid>
      <w:tr w:rsidR="00BA618F" w:rsidTr="00481FD0">
        <w:tc>
          <w:tcPr>
            <w:tcW w:w="584" w:type="dxa"/>
          </w:tcPr>
          <w:p w:rsidR="00BA618F" w:rsidRPr="00C92C5D" w:rsidRDefault="00BA618F" w:rsidP="00481FD0">
            <w:pPr>
              <w:spacing w:before="100" w:beforeAutospacing="1" w:after="100" w:afterAutospacing="1"/>
              <w:rPr>
                <w:b/>
                <w:color w:val="000000"/>
              </w:rPr>
            </w:pPr>
            <w:r w:rsidRPr="00C92C5D">
              <w:rPr>
                <w:b/>
                <w:color w:val="000000"/>
              </w:rPr>
              <w:t>Lp.</w:t>
            </w:r>
          </w:p>
        </w:tc>
        <w:tc>
          <w:tcPr>
            <w:tcW w:w="2290" w:type="dxa"/>
          </w:tcPr>
          <w:p w:rsidR="00BA618F" w:rsidRPr="00C92C5D" w:rsidRDefault="00BA618F" w:rsidP="00481FD0">
            <w:pPr>
              <w:spacing w:before="100" w:beforeAutospacing="1" w:after="100" w:afterAutospacing="1"/>
              <w:rPr>
                <w:b/>
                <w:color w:val="000000"/>
              </w:rPr>
            </w:pPr>
            <w:r w:rsidRPr="00C92C5D">
              <w:rPr>
                <w:b/>
                <w:color w:val="000000"/>
              </w:rPr>
              <w:t xml:space="preserve">Urządzenie </w:t>
            </w:r>
          </w:p>
        </w:tc>
        <w:tc>
          <w:tcPr>
            <w:tcW w:w="2337" w:type="dxa"/>
          </w:tcPr>
          <w:p w:rsidR="00BA618F" w:rsidRPr="00C92C5D" w:rsidRDefault="00BA618F" w:rsidP="00481FD0">
            <w:pPr>
              <w:spacing w:before="100" w:beforeAutospacing="1" w:after="100" w:afterAutospacing="1"/>
              <w:rPr>
                <w:b/>
                <w:color w:val="000000"/>
              </w:rPr>
            </w:pPr>
            <w:r w:rsidRPr="00C92C5D">
              <w:rPr>
                <w:b/>
                <w:color w:val="000000"/>
              </w:rPr>
              <w:t>Producent</w:t>
            </w:r>
          </w:p>
        </w:tc>
        <w:tc>
          <w:tcPr>
            <w:tcW w:w="1701" w:type="dxa"/>
          </w:tcPr>
          <w:p w:rsidR="00BA618F" w:rsidRPr="00C92C5D" w:rsidRDefault="00BA618F" w:rsidP="00481FD0">
            <w:pPr>
              <w:spacing w:before="100" w:beforeAutospacing="1" w:after="100" w:afterAutospacing="1"/>
              <w:rPr>
                <w:b/>
                <w:color w:val="000000"/>
              </w:rPr>
            </w:pPr>
            <w:r w:rsidRPr="00C92C5D">
              <w:rPr>
                <w:b/>
                <w:color w:val="000000"/>
              </w:rPr>
              <w:t>Nr fabryczny</w:t>
            </w:r>
          </w:p>
        </w:tc>
        <w:tc>
          <w:tcPr>
            <w:tcW w:w="1701" w:type="dxa"/>
          </w:tcPr>
          <w:p w:rsidR="00BA618F" w:rsidRPr="00C92C5D" w:rsidRDefault="00BA618F" w:rsidP="00481FD0">
            <w:pPr>
              <w:spacing w:before="100" w:beforeAutospacing="1" w:after="100" w:afterAutospacing="1"/>
              <w:rPr>
                <w:b/>
                <w:color w:val="000000"/>
              </w:rPr>
            </w:pPr>
            <w:r w:rsidRPr="00C92C5D">
              <w:rPr>
                <w:b/>
                <w:color w:val="000000"/>
              </w:rPr>
              <w:t>Ilość urządzeń</w:t>
            </w:r>
          </w:p>
        </w:tc>
        <w:tc>
          <w:tcPr>
            <w:tcW w:w="1701" w:type="dxa"/>
          </w:tcPr>
          <w:p w:rsidR="00BA618F" w:rsidRPr="00C92C5D" w:rsidRDefault="00BA618F" w:rsidP="00481FD0">
            <w:pPr>
              <w:spacing w:before="100" w:beforeAutospacing="1" w:after="100" w:afterAutospacing="1"/>
              <w:rPr>
                <w:b/>
                <w:color w:val="000000"/>
              </w:rPr>
            </w:pPr>
            <w:r w:rsidRPr="00C92C5D">
              <w:rPr>
                <w:b/>
                <w:color w:val="000000"/>
              </w:rPr>
              <w:t>Ilość przegląd</w:t>
            </w:r>
          </w:p>
        </w:tc>
      </w:tr>
      <w:tr w:rsidR="00BA618F" w:rsidTr="00481FD0">
        <w:tc>
          <w:tcPr>
            <w:tcW w:w="584" w:type="dxa"/>
          </w:tcPr>
          <w:p w:rsidR="00BA618F" w:rsidRDefault="00BA618F" w:rsidP="00481FD0">
            <w:pPr>
              <w:spacing w:before="100" w:beforeAutospacing="1" w:after="100" w:afterAutospacing="1"/>
              <w:rPr>
                <w:color w:val="000000"/>
                <w:sz w:val="27"/>
                <w:szCs w:val="27"/>
              </w:rPr>
            </w:pPr>
            <w:r>
              <w:rPr>
                <w:color w:val="000000"/>
                <w:sz w:val="27"/>
                <w:szCs w:val="27"/>
              </w:rPr>
              <w:t>1</w:t>
            </w:r>
          </w:p>
        </w:tc>
        <w:tc>
          <w:tcPr>
            <w:tcW w:w="2290" w:type="dxa"/>
            <w:vAlign w:val="center"/>
          </w:tcPr>
          <w:p w:rsidR="00BA618F" w:rsidRPr="00C92C5D" w:rsidRDefault="00BA618F" w:rsidP="00481FD0">
            <w:pPr>
              <w:rPr>
                <w:sz w:val="22"/>
                <w:szCs w:val="22"/>
              </w:rPr>
            </w:pPr>
            <w:r w:rsidRPr="00C92C5D">
              <w:rPr>
                <w:sz w:val="22"/>
                <w:szCs w:val="22"/>
              </w:rPr>
              <w:t xml:space="preserve">Tomograf komputerowy </w:t>
            </w:r>
            <w:proofErr w:type="spellStart"/>
            <w:r w:rsidRPr="00C92C5D">
              <w:rPr>
                <w:sz w:val="22"/>
                <w:szCs w:val="22"/>
              </w:rPr>
              <w:t>BrightSpeed</w:t>
            </w:r>
            <w:proofErr w:type="spellEnd"/>
            <w:r w:rsidRPr="00C92C5D">
              <w:rPr>
                <w:sz w:val="22"/>
                <w:szCs w:val="22"/>
              </w:rPr>
              <w:t xml:space="preserve"> </w:t>
            </w:r>
            <w:proofErr w:type="spellStart"/>
            <w:r w:rsidRPr="00C92C5D">
              <w:rPr>
                <w:sz w:val="22"/>
                <w:szCs w:val="22"/>
              </w:rPr>
              <w:t>Elite</w:t>
            </w:r>
            <w:proofErr w:type="spellEnd"/>
            <w:r w:rsidRPr="00C92C5D">
              <w:rPr>
                <w:sz w:val="22"/>
                <w:szCs w:val="22"/>
              </w:rPr>
              <w:t xml:space="preserve">  </w:t>
            </w:r>
            <w:r>
              <w:rPr>
                <w:sz w:val="22"/>
                <w:szCs w:val="22"/>
              </w:rPr>
              <w:t>– 16 rzędowy</w:t>
            </w:r>
          </w:p>
        </w:tc>
        <w:tc>
          <w:tcPr>
            <w:tcW w:w="2337" w:type="dxa"/>
            <w:vAlign w:val="center"/>
          </w:tcPr>
          <w:p w:rsidR="00BA618F" w:rsidRPr="00C92C5D" w:rsidRDefault="00BA618F" w:rsidP="00481FD0">
            <w:pPr>
              <w:jc w:val="center"/>
              <w:rPr>
                <w:sz w:val="22"/>
                <w:szCs w:val="22"/>
              </w:rPr>
            </w:pPr>
            <w:r>
              <w:rPr>
                <w:sz w:val="22"/>
                <w:szCs w:val="22"/>
              </w:rPr>
              <w:t xml:space="preserve">GE HANGWEI </w:t>
            </w:r>
            <w:proofErr w:type="spellStart"/>
            <w:r>
              <w:rPr>
                <w:sz w:val="22"/>
                <w:szCs w:val="22"/>
              </w:rPr>
              <w:t>Medical</w:t>
            </w:r>
            <w:proofErr w:type="spellEnd"/>
            <w:r>
              <w:rPr>
                <w:sz w:val="22"/>
                <w:szCs w:val="22"/>
              </w:rPr>
              <w:t xml:space="preserve"> Systems</w:t>
            </w:r>
          </w:p>
        </w:tc>
        <w:tc>
          <w:tcPr>
            <w:tcW w:w="1701" w:type="dxa"/>
            <w:vAlign w:val="center"/>
          </w:tcPr>
          <w:p w:rsidR="00BA618F" w:rsidRPr="00C92C5D" w:rsidRDefault="00BA618F" w:rsidP="00481FD0">
            <w:pPr>
              <w:jc w:val="center"/>
              <w:rPr>
                <w:sz w:val="22"/>
                <w:szCs w:val="22"/>
              </w:rPr>
            </w:pPr>
            <w:r>
              <w:rPr>
                <w:sz w:val="22"/>
                <w:szCs w:val="22"/>
              </w:rPr>
              <w:t>298165HM2</w:t>
            </w:r>
          </w:p>
        </w:tc>
        <w:tc>
          <w:tcPr>
            <w:tcW w:w="1701" w:type="dxa"/>
          </w:tcPr>
          <w:p w:rsidR="00BA618F" w:rsidRPr="002655D2" w:rsidRDefault="00BA618F" w:rsidP="00481FD0">
            <w:pPr>
              <w:spacing w:before="100" w:beforeAutospacing="1" w:after="100" w:afterAutospacing="1"/>
              <w:rPr>
                <w:sz w:val="27"/>
                <w:szCs w:val="27"/>
              </w:rPr>
            </w:pPr>
            <w:r w:rsidRPr="002655D2">
              <w:rPr>
                <w:sz w:val="27"/>
                <w:szCs w:val="27"/>
              </w:rPr>
              <w:t>1</w:t>
            </w:r>
          </w:p>
        </w:tc>
        <w:tc>
          <w:tcPr>
            <w:tcW w:w="1701" w:type="dxa"/>
          </w:tcPr>
          <w:p w:rsidR="00BA618F" w:rsidRPr="002655D2" w:rsidRDefault="00BA618F" w:rsidP="00481FD0">
            <w:pPr>
              <w:spacing w:before="100" w:beforeAutospacing="1" w:after="100" w:afterAutospacing="1"/>
              <w:rPr>
                <w:sz w:val="27"/>
                <w:szCs w:val="27"/>
              </w:rPr>
            </w:pPr>
            <w:r w:rsidRPr="002655D2">
              <w:rPr>
                <w:sz w:val="27"/>
                <w:szCs w:val="27"/>
              </w:rPr>
              <w:t>4</w:t>
            </w:r>
          </w:p>
        </w:tc>
      </w:tr>
      <w:tr w:rsidR="00BA618F" w:rsidTr="00481FD0">
        <w:tc>
          <w:tcPr>
            <w:tcW w:w="584" w:type="dxa"/>
          </w:tcPr>
          <w:p w:rsidR="00BA618F" w:rsidRDefault="00BA618F" w:rsidP="00481FD0">
            <w:pPr>
              <w:spacing w:before="100" w:beforeAutospacing="1" w:after="100" w:afterAutospacing="1"/>
              <w:rPr>
                <w:color w:val="000000"/>
                <w:sz w:val="27"/>
                <w:szCs w:val="27"/>
              </w:rPr>
            </w:pPr>
            <w:r>
              <w:rPr>
                <w:color w:val="000000"/>
                <w:sz w:val="27"/>
                <w:szCs w:val="27"/>
              </w:rPr>
              <w:t>2</w:t>
            </w:r>
          </w:p>
        </w:tc>
        <w:tc>
          <w:tcPr>
            <w:tcW w:w="2290" w:type="dxa"/>
            <w:vAlign w:val="center"/>
          </w:tcPr>
          <w:p w:rsidR="00BA618F" w:rsidRPr="00C92C5D" w:rsidRDefault="00BA618F" w:rsidP="00481FD0">
            <w:pPr>
              <w:rPr>
                <w:sz w:val="22"/>
                <w:szCs w:val="22"/>
              </w:rPr>
            </w:pPr>
            <w:r w:rsidRPr="00C92C5D">
              <w:rPr>
                <w:sz w:val="22"/>
                <w:szCs w:val="22"/>
              </w:rPr>
              <w:t>Strzykawka automatyczna NEMOTO</w:t>
            </w:r>
          </w:p>
        </w:tc>
        <w:tc>
          <w:tcPr>
            <w:tcW w:w="2337" w:type="dxa"/>
            <w:vAlign w:val="center"/>
          </w:tcPr>
          <w:p w:rsidR="00BA618F" w:rsidRPr="00C92C5D" w:rsidRDefault="00BA618F" w:rsidP="00481FD0">
            <w:pPr>
              <w:jc w:val="center"/>
              <w:rPr>
                <w:sz w:val="22"/>
                <w:szCs w:val="22"/>
              </w:rPr>
            </w:pPr>
            <w:r>
              <w:rPr>
                <w:sz w:val="22"/>
                <w:szCs w:val="22"/>
              </w:rPr>
              <w:t>NEMOTO</w:t>
            </w:r>
          </w:p>
        </w:tc>
        <w:tc>
          <w:tcPr>
            <w:tcW w:w="1701" w:type="dxa"/>
            <w:vAlign w:val="center"/>
          </w:tcPr>
          <w:p w:rsidR="00BA618F" w:rsidRPr="00C92C5D" w:rsidRDefault="00BA618F" w:rsidP="00481FD0">
            <w:pPr>
              <w:jc w:val="center"/>
              <w:rPr>
                <w:sz w:val="22"/>
                <w:szCs w:val="22"/>
              </w:rPr>
            </w:pPr>
            <w:r>
              <w:rPr>
                <w:sz w:val="22"/>
                <w:szCs w:val="22"/>
              </w:rPr>
              <w:t>Pl3124IN01</w:t>
            </w:r>
          </w:p>
        </w:tc>
        <w:tc>
          <w:tcPr>
            <w:tcW w:w="1701" w:type="dxa"/>
          </w:tcPr>
          <w:p w:rsidR="00BA618F" w:rsidRPr="002655D2" w:rsidRDefault="00BA618F" w:rsidP="00481FD0">
            <w:pPr>
              <w:spacing w:before="100" w:beforeAutospacing="1" w:after="100" w:afterAutospacing="1"/>
              <w:rPr>
                <w:sz w:val="27"/>
                <w:szCs w:val="27"/>
              </w:rPr>
            </w:pPr>
            <w:r w:rsidRPr="002655D2">
              <w:rPr>
                <w:sz w:val="27"/>
                <w:szCs w:val="27"/>
              </w:rPr>
              <w:t>1</w:t>
            </w:r>
          </w:p>
        </w:tc>
        <w:tc>
          <w:tcPr>
            <w:tcW w:w="1701" w:type="dxa"/>
          </w:tcPr>
          <w:p w:rsidR="00BA618F" w:rsidRPr="002655D2" w:rsidRDefault="00BA618F" w:rsidP="00481FD0">
            <w:pPr>
              <w:spacing w:before="100" w:beforeAutospacing="1" w:after="100" w:afterAutospacing="1"/>
              <w:rPr>
                <w:sz w:val="27"/>
                <w:szCs w:val="27"/>
              </w:rPr>
            </w:pPr>
            <w:r w:rsidRPr="002655D2">
              <w:rPr>
                <w:sz w:val="27"/>
                <w:szCs w:val="27"/>
              </w:rPr>
              <w:t>1</w:t>
            </w:r>
          </w:p>
        </w:tc>
      </w:tr>
      <w:tr w:rsidR="00BA618F" w:rsidTr="00481FD0">
        <w:tc>
          <w:tcPr>
            <w:tcW w:w="584" w:type="dxa"/>
          </w:tcPr>
          <w:p w:rsidR="00BA618F" w:rsidRDefault="00BA618F" w:rsidP="00481FD0">
            <w:pPr>
              <w:spacing w:before="100" w:beforeAutospacing="1" w:after="100" w:afterAutospacing="1"/>
              <w:rPr>
                <w:color w:val="000000"/>
                <w:sz w:val="27"/>
                <w:szCs w:val="27"/>
              </w:rPr>
            </w:pPr>
            <w:r>
              <w:rPr>
                <w:color w:val="000000"/>
                <w:sz w:val="27"/>
                <w:szCs w:val="27"/>
              </w:rPr>
              <w:t>3</w:t>
            </w:r>
          </w:p>
        </w:tc>
        <w:tc>
          <w:tcPr>
            <w:tcW w:w="2290" w:type="dxa"/>
            <w:vAlign w:val="center"/>
          </w:tcPr>
          <w:p w:rsidR="00BA618F" w:rsidRPr="00C92C5D" w:rsidRDefault="00BA618F" w:rsidP="00481FD0">
            <w:pPr>
              <w:rPr>
                <w:sz w:val="22"/>
                <w:szCs w:val="22"/>
              </w:rPr>
            </w:pPr>
            <w:r w:rsidRPr="00C92C5D">
              <w:rPr>
                <w:sz w:val="22"/>
                <w:szCs w:val="22"/>
              </w:rPr>
              <w:t xml:space="preserve">Stacja opisowa </w:t>
            </w:r>
            <w:r>
              <w:rPr>
                <w:sz w:val="22"/>
                <w:szCs w:val="22"/>
              </w:rPr>
              <w:t>GE AW01</w:t>
            </w:r>
          </w:p>
        </w:tc>
        <w:tc>
          <w:tcPr>
            <w:tcW w:w="2337" w:type="dxa"/>
            <w:vAlign w:val="center"/>
          </w:tcPr>
          <w:p w:rsidR="00BA618F" w:rsidRPr="00C92C5D" w:rsidRDefault="00BA618F" w:rsidP="00481FD0">
            <w:pPr>
              <w:jc w:val="center"/>
              <w:rPr>
                <w:sz w:val="22"/>
                <w:szCs w:val="22"/>
              </w:rPr>
            </w:pPr>
            <w:r>
              <w:rPr>
                <w:sz w:val="22"/>
                <w:szCs w:val="22"/>
              </w:rPr>
              <w:t>GE</w:t>
            </w:r>
          </w:p>
        </w:tc>
        <w:tc>
          <w:tcPr>
            <w:tcW w:w="1701" w:type="dxa"/>
            <w:vAlign w:val="center"/>
          </w:tcPr>
          <w:p w:rsidR="00BA618F" w:rsidRPr="00C92C5D" w:rsidRDefault="00BA618F" w:rsidP="00481FD0">
            <w:pPr>
              <w:jc w:val="center"/>
              <w:rPr>
                <w:sz w:val="22"/>
                <w:szCs w:val="22"/>
              </w:rPr>
            </w:pPr>
            <w:r>
              <w:rPr>
                <w:sz w:val="22"/>
                <w:szCs w:val="22"/>
              </w:rPr>
              <w:t>CZC2353TY3</w:t>
            </w:r>
          </w:p>
        </w:tc>
        <w:tc>
          <w:tcPr>
            <w:tcW w:w="1701" w:type="dxa"/>
          </w:tcPr>
          <w:p w:rsidR="00BA618F" w:rsidRPr="002655D2" w:rsidRDefault="00BA618F" w:rsidP="00481FD0">
            <w:pPr>
              <w:spacing w:before="100" w:beforeAutospacing="1" w:after="100" w:afterAutospacing="1"/>
              <w:rPr>
                <w:sz w:val="27"/>
                <w:szCs w:val="27"/>
              </w:rPr>
            </w:pPr>
            <w:r w:rsidRPr="002655D2">
              <w:rPr>
                <w:sz w:val="27"/>
                <w:szCs w:val="27"/>
              </w:rPr>
              <w:t>1</w:t>
            </w:r>
          </w:p>
        </w:tc>
        <w:tc>
          <w:tcPr>
            <w:tcW w:w="1701" w:type="dxa"/>
          </w:tcPr>
          <w:p w:rsidR="00BA618F" w:rsidRPr="002655D2" w:rsidRDefault="00BA618F" w:rsidP="00481FD0">
            <w:pPr>
              <w:spacing w:before="100" w:beforeAutospacing="1" w:after="100" w:afterAutospacing="1"/>
              <w:rPr>
                <w:sz w:val="27"/>
                <w:szCs w:val="27"/>
              </w:rPr>
            </w:pPr>
            <w:r w:rsidRPr="002655D2">
              <w:rPr>
                <w:sz w:val="27"/>
                <w:szCs w:val="27"/>
              </w:rPr>
              <w:t>1</w:t>
            </w:r>
          </w:p>
        </w:tc>
      </w:tr>
    </w:tbl>
    <w:p w:rsidR="00BA618F" w:rsidRDefault="00BA618F" w:rsidP="00BA618F">
      <w:pPr>
        <w:rPr>
          <w:color w:val="000000"/>
        </w:rPr>
      </w:pPr>
    </w:p>
    <w:p w:rsidR="00BA618F" w:rsidRPr="008C2D12" w:rsidRDefault="00BA618F" w:rsidP="00BA618F">
      <w:pPr>
        <w:rPr>
          <w:b/>
        </w:rPr>
      </w:pPr>
      <w:r w:rsidRPr="008C2D12">
        <w:rPr>
          <w:b/>
        </w:rPr>
        <w:t>Pod pojęciem okresowych przeglądów technicznych należy rozumieć między innymi:</w:t>
      </w:r>
    </w:p>
    <w:p w:rsidR="00BA618F" w:rsidRPr="008C2D12" w:rsidRDefault="00BA618F" w:rsidP="00BA618F">
      <w:r w:rsidRPr="008C2D12">
        <w:t>1. Przeprowadzenie wszelkich czynności technicznych w tym procedur konserwacyjnych wraz z wymianą elementów typowanych przez producenta do wymiany przy przeglądach,</w:t>
      </w:r>
    </w:p>
    <w:p w:rsidR="00BA618F" w:rsidRPr="008C2D12" w:rsidRDefault="00BA618F" w:rsidP="00BA618F">
      <w:r w:rsidRPr="008C2D12">
        <w:t>2. Przeprowadzenie niezbędnych pomiarów i testów parametrów technicznych i bezpieczeństwa elektrycznego,</w:t>
      </w:r>
    </w:p>
    <w:p w:rsidR="00BA618F" w:rsidRPr="008C2D12" w:rsidRDefault="00BA618F" w:rsidP="00BA618F">
      <w:r w:rsidRPr="008C2D12">
        <w:t>3. Przeprowadzenie niezbędnych regulacji i ustaleń parametrów technicznych zgodnych z wytycznymi producenta,</w:t>
      </w:r>
    </w:p>
    <w:p w:rsidR="00BA618F" w:rsidRPr="008C2D12" w:rsidRDefault="00BA618F" w:rsidP="00BA618F">
      <w:r w:rsidRPr="008C2D12">
        <w:t>4. Dokonywanie wpisów do paszportów technicznych urządzeń,</w:t>
      </w:r>
    </w:p>
    <w:p w:rsidR="00BA618F" w:rsidRPr="008C2D12" w:rsidRDefault="00BA618F" w:rsidP="00BA618F">
      <w:r w:rsidRPr="008C2D12">
        <w:t>5. Wystawianie każdorazowo raportu serwisowego z wykonanych czynności.</w:t>
      </w:r>
    </w:p>
    <w:p w:rsidR="00BA618F" w:rsidRPr="008C2D12" w:rsidRDefault="00BA618F" w:rsidP="00BA618F">
      <w:r w:rsidRPr="008C2D12">
        <w:t xml:space="preserve">Okresowy przegląd techniczny tomografu komputerowego </w:t>
      </w:r>
      <w:proofErr w:type="spellStart"/>
      <w:r w:rsidRPr="008C2D12">
        <w:t>BrightSpeed</w:t>
      </w:r>
      <w:proofErr w:type="spellEnd"/>
      <w:r w:rsidRPr="008C2D12">
        <w:t xml:space="preserve"> </w:t>
      </w:r>
      <w:proofErr w:type="spellStart"/>
      <w:r w:rsidRPr="008C2D12">
        <w:t>Elite</w:t>
      </w:r>
      <w:proofErr w:type="spellEnd"/>
      <w:r w:rsidRPr="008C2D12">
        <w:t xml:space="preserve">  w szczególności obejmuje:</w:t>
      </w:r>
    </w:p>
    <w:p w:rsidR="00BA618F" w:rsidRPr="008C2D12" w:rsidRDefault="00BA618F" w:rsidP="00BA618F">
      <w:r w:rsidRPr="008C2D12">
        <w:t>1. Konsola operatorska:</w:t>
      </w:r>
    </w:p>
    <w:p w:rsidR="00BA618F" w:rsidRPr="008C2D12" w:rsidRDefault="00BA618F" w:rsidP="00BA618F">
      <w:r w:rsidRPr="008C2D12">
        <w:t>1.1. Czyszczenie komputerów składowych konsoli operatorskiej.</w:t>
      </w:r>
    </w:p>
    <w:p w:rsidR="00BA618F" w:rsidRPr="008C2D12" w:rsidRDefault="00BA618F" w:rsidP="00BA618F">
      <w:r w:rsidRPr="008C2D12">
        <w:t>1.2. Sprawdzenie poprawności działania wentylatorów chłodzących.</w:t>
      </w:r>
    </w:p>
    <w:p w:rsidR="00BA618F" w:rsidRPr="008C2D12" w:rsidRDefault="00BA618F" w:rsidP="00BA618F">
      <w:r w:rsidRPr="008C2D12">
        <w:t>1.3. Czyszczenie wnętrza konsoli oraz filtrów.</w:t>
      </w:r>
    </w:p>
    <w:p w:rsidR="00BA618F" w:rsidRPr="008C2D12" w:rsidRDefault="00BA618F" w:rsidP="00BA618F">
      <w:r w:rsidRPr="008C2D12">
        <w:t>1.4. Sprawdzenie poprawności działania obwodów bezpieczeństwa (wyłączniki awaryjne konsoli operatorskiej).</w:t>
      </w:r>
    </w:p>
    <w:p w:rsidR="00BA618F" w:rsidRPr="008C2D12" w:rsidRDefault="00BA618F" w:rsidP="00BA618F">
      <w:r w:rsidRPr="008C2D12">
        <w:t xml:space="preserve">2. </w:t>
      </w:r>
      <w:proofErr w:type="spellStart"/>
      <w:r w:rsidRPr="008C2D12">
        <w:t>Gantry</w:t>
      </w:r>
      <w:proofErr w:type="spellEnd"/>
      <w:r w:rsidRPr="008C2D12">
        <w:t>:</w:t>
      </w:r>
    </w:p>
    <w:p w:rsidR="00BA618F" w:rsidRPr="008C2D12" w:rsidRDefault="00BA618F" w:rsidP="00BA618F">
      <w:r w:rsidRPr="008C2D12">
        <w:t>2.1. Demontaż i czyszczenie modułu szczotek ślizgowych.</w:t>
      </w:r>
    </w:p>
    <w:p w:rsidR="00BA618F" w:rsidRPr="008C2D12" w:rsidRDefault="00BA618F" w:rsidP="00BA618F">
      <w:r w:rsidRPr="008C2D12">
        <w:t>2.2. Sprawdzenie stanu zużycia szczotek ślizgowych.</w:t>
      </w:r>
    </w:p>
    <w:p w:rsidR="00BA618F" w:rsidRPr="008C2D12" w:rsidRDefault="00BA618F" w:rsidP="00BA618F">
      <w:r w:rsidRPr="008C2D12">
        <w:t>2.3. Czyszczenie modułu slip-ring.</w:t>
      </w:r>
    </w:p>
    <w:p w:rsidR="00BA618F" w:rsidRPr="008C2D12" w:rsidRDefault="00BA618F" w:rsidP="00BA618F">
      <w:r w:rsidRPr="008C2D12">
        <w:t>2.4. Czyszczenie zespołu DAS (filtry).</w:t>
      </w:r>
    </w:p>
    <w:p w:rsidR="00BA618F" w:rsidRPr="008C2D12" w:rsidRDefault="00BA618F" w:rsidP="00BA618F">
      <w:r w:rsidRPr="008C2D12">
        <w:t xml:space="preserve">2.5. Sprawdzenie poprawności działania obwodów bezpieczeństwa (wyłączniki awaryjne </w:t>
      </w:r>
      <w:proofErr w:type="spellStart"/>
      <w:r w:rsidRPr="008C2D12">
        <w:t>gantry</w:t>
      </w:r>
      <w:proofErr w:type="spellEnd"/>
      <w:r w:rsidRPr="008C2D12">
        <w:t>).</w:t>
      </w:r>
    </w:p>
    <w:p w:rsidR="00BA618F" w:rsidRPr="008C2D12" w:rsidRDefault="00BA618F" w:rsidP="00BA618F">
      <w:r w:rsidRPr="008C2D12">
        <w:t xml:space="preserve">2.6. Smarowanie łożyska głównego </w:t>
      </w:r>
      <w:proofErr w:type="spellStart"/>
      <w:r w:rsidRPr="008C2D12">
        <w:t>gantry</w:t>
      </w:r>
      <w:proofErr w:type="spellEnd"/>
      <w:r w:rsidRPr="008C2D12">
        <w:t xml:space="preserve"> – raz w roku.</w:t>
      </w:r>
    </w:p>
    <w:p w:rsidR="00BA618F" w:rsidRPr="008C2D12" w:rsidRDefault="00BA618F" w:rsidP="00BA618F">
      <w:r w:rsidRPr="008C2D12">
        <w:t>2.7. Pomiary i weryfikacja układów prądu ekspozycji oraz wysokiego napięcia – raz w roku.</w:t>
      </w:r>
    </w:p>
    <w:p w:rsidR="00BA618F" w:rsidRPr="008C2D12" w:rsidRDefault="00BA618F" w:rsidP="00BA618F">
      <w:r w:rsidRPr="008C2D12">
        <w:t>3. Stół:</w:t>
      </w:r>
    </w:p>
    <w:p w:rsidR="00BA618F" w:rsidRPr="008C2D12" w:rsidRDefault="00BA618F" w:rsidP="00BA618F">
      <w:r w:rsidRPr="008C2D12">
        <w:t xml:space="preserve">3.1. Sprawdzenie mechaniczne poprawności działania stołu pacjenta (ruch wzdłużny, ruch </w:t>
      </w:r>
      <w:proofErr w:type="spellStart"/>
      <w:r w:rsidRPr="008C2D12">
        <w:t>up</w:t>
      </w:r>
      <w:proofErr w:type="spellEnd"/>
      <w:r w:rsidRPr="008C2D12">
        <w:t>/down).</w:t>
      </w:r>
    </w:p>
    <w:p w:rsidR="00BA618F" w:rsidRPr="008C2D12" w:rsidRDefault="00BA618F" w:rsidP="00BA618F">
      <w:r w:rsidRPr="008C2D12">
        <w:t>3.2. Sprawdzenie poprawności działania obwodów bezpieczeństwa (wyłączniki awaryjne stołu, pływający stół).</w:t>
      </w:r>
    </w:p>
    <w:p w:rsidR="00BA618F" w:rsidRPr="008C2D12" w:rsidRDefault="00BA618F" w:rsidP="00BA618F">
      <w:r w:rsidRPr="008C2D12">
        <w:t>4. System:</w:t>
      </w:r>
    </w:p>
    <w:p w:rsidR="00BA618F" w:rsidRPr="008C2D12" w:rsidRDefault="00BA618F" w:rsidP="00BA618F">
      <w:r w:rsidRPr="008C2D12">
        <w:lastRenderedPageBreak/>
        <w:t>4.1. Sprawdzenie logów systemowych pod względem błędów krytycznych.</w:t>
      </w:r>
    </w:p>
    <w:p w:rsidR="00BA618F" w:rsidRPr="008C2D12" w:rsidRDefault="00BA618F" w:rsidP="00BA618F">
      <w:r w:rsidRPr="008C2D12">
        <w:t>4.2. Sprawdzenie stanu technicznego lampy RTG (poziom zużycia, ilość ewentualnych błędów ekspozycji).</w:t>
      </w:r>
    </w:p>
    <w:p w:rsidR="00BA618F" w:rsidRPr="008C2D12" w:rsidRDefault="00BA618F" w:rsidP="00BA618F">
      <w:r w:rsidRPr="008C2D12">
        <w:t>4.3. Sprawdzenie jakości oraz poprawności odwzorowania obrazów TK.</w:t>
      </w:r>
    </w:p>
    <w:p w:rsidR="00BA618F" w:rsidRPr="008C2D12" w:rsidRDefault="00BA618F" w:rsidP="00BA618F">
      <w:r w:rsidRPr="008C2D12">
        <w:t>5. Wydanie certyfikatu sprawności urządzenia (nie ma zastosowania w przypadku negatywnego wyniku przeglądu okresowego – do czasu usunięcia awarii).</w:t>
      </w:r>
    </w:p>
    <w:p w:rsidR="00BA618F" w:rsidRDefault="00BA618F" w:rsidP="00BA618F"/>
    <w:p w:rsidR="00BA618F" w:rsidRPr="008C2D12" w:rsidRDefault="00BA618F" w:rsidP="00BA618F">
      <w:pPr>
        <w:rPr>
          <w:b/>
        </w:rPr>
      </w:pPr>
      <w:r w:rsidRPr="008C2D12">
        <w:rPr>
          <w:b/>
        </w:rPr>
        <w:t>Pod pojęciem na</w:t>
      </w:r>
      <w:r w:rsidR="00AD509F">
        <w:rPr>
          <w:b/>
        </w:rPr>
        <w:t xml:space="preserve">prawy awaryjnej należy rozumieć </w:t>
      </w:r>
      <w:r w:rsidR="00AD509F" w:rsidRPr="008C2D12">
        <w:rPr>
          <w:b/>
        </w:rPr>
        <w:t>między innymi:</w:t>
      </w:r>
    </w:p>
    <w:p w:rsidR="00BA618F" w:rsidRPr="008C2D12" w:rsidRDefault="00BA618F" w:rsidP="00BA618F">
      <w:r w:rsidRPr="008C2D12">
        <w:t>1. Zlokalizowanie uszkodzenia,</w:t>
      </w:r>
    </w:p>
    <w:p w:rsidR="00BA618F" w:rsidRPr="008C2D12" w:rsidRDefault="00BA618F" w:rsidP="00BA618F">
      <w:r w:rsidRPr="008C2D12">
        <w:t>2. Usunięcie niesprawności urządzenia poprzez wymianę uszkodzonych części,</w:t>
      </w:r>
    </w:p>
    <w:p w:rsidR="00BA618F" w:rsidRPr="008C2D12" w:rsidRDefault="00BA618F" w:rsidP="00BA618F">
      <w:r w:rsidRPr="008C2D12">
        <w:t>3. Sprawdzenie poprawności działania,</w:t>
      </w:r>
    </w:p>
    <w:p w:rsidR="00BA618F" w:rsidRPr="008C2D12" w:rsidRDefault="00BA618F" w:rsidP="00BA618F">
      <w:r w:rsidRPr="008C2D12">
        <w:t>4. Dokonywanie wpisu do paszportu technicznego z przeprowadzonej naprawy,</w:t>
      </w:r>
    </w:p>
    <w:p w:rsidR="00BA618F" w:rsidRDefault="00BA618F" w:rsidP="00BA618F">
      <w:r w:rsidRPr="008C2D12">
        <w:t>5. Wystawianie każdorazowo raportu serwisowego z wykonanych czynności naprawczych.</w:t>
      </w:r>
    </w:p>
    <w:p w:rsidR="00BA618F" w:rsidRPr="008C2D12" w:rsidRDefault="00BA618F" w:rsidP="00BA618F">
      <w:r>
        <w:t>6.</w:t>
      </w:r>
      <w:r w:rsidRPr="008C2D12">
        <w:t xml:space="preserve"> </w:t>
      </w:r>
      <w:r>
        <w:t>W</w:t>
      </w:r>
      <w:r w:rsidRPr="002F3B98">
        <w:t xml:space="preserve">ykonanie testów akceptacyjnych i specjalistycznych po każdej istotnej naprawie sprzętu, w sytuacji wymiany części aparatu mogącej spowodować zmianę parametrów sprzętu, zgodnie z </w:t>
      </w:r>
      <w:r>
        <w:t>obowiązującymi przepisami prawa.</w:t>
      </w:r>
    </w:p>
    <w:p w:rsidR="00BA618F" w:rsidRPr="00C92C5D" w:rsidRDefault="00BA618F" w:rsidP="00BA618F">
      <w:pPr>
        <w:pStyle w:val="Nagwek"/>
        <w:ind w:firstLine="709"/>
        <w:rPr>
          <w:color w:val="FF0000"/>
          <w:sz w:val="22"/>
          <w:szCs w:val="22"/>
        </w:rPr>
      </w:pPr>
    </w:p>
    <w:p w:rsidR="00BA618F" w:rsidRPr="00C92C5D" w:rsidRDefault="00BA618F" w:rsidP="00BA618F">
      <w:pPr>
        <w:pStyle w:val="Nagwek"/>
        <w:ind w:firstLine="709"/>
        <w:rPr>
          <w:color w:val="FF0000"/>
          <w:sz w:val="22"/>
          <w:szCs w:val="22"/>
        </w:rPr>
      </w:pPr>
    </w:p>
    <w:p w:rsidR="00BA618F" w:rsidRPr="00C92C5D" w:rsidRDefault="00BA618F" w:rsidP="00BA618F">
      <w:pPr>
        <w:pStyle w:val="Nagwek"/>
        <w:ind w:firstLine="709"/>
        <w:rPr>
          <w:color w:val="FF0000"/>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pStyle w:val="Nagwek"/>
        <w:ind w:firstLine="709"/>
        <w:rPr>
          <w:sz w:val="22"/>
          <w:szCs w:val="22"/>
        </w:rPr>
      </w:pPr>
    </w:p>
    <w:p w:rsidR="00BA618F" w:rsidRDefault="00BA618F" w:rsidP="00BA618F">
      <w:pPr>
        <w:jc w:val="right"/>
        <w:rPr>
          <w:b/>
          <w:bCs/>
        </w:rPr>
      </w:pPr>
      <w:r>
        <w:rPr>
          <w:b/>
          <w:bCs/>
        </w:rPr>
        <w:t>ZAŁĄCZNIK NR 4</w:t>
      </w:r>
      <w:r w:rsidRPr="00677A1C">
        <w:rPr>
          <w:b/>
          <w:bCs/>
        </w:rPr>
        <w:t xml:space="preserve"> DO SWZ</w:t>
      </w:r>
    </w:p>
    <w:p w:rsidR="00BA618F" w:rsidRDefault="00BA618F" w:rsidP="00BA618F">
      <w:pPr>
        <w:pStyle w:val="Nagwek"/>
        <w:ind w:firstLine="709"/>
        <w:rPr>
          <w:sz w:val="22"/>
          <w:szCs w:val="22"/>
        </w:rPr>
      </w:pPr>
    </w:p>
    <w:p w:rsidR="00BA618F" w:rsidRDefault="00BA618F" w:rsidP="00BA618F">
      <w:pPr>
        <w:pStyle w:val="Nagwek"/>
        <w:ind w:firstLine="709"/>
        <w:rPr>
          <w:b/>
          <w:sz w:val="22"/>
          <w:szCs w:val="22"/>
        </w:rPr>
      </w:pPr>
      <w:r w:rsidRPr="00360BC3">
        <w:rPr>
          <w:sz w:val="22"/>
          <w:szCs w:val="22"/>
        </w:rPr>
        <w:t xml:space="preserve">Znak Sprawy: </w:t>
      </w:r>
      <w:r w:rsidR="00DA224A">
        <w:rPr>
          <w:b/>
          <w:sz w:val="22"/>
          <w:szCs w:val="22"/>
        </w:rPr>
        <w:t>SA-381-11</w:t>
      </w:r>
      <w:r>
        <w:rPr>
          <w:b/>
          <w:sz w:val="22"/>
          <w:szCs w:val="22"/>
        </w:rPr>
        <w:t xml:space="preserve"> /22</w:t>
      </w:r>
    </w:p>
    <w:p w:rsidR="00BA618F" w:rsidRDefault="00BA618F" w:rsidP="00BA618F">
      <w:pPr>
        <w:pStyle w:val="Nagwek"/>
        <w:rPr>
          <w:b/>
          <w:sz w:val="22"/>
          <w:szCs w:val="22"/>
        </w:rPr>
      </w:pPr>
    </w:p>
    <w:p w:rsidR="00BA618F" w:rsidRDefault="00BA618F" w:rsidP="00BA618F">
      <w:pPr>
        <w:spacing w:line="276" w:lineRule="auto"/>
        <w:rPr>
          <w:rFonts w:eastAsia="Calibri"/>
          <w:b/>
          <w:sz w:val="22"/>
          <w:szCs w:val="22"/>
          <w:lang w:eastAsia="en-US"/>
        </w:rPr>
      </w:pPr>
    </w:p>
    <w:p w:rsidR="00BA618F" w:rsidRDefault="00BA618F" w:rsidP="00BA618F">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BA618F" w:rsidRPr="0043102D" w:rsidRDefault="00BA618F" w:rsidP="00BA618F">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BA618F" w:rsidRPr="0043102D" w:rsidRDefault="00BA618F" w:rsidP="00BA618F">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BA618F" w:rsidRPr="0043102D" w:rsidRDefault="00BA618F" w:rsidP="00BA618F">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BA618F" w:rsidRPr="00360BC3" w:rsidRDefault="00BA618F" w:rsidP="00BA618F">
      <w:pPr>
        <w:pStyle w:val="Nagwek"/>
        <w:rPr>
          <w:b/>
          <w:sz w:val="22"/>
          <w:szCs w:val="22"/>
        </w:rPr>
      </w:pPr>
    </w:p>
    <w:p w:rsidR="00BA618F" w:rsidRPr="00360BC3" w:rsidRDefault="00BA618F" w:rsidP="00BA618F">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BA618F" w:rsidRPr="00110593" w:rsidTr="00481FD0">
        <w:tc>
          <w:tcPr>
            <w:tcW w:w="9104" w:type="dxa"/>
            <w:shd w:val="clear" w:color="auto" w:fill="D9D9D9"/>
          </w:tcPr>
          <w:p w:rsidR="00BA618F" w:rsidRPr="009E6DF5" w:rsidRDefault="00BA618F" w:rsidP="00481FD0">
            <w:pPr>
              <w:spacing w:before="120" w:after="120" w:line="276" w:lineRule="auto"/>
              <w:jc w:val="center"/>
              <w:rPr>
                <w:b/>
              </w:rPr>
            </w:pPr>
            <w:r w:rsidRPr="009E6DF5">
              <w:rPr>
                <w:b/>
              </w:rPr>
              <w:t xml:space="preserve">Oświadczenie Wykonawcy </w:t>
            </w:r>
          </w:p>
          <w:p w:rsidR="00BA618F" w:rsidRPr="009E6DF5" w:rsidRDefault="00BA618F" w:rsidP="00481FD0">
            <w:pPr>
              <w:spacing w:after="120"/>
              <w:jc w:val="both"/>
            </w:pPr>
            <w:r w:rsidRPr="009E6DF5">
              <w:t>składane w zakresie art. 108 ust. 1 pkt. 5 ustawy z dnia 11 września 2019 r.  Prawo zamówień publicznych (Dz. U.</w:t>
            </w:r>
            <w:r>
              <w:t xml:space="preserve"> z 2021 r. poz. 1129 z </w:t>
            </w:r>
            <w:proofErr w:type="spellStart"/>
            <w:r>
              <w:t>późn</w:t>
            </w:r>
            <w:proofErr w:type="spellEnd"/>
            <w:r>
              <w:t>.</w:t>
            </w:r>
            <w:r w:rsidRPr="009E6DF5">
              <w:t xml:space="preserve"> zm.) (dalej jako: ustawa </w:t>
            </w:r>
            <w:proofErr w:type="spellStart"/>
            <w:r w:rsidRPr="009E6DF5">
              <w:t>Pzp</w:t>
            </w:r>
            <w:proofErr w:type="spellEnd"/>
            <w:r w:rsidRPr="009E6DF5">
              <w:t>), dotyczące:</w:t>
            </w:r>
          </w:p>
          <w:p w:rsidR="00BA618F" w:rsidRPr="009E6DF5" w:rsidRDefault="00BA618F" w:rsidP="00481FD0">
            <w:pPr>
              <w:jc w:val="center"/>
            </w:pPr>
            <w:r w:rsidRPr="009E6DF5">
              <w:rPr>
                <w:b/>
              </w:rPr>
              <w:t xml:space="preserve">przynależności lub braku przynależności do grupy kapitałowej </w:t>
            </w:r>
          </w:p>
          <w:p w:rsidR="00BA618F" w:rsidRPr="00110593" w:rsidRDefault="00BA618F" w:rsidP="00481FD0">
            <w:pPr>
              <w:jc w:val="center"/>
              <w:rPr>
                <w:sz w:val="21"/>
                <w:szCs w:val="21"/>
              </w:rPr>
            </w:pPr>
          </w:p>
        </w:tc>
      </w:tr>
    </w:tbl>
    <w:p w:rsidR="00BA618F" w:rsidRPr="00013EAE" w:rsidRDefault="00BA618F" w:rsidP="00BA618F">
      <w:pPr>
        <w:pStyle w:val="Nagwek3"/>
        <w:numPr>
          <w:ilvl w:val="0"/>
          <w:numId w:val="0"/>
        </w:numPr>
      </w:pPr>
    </w:p>
    <w:p w:rsidR="00BA618F" w:rsidRPr="005D2865" w:rsidRDefault="00BA618F" w:rsidP="00BA618F">
      <w:pPr>
        <w:widowControl w:val="0"/>
        <w:autoSpaceDE w:val="0"/>
        <w:autoSpaceDN w:val="0"/>
        <w:adjustRightInd w:val="0"/>
        <w:spacing w:line="276" w:lineRule="auto"/>
        <w:jc w:val="both"/>
        <w:rPr>
          <w:b/>
        </w:rPr>
      </w:pPr>
      <w:r>
        <w:t xml:space="preserve">          </w:t>
      </w:r>
      <w:r w:rsidRPr="00013EAE">
        <w:t>Na potrzeby postępowania o udzielenie zamówienia publicznego, pn.:</w:t>
      </w:r>
      <w:r w:rsidRPr="005D2865">
        <w:rPr>
          <w:b/>
        </w:rPr>
        <w:t xml:space="preserve"> " Świadczenie usług </w:t>
      </w:r>
    </w:p>
    <w:p w:rsidR="00BA618F" w:rsidRDefault="00BA618F" w:rsidP="00BA618F">
      <w:pPr>
        <w:widowControl w:val="0"/>
        <w:autoSpaceDE w:val="0"/>
        <w:autoSpaceDN w:val="0"/>
        <w:adjustRightInd w:val="0"/>
        <w:spacing w:line="276" w:lineRule="auto"/>
        <w:jc w:val="both"/>
      </w:pPr>
      <w:r w:rsidRPr="005D2865">
        <w:rPr>
          <w:b/>
        </w:rPr>
        <w:t xml:space="preserve">          pogwarancyjnych serwisu tomografu komputerowego </w:t>
      </w:r>
      <w:proofErr w:type="spellStart"/>
      <w:r w:rsidRPr="005D2865">
        <w:rPr>
          <w:b/>
        </w:rPr>
        <w:t>Brightspeed</w:t>
      </w:r>
      <w:proofErr w:type="spellEnd"/>
      <w:r w:rsidRPr="005D2865">
        <w:rPr>
          <w:b/>
        </w:rPr>
        <w:t xml:space="preserve"> </w:t>
      </w:r>
      <w:proofErr w:type="spellStart"/>
      <w:r w:rsidRPr="005D2865">
        <w:rPr>
          <w:b/>
        </w:rPr>
        <w:t>Elite</w:t>
      </w:r>
      <w:proofErr w:type="spellEnd"/>
      <w:r w:rsidRPr="005D2865">
        <w:rPr>
          <w:b/>
        </w:rPr>
        <w:t>”</w:t>
      </w:r>
      <w:r>
        <w:rPr>
          <w:b/>
          <w:color w:val="FF0000"/>
        </w:rPr>
        <w:t xml:space="preserve"> </w:t>
      </w:r>
      <w:r w:rsidRPr="00013EAE">
        <w:rPr>
          <w:bCs/>
          <w:iCs/>
        </w:rPr>
        <w:t>zgodnie</w:t>
      </w:r>
      <w:r w:rsidRPr="00013EAE">
        <w:t xml:space="preserve"> </w:t>
      </w:r>
      <w:r>
        <w:t>,</w:t>
      </w:r>
    </w:p>
    <w:p w:rsidR="00BA618F" w:rsidRPr="00013EAE" w:rsidRDefault="00BA618F" w:rsidP="00BA618F">
      <w:pPr>
        <w:widowControl w:val="0"/>
        <w:autoSpaceDE w:val="0"/>
        <w:autoSpaceDN w:val="0"/>
        <w:adjustRightInd w:val="0"/>
        <w:spacing w:line="276" w:lineRule="auto"/>
        <w:jc w:val="both"/>
      </w:pPr>
      <w:r>
        <w:t xml:space="preserve">      </w:t>
      </w:r>
      <w:r w:rsidRPr="00013EAE">
        <w:rPr>
          <w:color w:val="000000"/>
        </w:rPr>
        <w:t xml:space="preserve"> </w:t>
      </w:r>
      <w:r>
        <w:rPr>
          <w:bCs/>
          <w:iCs/>
        </w:rPr>
        <w:t xml:space="preserve"> </w:t>
      </w:r>
      <w:r w:rsidRPr="00013EAE">
        <w:rPr>
          <w:b/>
          <w:bCs/>
          <w:iCs/>
        </w:rPr>
        <w:t xml:space="preserve"> </w:t>
      </w:r>
      <w:r w:rsidRPr="00013EAE">
        <w:rPr>
          <w:color w:val="000000"/>
        </w:rPr>
        <w:t xml:space="preserve"> </w:t>
      </w:r>
      <w:r w:rsidRPr="00013EAE">
        <w:rPr>
          <w:bCs/>
        </w:rPr>
        <w:t>oświadczam/(-my), co następuje:</w:t>
      </w:r>
    </w:p>
    <w:p w:rsidR="00BA618F" w:rsidRDefault="00BA618F" w:rsidP="00BA618F">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Pr>
          <w:sz w:val="22"/>
          <w:szCs w:val="22"/>
        </w:rPr>
        <w:t>cji i konsumentów (Dz. U. z 2021</w:t>
      </w:r>
      <w:r w:rsidRPr="006E0FAA">
        <w:rPr>
          <w:sz w:val="22"/>
          <w:szCs w:val="22"/>
        </w:rPr>
        <w:t xml:space="preserve"> r. poz. </w:t>
      </w:r>
      <w:r>
        <w:rPr>
          <w:sz w:val="22"/>
          <w:szCs w:val="22"/>
        </w:rPr>
        <w:t>275</w:t>
      </w:r>
      <w:r w:rsidRPr="006E0FAA">
        <w:rPr>
          <w:sz w:val="22"/>
          <w:szCs w:val="22"/>
        </w:rPr>
        <w:t>), z innym Wykonawcą, który złożył odrębną ofertę</w:t>
      </w:r>
      <w:r>
        <w:rPr>
          <w:sz w:val="22"/>
          <w:szCs w:val="22"/>
        </w:rPr>
        <w:t xml:space="preserve"> w niniejszym postępowaniu.</w:t>
      </w:r>
    </w:p>
    <w:p w:rsidR="00BA618F" w:rsidRPr="00360BC3" w:rsidRDefault="00BA618F" w:rsidP="00BA618F">
      <w:pPr>
        <w:widowControl w:val="0"/>
        <w:adjustRightInd w:val="0"/>
        <w:jc w:val="both"/>
        <w:textAlignment w:val="baseline"/>
        <w:rPr>
          <w:sz w:val="22"/>
          <w:szCs w:val="22"/>
        </w:rPr>
      </w:pPr>
    </w:p>
    <w:p w:rsidR="00BA618F" w:rsidRPr="00360BC3" w:rsidRDefault="00BA618F" w:rsidP="00BA618F">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w:t>
      </w:r>
      <w:r>
        <w:rPr>
          <w:sz w:val="22"/>
          <w:szCs w:val="22"/>
        </w:rPr>
        <w:t>1</w:t>
      </w:r>
      <w:r w:rsidRPr="009A4CD3">
        <w:rPr>
          <w:sz w:val="22"/>
          <w:szCs w:val="22"/>
        </w:rPr>
        <w:t xml:space="preserve"> r. poz. </w:t>
      </w:r>
      <w:r>
        <w:rPr>
          <w:sz w:val="22"/>
          <w:szCs w:val="22"/>
        </w:rPr>
        <w:t>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BA618F" w:rsidRPr="00360BC3" w:rsidRDefault="00BA618F" w:rsidP="00BA618F">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BA618F" w:rsidRPr="00360BC3" w:rsidTr="00481FD0">
        <w:trPr>
          <w:trHeight w:val="321"/>
        </w:trPr>
        <w:tc>
          <w:tcPr>
            <w:tcW w:w="516" w:type="dxa"/>
          </w:tcPr>
          <w:p w:rsidR="00BA618F" w:rsidRPr="00360BC3" w:rsidRDefault="00BA618F" w:rsidP="00481FD0">
            <w:pPr>
              <w:widowControl w:val="0"/>
              <w:adjustRightInd w:val="0"/>
              <w:spacing w:before="60" w:after="60" w:line="360" w:lineRule="atLeast"/>
              <w:jc w:val="both"/>
              <w:textAlignment w:val="baseline"/>
            </w:pPr>
            <w:r w:rsidRPr="00360BC3">
              <w:rPr>
                <w:sz w:val="22"/>
                <w:szCs w:val="22"/>
              </w:rPr>
              <w:t>Lp.</w:t>
            </w:r>
          </w:p>
        </w:tc>
        <w:tc>
          <w:tcPr>
            <w:tcW w:w="2689" w:type="dxa"/>
          </w:tcPr>
          <w:p w:rsidR="00BA618F" w:rsidRPr="00360BC3" w:rsidRDefault="00BA618F" w:rsidP="00481FD0">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BA618F" w:rsidRPr="00360BC3" w:rsidRDefault="00BA618F" w:rsidP="00481FD0">
            <w:pPr>
              <w:widowControl w:val="0"/>
              <w:adjustRightInd w:val="0"/>
              <w:spacing w:before="60" w:after="60" w:line="360" w:lineRule="atLeast"/>
              <w:jc w:val="center"/>
              <w:textAlignment w:val="baseline"/>
            </w:pPr>
            <w:r w:rsidRPr="00360BC3">
              <w:rPr>
                <w:sz w:val="22"/>
                <w:szCs w:val="22"/>
              </w:rPr>
              <w:t>Adres podmiotu</w:t>
            </w:r>
          </w:p>
        </w:tc>
      </w:tr>
      <w:tr w:rsidR="00BA618F" w:rsidRPr="00360BC3" w:rsidTr="00481FD0">
        <w:tc>
          <w:tcPr>
            <w:tcW w:w="516" w:type="dxa"/>
          </w:tcPr>
          <w:p w:rsidR="00BA618F" w:rsidRPr="00360BC3" w:rsidRDefault="00BA618F" w:rsidP="00481FD0">
            <w:pPr>
              <w:widowControl w:val="0"/>
              <w:adjustRightInd w:val="0"/>
              <w:spacing w:before="60" w:after="60" w:line="360" w:lineRule="atLeast"/>
              <w:jc w:val="both"/>
              <w:textAlignment w:val="baseline"/>
            </w:pPr>
            <w:r w:rsidRPr="00360BC3">
              <w:rPr>
                <w:sz w:val="22"/>
                <w:szCs w:val="22"/>
              </w:rPr>
              <w:t>1</w:t>
            </w:r>
          </w:p>
        </w:tc>
        <w:tc>
          <w:tcPr>
            <w:tcW w:w="2689" w:type="dxa"/>
          </w:tcPr>
          <w:p w:rsidR="00BA618F" w:rsidRPr="00360BC3" w:rsidRDefault="00BA618F" w:rsidP="00481FD0">
            <w:pPr>
              <w:widowControl w:val="0"/>
              <w:adjustRightInd w:val="0"/>
              <w:spacing w:before="60" w:after="60" w:line="360" w:lineRule="atLeast"/>
              <w:jc w:val="both"/>
              <w:textAlignment w:val="baseline"/>
            </w:pPr>
          </w:p>
        </w:tc>
        <w:tc>
          <w:tcPr>
            <w:tcW w:w="5867" w:type="dxa"/>
          </w:tcPr>
          <w:p w:rsidR="00BA618F" w:rsidRPr="00360BC3" w:rsidRDefault="00BA618F" w:rsidP="00481FD0">
            <w:pPr>
              <w:widowControl w:val="0"/>
              <w:adjustRightInd w:val="0"/>
              <w:spacing w:before="60" w:after="60" w:line="360" w:lineRule="atLeast"/>
              <w:jc w:val="both"/>
              <w:textAlignment w:val="baseline"/>
            </w:pPr>
          </w:p>
        </w:tc>
      </w:tr>
      <w:tr w:rsidR="00BA618F" w:rsidRPr="00360BC3" w:rsidTr="00481FD0">
        <w:tc>
          <w:tcPr>
            <w:tcW w:w="516" w:type="dxa"/>
          </w:tcPr>
          <w:p w:rsidR="00BA618F" w:rsidRPr="00360BC3" w:rsidRDefault="00BA618F" w:rsidP="00481FD0">
            <w:pPr>
              <w:widowControl w:val="0"/>
              <w:adjustRightInd w:val="0"/>
              <w:spacing w:before="60" w:after="60" w:line="360" w:lineRule="atLeast"/>
              <w:jc w:val="both"/>
              <w:textAlignment w:val="baseline"/>
            </w:pPr>
            <w:r w:rsidRPr="00360BC3">
              <w:rPr>
                <w:sz w:val="22"/>
                <w:szCs w:val="22"/>
              </w:rPr>
              <w:t>2</w:t>
            </w:r>
          </w:p>
        </w:tc>
        <w:tc>
          <w:tcPr>
            <w:tcW w:w="2689" w:type="dxa"/>
          </w:tcPr>
          <w:p w:rsidR="00BA618F" w:rsidRPr="00360BC3" w:rsidRDefault="00BA618F" w:rsidP="00481FD0">
            <w:pPr>
              <w:widowControl w:val="0"/>
              <w:adjustRightInd w:val="0"/>
              <w:spacing w:before="60" w:after="60" w:line="360" w:lineRule="atLeast"/>
              <w:jc w:val="both"/>
              <w:textAlignment w:val="baseline"/>
            </w:pPr>
          </w:p>
        </w:tc>
        <w:tc>
          <w:tcPr>
            <w:tcW w:w="5867" w:type="dxa"/>
          </w:tcPr>
          <w:p w:rsidR="00BA618F" w:rsidRPr="00360BC3" w:rsidRDefault="00BA618F" w:rsidP="00481FD0">
            <w:pPr>
              <w:widowControl w:val="0"/>
              <w:adjustRightInd w:val="0"/>
              <w:spacing w:before="60" w:after="60" w:line="360" w:lineRule="atLeast"/>
              <w:jc w:val="both"/>
              <w:textAlignment w:val="baseline"/>
            </w:pPr>
          </w:p>
        </w:tc>
      </w:tr>
    </w:tbl>
    <w:p w:rsidR="00BA618F" w:rsidRPr="009A4CD3" w:rsidRDefault="00BA618F" w:rsidP="00BA618F">
      <w:pPr>
        <w:widowControl w:val="0"/>
        <w:adjustRightInd w:val="0"/>
        <w:spacing w:before="120" w:line="360" w:lineRule="atLeast"/>
        <w:ind w:firstLine="708"/>
        <w:jc w:val="both"/>
        <w:textAlignment w:val="baseline"/>
        <w:rPr>
          <w:u w:val="single"/>
        </w:rPr>
      </w:pPr>
      <w:r w:rsidRPr="009A4CD3">
        <w:rPr>
          <w:u w:val="single"/>
        </w:rPr>
        <w:t>Uwaga</w:t>
      </w:r>
    </w:p>
    <w:p w:rsidR="00BA618F" w:rsidRPr="009A4CD3" w:rsidRDefault="00BA618F" w:rsidP="00BA618F">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BA618F" w:rsidRDefault="00BA618F" w:rsidP="00BA618F">
      <w:pPr>
        <w:widowControl w:val="0"/>
        <w:adjustRightInd w:val="0"/>
        <w:jc w:val="both"/>
        <w:textAlignment w:val="baseline"/>
        <w:rPr>
          <w:i/>
          <w:sz w:val="22"/>
          <w:szCs w:val="22"/>
        </w:rPr>
      </w:pPr>
    </w:p>
    <w:p w:rsidR="00BA618F" w:rsidRDefault="00BA618F" w:rsidP="00BA618F">
      <w:pPr>
        <w:pStyle w:val="Tekstprzypisudolnego"/>
      </w:pPr>
    </w:p>
    <w:p w:rsidR="00BA618F" w:rsidRDefault="00BA618F" w:rsidP="00BA618F">
      <w:pPr>
        <w:widowControl w:val="0"/>
        <w:adjustRightInd w:val="0"/>
        <w:jc w:val="both"/>
        <w:textAlignment w:val="baseline"/>
        <w:rPr>
          <w:i/>
          <w:sz w:val="22"/>
          <w:szCs w:val="22"/>
        </w:rPr>
      </w:pPr>
    </w:p>
    <w:p w:rsidR="00BA618F" w:rsidRDefault="00BA618F" w:rsidP="00BA618F">
      <w:pPr>
        <w:widowControl w:val="0"/>
        <w:adjustRightInd w:val="0"/>
        <w:jc w:val="both"/>
        <w:textAlignment w:val="baseline"/>
        <w:rPr>
          <w:i/>
          <w:sz w:val="22"/>
          <w:szCs w:val="22"/>
        </w:rPr>
      </w:pPr>
    </w:p>
    <w:p w:rsidR="00BA618F" w:rsidRDefault="00BA618F" w:rsidP="00BA618F">
      <w:pPr>
        <w:widowControl w:val="0"/>
        <w:adjustRightInd w:val="0"/>
        <w:jc w:val="both"/>
        <w:textAlignment w:val="baseline"/>
        <w:rPr>
          <w:i/>
          <w:sz w:val="22"/>
          <w:szCs w:val="22"/>
        </w:rPr>
      </w:pPr>
    </w:p>
    <w:p w:rsidR="00BA618F" w:rsidRPr="005E622E" w:rsidRDefault="00BA618F" w:rsidP="00BA618F">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A618F" w:rsidRPr="00B52056" w:rsidRDefault="00BA618F" w:rsidP="00BA618F">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A618F" w:rsidRDefault="00BA618F" w:rsidP="00BA618F">
      <w:pPr>
        <w:jc w:val="right"/>
        <w:rPr>
          <w:b/>
          <w:bCs/>
        </w:rPr>
      </w:pPr>
    </w:p>
    <w:p w:rsidR="00BA618F" w:rsidRDefault="00BA618F" w:rsidP="00BA618F">
      <w:pPr>
        <w:jc w:val="right"/>
        <w:rPr>
          <w:b/>
          <w:bCs/>
        </w:rPr>
      </w:pPr>
      <w:r>
        <w:rPr>
          <w:b/>
          <w:bCs/>
        </w:rPr>
        <w:lastRenderedPageBreak/>
        <w:t>ZAŁĄCZNIK NR 5</w:t>
      </w:r>
      <w:r w:rsidRPr="00677A1C">
        <w:rPr>
          <w:b/>
          <w:bCs/>
        </w:rPr>
        <w:t xml:space="preserve"> DO SWZ</w:t>
      </w:r>
    </w:p>
    <w:p w:rsidR="00BA618F" w:rsidRDefault="00BA618F" w:rsidP="00BA618F">
      <w:pPr>
        <w:jc w:val="right"/>
        <w:rPr>
          <w:b/>
          <w:bCs/>
        </w:rPr>
      </w:pPr>
    </w:p>
    <w:p w:rsidR="00BA618F" w:rsidRPr="00E83E72" w:rsidRDefault="00BA618F" w:rsidP="00BA618F">
      <w:pPr>
        <w:jc w:val="right"/>
        <w:rPr>
          <w:b/>
          <w:bCs/>
        </w:rPr>
      </w:pPr>
    </w:p>
    <w:p w:rsidR="00BA618F" w:rsidRDefault="00BA618F" w:rsidP="00BA618F">
      <w:pPr>
        <w:pStyle w:val="Nagwek"/>
        <w:ind w:firstLine="709"/>
        <w:rPr>
          <w:b/>
        </w:rPr>
      </w:pPr>
      <w:r w:rsidRPr="00E83E72">
        <w:t xml:space="preserve">Znak Sprawy: </w:t>
      </w:r>
      <w:r w:rsidR="00DA224A">
        <w:rPr>
          <w:b/>
        </w:rPr>
        <w:t>SA-381- 11</w:t>
      </w:r>
      <w:r w:rsidRPr="00E83E72">
        <w:rPr>
          <w:b/>
        </w:rPr>
        <w:t>/22</w:t>
      </w:r>
    </w:p>
    <w:p w:rsidR="00BA618F" w:rsidRDefault="00BA618F" w:rsidP="00BA618F">
      <w:pPr>
        <w:pStyle w:val="Nagwek"/>
        <w:ind w:firstLine="709"/>
        <w:rPr>
          <w:b/>
        </w:rPr>
      </w:pPr>
    </w:p>
    <w:p w:rsidR="00BA618F" w:rsidRDefault="00BA618F" w:rsidP="00BA618F">
      <w:pPr>
        <w:pStyle w:val="Nagwek"/>
        <w:ind w:firstLine="709"/>
        <w:jc w:val="center"/>
        <w:rPr>
          <w:b/>
        </w:rPr>
      </w:pPr>
      <w:r w:rsidRPr="00C92C5D">
        <w:rPr>
          <w:b/>
        </w:rPr>
        <w:t>OŚWIADCZENIE WYKONAWCY / PODWYKONAWCY O ZATRUDNIANIU OSÓB NA PODSTAWIE UMOWY O PRACĘ WYKONUJĄCYCH NIEZBĘDNE CZYNNOŚCI W TRAKCIE REALIACJI ZAMÓWIENIA</w:t>
      </w:r>
    </w:p>
    <w:p w:rsidR="00BA618F" w:rsidRDefault="00BA618F" w:rsidP="00BA618F">
      <w:pPr>
        <w:pStyle w:val="Nagwek"/>
        <w:ind w:firstLine="709"/>
        <w:jc w:val="center"/>
        <w:rPr>
          <w:b/>
        </w:rPr>
      </w:pPr>
    </w:p>
    <w:p w:rsidR="00BA618F" w:rsidRDefault="00BA618F" w:rsidP="00BA618F">
      <w:pPr>
        <w:pStyle w:val="Nagwek"/>
        <w:ind w:firstLine="709"/>
        <w:jc w:val="center"/>
      </w:pPr>
    </w:p>
    <w:p w:rsidR="00BA618F" w:rsidRDefault="00BA618F" w:rsidP="00BA618F">
      <w:pPr>
        <w:widowControl w:val="0"/>
        <w:autoSpaceDE w:val="0"/>
        <w:autoSpaceDN w:val="0"/>
        <w:adjustRightInd w:val="0"/>
        <w:spacing w:line="276" w:lineRule="auto"/>
        <w:jc w:val="both"/>
        <w:rPr>
          <w:b/>
        </w:rPr>
      </w:pPr>
      <w:r>
        <w:t>Mając na uwadze definicję stosunku pracy, wyrażoną w art. 22 § 1 Ustawy z dnia 26 czerwca 1974r. - Kodeks pracy oświadczam, iż osoby wykonujące w trakcie realizacji zamówienia pn</w:t>
      </w:r>
      <w:r w:rsidRPr="005D2865">
        <w:t xml:space="preserve">. </w:t>
      </w:r>
      <w:r w:rsidRPr="005D2865">
        <w:rPr>
          <w:b/>
        </w:rPr>
        <w:t xml:space="preserve">" Świadczenie usług pogwarancyjnych serwisu tomografu komputerowego </w:t>
      </w:r>
      <w:proofErr w:type="spellStart"/>
      <w:r w:rsidRPr="005D2865">
        <w:rPr>
          <w:b/>
        </w:rPr>
        <w:t>Brightspeed</w:t>
      </w:r>
      <w:proofErr w:type="spellEnd"/>
      <w:r w:rsidRPr="005D2865">
        <w:rPr>
          <w:b/>
        </w:rPr>
        <w:t xml:space="preserve"> </w:t>
      </w:r>
      <w:proofErr w:type="spellStart"/>
      <w:r w:rsidRPr="005D2865">
        <w:rPr>
          <w:b/>
        </w:rPr>
        <w:t>Elite</w:t>
      </w:r>
      <w:proofErr w:type="spellEnd"/>
      <w:r w:rsidRPr="005D2865">
        <w:rPr>
          <w:b/>
        </w:rPr>
        <w:t>”</w:t>
      </w:r>
      <w:r>
        <w:rPr>
          <w:b/>
          <w:color w:val="FF0000"/>
        </w:rPr>
        <w:t xml:space="preserve"> </w:t>
      </w:r>
      <w:r>
        <w:t>następujące czynności: prace polegające na wykonywaniu przeglądów technicznych i usług serwisowych są zatrudnione na podstawie umowy o pracę</w:t>
      </w: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widowControl w:val="0"/>
        <w:adjustRightInd w:val="0"/>
        <w:jc w:val="both"/>
        <w:textAlignment w:val="baseline"/>
        <w:rPr>
          <w:i/>
          <w:sz w:val="22"/>
          <w:szCs w:val="22"/>
        </w:rPr>
      </w:pPr>
    </w:p>
    <w:p w:rsidR="00BA618F" w:rsidRPr="005E622E" w:rsidRDefault="00BA618F" w:rsidP="00BA618F">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A618F" w:rsidRPr="00B52056" w:rsidRDefault="00BA618F" w:rsidP="00BA618F">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A57212" w:rsidRDefault="00A57212" w:rsidP="00BA618F">
      <w:pPr>
        <w:pStyle w:val="Nagwek"/>
        <w:ind w:firstLine="709"/>
        <w:rPr>
          <w:b/>
        </w:rPr>
      </w:pPr>
    </w:p>
    <w:p w:rsidR="00BA618F" w:rsidRDefault="00BA618F" w:rsidP="00BA618F">
      <w:pPr>
        <w:jc w:val="right"/>
        <w:rPr>
          <w:b/>
          <w:bCs/>
        </w:rPr>
      </w:pPr>
      <w:r>
        <w:rPr>
          <w:b/>
          <w:bCs/>
        </w:rPr>
        <w:lastRenderedPageBreak/>
        <w:t>ZAŁĄCZNIK NR 6</w:t>
      </w:r>
      <w:r w:rsidRPr="00677A1C">
        <w:rPr>
          <w:b/>
          <w:bCs/>
        </w:rPr>
        <w:t xml:space="preserve"> DO SWZ</w:t>
      </w:r>
    </w:p>
    <w:p w:rsidR="00BA618F" w:rsidRDefault="00BA618F" w:rsidP="00BA618F">
      <w:pPr>
        <w:jc w:val="right"/>
        <w:rPr>
          <w:b/>
          <w:bCs/>
        </w:rPr>
      </w:pPr>
    </w:p>
    <w:p w:rsidR="00BA618F" w:rsidRPr="00E83E72" w:rsidRDefault="00BA618F" w:rsidP="00BA618F">
      <w:pPr>
        <w:jc w:val="right"/>
        <w:rPr>
          <w:b/>
          <w:bCs/>
        </w:rPr>
      </w:pPr>
    </w:p>
    <w:p w:rsidR="00BA618F" w:rsidRDefault="00BA618F" w:rsidP="00BA618F">
      <w:pPr>
        <w:pStyle w:val="Nagwek"/>
        <w:ind w:firstLine="709"/>
        <w:rPr>
          <w:b/>
        </w:rPr>
      </w:pPr>
      <w:r w:rsidRPr="00E83E72">
        <w:t xml:space="preserve">Znak Sprawy: </w:t>
      </w:r>
      <w:r w:rsidR="00DA224A">
        <w:rPr>
          <w:b/>
        </w:rPr>
        <w:t>SA-381- 11</w:t>
      </w:r>
      <w:r>
        <w:rPr>
          <w:b/>
        </w:rPr>
        <w:t xml:space="preserve"> </w:t>
      </w:r>
      <w:r w:rsidRPr="00E83E72">
        <w:rPr>
          <w:b/>
        </w:rPr>
        <w:t>/22</w:t>
      </w:r>
    </w:p>
    <w:p w:rsidR="00BA618F" w:rsidRPr="001D3B79" w:rsidRDefault="00BA618F" w:rsidP="00BA618F">
      <w:pPr>
        <w:tabs>
          <w:tab w:val="left" w:pos="0"/>
          <w:tab w:val="left" w:pos="6390"/>
          <w:tab w:val="left" w:pos="6840"/>
          <w:tab w:val="left" w:pos="7380"/>
        </w:tabs>
        <w:rPr>
          <w:rFonts w:ascii="Arial" w:hAnsi="Arial" w:cs="Arial"/>
        </w:rPr>
      </w:pPr>
    </w:p>
    <w:p w:rsidR="00BA618F" w:rsidRDefault="00BA618F" w:rsidP="00BA618F">
      <w:pPr>
        <w:widowControl w:val="0"/>
        <w:jc w:val="center"/>
        <w:outlineLvl w:val="5"/>
        <w:rPr>
          <w:b/>
          <w:bCs/>
        </w:rPr>
      </w:pPr>
      <w:r>
        <w:rPr>
          <w:b/>
          <w:bCs/>
        </w:rPr>
        <w:t xml:space="preserve">OŚWIADCZENIE WYKONAWCY </w:t>
      </w:r>
    </w:p>
    <w:p w:rsidR="00BA618F" w:rsidRDefault="00BA618F" w:rsidP="00BA618F">
      <w:pPr>
        <w:widowControl w:val="0"/>
        <w:jc w:val="center"/>
        <w:outlineLvl w:val="5"/>
        <w:rPr>
          <w:b/>
          <w:bCs/>
        </w:rPr>
      </w:pPr>
      <w:r>
        <w:rPr>
          <w:b/>
          <w:bCs/>
        </w:rPr>
        <w:t>Wykaz wykonanych/wykonywanych usług</w:t>
      </w:r>
    </w:p>
    <w:p w:rsidR="00BA618F" w:rsidRDefault="00BA618F" w:rsidP="00BA618F">
      <w:pPr>
        <w:widowControl w:val="0"/>
        <w:jc w:val="center"/>
        <w:rPr>
          <w:b/>
          <w:bCs/>
        </w:rPr>
      </w:pPr>
    </w:p>
    <w:p w:rsidR="00BA618F" w:rsidRDefault="00BA618F" w:rsidP="00BA618F">
      <w:pPr>
        <w:widowControl w:val="0"/>
        <w:jc w:val="center"/>
        <w:rPr>
          <w:b/>
          <w:bCs/>
        </w:rPr>
      </w:pPr>
    </w:p>
    <w:p w:rsidR="00BA618F" w:rsidRDefault="00BA618F" w:rsidP="00BA618F">
      <w:pPr>
        <w:widowControl w:val="0"/>
      </w:pPr>
    </w:p>
    <w:p w:rsidR="00BA618F" w:rsidRDefault="00BA618F" w:rsidP="00BA618F">
      <w:pPr>
        <w:widowControl w:val="0"/>
        <w:jc w:val="both"/>
      </w:pPr>
      <w:r>
        <w:t>Składając ofertę w przetargu Wykonawca oświadcza, że w okresie trzech ostatnich lat od dnia wszczęcia niniejszego postępowania, wykonał lub jest w trakcie wykonywania usług o złożoności i charakterze porównywalnym z zakresem przedmiotu zamówienia.</w:t>
      </w:r>
    </w:p>
    <w:p w:rsidR="00BA618F" w:rsidRDefault="00BA618F" w:rsidP="00BA618F">
      <w:pPr>
        <w:widowControl w:val="0"/>
        <w:jc w:val="both"/>
        <w:rPr>
          <w:u w:val="single"/>
        </w:rPr>
      </w:pPr>
    </w:p>
    <w:p w:rsidR="00BA618F" w:rsidRDefault="00BA618F" w:rsidP="00BA618F">
      <w:pPr>
        <w:widowControl w:val="0"/>
        <w:rPr>
          <w:b/>
          <w:bCs/>
        </w:rPr>
      </w:pPr>
    </w:p>
    <w:tbl>
      <w:tblPr>
        <w:tblW w:w="10141" w:type="dxa"/>
        <w:tblInd w:w="-110" w:type="dxa"/>
        <w:tblLook w:val="04A0"/>
      </w:tblPr>
      <w:tblGrid>
        <w:gridCol w:w="630"/>
        <w:gridCol w:w="1653"/>
        <w:gridCol w:w="1456"/>
        <w:gridCol w:w="2008"/>
        <w:gridCol w:w="1984"/>
        <w:gridCol w:w="2410"/>
      </w:tblGrid>
      <w:tr w:rsidR="00BA618F" w:rsidTr="00481FD0">
        <w:tc>
          <w:tcPr>
            <w:tcW w:w="630" w:type="dxa"/>
            <w:vMerge w:val="restart"/>
            <w:tcBorders>
              <w:top w:val="single" w:sz="4" w:space="0" w:color="000000"/>
              <w:left w:val="single" w:sz="4" w:space="0" w:color="000000"/>
              <w:bottom w:val="single" w:sz="4" w:space="0" w:color="000000"/>
            </w:tcBorders>
            <w:shd w:val="clear" w:color="auto" w:fill="E0E0E0"/>
            <w:vAlign w:val="center"/>
          </w:tcPr>
          <w:p w:rsidR="00BA618F" w:rsidRDefault="00BA618F" w:rsidP="00481FD0">
            <w:pPr>
              <w:widowControl w:val="0"/>
              <w:snapToGrid w:val="0"/>
              <w:jc w:val="center"/>
              <w:rPr>
                <w:b/>
              </w:rPr>
            </w:pPr>
            <w:r>
              <w:rPr>
                <w:b/>
              </w:rPr>
              <w:t>L.p.</w:t>
            </w:r>
          </w:p>
        </w:tc>
        <w:tc>
          <w:tcPr>
            <w:tcW w:w="1653" w:type="dxa"/>
            <w:vMerge w:val="restart"/>
            <w:tcBorders>
              <w:top w:val="single" w:sz="4" w:space="0" w:color="000000"/>
              <w:left w:val="single" w:sz="4" w:space="0" w:color="000000"/>
              <w:bottom w:val="single" w:sz="4" w:space="0" w:color="000000"/>
            </w:tcBorders>
            <w:shd w:val="clear" w:color="auto" w:fill="E0E0E0"/>
            <w:vAlign w:val="center"/>
          </w:tcPr>
          <w:p w:rsidR="00BA618F" w:rsidRDefault="00BA618F" w:rsidP="00481FD0">
            <w:pPr>
              <w:widowControl w:val="0"/>
              <w:snapToGrid w:val="0"/>
              <w:jc w:val="center"/>
              <w:rPr>
                <w:b/>
              </w:rPr>
            </w:pPr>
            <w:r>
              <w:rPr>
                <w:b/>
              </w:rPr>
              <w:t>Przedmiot usługi</w:t>
            </w:r>
          </w:p>
          <w:p w:rsidR="00BA618F" w:rsidRDefault="00BA618F" w:rsidP="00481FD0">
            <w:pPr>
              <w:widowControl w:val="0"/>
              <w:jc w:val="center"/>
              <w:rPr>
                <w:b/>
              </w:rPr>
            </w:pPr>
          </w:p>
        </w:tc>
        <w:tc>
          <w:tcPr>
            <w:tcW w:w="1456" w:type="dxa"/>
            <w:vMerge w:val="restart"/>
            <w:tcBorders>
              <w:top w:val="single" w:sz="4" w:space="0" w:color="000000"/>
              <w:left w:val="single" w:sz="4" w:space="0" w:color="000000"/>
              <w:bottom w:val="single" w:sz="4" w:space="0" w:color="000000"/>
            </w:tcBorders>
            <w:shd w:val="clear" w:color="auto" w:fill="E0E0E0"/>
            <w:vAlign w:val="center"/>
          </w:tcPr>
          <w:p w:rsidR="00BA618F" w:rsidRDefault="00BA618F" w:rsidP="00481FD0">
            <w:pPr>
              <w:widowControl w:val="0"/>
              <w:snapToGrid w:val="0"/>
              <w:jc w:val="center"/>
              <w:outlineLvl w:val="8"/>
              <w:rPr>
                <w:b/>
                <w:bCs/>
              </w:rPr>
            </w:pPr>
            <w:r>
              <w:rPr>
                <w:b/>
                <w:bCs/>
              </w:rPr>
              <w:t>Wartość usługi</w:t>
            </w:r>
          </w:p>
        </w:tc>
        <w:tc>
          <w:tcPr>
            <w:tcW w:w="3992" w:type="dxa"/>
            <w:gridSpan w:val="2"/>
            <w:tcBorders>
              <w:top w:val="single" w:sz="4" w:space="0" w:color="000000"/>
              <w:left w:val="single" w:sz="4" w:space="0" w:color="000000"/>
              <w:bottom w:val="single" w:sz="4" w:space="0" w:color="000000"/>
            </w:tcBorders>
            <w:shd w:val="clear" w:color="auto" w:fill="E0E0E0"/>
            <w:vAlign w:val="center"/>
          </w:tcPr>
          <w:p w:rsidR="00BA618F" w:rsidRDefault="00BA618F" w:rsidP="00481FD0">
            <w:pPr>
              <w:widowControl w:val="0"/>
              <w:snapToGrid w:val="0"/>
              <w:jc w:val="center"/>
              <w:outlineLvl w:val="8"/>
              <w:rPr>
                <w:b/>
              </w:rPr>
            </w:pPr>
            <w:r>
              <w:rPr>
                <w:b/>
              </w:rPr>
              <w:t>Daty wykonania/ wykonywania usługi</w:t>
            </w:r>
          </w:p>
        </w:tc>
        <w:tc>
          <w:tcPr>
            <w:tcW w:w="2410" w:type="dxa"/>
            <w:vMerge w:val="restart"/>
            <w:tcBorders>
              <w:top w:val="single" w:sz="4" w:space="0" w:color="000000"/>
              <w:left w:val="single" w:sz="4" w:space="0" w:color="000000"/>
              <w:bottom w:val="single" w:sz="4" w:space="0" w:color="000000"/>
              <w:right w:val="single" w:sz="4" w:space="0" w:color="auto"/>
            </w:tcBorders>
            <w:shd w:val="clear" w:color="auto" w:fill="E0E0E0"/>
            <w:vAlign w:val="center"/>
          </w:tcPr>
          <w:p w:rsidR="00BA618F" w:rsidRDefault="00BA618F" w:rsidP="00481FD0">
            <w:pPr>
              <w:widowControl w:val="0"/>
              <w:snapToGrid w:val="0"/>
              <w:jc w:val="center"/>
              <w:rPr>
                <w:b/>
              </w:rPr>
            </w:pPr>
            <w:r>
              <w:rPr>
                <w:b/>
              </w:rPr>
              <w:t>Odbiorca usługi</w:t>
            </w:r>
          </w:p>
        </w:tc>
      </w:tr>
      <w:tr w:rsidR="00BA618F" w:rsidTr="00481FD0">
        <w:tc>
          <w:tcPr>
            <w:tcW w:w="630" w:type="dxa"/>
            <w:vMerge/>
            <w:tcBorders>
              <w:top w:val="single" w:sz="4" w:space="0" w:color="000000"/>
              <w:left w:val="single" w:sz="4" w:space="0" w:color="000000"/>
              <w:bottom w:val="single" w:sz="4" w:space="0" w:color="000000"/>
            </w:tcBorders>
            <w:vAlign w:val="center"/>
          </w:tcPr>
          <w:p w:rsidR="00BA618F" w:rsidRDefault="00BA618F" w:rsidP="00481FD0">
            <w:pPr>
              <w:rPr>
                <w:b/>
              </w:rPr>
            </w:pPr>
          </w:p>
        </w:tc>
        <w:tc>
          <w:tcPr>
            <w:tcW w:w="1653" w:type="dxa"/>
            <w:vMerge/>
            <w:tcBorders>
              <w:top w:val="single" w:sz="4" w:space="0" w:color="000000"/>
              <w:left w:val="single" w:sz="4" w:space="0" w:color="000000"/>
              <w:bottom w:val="single" w:sz="4" w:space="0" w:color="000000"/>
            </w:tcBorders>
            <w:vAlign w:val="center"/>
          </w:tcPr>
          <w:p w:rsidR="00BA618F" w:rsidRDefault="00BA618F" w:rsidP="00481FD0">
            <w:pPr>
              <w:rPr>
                <w:b/>
              </w:rPr>
            </w:pPr>
          </w:p>
        </w:tc>
        <w:tc>
          <w:tcPr>
            <w:tcW w:w="1456" w:type="dxa"/>
            <w:vMerge/>
            <w:tcBorders>
              <w:top w:val="single" w:sz="4" w:space="0" w:color="000000"/>
              <w:left w:val="single" w:sz="4" w:space="0" w:color="000000"/>
              <w:bottom w:val="single" w:sz="4" w:space="0" w:color="000000"/>
            </w:tcBorders>
            <w:vAlign w:val="center"/>
          </w:tcPr>
          <w:p w:rsidR="00BA618F" w:rsidRDefault="00BA618F" w:rsidP="00481FD0">
            <w:pPr>
              <w:rPr>
                <w:b/>
                <w:bCs/>
              </w:rPr>
            </w:pPr>
          </w:p>
        </w:tc>
        <w:tc>
          <w:tcPr>
            <w:tcW w:w="2008" w:type="dxa"/>
            <w:tcBorders>
              <w:top w:val="single" w:sz="4" w:space="0" w:color="000000"/>
              <w:left w:val="single" w:sz="4" w:space="0" w:color="000000"/>
              <w:bottom w:val="single" w:sz="4" w:space="0" w:color="000000"/>
            </w:tcBorders>
            <w:shd w:val="clear" w:color="auto" w:fill="E0E0E0"/>
            <w:vAlign w:val="center"/>
          </w:tcPr>
          <w:p w:rsidR="00BA618F" w:rsidRDefault="00BA618F" w:rsidP="00481FD0">
            <w:pPr>
              <w:widowControl w:val="0"/>
              <w:snapToGrid w:val="0"/>
              <w:jc w:val="center"/>
              <w:rPr>
                <w:b/>
                <w:bCs/>
              </w:rPr>
            </w:pPr>
            <w:r>
              <w:rPr>
                <w:b/>
                <w:bCs/>
              </w:rPr>
              <w:t>od dzień/m-c/rok</w:t>
            </w:r>
          </w:p>
        </w:tc>
        <w:tc>
          <w:tcPr>
            <w:tcW w:w="1984" w:type="dxa"/>
            <w:tcBorders>
              <w:top w:val="single" w:sz="4" w:space="0" w:color="000000"/>
              <w:left w:val="single" w:sz="4" w:space="0" w:color="000000"/>
              <w:bottom w:val="single" w:sz="4" w:space="0" w:color="000000"/>
            </w:tcBorders>
            <w:shd w:val="clear" w:color="auto" w:fill="E0E0E0"/>
            <w:vAlign w:val="center"/>
          </w:tcPr>
          <w:p w:rsidR="00BA618F" w:rsidRDefault="00BA618F" w:rsidP="00481FD0">
            <w:pPr>
              <w:widowControl w:val="0"/>
              <w:snapToGrid w:val="0"/>
              <w:jc w:val="center"/>
              <w:rPr>
                <w:b/>
                <w:bCs/>
              </w:rPr>
            </w:pPr>
            <w:r>
              <w:rPr>
                <w:b/>
                <w:bCs/>
              </w:rPr>
              <w:t>do dzień/m-c/rok)</w:t>
            </w:r>
          </w:p>
        </w:tc>
        <w:tc>
          <w:tcPr>
            <w:tcW w:w="2410" w:type="dxa"/>
            <w:vMerge/>
            <w:tcBorders>
              <w:top w:val="single" w:sz="4" w:space="0" w:color="000000"/>
              <w:left w:val="single" w:sz="4" w:space="0" w:color="000000"/>
              <w:bottom w:val="single" w:sz="4" w:space="0" w:color="000000"/>
              <w:right w:val="single" w:sz="4" w:space="0" w:color="auto"/>
            </w:tcBorders>
            <w:vAlign w:val="center"/>
          </w:tcPr>
          <w:p w:rsidR="00BA618F" w:rsidRDefault="00BA618F" w:rsidP="00481FD0">
            <w:pPr>
              <w:rPr>
                <w:b/>
              </w:rPr>
            </w:pPr>
          </w:p>
        </w:tc>
      </w:tr>
      <w:tr w:rsidR="00BA618F" w:rsidTr="00481FD0">
        <w:tc>
          <w:tcPr>
            <w:tcW w:w="630"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r>
              <w:rPr>
                <w:b/>
                <w:bCs/>
              </w:rPr>
              <w:t>1.</w:t>
            </w:r>
          </w:p>
        </w:tc>
        <w:tc>
          <w:tcPr>
            <w:tcW w:w="1653"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1456"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2008"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1984"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2410" w:type="dxa"/>
            <w:tcBorders>
              <w:top w:val="single" w:sz="4" w:space="0" w:color="000000"/>
              <w:left w:val="single" w:sz="4" w:space="0" w:color="000000"/>
              <w:bottom w:val="single" w:sz="4" w:space="0" w:color="000000"/>
              <w:right w:val="single" w:sz="4" w:space="0" w:color="auto"/>
            </w:tcBorders>
          </w:tcPr>
          <w:p w:rsidR="00BA618F" w:rsidRDefault="00BA618F" w:rsidP="00481FD0">
            <w:pPr>
              <w:widowControl w:val="0"/>
              <w:snapToGrid w:val="0"/>
              <w:outlineLvl w:val="8"/>
              <w:rPr>
                <w:b/>
                <w:bCs/>
              </w:rPr>
            </w:pPr>
          </w:p>
        </w:tc>
      </w:tr>
      <w:tr w:rsidR="00BA618F" w:rsidTr="00481FD0">
        <w:tc>
          <w:tcPr>
            <w:tcW w:w="630"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r>
              <w:rPr>
                <w:b/>
                <w:bCs/>
              </w:rPr>
              <w:t>2.</w:t>
            </w:r>
          </w:p>
        </w:tc>
        <w:tc>
          <w:tcPr>
            <w:tcW w:w="1653"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1456"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2008"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1984"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2410" w:type="dxa"/>
            <w:tcBorders>
              <w:top w:val="single" w:sz="4" w:space="0" w:color="000000"/>
              <w:left w:val="single" w:sz="4" w:space="0" w:color="000000"/>
              <w:bottom w:val="single" w:sz="4" w:space="0" w:color="000000"/>
              <w:right w:val="single" w:sz="4" w:space="0" w:color="auto"/>
            </w:tcBorders>
          </w:tcPr>
          <w:p w:rsidR="00BA618F" w:rsidRDefault="00BA618F" w:rsidP="00481FD0">
            <w:pPr>
              <w:widowControl w:val="0"/>
              <w:snapToGrid w:val="0"/>
              <w:outlineLvl w:val="8"/>
              <w:rPr>
                <w:b/>
                <w:bCs/>
              </w:rPr>
            </w:pPr>
          </w:p>
        </w:tc>
      </w:tr>
      <w:tr w:rsidR="00BA618F" w:rsidTr="00481FD0">
        <w:tc>
          <w:tcPr>
            <w:tcW w:w="630"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r>
              <w:rPr>
                <w:b/>
                <w:bCs/>
              </w:rPr>
              <w:t>3.</w:t>
            </w:r>
          </w:p>
        </w:tc>
        <w:tc>
          <w:tcPr>
            <w:tcW w:w="1653"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1456"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2008"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1984"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2410" w:type="dxa"/>
            <w:tcBorders>
              <w:top w:val="single" w:sz="4" w:space="0" w:color="000000"/>
              <w:left w:val="single" w:sz="4" w:space="0" w:color="000000"/>
              <w:bottom w:val="single" w:sz="4" w:space="0" w:color="000000"/>
              <w:right w:val="single" w:sz="4" w:space="0" w:color="auto"/>
            </w:tcBorders>
          </w:tcPr>
          <w:p w:rsidR="00BA618F" w:rsidRDefault="00BA618F" w:rsidP="00481FD0">
            <w:pPr>
              <w:widowControl w:val="0"/>
              <w:snapToGrid w:val="0"/>
              <w:outlineLvl w:val="8"/>
              <w:rPr>
                <w:b/>
                <w:bCs/>
              </w:rPr>
            </w:pPr>
          </w:p>
        </w:tc>
      </w:tr>
      <w:tr w:rsidR="00BA618F" w:rsidTr="00481FD0">
        <w:tc>
          <w:tcPr>
            <w:tcW w:w="630"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r>
              <w:rPr>
                <w:b/>
                <w:bCs/>
              </w:rPr>
              <w:t>…</w:t>
            </w:r>
          </w:p>
        </w:tc>
        <w:tc>
          <w:tcPr>
            <w:tcW w:w="1653"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1456"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2008"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1984" w:type="dxa"/>
            <w:tcBorders>
              <w:top w:val="single" w:sz="4" w:space="0" w:color="000000"/>
              <w:left w:val="single" w:sz="4" w:space="0" w:color="000000"/>
              <w:bottom w:val="single" w:sz="4" w:space="0" w:color="000000"/>
            </w:tcBorders>
          </w:tcPr>
          <w:p w:rsidR="00BA618F" w:rsidRDefault="00BA618F" w:rsidP="00481FD0">
            <w:pPr>
              <w:widowControl w:val="0"/>
              <w:snapToGrid w:val="0"/>
              <w:outlineLvl w:val="8"/>
              <w:rPr>
                <w:b/>
                <w:bCs/>
              </w:rPr>
            </w:pPr>
          </w:p>
        </w:tc>
        <w:tc>
          <w:tcPr>
            <w:tcW w:w="2410" w:type="dxa"/>
            <w:tcBorders>
              <w:top w:val="single" w:sz="4" w:space="0" w:color="000000"/>
              <w:left w:val="single" w:sz="4" w:space="0" w:color="000000"/>
              <w:bottom w:val="single" w:sz="4" w:space="0" w:color="000000"/>
              <w:right w:val="single" w:sz="4" w:space="0" w:color="auto"/>
            </w:tcBorders>
          </w:tcPr>
          <w:p w:rsidR="00BA618F" w:rsidRDefault="00BA618F" w:rsidP="00481FD0">
            <w:pPr>
              <w:widowControl w:val="0"/>
              <w:snapToGrid w:val="0"/>
              <w:outlineLvl w:val="8"/>
              <w:rPr>
                <w:b/>
                <w:bCs/>
              </w:rPr>
            </w:pPr>
          </w:p>
        </w:tc>
      </w:tr>
    </w:tbl>
    <w:p w:rsidR="00BA618F" w:rsidRDefault="00BA618F" w:rsidP="00BA618F">
      <w:pPr>
        <w:widowControl w:val="0"/>
      </w:pPr>
    </w:p>
    <w:p w:rsidR="00BA618F" w:rsidRDefault="00BA618F" w:rsidP="00BA618F">
      <w:pPr>
        <w:widowControl w:val="0"/>
        <w:outlineLvl w:val="8"/>
        <w:rPr>
          <w:b/>
          <w:bCs/>
        </w:rPr>
      </w:pPr>
    </w:p>
    <w:p w:rsidR="00BA618F" w:rsidRDefault="00BA618F" w:rsidP="00BA618F">
      <w:pPr>
        <w:widowControl w:val="0"/>
        <w:outlineLvl w:val="8"/>
        <w:rPr>
          <w:b/>
          <w:bCs/>
        </w:rPr>
      </w:pPr>
    </w:p>
    <w:p w:rsidR="00BA618F" w:rsidRPr="005E622E" w:rsidRDefault="00BA618F" w:rsidP="00BA618F">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BA618F" w:rsidRPr="00B52056" w:rsidRDefault="00BA618F" w:rsidP="00BA618F">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A618F" w:rsidRDefault="00BA618F" w:rsidP="00BA618F">
      <w:pPr>
        <w:widowControl w:val="0"/>
        <w:outlineLvl w:val="8"/>
        <w:rPr>
          <w:b/>
          <w:bCs/>
        </w:rPr>
      </w:pPr>
    </w:p>
    <w:p w:rsidR="00BA618F" w:rsidRDefault="00BA618F" w:rsidP="00BA618F">
      <w:pPr>
        <w:widowControl w:val="0"/>
        <w:outlineLvl w:val="8"/>
        <w:rPr>
          <w:b/>
          <w:bCs/>
        </w:rPr>
      </w:pPr>
    </w:p>
    <w:p w:rsidR="00BA618F" w:rsidRDefault="00BA618F" w:rsidP="00BA618F">
      <w:pPr>
        <w:widowControl w:val="0"/>
        <w:outlineLvl w:val="8"/>
      </w:pPr>
      <w:r>
        <w:rPr>
          <w:b/>
          <w:bCs/>
        </w:rPr>
        <w:t>Uwaga:</w:t>
      </w:r>
      <w:r>
        <w:t xml:space="preserve"> Należy dołączyć referencje – oryginały lub kopie</w:t>
      </w: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pStyle w:val="Nagwek"/>
        <w:ind w:firstLine="709"/>
        <w:rPr>
          <w:b/>
        </w:rPr>
      </w:pPr>
    </w:p>
    <w:p w:rsidR="00BA618F" w:rsidRDefault="00BA618F" w:rsidP="00BA618F">
      <w:pPr>
        <w:jc w:val="right"/>
        <w:rPr>
          <w:b/>
          <w:bCs/>
        </w:rPr>
      </w:pPr>
      <w:r>
        <w:rPr>
          <w:b/>
          <w:bCs/>
        </w:rPr>
        <w:t>ZAŁĄCZNIK NR 7</w:t>
      </w:r>
      <w:r w:rsidRPr="00677A1C">
        <w:rPr>
          <w:b/>
          <w:bCs/>
        </w:rPr>
        <w:t xml:space="preserve"> DO SWZ</w:t>
      </w:r>
    </w:p>
    <w:p w:rsidR="00BA618F" w:rsidRDefault="00BA618F" w:rsidP="00BA618F">
      <w:pPr>
        <w:jc w:val="right"/>
        <w:rPr>
          <w:b/>
          <w:bCs/>
        </w:rPr>
      </w:pPr>
    </w:p>
    <w:p w:rsidR="00BA618F" w:rsidRPr="00E83E72" w:rsidRDefault="00BA618F" w:rsidP="00BA618F">
      <w:pPr>
        <w:jc w:val="right"/>
        <w:rPr>
          <w:b/>
          <w:bCs/>
        </w:rPr>
      </w:pPr>
    </w:p>
    <w:p w:rsidR="00BA618F" w:rsidRDefault="00BA618F" w:rsidP="00BA618F">
      <w:pPr>
        <w:pStyle w:val="Nagwek"/>
        <w:ind w:firstLine="709"/>
        <w:rPr>
          <w:b/>
        </w:rPr>
      </w:pPr>
      <w:r w:rsidRPr="00E83E72">
        <w:t xml:space="preserve">Znak Sprawy: </w:t>
      </w:r>
      <w:r w:rsidR="00DA224A">
        <w:rPr>
          <w:b/>
        </w:rPr>
        <w:t>SA-381-11</w:t>
      </w:r>
      <w:r w:rsidRPr="00E83E72">
        <w:rPr>
          <w:b/>
        </w:rPr>
        <w:t>/22</w:t>
      </w:r>
    </w:p>
    <w:p w:rsidR="00BA618F" w:rsidRDefault="00BA618F" w:rsidP="00BA618F">
      <w:pPr>
        <w:pStyle w:val="Nagwek"/>
        <w:ind w:firstLine="709"/>
        <w:rPr>
          <w:b/>
        </w:rPr>
      </w:pPr>
    </w:p>
    <w:p w:rsidR="00BA618F" w:rsidRPr="00B22529" w:rsidRDefault="00BA618F" w:rsidP="00BA618F">
      <w:pPr>
        <w:pStyle w:val="Nagwek"/>
        <w:ind w:firstLine="709"/>
        <w:rPr>
          <w:b/>
        </w:rPr>
      </w:pPr>
    </w:p>
    <w:p w:rsidR="00BA618F" w:rsidRPr="00B22529" w:rsidRDefault="00BA618F" w:rsidP="00BA618F">
      <w:pPr>
        <w:pStyle w:val="Tekstpodstawowy31"/>
        <w:jc w:val="center"/>
        <w:rPr>
          <w:i w:val="0"/>
        </w:rPr>
      </w:pPr>
      <w:r w:rsidRPr="00B22529">
        <w:rPr>
          <w:i w:val="0"/>
        </w:rPr>
        <w:t>PRZEDMIOT ZAMÓWIENIA</w:t>
      </w:r>
    </w:p>
    <w:p w:rsidR="00BA618F" w:rsidRPr="00B22529" w:rsidRDefault="00BA618F" w:rsidP="00BA618F">
      <w:pPr>
        <w:pStyle w:val="Tekstpodstawowy31"/>
        <w:jc w:val="center"/>
        <w:rPr>
          <w:i w:val="0"/>
        </w:rPr>
      </w:pPr>
      <w:r w:rsidRPr="00B22529">
        <w:rPr>
          <w:i w:val="0"/>
        </w:rPr>
        <w:t>§ 1</w:t>
      </w:r>
    </w:p>
    <w:p w:rsidR="00BA618F" w:rsidRPr="005D2865" w:rsidRDefault="005D2865" w:rsidP="005D2865">
      <w:pPr>
        <w:pStyle w:val="Tekstpodstawowy31"/>
        <w:spacing w:line="276" w:lineRule="auto"/>
        <w:rPr>
          <w:i w:val="0"/>
        </w:rPr>
      </w:pPr>
      <w:r w:rsidRPr="005D2865">
        <w:rPr>
          <w:i w:val="0"/>
        </w:rPr>
        <w:t xml:space="preserve">Wykonawca zobowiązuje się do </w:t>
      </w:r>
      <w:r w:rsidR="00BA618F" w:rsidRPr="005D2865">
        <w:rPr>
          <w:i w:val="0"/>
        </w:rPr>
        <w:t xml:space="preserve">wykonywania pogwarancyjnego serwisu aparatu tomografu komputerowego marki GE </w:t>
      </w:r>
      <w:proofErr w:type="spellStart"/>
      <w:r w:rsidR="00BA618F" w:rsidRPr="005D2865">
        <w:rPr>
          <w:i w:val="0"/>
        </w:rPr>
        <w:t>BrightSpeed</w:t>
      </w:r>
      <w:proofErr w:type="spellEnd"/>
      <w:r w:rsidR="00BA618F" w:rsidRPr="005D2865">
        <w:rPr>
          <w:i w:val="0"/>
        </w:rPr>
        <w:t xml:space="preserve"> </w:t>
      </w:r>
      <w:proofErr w:type="spellStart"/>
      <w:r w:rsidR="00BA618F" w:rsidRPr="005D2865">
        <w:rPr>
          <w:i w:val="0"/>
        </w:rPr>
        <w:t>Elite</w:t>
      </w:r>
      <w:proofErr w:type="spellEnd"/>
      <w:r w:rsidR="00BA618F" w:rsidRPr="005D2865">
        <w:rPr>
          <w:i w:val="0"/>
        </w:rPr>
        <w:t xml:space="preserve"> wraz ze stacją opisową AW i strzykawką automatyczną NEMOTO, polegająca na wykonywaniu okresowych przeglądów technicznych (tomograf komputerowy 4 razy w roku, stacja opisowa AW raz w roku, strzykawka automatyczna NEMOTO raz w roku), napraw oraz utrzymaniu w pełnej sprawności technicznej wymienionego sprzętu.</w:t>
      </w:r>
      <w:r w:rsidR="00BA618F" w:rsidRPr="005D2865">
        <w:rPr>
          <w:i w:val="0"/>
          <w:color w:val="FF0000"/>
        </w:rPr>
        <w:t xml:space="preserve"> </w:t>
      </w:r>
      <w:r w:rsidR="00BA618F" w:rsidRPr="00A75E08">
        <w:rPr>
          <w:i w:val="0"/>
        </w:rPr>
        <w:t>Przeglądy techniczne urządzeń dokonywane będą zgodne z przedstawionym i zaakceptowanym przez Zamawiającego harmonogramem dostarczony w terminie 10 dni od daty zawarcia umowy.</w:t>
      </w:r>
    </w:p>
    <w:p w:rsidR="00BA618F" w:rsidRPr="002F3B98" w:rsidRDefault="00BA618F" w:rsidP="00BA618F">
      <w:pPr>
        <w:spacing w:before="100" w:beforeAutospacing="1"/>
        <w:jc w:val="both"/>
      </w:pPr>
      <w:r w:rsidRPr="002F3B98">
        <w:t>2. Wykonawca gwarantuje objęcie opieką serwisową wymienionego sprzętu z zachowaniem wszystkich obowiązujących w tym zakresie wymogów i standardów realizacji usługi serwisu i naprawy, wynikających obowiązujących przepisów prawa i zaleceń producenta.</w:t>
      </w:r>
    </w:p>
    <w:p w:rsidR="00BA618F" w:rsidRPr="002F3B98" w:rsidRDefault="00BA618F" w:rsidP="00BA618F">
      <w:pPr>
        <w:spacing w:before="100" w:beforeAutospacing="1"/>
        <w:jc w:val="both"/>
      </w:pPr>
      <w:r w:rsidRPr="002F3B98">
        <w:t>3. Zakres czynności wymaganych do obsługi serwisowej obejmuje:</w:t>
      </w:r>
    </w:p>
    <w:p w:rsidR="00BA618F" w:rsidRPr="002F3B98" w:rsidRDefault="00BA618F" w:rsidP="00BA618F">
      <w:pPr>
        <w:spacing w:before="100" w:beforeAutospacing="1"/>
        <w:jc w:val="both"/>
      </w:pPr>
      <w:r>
        <w:t>1)</w:t>
      </w:r>
      <w:r w:rsidRPr="002F3B98">
        <w:t xml:space="preserve"> zapewnienie fachowego poziomu usług serwisowych na zgłoszenie Zamawiającego,</w:t>
      </w:r>
    </w:p>
    <w:p w:rsidR="00BA618F" w:rsidRPr="002F3B98" w:rsidRDefault="00BA618F" w:rsidP="00BA618F">
      <w:pPr>
        <w:spacing w:before="100" w:beforeAutospacing="1"/>
        <w:jc w:val="both"/>
      </w:pPr>
      <w:r>
        <w:t>2)</w:t>
      </w:r>
      <w:r w:rsidRPr="002F3B98">
        <w:t xml:space="preserve"> realizowanie usług zgodnie z instrukcjami użytkowania sprzętu, zaleceniami producenta, posiadaną wiedzą i z należytą starannością,</w:t>
      </w:r>
    </w:p>
    <w:p w:rsidR="00BA618F" w:rsidRPr="002F3B98" w:rsidRDefault="00BA618F" w:rsidP="00BA618F">
      <w:pPr>
        <w:spacing w:before="100" w:beforeAutospacing="1"/>
        <w:jc w:val="both"/>
      </w:pPr>
      <w:r>
        <w:t>3)</w:t>
      </w:r>
      <w:r w:rsidRPr="002F3B98">
        <w:t xml:space="preserve"> świadczenie usług przy użyciu własnych narzędzi i materiałów, zgodnie z odpowiednimi normami, wykorzystując materiały posiadające aktualne atesty, aprobaty techniczne i/lub certyfikaty zgodności,</w:t>
      </w:r>
    </w:p>
    <w:p w:rsidR="00BA618F" w:rsidRPr="00A75E08" w:rsidRDefault="00BA618F" w:rsidP="00BA618F">
      <w:pPr>
        <w:spacing w:before="100" w:beforeAutospacing="1"/>
        <w:jc w:val="both"/>
      </w:pPr>
      <w:r>
        <w:t>4)</w:t>
      </w:r>
      <w:r w:rsidRPr="002F3B98">
        <w:t xml:space="preserve"> lokalizowanie uszkodzenia i diagnozowanie awarii w </w:t>
      </w:r>
      <w:r w:rsidRPr="00A75E08">
        <w:t>ciągu 24 godz. od momentu zgłoszenia telefonicznego,</w:t>
      </w:r>
    </w:p>
    <w:p w:rsidR="00BA618F" w:rsidRPr="002F3B98" w:rsidRDefault="00BA618F" w:rsidP="00BA618F">
      <w:pPr>
        <w:spacing w:before="100" w:beforeAutospacing="1"/>
        <w:jc w:val="both"/>
      </w:pPr>
      <w:r w:rsidRPr="00A75E08">
        <w:t>5) przedstawienie oferty cenowej, obejmującej konieczne do wymiany części w ciągu 24 godz. od</w:t>
      </w:r>
      <w:r w:rsidRPr="002F3B98">
        <w:t xml:space="preserve"> momentu zlokalizowania uszkodzeni</w:t>
      </w:r>
      <w:r>
        <w:t>a i zdiagnozowania awarii</w:t>
      </w:r>
      <w:r>
        <w:rPr>
          <w:color w:val="FF0000"/>
        </w:rPr>
        <w:t xml:space="preserve">. </w:t>
      </w:r>
      <w:r w:rsidRPr="005D2865">
        <w:t>Części zamienne nie wchodzą w ryczałt obejmujący usługę. Koszty materiałów, użytych części do naprawy będą stanowić odrębne zamówienie na które Wykonawca wystawi oddzielna fakturę.</w:t>
      </w:r>
    </w:p>
    <w:p w:rsidR="00BA618F" w:rsidRPr="002F3B98" w:rsidRDefault="00BA618F" w:rsidP="00BA618F">
      <w:pPr>
        <w:spacing w:before="100" w:beforeAutospacing="1"/>
        <w:jc w:val="both"/>
      </w:pPr>
      <w:r>
        <w:t>6)</w:t>
      </w:r>
      <w:r w:rsidRPr="002F3B98">
        <w:t xml:space="preserve"> usunięcie awarii w ciągu </w:t>
      </w:r>
      <w:r w:rsidRPr="005D2865">
        <w:t>5 dni roboczych</w:t>
      </w:r>
      <w:r w:rsidR="005D2865" w:rsidRPr="005D2865">
        <w:t>,</w:t>
      </w:r>
      <w:r w:rsidRPr="002F3B98">
        <w:t xml:space="preserve"> po akceptacji oferty przez Zamawiającego,</w:t>
      </w:r>
    </w:p>
    <w:p w:rsidR="00BA618F" w:rsidRPr="002F3B98" w:rsidRDefault="00BA618F" w:rsidP="00BA618F">
      <w:pPr>
        <w:spacing w:before="100" w:beforeAutospacing="1"/>
        <w:jc w:val="both"/>
      </w:pPr>
      <w:r>
        <w:t>7)</w:t>
      </w:r>
      <w:r w:rsidRPr="002F3B98">
        <w:t xml:space="preserve"> wykonanie kontroli jakości obrazu, wartości pomiarowych wraz z ewentualną regulacją parametrów pracy sprzętu po wykonaniu każdej naprawy,</w:t>
      </w:r>
    </w:p>
    <w:p w:rsidR="00BA618F" w:rsidRPr="002F3B98" w:rsidRDefault="00BA618F" w:rsidP="00BA618F">
      <w:pPr>
        <w:spacing w:before="100" w:beforeAutospacing="1"/>
        <w:jc w:val="both"/>
      </w:pPr>
      <w:r>
        <w:t>8)</w:t>
      </w:r>
      <w:r w:rsidRPr="002F3B98">
        <w:t xml:space="preserve"> wykonanie testów akceptacyjnych i specjalistycznych po każdej istotnej naprawie sprzętu, w sytuacji wymiany części aparatu mogącej spowodować zmianę parametrów sprzętu, zgodnie z </w:t>
      </w:r>
      <w:r>
        <w:t>Rozporządzenie Ministra Zdrowia z dnia 18 lutego 2011 r. w sprawie warunków bezpiecznego stosowania promieniowania jonizującego dla wszystkich rodzajów ekspozycji medycznej</w:t>
      </w:r>
    </w:p>
    <w:p w:rsidR="00BA618F" w:rsidRPr="002F3B98" w:rsidRDefault="00BA618F" w:rsidP="00BA618F">
      <w:pPr>
        <w:spacing w:before="100" w:beforeAutospacing="1"/>
        <w:jc w:val="both"/>
      </w:pPr>
      <w:r>
        <w:lastRenderedPageBreak/>
        <w:t>9)</w:t>
      </w:r>
      <w:r w:rsidRPr="002F3B98">
        <w:t xml:space="preserve"> sprawdzenie funkcjonowania sprzętu po naprawie i pozostawienie go w gotowości do pracy,</w:t>
      </w:r>
    </w:p>
    <w:p w:rsidR="00BA618F" w:rsidRPr="002F3B98" w:rsidRDefault="00BA618F" w:rsidP="00BA618F">
      <w:pPr>
        <w:spacing w:before="100" w:beforeAutospacing="1"/>
        <w:jc w:val="both"/>
      </w:pPr>
      <w:r>
        <w:t>10)</w:t>
      </w:r>
      <w:r w:rsidRPr="002F3B98">
        <w:t xml:space="preserve"> dokonanie odpowiednich wpisów do paszportu technicznego sprzętu w celu udokumentowania naprawy i wystawienia dokumentu potwierdzającego wykonanie usługi (raport serwisowy, karta pracy, raport z wykonanych pomiarów bezpieczeństwa elektrycznego, protokoły z wykonanych testów akceptacyjnych i specjalistycznych).</w:t>
      </w:r>
    </w:p>
    <w:p w:rsidR="00BA618F" w:rsidRPr="00B22529" w:rsidRDefault="00BA618F" w:rsidP="00BA618F">
      <w:pPr>
        <w:tabs>
          <w:tab w:val="left" w:pos="360"/>
        </w:tabs>
        <w:jc w:val="both"/>
      </w:pPr>
    </w:p>
    <w:p w:rsidR="00BA618F" w:rsidRPr="00B22529" w:rsidRDefault="00BA618F" w:rsidP="00BA618F">
      <w:pPr>
        <w:tabs>
          <w:tab w:val="left" w:pos="360"/>
        </w:tabs>
        <w:jc w:val="center"/>
        <w:rPr>
          <w:bCs/>
        </w:rPr>
      </w:pPr>
      <w:r w:rsidRPr="00B22529">
        <w:rPr>
          <w:bCs/>
        </w:rPr>
        <w:t>WARUNKI REALIZACJI UMOWY</w:t>
      </w:r>
    </w:p>
    <w:p w:rsidR="005D2865" w:rsidRDefault="005D2865" w:rsidP="00BA618F">
      <w:pPr>
        <w:jc w:val="center"/>
      </w:pPr>
    </w:p>
    <w:p w:rsidR="00BA618F" w:rsidRPr="008F05F7" w:rsidRDefault="00BA618F" w:rsidP="00BA618F">
      <w:pPr>
        <w:jc w:val="center"/>
      </w:pPr>
      <w:r w:rsidRPr="008F05F7">
        <w:t>§ 2</w:t>
      </w:r>
    </w:p>
    <w:p w:rsidR="00BA618F" w:rsidRPr="008F05F7" w:rsidRDefault="00BA618F" w:rsidP="00BA618F">
      <w:pPr>
        <w:jc w:val="both"/>
      </w:pPr>
      <w:r w:rsidRPr="008F05F7">
        <w:t>1. Wykonawca oświadcza, że zapoznał się z miejscem prowadzenia konserwacji a także ze stanem urządzeń objętych zakresem umowy, warunki prowadzenia konserwacji są mu znane i nie stanowią przeszkody do bezusterkowego wykonania przedmiotu umowy oraz nie będzie z tego tytułu podnosił wobec Zamawiającego żadnych roszczeń w szczególności nie będzie żądał waloryzacj</w:t>
      </w:r>
      <w:r w:rsidR="005D2865" w:rsidRPr="008F05F7">
        <w:t>i wynagrodzenia określonego w §4</w:t>
      </w:r>
      <w:r w:rsidRPr="008F05F7">
        <w:t xml:space="preserve"> ust. 1 niniejszej umowy. </w:t>
      </w:r>
    </w:p>
    <w:p w:rsidR="00BA618F" w:rsidRPr="008F05F7" w:rsidRDefault="00BA618F" w:rsidP="00BA618F">
      <w:pPr>
        <w:jc w:val="both"/>
      </w:pPr>
      <w:r w:rsidRPr="008F05F7">
        <w:t xml:space="preserve">2. Przedmiot zamówienia obejmuje okresowe przeglądy techniczne, konserwację i naprawy urządzeń polegające na utrzymaniu urządzeń w ciągłym ruchu w zakresie ustalonym dokumentacją techniczno- ruchową, instrukcją konserwacji i obsługi opracowaną przez producenta urządzeń. </w:t>
      </w:r>
    </w:p>
    <w:p w:rsidR="00BA618F" w:rsidRPr="008F05F7" w:rsidRDefault="00BA618F" w:rsidP="00BA618F">
      <w:pPr>
        <w:jc w:val="both"/>
      </w:pPr>
      <w:r w:rsidRPr="008F05F7">
        <w:t>3. W ramach umowy Wykonawca zobowiązuje się do:</w:t>
      </w:r>
    </w:p>
    <w:p w:rsidR="00BA618F" w:rsidRPr="008F05F7" w:rsidRDefault="005D2865" w:rsidP="00BA618F">
      <w:pPr>
        <w:jc w:val="both"/>
      </w:pPr>
      <w:r w:rsidRPr="008F05F7">
        <w:t xml:space="preserve"> 1</w:t>
      </w:r>
      <w:r w:rsidR="00BA618F" w:rsidRPr="008F05F7">
        <w:t xml:space="preserve">)  wykonania 4 przeglądów technicznych tomografu komputerowego </w:t>
      </w:r>
      <w:proofErr w:type="spellStart"/>
      <w:r w:rsidR="00BA618F" w:rsidRPr="008F05F7">
        <w:t>Brightspeed</w:t>
      </w:r>
      <w:proofErr w:type="spellEnd"/>
      <w:r w:rsidR="00BA618F" w:rsidRPr="008F05F7">
        <w:t xml:space="preserve"> </w:t>
      </w:r>
      <w:proofErr w:type="spellStart"/>
      <w:r w:rsidR="00BA618F" w:rsidRPr="008F05F7">
        <w:t>Elite</w:t>
      </w:r>
      <w:proofErr w:type="spellEnd"/>
      <w:r w:rsidR="00BA618F" w:rsidRPr="008F05F7">
        <w:t xml:space="preserve"> , po 1 co 3 miesiące. W ramach przeglądu wykonywane będą czynności obsługowe i kontrolne przewidziane w instrukcji serwisowej. </w:t>
      </w:r>
    </w:p>
    <w:p w:rsidR="00BA618F" w:rsidRPr="008F05F7" w:rsidRDefault="005D2865" w:rsidP="00BA618F">
      <w:pPr>
        <w:jc w:val="both"/>
      </w:pPr>
      <w:r w:rsidRPr="008F05F7">
        <w:t>2</w:t>
      </w:r>
      <w:r w:rsidR="00BA618F" w:rsidRPr="008F05F7">
        <w:t xml:space="preserve">)  wykonania 1 przeglądów technicznych strzykawki automatycznej </w:t>
      </w:r>
      <w:proofErr w:type="spellStart"/>
      <w:r w:rsidR="00BA618F" w:rsidRPr="008F05F7">
        <w:t>Nemoto</w:t>
      </w:r>
      <w:proofErr w:type="spellEnd"/>
      <w:r w:rsidR="00BA618F" w:rsidRPr="008F05F7">
        <w:t xml:space="preserve">, 1 raz w roku. W ramach przeglądu wykonywane będą czynności obsługowe i kontrolne przewidziane w instrukcji serwisowej. </w:t>
      </w:r>
    </w:p>
    <w:p w:rsidR="00BA618F" w:rsidRPr="008F05F7" w:rsidRDefault="005D2865" w:rsidP="00BA618F">
      <w:pPr>
        <w:jc w:val="both"/>
      </w:pPr>
      <w:r w:rsidRPr="008F05F7">
        <w:t>3</w:t>
      </w:r>
      <w:r w:rsidR="00BA618F" w:rsidRPr="008F05F7">
        <w:t>)  wykonania 1 przeglądów technicznych stacji opisowej AW, 1 raz w roku. W ramach przeglądu wykonywane będą czynności obsługowe i kontrolne przewidziane w instrukcji serwisowej.</w:t>
      </w:r>
    </w:p>
    <w:p w:rsidR="00BA618F" w:rsidRPr="008F05F7" w:rsidRDefault="005D2865" w:rsidP="00BA618F">
      <w:pPr>
        <w:jc w:val="both"/>
      </w:pPr>
      <w:r w:rsidRPr="008F05F7">
        <w:t xml:space="preserve"> 4</w:t>
      </w:r>
      <w:r w:rsidR="00BA618F" w:rsidRPr="008F05F7">
        <w:t xml:space="preserve">) bezpłatnego wykonywania napraw awaryjnych urządzeń. </w:t>
      </w:r>
    </w:p>
    <w:p w:rsidR="00BA618F" w:rsidRPr="008F05F7" w:rsidRDefault="00BA618F" w:rsidP="00BA618F">
      <w:pPr>
        <w:jc w:val="both"/>
      </w:pPr>
      <w:r w:rsidRPr="008F05F7">
        <w:t xml:space="preserve">4. Szczegółowy zakres przedmiotu umowy określa Specyfikacja sprzętu oraz zakres czynności wykonywanych w ramach przeglądów i napraw , </w:t>
      </w:r>
    </w:p>
    <w:p w:rsidR="00BA618F" w:rsidRPr="008F05F7" w:rsidRDefault="00BA618F" w:rsidP="00BA618F">
      <w:pPr>
        <w:jc w:val="both"/>
      </w:pPr>
      <w:r w:rsidRPr="008F05F7">
        <w:t xml:space="preserve"> 5. Wykonawca w ramach umowy dokonuje niezbędnych kalibracji urządzenia.</w:t>
      </w:r>
    </w:p>
    <w:p w:rsidR="00BA618F" w:rsidRPr="008F05F7" w:rsidRDefault="00BA618F" w:rsidP="00BA618F">
      <w:pPr>
        <w:jc w:val="both"/>
      </w:pPr>
      <w:r w:rsidRPr="008F05F7">
        <w:t xml:space="preserve"> 6. Przeglądy techniczne urządzeń dokonywane będą zgodnie z harmonogramem, który będzie dostarczony Zamawiającemu w terminie 10</w:t>
      </w:r>
      <w:r w:rsidR="005D2865" w:rsidRPr="008F05F7">
        <w:t xml:space="preserve"> dni </w:t>
      </w:r>
      <w:r w:rsidR="006013DA">
        <w:t xml:space="preserve">roboczych </w:t>
      </w:r>
      <w:r w:rsidR="005D2865" w:rsidRPr="008F05F7">
        <w:t>od daty zawarcia</w:t>
      </w:r>
      <w:r w:rsidRPr="008F05F7">
        <w:t xml:space="preserve"> umowy.</w:t>
      </w:r>
    </w:p>
    <w:p w:rsidR="00BA618F" w:rsidRPr="008F05F7" w:rsidRDefault="00BA618F" w:rsidP="00BA618F">
      <w:pPr>
        <w:jc w:val="both"/>
      </w:pPr>
      <w:r w:rsidRPr="008F05F7">
        <w:t xml:space="preserve"> 7. Przedmiot zamówienia musi być realizowany zgodnie z wymogami producenta, obowiązującymi normami, instrukcjami oraz odpowiednimi przepisami z zachowaniem przepisów BHP i </w:t>
      </w:r>
      <w:proofErr w:type="spellStart"/>
      <w:r w:rsidRPr="008F05F7">
        <w:t>p-poż</w:t>
      </w:r>
      <w:proofErr w:type="spellEnd"/>
      <w:r w:rsidRPr="008F05F7">
        <w:t xml:space="preserve">. Wszelkie interwencje serwisowe Wykonawca odnotuje w paszporcie urządzenia. </w:t>
      </w:r>
    </w:p>
    <w:p w:rsidR="00BA618F" w:rsidRPr="008F05F7" w:rsidRDefault="00BA618F" w:rsidP="00BA618F">
      <w:pPr>
        <w:jc w:val="both"/>
      </w:pPr>
      <w:r w:rsidRPr="008F05F7">
        <w:t xml:space="preserve">8. Po dokonaniu przeglądu i konserwacji lub naprawy urządzenia Wykonawca wyda Zamawiającemu raport z wykonanych czynności, w której odnotowane będą wszystkie informacje dotyczące stanu urządzenia. Wykonawca dokona również stosownego wpisu do paszportu urządzenia. </w:t>
      </w:r>
    </w:p>
    <w:p w:rsidR="00BA618F" w:rsidRPr="008F05F7" w:rsidRDefault="00BA618F" w:rsidP="00BA618F">
      <w:pPr>
        <w:jc w:val="both"/>
      </w:pPr>
      <w:r w:rsidRPr="008F05F7">
        <w:t>9. Wykonawca ponosi pełną odpowiedzialność za świadczone na podstawie niniejszej umowy usługi oraz udziela 6 miesięcznej gwarancji na wykonanie przedmiotu umowy liczo</w:t>
      </w:r>
      <w:r w:rsidR="00A75E08">
        <w:t>nej od dnia naprawy/ przeglądu, a na części zamienne obowiązuje gwarancja producenta.</w:t>
      </w:r>
    </w:p>
    <w:p w:rsidR="00BA618F" w:rsidRPr="008F05F7" w:rsidRDefault="00BA618F" w:rsidP="00BA618F">
      <w:pPr>
        <w:jc w:val="both"/>
      </w:pPr>
      <w:r w:rsidRPr="008F05F7">
        <w:t>10. W przypadku wadliwego wykonania usługi przez Wykonawcę Zamawiający ma prawo do złożenia reklamacji w terminie 7 dni od daty wystąpienia wady.</w:t>
      </w:r>
    </w:p>
    <w:p w:rsidR="00BA618F" w:rsidRPr="008F05F7" w:rsidRDefault="00BA618F" w:rsidP="00BA618F">
      <w:pPr>
        <w:jc w:val="both"/>
      </w:pPr>
      <w:r w:rsidRPr="008F05F7">
        <w:t xml:space="preserve"> 11. Wykonawca jest zobowiązany do usunięcia wady w terminie 3 dni</w:t>
      </w:r>
      <w:r w:rsidR="006013DA">
        <w:t xml:space="preserve"> roboczych</w:t>
      </w:r>
      <w:r w:rsidRPr="008F05F7">
        <w:t xml:space="preserve"> od chwili zgłoszenia przez Zamawiającego.</w:t>
      </w:r>
    </w:p>
    <w:p w:rsidR="00BA618F" w:rsidRPr="008F05F7" w:rsidRDefault="00BA618F" w:rsidP="00BA618F">
      <w:pPr>
        <w:jc w:val="both"/>
      </w:pPr>
      <w:r w:rsidRPr="008F05F7">
        <w:t xml:space="preserve"> 12. Wykonawca odpowiada wobec Zamawiającego za szkody powstałe w urządzeniach Zamawiającego, wynikłe z realizacji przedmiotu umowy, do wysokości poniesionej szkody. </w:t>
      </w:r>
    </w:p>
    <w:p w:rsidR="00BA618F" w:rsidRPr="008F05F7" w:rsidRDefault="00BA618F" w:rsidP="00BA618F">
      <w:pPr>
        <w:jc w:val="both"/>
      </w:pPr>
      <w:r w:rsidRPr="008F05F7">
        <w:t xml:space="preserve">13. Czas reakcji serwisu do 24 godzin od powiadomienia w godzinach 8-16 w dni robocze, przy czym Wykonawca podejmie interwencje przy urządzeniu nie później niż w ciągu 24 godzin od zgłoszenia usterki w dni robocze od poniedziałku do piątku, za wyjątkiem dni ustawowo wolnych od pracy. </w:t>
      </w:r>
    </w:p>
    <w:p w:rsidR="00BA618F" w:rsidRPr="008F05F7" w:rsidRDefault="00BA618F" w:rsidP="00BA618F">
      <w:pPr>
        <w:jc w:val="both"/>
      </w:pPr>
      <w:r w:rsidRPr="008F05F7">
        <w:t xml:space="preserve">14. Naprawa powinna zostać zakończona bez zbędnej zwłoki, maksymalnie w ciągu 24 godzin w dni robocze od poniedziałku do piątku, liczonych od chwili zgłoszenia, a w przypadku konieczności </w:t>
      </w:r>
      <w:r w:rsidRPr="008F05F7">
        <w:lastRenderedPageBreak/>
        <w:t>zamówienia niezbędnych podzespołów lub części w ciągu 5 dni roboczych od czasu zaakceptowania kosztorysu na te części.</w:t>
      </w:r>
    </w:p>
    <w:p w:rsidR="00BA618F" w:rsidRPr="008F05F7" w:rsidRDefault="005D2865" w:rsidP="00BA618F">
      <w:pPr>
        <w:jc w:val="both"/>
      </w:pPr>
      <w:r w:rsidRPr="008F05F7">
        <w:t>15</w:t>
      </w:r>
      <w:r w:rsidR="00BA618F" w:rsidRPr="008F05F7">
        <w:t xml:space="preserve">. Wykonawca zobowiązuje się do zabezpieczenia części zamiennych potrzebnych do realizacji przedmiotu umowy. Podzespoły i części zamienne użyte do napraw, konserwacji itd. powinny posiadać odpowiednie atesty i dopuszczenia do stosowania. Części i podzespoły, które wymagają wymiany powinny być nowe i przeznaczone do danego typu urządzenia. Zamawiający dopuszcza możliwość zaoferowania części i podzespołów używanych lub regenerowanych w przypadku konieczności ich wymiany, pod warunkiem udzielenia gwarancji na okres min. 12 </w:t>
      </w:r>
      <w:proofErr w:type="spellStart"/>
      <w:r w:rsidR="00BA618F" w:rsidRPr="008F05F7">
        <w:t>m-cy</w:t>
      </w:r>
      <w:proofErr w:type="spellEnd"/>
      <w:r w:rsidR="00BA618F" w:rsidRPr="008F05F7">
        <w:t xml:space="preserve"> na części i podzespoły używane lub regenerowane. Konieczność zakupu podzespołów i części zamiennych do urządzeń Wykonawca będzie zgłaszał pisemnie Zamawiającemu wraz ze wstępną kalkulacją kosztów, przed ich zakupem Wykonawca musi uzyskać pisemną akceptację Zamawiającego. </w:t>
      </w:r>
    </w:p>
    <w:p w:rsidR="00BA618F" w:rsidRPr="008F05F7" w:rsidRDefault="005D2865" w:rsidP="00BA618F">
      <w:pPr>
        <w:jc w:val="both"/>
      </w:pPr>
      <w:r w:rsidRPr="008F05F7">
        <w:t>16</w:t>
      </w:r>
      <w:r w:rsidR="00BA618F" w:rsidRPr="008F05F7">
        <w:t xml:space="preserve">. Przeglądy okresowe powinny być wykonywane w siedzibie Zamawiającego, w oparciu o harmonogram przedstawiony przez Wykonawcę po podpisaniu umowy. </w:t>
      </w:r>
    </w:p>
    <w:p w:rsidR="00BA618F" w:rsidRPr="008F05F7" w:rsidRDefault="005D2865" w:rsidP="00BA618F">
      <w:pPr>
        <w:jc w:val="both"/>
      </w:pPr>
      <w:r w:rsidRPr="008F05F7">
        <w:t xml:space="preserve"> 17</w:t>
      </w:r>
      <w:r w:rsidR="00BA618F" w:rsidRPr="008F05F7">
        <w:t>. Osoba wykonująca przegląd okresowy, konserwację lub naprawę musi posiadać odpowiednie zezwolenia, kwalifikacje,</w:t>
      </w:r>
      <w:r w:rsidR="008F05F7" w:rsidRPr="008F05F7">
        <w:t xml:space="preserve"> </w:t>
      </w:r>
      <w:r w:rsidR="00BA618F" w:rsidRPr="008F05F7">
        <w:t xml:space="preserve">i inne dokumenty uprawniające do wykonania czynności przeglądu urządzenia objętego przedmiotem zamówienia. </w:t>
      </w:r>
    </w:p>
    <w:p w:rsidR="00BA618F" w:rsidRPr="008F05F7" w:rsidRDefault="005D2865" w:rsidP="00BA618F">
      <w:pPr>
        <w:jc w:val="both"/>
      </w:pPr>
      <w:r w:rsidRPr="008F05F7">
        <w:t>18</w:t>
      </w:r>
      <w:r w:rsidR="00BA618F" w:rsidRPr="008F05F7">
        <w:t>. W przypadku stwierdzenia, iż aparat lub urządzenie musi być wyłączone z eksploatacji, Wykonawca zobowiązany będzie do umieszczenia na nim odpowiedniej informacji. Jeżeli urządzenie musi być wyłączone z eksploatacji w sposób trwały (nie podlega naprawie), Wykonawca zobowiązany jest wystawić orzeczenie techniczne stanowiące dla Zamawiającego podstawę kasacji środka trwałego.</w:t>
      </w:r>
    </w:p>
    <w:p w:rsidR="00BA618F" w:rsidRPr="008F05F7" w:rsidRDefault="005D2865" w:rsidP="00BA618F">
      <w:pPr>
        <w:jc w:val="both"/>
      </w:pPr>
      <w:r w:rsidRPr="008F05F7">
        <w:t>19</w:t>
      </w:r>
      <w:r w:rsidR="00BA618F" w:rsidRPr="008F05F7">
        <w:t>. W przypadku zwłoki w usunięciu awarii bądź zg</w:t>
      </w:r>
      <w:r w:rsidR="008F05F7" w:rsidRPr="008F05F7">
        <w:t>łoszonej wady przez Wykonawcę, Z</w:t>
      </w:r>
      <w:r w:rsidR="00BA618F" w:rsidRPr="008F05F7">
        <w:t>amawiający zastrzega sobie prawo zlecenia wykonania wskazanych napraw osobie trzeciej na koszt i ryzyko Wykonawcy, na co Wykonawca niniejszym wyraża zgodę.</w:t>
      </w:r>
    </w:p>
    <w:p w:rsidR="00BA618F" w:rsidRPr="00B22529" w:rsidRDefault="00BA618F" w:rsidP="00BA618F">
      <w:pPr>
        <w:pStyle w:val="Tekstpodstawowy"/>
        <w:tabs>
          <w:tab w:val="left" w:pos="284"/>
        </w:tabs>
        <w:jc w:val="both"/>
        <w:rPr>
          <w:b/>
        </w:rPr>
      </w:pPr>
    </w:p>
    <w:p w:rsidR="00BA618F" w:rsidRPr="00B22529" w:rsidRDefault="00BA618F" w:rsidP="00BA618F">
      <w:pPr>
        <w:jc w:val="center"/>
      </w:pPr>
      <w:r w:rsidRPr="00B22529">
        <w:t>WARTOŚĆ UMOWY /WYNAGRODZENIE</w:t>
      </w:r>
    </w:p>
    <w:p w:rsidR="00BA618F" w:rsidRPr="008F05F7" w:rsidRDefault="00A75E08" w:rsidP="00BA618F">
      <w:pPr>
        <w:jc w:val="center"/>
        <w:rPr>
          <w:i/>
        </w:rPr>
      </w:pPr>
      <w:r>
        <w:t>§ 3</w:t>
      </w:r>
      <w:r w:rsidR="00BA618F" w:rsidRPr="008F05F7">
        <w:rPr>
          <w:i/>
        </w:rPr>
        <w:t>.</w:t>
      </w:r>
    </w:p>
    <w:p w:rsidR="008F05F7" w:rsidRPr="008F05F7" w:rsidRDefault="00BA618F" w:rsidP="008F05F7">
      <w:pPr>
        <w:jc w:val="both"/>
      </w:pPr>
      <w:r w:rsidRPr="008F05F7">
        <w:t xml:space="preserve">1.Całkowita wartość umowy wynosi: </w:t>
      </w:r>
      <w:r w:rsidR="008F05F7" w:rsidRPr="008F05F7">
        <w:t>………… zł netto, ………… zł brutto (słownie: ………………….), w tym:</w:t>
      </w:r>
    </w:p>
    <w:p w:rsidR="008F05F7" w:rsidRPr="008F05F7" w:rsidRDefault="008F05F7" w:rsidP="008F05F7">
      <w:pPr>
        <w:pStyle w:val="Akapitzlist"/>
        <w:numPr>
          <w:ilvl w:val="0"/>
          <w:numId w:val="54"/>
        </w:numPr>
        <w:spacing w:after="0"/>
        <w:rPr>
          <w:rFonts w:ascii="Times New Roman" w:hAnsi="Times New Roman"/>
          <w:sz w:val="24"/>
          <w:szCs w:val="24"/>
        </w:rPr>
      </w:pPr>
      <w:r w:rsidRPr="008F05F7">
        <w:rPr>
          <w:rFonts w:ascii="Times New Roman" w:hAnsi="Times New Roman"/>
          <w:sz w:val="24"/>
          <w:szCs w:val="24"/>
        </w:rPr>
        <w:t>Ryczałt: ………… zł netto, ………… zł brutto (słownie: ………………….),</w:t>
      </w:r>
    </w:p>
    <w:p w:rsidR="008F05F7" w:rsidRPr="008F05F7" w:rsidRDefault="008F05F7" w:rsidP="008F05F7">
      <w:pPr>
        <w:numPr>
          <w:ilvl w:val="0"/>
          <w:numId w:val="54"/>
        </w:numPr>
      </w:pPr>
      <w:r w:rsidRPr="008F05F7">
        <w:t>Części zamienne – przeznaczona kwota wynosi ………… zł netto, ………… zł brutto (słownie: ………………….).</w:t>
      </w:r>
    </w:p>
    <w:p w:rsidR="00BA618F" w:rsidRPr="008F05F7" w:rsidRDefault="00BA618F" w:rsidP="008F05F7">
      <w:pPr>
        <w:jc w:val="both"/>
      </w:pPr>
      <w:r w:rsidRPr="008F05F7">
        <w:t>2. Zamawiający uiści na rzecz Wykonawcy miesięczną opłatę zryczałtowaną obejmującą w ciągu 12 miesięcy:</w:t>
      </w:r>
    </w:p>
    <w:p w:rsidR="00BA618F" w:rsidRPr="008F05F7" w:rsidRDefault="008F05F7" w:rsidP="00BA618F">
      <w:pPr>
        <w:jc w:val="both"/>
      </w:pPr>
      <w:r w:rsidRPr="008F05F7">
        <w:t xml:space="preserve"> 1</w:t>
      </w:r>
      <w:r w:rsidR="00BA618F" w:rsidRPr="008F05F7">
        <w:t xml:space="preserve">) 4 przeglądów technicznych tomografu komputerowego </w:t>
      </w:r>
      <w:proofErr w:type="spellStart"/>
      <w:r w:rsidR="00BA618F" w:rsidRPr="008F05F7">
        <w:t>Brightspeed</w:t>
      </w:r>
      <w:proofErr w:type="spellEnd"/>
      <w:r w:rsidR="00BA618F" w:rsidRPr="008F05F7">
        <w:t xml:space="preserve"> </w:t>
      </w:r>
      <w:proofErr w:type="spellStart"/>
      <w:r w:rsidR="00BA618F" w:rsidRPr="008F05F7">
        <w:t>Elite</w:t>
      </w:r>
      <w:proofErr w:type="spellEnd"/>
      <w:r w:rsidR="00BA618F" w:rsidRPr="008F05F7">
        <w:t xml:space="preserve"> , </w:t>
      </w:r>
    </w:p>
    <w:p w:rsidR="00BA618F" w:rsidRPr="008F05F7" w:rsidRDefault="008F05F7" w:rsidP="00BA618F">
      <w:pPr>
        <w:jc w:val="both"/>
      </w:pPr>
      <w:r w:rsidRPr="008F05F7">
        <w:t xml:space="preserve"> 2</w:t>
      </w:r>
      <w:r w:rsidR="00BA618F" w:rsidRPr="008F05F7">
        <w:t xml:space="preserve">) 1 przegląd techniczny strzykawki automatycznej </w:t>
      </w:r>
      <w:proofErr w:type="spellStart"/>
      <w:r w:rsidR="00BA618F" w:rsidRPr="008F05F7">
        <w:t>Nemoto</w:t>
      </w:r>
      <w:proofErr w:type="spellEnd"/>
      <w:r w:rsidR="00BA618F" w:rsidRPr="008F05F7">
        <w:t xml:space="preserve"> ,</w:t>
      </w:r>
    </w:p>
    <w:p w:rsidR="00BA618F" w:rsidRPr="008F05F7" w:rsidRDefault="008F05F7" w:rsidP="00BA618F">
      <w:pPr>
        <w:jc w:val="both"/>
      </w:pPr>
      <w:r w:rsidRPr="008F05F7">
        <w:t xml:space="preserve"> 3</w:t>
      </w:r>
      <w:r w:rsidR="00BA618F" w:rsidRPr="008F05F7">
        <w:t xml:space="preserve">) 1 przegląd techniczny stacji opisowej AW, </w:t>
      </w:r>
    </w:p>
    <w:p w:rsidR="00BA618F" w:rsidRPr="008F05F7" w:rsidRDefault="008F05F7" w:rsidP="00BA618F">
      <w:pPr>
        <w:jc w:val="both"/>
      </w:pPr>
      <w:r w:rsidRPr="008F05F7">
        <w:t xml:space="preserve"> 4</w:t>
      </w:r>
      <w:r w:rsidR="00BA618F" w:rsidRPr="008F05F7">
        <w:t xml:space="preserve">) usługi napraw awaryjnych urządzeń, </w:t>
      </w:r>
    </w:p>
    <w:p w:rsidR="00BA618F" w:rsidRPr="008F05F7" w:rsidRDefault="008F05F7" w:rsidP="00BA618F">
      <w:pPr>
        <w:jc w:val="both"/>
      </w:pPr>
      <w:r w:rsidRPr="008F05F7">
        <w:t xml:space="preserve"> 5</w:t>
      </w:r>
      <w:r w:rsidR="00BA618F" w:rsidRPr="008F05F7">
        <w:t xml:space="preserve">) niezbędne dojazdy, </w:t>
      </w:r>
    </w:p>
    <w:p w:rsidR="00BA618F" w:rsidRPr="008F05F7" w:rsidRDefault="00BA618F" w:rsidP="00BA618F">
      <w:pPr>
        <w:autoSpaceDE w:val="0"/>
        <w:autoSpaceDN w:val="0"/>
        <w:adjustRightInd w:val="0"/>
        <w:jc w:val="both"/>
      </w:pPr>
      <w:r w:rsidRPr="008F05F7">
        <w:t>3. Opłata zryczałtowana obejmuje wynagrodzenia za wykonane przeglądy, serwisy i prace naprawcze, koszty dojazdu, delegacji i transportu. Opłata nie obejmuje ceny materiałów lub użytych części wykorzystanych do naprawy.</w:t>
      </w:r>
    </w:p>
    <w:p w:rsidR="00BA618F" w:rsidRPr="008F05F7" w:rsidRDefault="00BA618F" w:rsidP="00BA618F">
      <w:pPr>
        <w:jc w:val="both"/>
      </w:pPr>
      <w:r w:rsidRPr="008F05F7">
        <w:t>4. Koszty materiałów, użytych części do naprawy obciążają Zamawiającego i zostaną zafakturowane po wykonaniu przeglądu, naprawy lub konserwacji, do których zostały zużyte.</w:t>
      </w:r>
    </w:p>
    <w:p w:rsidR="00BA618F" w:rsidRPr="008F05F7" w:rsidRDefault="00BA618F" w:rsidP="00BA618F">
      <w:pPr>
        <w:jc w:val="both"/>
      </w:pPr>
      <w:r w:rsidRPr="008F05F7">
        <w:t xml:space="preserve">5.Okresem rozliczeniowym będzie miesiąc kalendarzowy. </w:t>
      </w:r>
    </w:p>
    <w:p w:rsidR="00BA618F" w:rsidRPr="008F05F7" w:rsidRDefault="00BA618F" w:rsidP="00BA618F">
      <w:pPr>
        <w:jc w:val="both"/>
      </w:pPr>
      <w:r w:rsidRPr="008F05F7">
        <w:t xml:space="preserve">3.Zamawiający zapłaci Wykonawcy miesięczną kwotę ryczałtu w wysokości 1/12 </w:t>
      </w:r>
      <w:r w:rsidR="008F05F7" w:rsidRPr="008F05F7">
        <w:t>rocznej kwoty ryczałtu.</w:t>
      </w:r>
      <w:r w:rsidRPr="008F05F7">
        <w:t xml:space="preserve"> </w:t>
      </w:r>
    </w:p>
    <w:p w:rsidR="00BA618F" w:rsidRPr="008F05F7" w:rsidRDefault="00BA618F" w:rsidP="00BA618F">
      <w:pPr>
        <w:jc w:val="both"/>
      </w:pPr>
      <w:r w:rsidRPr="008F05F7">
        <w:t>6. Fakturę za części zamienne Wykonawca  wystawi po uprzedniej akceptacji przez Zamawiającego  przedstawionego kosztorysu..</w:t>
      </w:r>
    </w:p>
    <w:p w:rsidR="00BA618F" w:rsidRPr="008F05F7" w:rsidRDefault="00BA618F" w:rsidP="00BA618F">
      <w:pPr>
        <w:jc w:val="both"/>
      </w:pPr>
      <w:r w:rsidRPr="008F05F7">
        <w:t>7. Zapłata należności nastąpi w formie polecenia przelewu z rachunku Zamawiającego na rachunek bankowy Wykonawcy</w:t>
      </w:r>
      <w:r w:rsidRPr="008F05F7">
        <w:rPr>
          <w:i/>
        </w:rPr>
        <w:t xml:space="preserve"> </w:t>
      </w:r>
      <w:r w:rsidRPr="008F05F7">
        <w:t>umieszczony na fakturze, w terminie do 60 dni od daty jej otrzymania.</w:t>
      </w:r>
    </w:p>
    <w:p w:rsidR="00BA618F" w:rsidRPr="008F05F7" w:rsidRDefault="00BA618F" w:rsidP="00BA618F">
      <w:pPr>
        <w:jc w:val="both"/>
      </w:pPr>
      <w:r w:rsidRPr="008F05F7">
        <w:lastRenderedPageBreak/>
        <w:t>8. Na fakturze Wykonawca</w:t>
      </w:r>
      <w:r w:rsidRPr="008F05F7">
        <w:rPr>
          <w:i/>
        </w:rPr>
        <w:t xml:space="preserve"> </w:t>
      </w:r>
      <w:r w:rsidRPr="008F05F7">
        <w:t>wymieni przedmiot zamówienia (ryczałt/części zamienne), podlegający zapłacie.</w:t>
      </w:r>
    </w:p>
    <w:p w:rsidR="00BA618F" w:rsidRPr="008F05F7" w:rsidRDefault="00BA618F" w:rsidP="00BA618F">
      <w:pPr>
        <w:jc w:val="both"/>
      </w:pPr>
      <w:r w:rsidRPr="008F05F7">
        <w:t>9. Fakturę VAT należy dostarczyć do siedziby Zamawiającego.</w:t>
      </w:r>
    </w:p>
    <w:p w:rsidR="00BA618F" w:rsidRDefault="00BA618F" w:rsidP="00BA618F">
      <w:pPr>
        <w:pStyle w:val="Tekstpodstawowy"/>
        <w:ind w:left="284" w:hanging="284"/>
        <w:jc w:val="center"/>
        <w:rPr>
          <w:b/>
          <w:bCs/>
        </w:rPr>
      </w:pPr>
    </w:p>
    <w:p w:rsidR="00BA618F" w:rsidRPr="00475B13" w:rsidRDefault="00A75E08" w:rsidP="00BA618F">
      <w:pPr>
        <w:ind w:left="720"/>
        <w:jc w:val="center"/>
      </w:pPr>
      <w:r>
        <w:t>§ 4</w:t>
      </w:r>
    </w:p>
    <w:p w:rsidR="00BA618F" w:rsidRDefault="00BA618F" w:rsidP="00BA618F">
      <w:pPr>
        <w:jc w:val="both"/>
      </w:pPr>
      <w:r>
        <w:t>1.</w:t>
      </w:r>
      <w:r w:rsidRPr="00475B13">
        <w:t xml:space="preserve"> Zamawiający wymaga zatrudnienia na podstawie umowy o pracę przez </w:t>
      </w:r>
      <w:r>
        <w:t>W</w:t>
      </w:r>
      <w:r w:rsidRPr="00475B13">
        <w:t xml:space="preserve">ykonawcę lub podwykonawcę osób wykonujących wskazane poniżej czynności w trakcie realizacji zamówienia: </w:t>
      </w:r>
    </w:p>
    <w:p w:rsidR="00BA618F" w:rsidRDefault="00BA618F" w:rsidP="00BA618F">
      <w:r>
        <w:t xml:space="preserve"> 1) prace polegające na wykonywaniu czynności przeglądów technicznych;</w:t>
      </w:r>
    </w:p>
    <w:p w:rsidR="00BA618F" w:rsidRDefault="00BA618F" w:rsidP="00BA618F">
      <w:r>
        <w:t xml:space="preserve"> 2) prace polegające na wykonywaniu usług serwisowych .</w:t>
      </w:r>
    </w:p>
    <w:p w:rsidR="00BA618F" w:rsidRPr="00F5342C" w:rsidRDefault="00BA618F" w:rsidP="00BA618F">
      <w:pPr>
        <w:jc w:val="both"/>
      </w:pPr>
    </w:p>
    <w:p w:rsidR="00BA618F" w:rsidRPr="00475B13" w:rsidRDefault="00BA618F" w:rsidP="00BA618F">
      <w:pPr>
        <w:pStyle w:val="Akapitzlist"/>
        <w:spacing w:before="120"/>
        <w:ind w:left="0"/>
        <w:jc w:val="both"/>
        <w:rPr>
          <w:rFonts w:ascii="Times New Roman" w:hAnsi="Times New Roman"/>
          <w:sz w:val="24"/>
          <w:szCs w:val="24"/>
        </w:rPr>
      </w:pPr>
      <w:r w:rsidRPr="00475B13">
        <w:rPr>
          <w:rFonts w:ascii="Times New Roman" w:hAnsi="Times New Roman"/>
          <w:sz w:val="24"/>
          <w:szCs w:val="24"/>
        </w:rPr>
        <w:t xml:space="preserve">2.W trakcie realizacji zamówienia </w:t>
      </w:r>
      <w:r>
        <w:rPr>
          <w:rFonts w:ascii="Times New Roman" w:hAnsi="Times New Roman"/>
          <w:sz w:val="24"/>
          <w:szCs w:val="24"/>
        </w:rPr>
        <w:t>Z</w:t>
      </w:r>
      <w:r w:rsidRPr="00475B13">
        <w:rPr>
          <w:rFonts w:ascii="Times New Roman" w:hAnsi="Times New Roman"/>
          <w:sz w:val="24"/>
          <w:szCs w:val="24"/>
        </w:rPr>
        <w:t xml:space="preserve">mawiający uprawniony jest do wykonywania czynności kontrolnych wobec </w:t>
      </w:r>
      <w:r>
        <w:rPr>
          <w:rFonts w:ascii="Times New Roman" w:hAnsi="Times New Roman"/>
          <w:sz w:val="24"/>
          <w:szCs w:val="24"/>
        </w:rPr>
        <w:t>W</w:t>
      </w:r>
      <w:r w:rsidRPr="00475B13">
        <w:rPr>
          <w:rFonts w:ascii="Times New Roman" w:hAnsi="Times New Roman"/>
          <w:sz w:val="24"/>
          <w:szCs w:val="24"/>
        </w:rPr>
        <w:t xml:space="preserve">ykonawcy odnośnie spełniania przez wykonawcę lub podwykonawcę wymogu zatrudnienia na podstawie umowy o pracę osób wykonujących wskazane w ustępie 1 czynności. Zamawiający uprawniony jest w szczególności do: </w:t>
      </w:r>
    </w:p>
    <w:p w:rsidR="00BA618F" w:rsidRPr="00524BED" w:rsidRDefault="00BA618F" w:rsidP="004438D0">
      <w:pPr>
        <w:pStyle w:val="Akapitzlist"/>
        <w:numPr>
          <w:ilvl w:val="0"/>
          <w:numId w:val="48"/>
        </w:numPr>
        <w:tabs>
          <w:tab w:val="num" w:pos="0"/>
        </w:tabs>
        <w:suppressAutoHyphens/>
        <w:spacing w:before="120"/>
        <w:jc w:val="both"/>
        <w:rPr>
          <w:rFonts w:ascii="Times New Roman" w:hAnsi="Times New Roman"/>
          <w:sz w:val="24"/>
          <w:szCs w:val="24"/>
        </w:rPr>
      </w:pPr>
      <w:r>
        <w:rPr>
          <w:rFonts w:ascii="Times New Roman" w:hAnsi="Times New Roman"/>
          <w:sz w:val="24"/>
          <w:szCs w:val="24"/>
        </w:rPr>
        <w:t>żą</w:t>
      </w:r>
      <w:r w:rsidRPr="00524BED">
        <w:rPr>
          <w:rFonts w:ascii="Times New Roman" w:hAnsi="Times New Roman"/>
          <w:sz w:val="24"/>
          <w:szCs w:val="24"/>
        </w:rPr>
        <w:t>dania oświadczeń i dokumentów w zakresie potwierdzenia spełniania ww. wymogów i dokonywania ich oceny</w:t>
      </w:r>
      <w:r>
        <w:rPr>
          <w:rFonts w:ascii="Times New Roman" w:hAnsi="Times New Roman"/>
          <w:sz w:val="24"/>
          <w:szCs w:val="24"/>
        </w:rPr>
        <w:t xml:space="preserve"> oraz </w:t>
      </w:r>
      <w:r w:rsidRPr="00524BED">
        <w:rPr>
          <w:rFonts w:ascii="Times New Roman" w:hAnsi="Times New Roman"/>
          <w:sz w:val="24"/>
          <w:szCs w:val="24"/>
        </w:rPr>
        <w:t>wyjaśnień w przypadku wątpliwości w zakresie potwierdzenia spełniania ww. wymogów,</w:t>
      </w:r>
    </w:p>
    <w:p w:rsidR="00BA618F" w:rsidRPr="00524BED" w:rsidRDefault="00BA618F" w:rsidP="00BA618F">
      <w:pPr>
        <w:tabs>
          <w:tab w:val="num" w:pos="0"/>
        </w:tabs>
        <w:suppressAutoHyphens/>
        <w:spacing w:before="120"/>
        <w:ind w:left="1080"/>
        <w:jc w:val="both"/>
      </w:pPr>
      <w:r>
        <w:t xml:space="preserve"> 2</w:t>
      </w:r>
      <w:r w:rsidRPr="00524BED">
        <w:t>) przeprowadzania kontroli na miejscu wykonywania świadczenia.</w:t>
      </w:r>
    </w:p>
    <w:p w:rsidR="00BA618F" w:rsidRPr="00475B13" w:rsidRDefault="00BA618F" w:rsidP="00BA618F">
      <w:pPr>
        <w:pStyle w:val="Akapitzlist"/>
        <w:spacing w:before="120"/>
        <w:ind w:left="0"/>
        <w:jc w:val="both"/>
        <w:rPr>
          <w:rFonts w:ascii="Times New Roman" w:hAnsi="Times New Roman"/>
          <w:sz w:val="24"/>
          <w:szCs w:val="24"/>
        </w:rPr>
      </w:pPr>
      <w:r w:rsidRPr="00475B13">
        <w:rPr>
          <w:rFonts w:ascii="Times New Roman" w:hAnsi="Times New Roman"/>
          <w:sz w:val="24"/>
          <w:szCs w:val="24"/>
        </w:rPr>
        <w:t xml:space="preserve">3.W trakcie realizacji zamówienia na każde wezwanie </w:t>
      </w:r>
      <w:r>
        <w:rPr>
          <w:rFonts w:ascii="Times New Roman" w:hAnsi="Times New Roman"/>
          <w:sz w:val="24"/>
          <w:szCs w:val="24"/>
        </w:rPr>
        <w:t>Z</w:t>
      </w:r>
      <w:r w:rsidRPr="00475B13">
        <w:rPr>
          <w:rFonts w:ascii="Times New Roman" w:hAnsi="Times New Roman"/>
          <w:sz w:val="24"/>
          <w:szCs w:val="24"/>
        </w:rPr>
        <w:t xml:space="preserve">amawiającego w terminie 2 dni </w:t>
      </w:r>
      <w:r>
        <w:rPr>
          <w:rFonts w:ascii="Times New Roman" w:hAnsi="Times New Roman"/>
          <w:sz w:val="24"/>
          <w:szCs w:val="24"/>
        </w:rPr>
        <w:t xml:space="preserve">Wykonawca </w:t>
      </w:r>
      <w:r w:rsidRPr="00475B13">
        <w:rPr>
          <w:rFonts w:ascii="Times New Roman" w:hAnsi="Times New Roman"/>
          <w:sz w:val="24"/>
          <w:szCs w:val="24"/>
        </w:rPr>
        <w:t>przedłoży Zamawiającemu wskazane poniżej dowody w celu potwierdzenia spełnienia wymogu zatrudnienia na podstawie umowy o pracę przez wykonawcę lub podwykonawcę osób wykonujących wskazane w punkcie 1 czynności w trakcie realizacji zamówienia:</w:t>
      </w:r>
    </w:p>
    <w:p w:rsidR="00BA618F" w:rsidRPr="00475B13" w:rsidRDefault="00BA618F" w:rsidP="004438D0">
      <w:pPr>
        <w:pStyle w:val="Akapitzlist"/>
        <w:numPr>
          <w:ilvl w:val="0"/>
          <w:numId w:val="47"/>
        </w:numPr>
        <w:spacing w:before="120" w:after="0" w:line="240" w:lineRule="auto"/>
        <w:jc w:val="both"/>
        <w:rPr>
          <w:rFonts w:ascii="Times New Roman" w:hAnsi="Times New Roman"/>
          <w:i/>
          <w:sz w:val="24"/>
          <w:szCs w:val="24"/>
        </w:rPr>
      </w:pPr>
      <w:r w:rsidRPr="00524BED">
        <w:rPr>
          <w:rFonts w:ascii="Times New Roman" w:hAnsi="Times New Roman"/>
          <w:sz w:val="24"/>
          <w:szCs w:val="24"/>
        </w:rPr>
        <w:t>oświadczenie wykonawcy lub podwykonawcy</w:t>
      </w:r>
      <w:r w:rsidRPr="00475B13">
        <w:rPr>
          <w:rFonts w:ascii="Times New Roman" w:hAnsi="Times New Roman"/>
          <w:b/>
          <w:sz w:val="24"/>
          <w:szCs w:val="24"/>
        </w:rPr>
        <w:t xml:space="preserve"> </w:t>
      </w:r>
      <w:r w:rsidRPr="00475B13">
        <w:rPr>
          <w:rFonts w:ascii="Times New Roman" w:hAnsi="Times New Roman"/>
          <w:sz w:val="24"/>
          <w:szCs w:val="24"/>
        </w:rPr>
        <w:t>o zatrudnieniu na podstawie umowy o pracę osób wykonujących czynności, których dotyczy wezwanie zamawiającego.</w:t>
      </w:r>
      <w:r w:rsidRPr="00475B13">
        <w:rPr>
          <w:rFonts w:ascii="Times New Roman" w:hAnsi="Times New Roman"/>
          <w:b/>
          <w:sz w:val="24"/>
          <w:szCs w:val="24"/>
        </w:rPr>
        <w:t xml:space="preserve"> </w:t>
      </w:r>
      <w:r w:rsidRPr="00475B13">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A618F" w:rsidRPr="00475B13" w:rsidRDefault="00BA618F" w:rsidP="004438D0">
      <w:pPr>
        <w:pStyle w:val="Akapitzlist"/>
        <w:numPr>
          <w:ilvl w:val="0"/>
          <w:numId w:val="47"/>
        </w:numPr>
        <w:spacing w:before="120" w:after="0" w:line="240" w:lineRule="auto"/>
        <w:jc w:val="both"/>
        <w:rPr>
          <w:rFonts w:ascii="Times New Roman" w:hAnsi="Times New Roman"/>
          <w:i/>
          <w:sz w:val="24"/>
          <w:szCs w:val="24"/>
        </w:rPr>
      </w:pPr>
      <w:r w:rsidRPr="00475B13">
        <w:rPr>
          <w:rFonts w:ascii="Times New Roman" w:hAnsi="Times New Roman"/>
          <w:sz w:val="24"/>
          <w:szCs w:val="24"/>
        </w:rPr>
        <w:t>poświadczoną za zgodność z oryginałem odpowiednio przez wykonawcę lub podwykonawcę</w:t>
      </w:r>
      <w:r w:rsidRPr="00475B13">
        <w:rPr>
          <w:rFonts w:ascii="Times New Roman" w:hAnsi="Times New Roman"/>
          <w:b/>
          <w:sz w:val="24"/>
          <w:szCs w:val="24"/>
        </w:rPr>
        <w:t xml:space="preserve"> kopię umowy/umów o pracę</w:t>
      </w:r>
      <w:r w:rsidRPr="00475B13">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475B13">
        <w:rPr>
          <w:rFonts w:ascii="Times New Roman" w:hAnsi="Times New Roman"/>
          <w:sz w:val="24"/>
          <w:szCs w:val="24"/>
        </w:rPr>
        <w:t>zanonimizowana</w:t>
      </w:r>
      <w:proofErr w:type="spellEnd"/>
      <w:r w:rsidRPr="00475B13">
        <w:rPr>
          <w:rFonts w:ascii="Times New Roman" w:hAnsi="Times New Roman"/>
          <w:sz w:val="24"/>
          <w:szCs w:val="24"/>
        </w:rPr>
        <w:t xml:space="preserve"> w sposób zapewniający ochronę danych osobowych pracowników, zgodnie z </w:t>
      </w:r>
      <w:r w:rsidRPr="00913DB5">
        <w:rPr>
          <w:rFonts w:ascii="Times New Roman" w:hAnsi="Times New Roman"/>
          <w:sz w:val="24"/>
          <w:szCs w:val="24"/>
        </w:rPr>
        <w:t>przepisami</w:t>
      </w:r>
      <w:r w:rsidRPr="00913DB5">
        <w:rPr>
          <w:rFonts w:ascii="Times New Roman" w:hAnsi="Times New Roman"/>
          <w:color w:val="000000"/>
          <w:sz w:val="24"/>
          <w:szCs w:val="24"/>
        </w:rPr>
        <w:t xml:space="preserve">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913DB5">
        <w:rPr>
          <w:rFonts w:ascii="Times New Roman" w:hAnsi="Times New Roman"/>
          <w:sz w:val="24"/>
          <w:szCs w:val="24"/>
        </w:rPr>
        <w:t xml:space="preserve"> (tj. w szczególności bez adresów, nr PESEL pracowników). Imię i nazwisko pracownika nie podlega </w:t>
      </w:r>
      <w:proofErr w:type="spellStart"/>
      <w:r w:rsidRPr="00913DB5">
        <w:rPr>
          <w:rFonts w:ascii="Times New Roman" w:hAnsi="Times New Roman"/>
          <w:sz w:val="24"/>
          <w:szCs w:val="24"/>
        </w:rPr>
        <w:t>anonimizacji</w:t>
      </w:r>
      <w:proofErr w:type="spellEnd"/>
      <w:r w:rsidRPr="00913DB5">
        <w:rPr>
          <w:rFonts w:ascii="Times New Roman" w:hAnsi="Times New Roman"/>
          <w:sz w:val="24"/>
          <w:szCs w:val="24"/>
        </w:rPr>
        <w:t>. Info</w:t>
      </w:r>
      <w:r w:rsidRPr="00475B13">
        <w:rPr>
          <w:rFonts w:ascii="Times New Roman" w:hAnsi="Times New Roman"/>
          <w:sz w:val="24"/>
          <w:szCs w:val="24"/>
        </w:rPr>
        <w:t>rmacje takie jak: data zawarcia umowy, rodzaj umowy o pracę i wymiar etatu powinny być możliwe do zidentyfikowania;</w:t>
      </w:r>
    </w:p>
    <w:p w:rsidR="00BA618F" w:rsidRPr="00475B13" w:rsidRDefault="00BA618F" w:rsidP="004438D0">
      <w:pPr>
        <w:pStyle w:val="Akapitzlist"/>
        <w:numPr>
          <w:ilvl w:val="0"/>
          <w:numId w:val="47"/>
        </w:numPr>
        <w:spacing w:before="120" w:after="0" w:line="240" w:lineRule="auto"/>
        <w:jc w:val="both"/>
        <w:rPr>
          <w:rFonts w:ascii="Times New Roman" w:hAnsi="Times New Roman"/>
          <w:sz w:val="24"/>
          <w:szCs w:val="24"/>
        </w:rPr>
      </w:pPr>
      <w:r w:rsidRPr="00475B13">
        <w:rPr>
          <w:rFonts w:ascii="Times New Roman" w:hAnsi="Times New Roman"/>
          <w:b/>
          <w:sz w:val="24"/>
          <w:szCs w:val="24"/>
        </w:rPr>
        <w:t>zaświadczenie właściwego oddziału ZUS,</w:t>
      </w:r>
      <w:r w:rsidRPr="00475B13">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BA618F" w:rsidRPr="00913DB5" w:rsidRDefault="00BA618F" w:rsidP="004438D0">
      <w:pPr>
        <w:pStyle w:val="Akapitzlist"/>
        <w:numPr>
          <w:ilvl w:val="0"/>
          <w:numId w:val="47"/>
        </w:numPr>
        <w:spacing w:before="120" w:after="0" w:line="240" w:lineRule="auto"/>
        <w:jc w:val="both"/>
        <w:rPr>
          <w:rFonts w:ascii="Times New Roman" w:hAnsi="Times New Roman"/>
          <w:sz w:val="24"/>
          <w:szCs w:val="24"/>
        </w:rPr>
      </w:pPr>
      <w:r w:rsidRPr="00475B13">
        <w:rPr>
          <w:rFonts w:ascii="Times New Roman" w:hAnsi="Times New Roman"/>
          <w:sz w:val="24"/>
          <w:szCs w:val="24"/>
        </w:rPr>
        <w:t>poświadczoną za zgodność z oryginałem odpowiednio przez wykonawcę lub podwykonawcę</w:t>
      </w:r>
      <w:r w:rsidRPr="00475B13">
        <w:rPr>
          <w:rFonts w:ascii="Times New Roman" w:hAnsi="Times New Roman"/>
          <w:b/>
          <w:sz w:val="24"/>
          <w:szCs w:val="24"/>
        </w:rPr>
        <w:t xml:space="preserve"> kopię dowodu potwierdzającego zgłoszenie pracownika przez pracodawcę do ubezpieczeń</w:t>
      </w:r>
      <w:r w:rsidRPr="00475B13">
        <w:rPr>
          <w:rFonts w:ascii="Times New Roman" w:hAnsi="Times New Roman"/>
          <w:sz w:val="24"/>
          <w:szCs w:val="24"/>
        </w:rPr>
        <w:t xml:space="preserve">, </w:t>
      </w:r>
      <w:proofErr w:type="spellStart"/>
      <w:r w:rsidRPr="00475B13">
        <w:rPr>
          <w:rFonts w:ascii="Times New Roman" w:hAnsi="Times New Roman"/>
          <w:sz w:val="24"/>
          <w:szCs w:val="24"/>
        </w:rPr>
        <w:t>zanonimizowaną</w:t>
      </w:r>
      <w:proofErr w:type="spellEnd"/>
      <w:r w:rsidRPr="00475B13">
        <w:rPr>
          <w:rFonts w:ascii="Times New Roman" w:hAnsi="Times New Roman"/>
          <w:sz w:val="24"/>
          <w:szCs w:val="24"/>
        </w:rPr>
        <w:t xml:space="preserve"> w sposób zapewniający ochronę danych osobowych pracowników, zgodnie z przepisami </w:t>
      </w:r>
      <w:r>
        <w:rPr>
          <w:rFonts w:ascii="Times New Roman" w:hAnsi="Times New Roman"/>
          <w:sz w:val="24"/>
          <w:szCs w:val="24"/>
        </w:rPr>
        <w:t xml:space="preserve">wpisać  cała nazwa </w:t>
      </w:r>
      <w:r w:rsidRPr="00913DB5">
        <w:rPr>
          <w:rFonts w:ascii="Times New Roman" w:hAnsi="Times New Roman"/>
          <w:color w:val="000000"/>
          <w:sz w:val="24"/>
          <w:szCs w:val="24"/>
        </w:rPr>
        <w:t xml:space="preserve">rozporządzenia </w:t>
      </w:r>
      <w:r w:rsidRPr="00913DB5">
        <w:rPr>
          <w:rFonts w:ascii="Times New Roman" w:hAnsi="Times New Roman"/>
          <w:color w:val="000000"/>
          <w:sz w:val="24"/>
          <w:szCs w:val="24"/>
        </w:rPr>
        <w:lastRenderedPageBreak/>
        <w:t>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913DB5">
        <w:rPr>
          <w:rFonts w:ascii="Times New Roman" w:hAnsi="Times New Roman"/>
          <w:sz w:val="24"/>
          <w:szCs w:val="24"/>
        </w:rPr>
        <w:t xml:space="preserve">Imię i nazwisko pracownika nie podlega </w:t>
      </w:r>
      <w:proofErr w:type="spellStart"/>
      <w:r w:rsidRPr="00913DB5">
        <w:rPr>
          <w:rFonts w:ascii="Times New Roman" w:hAnsi="Times New Roman"/>
          <w:sz w:val="24"/>
          <w:szCs w:val="24"/>
        </w:rPr>
        <w:t>anonimizacji</w:t>
      </w:r>
      <w:proofErr w:type="spellEnd"/>
      <w:r w:rsidRPr="00913DB5">
        <w:rPr>
          <w:rFonts w:ascii="Times New Roman" w:hAnsi="Times New Roman"/>
          <w:sz w:val="24"/>
          <w:szCs w:val="24"/>
        </w:rPr>
        <w:t>.</w:t>
      </w:r>
    </w:p>
    <w:p w:rsidR="00BA618F" w:rsidRPr="00475B13" w:rsidRDefault="00BA618F" w:rsidP="00BA618F">
      <w:pPr>
        <w:pStyle w:val="Akapitzlist"/>
        <w:spacing w:before="120"/>
        <w:ind w:left="0"/>
        <w:jc w:val="both"/>
        <w:rPr>
          <w:rFonts w:ascii="Times New Roman" w:hAnsi="Times New Roman"/>
          <w:sz w:val="24"/>
          <w:szCs w:val="24"/>
        </w:rPr>
      </w:pPr>
      <w:r w:rsidRPr="00475B13">
        <w:rPr>
          <w:rFonts w:ascii="Times New Roman" w:hAnsi="Times New Roman"/>
          <w:sz w:val="24"/>
          <w:szCs w:val="24"/>
        </w:rPr>
        <w:t xml:space="preserve">4.Z tytułu niespełnienia przez </w:t>
      </w:r>
      <w:r>
        <w:rPr>
          <w:rFonts w:ascii="Times New Roman" w:hAnsi="Times New Roman"/>
          <w:sz w:val="24"/>
          <w:szCs w:val="24"/>
        </w:rPr>
        <w:t>W</w:t>
      </w:r>
      <w:r w:rsidRPr="00475B13">
        <w:rPr>
          <w:rFonts w:ascii="Times New Roman" w:hAnsi="Times New Roman"/>
          <w:sz w:val="24"/>
          <w:szCs w:val="24"/>
        </w:rPr>
        <w:t>ykonawcę lub podwykonawcę wymogu zatrudnienia na podstawie umowy o pracę osób wykonujący</w:t>
      </w:r>
      <w:r>
        <w:rPr>
          <w:rFonts w:ascii="Times New Roman" w:hAnsi="Times New Roman"/>
          <w:sz w:val="24"/>
          <w:szCs w:val="24"/>
        </w:rPr>
        <w:t>ch wskazane w ust. 1 czynności Z</w:t>
      </w:r>
      <w:r w:rsidRPr="00475B13">
        <w:rPr>
          <w:rFonts w:ascii="Times New Roman" w:hAnsi="Times New Roman"/>
          <w:sz w:val="24"/>
          <w:szCs w:val="24"/>
        </w:rPr>
        <w:t xml:space="preserve">amawiający przewiduje sankcję w postaci obowiązku zapłaty przez wykonawcę kary umownej w wysokości określonej w § 7 ust. 2. Niezłożenie przez </w:t>
      </w:r>
      <w:r>
        <w:rPr>
          <w:rFonts w:ascii="Times New Roman" w:hAnsi="Times New Roman"/>
          <w:sz w:val="24"/>
          <w:szCs w:val="24"/>
        </w:rPr>
        <w:t>W</w:t>
      </w:r>
      <w:r w:rsidRPr="00475B13">
        <w:rPr>
          <w:rFonts w:ascii="Times New Roman" w:hAnsi="Times New Roman"/>
          <w:sz w:val="24"/>
          <w:szCs w:val="24"/>
        </w:rPr>
        <w:t xml:space="preserve">ykonawcę w wyznaczonym przez </w:t>
      </w:r>
      <w:r>
        <w:rPr>
          <w:rFonts w:ascii="Times New Roman" w:hAnsi="Times New Roman"/>
          <w:sz w:val="24"/>
          <w:szCs w:val="24"/>
        </w:rPr>
        <w:t>Z</w:t>
      </w:r>
      <w:r w:rsidRPr="00475B13">
        <w:rPr>
          <w:rFonts w:ascii="Times New Roman" w:hAnsi="Times New Roman"/>
          <w:sz w:val="24"/>
          <w:szCs w:val="24"/>
        </w:rPr>
        <w:t xml:space="preserve">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BA618F" w:rsidRPr="00475B13" w:rsidRDefault="00BA618F" w:rsidP="00BA618F">
      <w:pPr>
        <w:pStyle w:val="Akapitzlist"/>
        <w:spacing w:before="120"/>
        <w:ind w:left="0"/>
        <w:jc w:val="both"/>
        <w:rPr>
          <w:rFonts w:ascii="Times New Roman" w:hAnsi="Times New Roman"/>
          <w:sz w:val="24"/>
          <w:szCs w:val="24"/>
        </w:rPr>
      </w:pPr>
      <w:r w:rsidRPr="00475B13">
        <w:rPr>
          <w:rFonts w:ascii="Times New Roman" w:hAnsi="Times New Roman"/>
          <w:sz w:val="24"/>
          <w:szCs w:val="24"/>
        </w:rPr>
        <w:t xml:space="preserve">5.W przypadku uzasadnionych wątpliwości co do przestrzegania prawa pracy przez </w:t>
      </w:r>
      <w:r>
        <w:rPr>
          <w:rFonts w:ascii="Times New Roman" w:hAnsi="Times New Roman"/>
          <w:sz w:val="24"/>
          <w:szCs w:val="24"/>
        </w:rPr>
        <w:t>W</w:t>
      </w:r>
      <w:r w:rsidRPr="00475B13">
        <w:rPr>
          <w:rFonts w:ascii="Times New Roman" w:hAnsi="Times New Roman"/>
          <w:sz w:val="24"/>
          <w:szCs w:val="24"/>
        </w:rPr>
        <w:t>ykonawcę lub podwykonawcę,</w:t>
      </w:r>
      <w:r>
        <w:rPr>
          <w:rFonts w:ascii="Times New Roman" w:hAnsi="Times New Roman"/>
          <w:sz w:val="24"/>
          <w:szCs w:val="24"/>
        </w:rPr>
        <w:t xml:space="preserve"> Z</w:t>
      </w:r>
      <w:r w:rsidRPr="00475B13">
        <w:rPr>
          <w:rFonts w:ascii="Times New Roman" w:hAnsi="Times New Roman"/>
          <w:sz w:val="24"/>
          <w:szCs w:val="24"/>
        </w:rPr>
        <w:t>amawiający może zwrócić się o przeprowadzenie kontroli przez Państwową Inspekcję Pracy.</w:t>
      </w:r>
    </w:p>
    <w:p w:rsidR="00BA618F" w:rsidRPr="00B22529" w:rsidRDefault="00BA618F" w:rsidP="00BA618F">
      <w:pPr>
        <w:pStyle w:val="Tekstpodstawowy"/>
        <w:ind w:left="284" w:hanging="284"/>
        <w:jc w:val="center"/>
        <w:rPr>
          <w:b/>
          <w:bCs/>
        </w:rPr>
      </w:pPr>
      <w:r w:rsidRPr="00B22529">
        <w:rPr>
          <w:b/>
          <w:bCs/>
        </w:rPr>
        <w:t>KARY UMOWNE</w:t>
      </w:r>
    </w:p>
    <w:p w:rsidR="00BA618F" w:rsidRPr="00B22529" w:rsidRDefault="00A75E08" w:rsidP="00BA618F">
      <w:pPr>
        <w:pStyle w:val="Tekstpodstawowy"/>
        <w:ind w:left="360" w:hanging="360"/>
        <w:jc w:val="center"/>
        <w:rPr>
          <w:b/>
        </w:rPr>
      </w:pPr>
      <w:r>
        <w:rPr>
          <w:b/>
        </w:rPr>
        <w:t>§ 5</w:t>
      </w:r>
    </w:p>
    <w:p w:rsidR="00BA618F" w:rsidRPr="00B22529" w:rsidRDefault="00BA618F" w:rsidP="004438D0">
      <w:pPr>
        <w:numPr>
          <w:ilvl w:val="0"/>
          <w:numId w:val="44"/>
        </w:numPr>
        <w:tabs>
          <w:tab w:val="clear" w:pos="720"/>
          <w:tab w:val="left" w:pos="360"/>
          <w:tab w:val="num" w:pos="397"/>
          <w:tab w:val="left" w:pos="1080"/>
        </w:tabs>
        <w:suppressAutoHyphens/>
        <w:spacing w:line="276" w:lineRule="auto"/>
        <w:ind w:left="360"/>
        <w:jc w:val="both"/>
      </w:pPr>
      <w:r w:rsidRPr="00B22529">
        <w:t>Wykonawca</w:t>
      </w:r>
      <w:r w:rsidRPr="00B22529">
        <w:rPr>
          <w:i/>
        </w:rPr>
        <w:t xml:space="preserve"> </w:t>
      </w:r>
      <w:r w:rsidRPr="00B22529">
        <w:t>zapłaci Zamawiającemu karę umowną w wysokości 10</w:t>
      </w:r>
      <w:r w:rsidR="00A75E08">
        <w:t xml:space="preserve">% kwoty brutto określonej w § 3 </w:t>
      </w:r>
      <w:r w:rsidRPr="00B22529">
        <w:t>ust. 1 umowy, w razie rozwiązania przez którąkolwiek ze stron od niniejszej umowy z powodu okoliczności, za które odpowiada Wykonawca.</w:t>
      </w:r>
    </w:p>
    <w:p w:rsidR="00BA618F" w:rsidRPr="009F3E47" w:rsidRDefault="00BA618F" w:rsidP="004438D0">
      <w:pPr>
        <w:pStyle w:val="Tekstpodstawowy"/>
        <w:numPr>
          <w:ilvl w:val="0"/>
          <w:numId w:val="44"/>
        </w:numPr>
        <w:tabs>
          <w:tab w:val="clear" w:pos="720"/>
          <w:tab w:val="left" w:pos="360"/>
          <w:tab w:val="num" w:pos="397"/>
          <w:tab w:val="left" w:pos="1080"/>
        </w:tabs>
        <w:suppressAutoHyphens/>
        <w:spacing w:after="0" w:line="276" w:lineRule="auto"/>
        <w:ind w:left="360"/>
        <w:jc w:val="both"/>
      </w:pPr>
      <w:r w:rsidRPr="009F3E47">
        <w:t>Wykonawca zapłaci Zamawiającemu karę umowną w wysokości 0,</w:t>
      </w:r>
      <w:r w:rsidR="00A75E08">
        <w:t>5% kwoty brutto określonej w § 3</w:t>
      </w:r>
      <w:r w:rsidRPr="009F3E47">
        <w:t xml:space="preserve"> ust. 1 za każdy dzień zwłoki  w przypadku przekroczenia terminów  o</w:t>
      </w:r>
      <w:r w:rsidR="00A75E08">
        <w:t xml:space="preserve">kreślonych  w § 2 </w:t>
      </w:r>
      <w:r w:rsidRPr="009F3E47">
        <w:t>umowy.</w:t>
      </w:r>
    </w:p>
    <w:p w:rsidR="00BA618F" w:rsidRPr="009F3E47" w:rsidRDefault="00BA618F" w:rsidP="004438D0">
      <w:pPr>
        <w:pStyle w:val="Tekstpodstawowy"/>
        <w:numPr>
          <w:ilvl w:val="0"/>
          <w:numId w:val="44"/>
        </w:numPr>
        <w:tabs>
          <w:tab w:val="clear" w:pos="720"/>
          <w:tab w:val="left" w:pos="360"/>
          <w:tab w:val="num" w:pos="397"/>
          <w:tab w:val="left" w:pos="1080"/>
        </w:tabs>
        <w:suppressAutoHyphens/>
        <w:spacing w:after="0" w:line="276" w:lineRule="auto"/>
        <w:ind w:left="360"/>
        <w:jc w:val="both"/>
      </w:pPr>
      <w:r w:rsidRPr="009F3E47">
        <w:rPr>
          <w:bCs/>
        </w:rPr>
        <w:t>Zamawiający</w:t>
      </w:r>
      <w:r w:rsidRPr="009F3E47">
        <w:t xml:space="preserve"> zastrzega sobie prawo dochodzenia roszczeń do pełnej wysokości powstałej szkody.</w:t>
      </w:r>
    </w:p>
    <w:p w:rsidR="00BA618F" w:rsidRDefault="00BA618F" w:rsidP="004438D0">
      <w:pPr>
        <w:numPr>
          <w:ilvl w:val="0"/>
          <w:numId w:val="44"/>
        </w:numPr>
        <w:tabs>
          <w:tab w:val="clear" w:pos="720"/>
          <w:tab w:val="num" w:pos="397"/>
        </w:tabs>
        <w:suppressAutoHyphens/>
        <w:spacing w:line="276" w:lineRule="auto"/>
        <w:ind w:left="397" w:hanging="397"/>
        <w:jc w:val="both"/>
        <w:rPr>
          <w:b/>
          <w:color w:val="FF0000"/>
        </w:rPr>
      </w:pPr>
      <w:r w:rsidRPr="00B22529">
        <w:t>Dostarczenia urządzenia zastępczego wyłącza możliwość stosowania kar umownych za przekroczenie terminu</w:t>
      </w:r>
      <w:r w:rsidRPr="00B22529">
        <w:rPr>
          <w:b/>
        </w:rPr>
        <w:t>.</w:t>
      </w:r>
      <w:r w:rsidRPr="00B22529">
        <w:rPr>
          <w:b/>
          <w:color w:val="FF0000"/>
        </w:rPr>
        <w:t xml:space="preserve"> </w:t>
      </w:r>
    </w:p>
    <w:p w:rsidR="00BA618F" w:rsidRPr="008F05F7" w:rsidRDefault="00BA618F" w:rsidP="00BA618F">
      <w:pPr>
        <w:tabs>
          <w:tab w:val="left" w:pos="1800"/>
          <w:tab w:val="left" w:pos="1980"/>
          <w:tab w:val="left" w:pos="3119"/>
        </w:tabs>
      </w:pPr>
      <w:r w:rsidRPr="008F05F7">
        <w:t>5)   Wykonawca zapłaci Zama</w:t>
      </w:r>
      <w:r w:rsidR="008F05F7">
        <w:t>wiającemu kare umowną w kwocie 2</w:t>
      </w:r>
      <w:r w:rsidRPr="008F05F7">
        <w:t xml:space="preserve"> 000 zł.  za każdy miesiąc w </w:t>
      </w:r>
    </w:p>
    <w:p w:rsidR="00BA618F" w:rsidRPr="008F05F7" w:rsidRDefault="00BA618F" w:rsidP="00BA618F">
      <w:pPr>
        <w:tabs>
          <w:tab w:val="left" w:pos="1800"/>
          <w:tab w:val="left" w:pos="1980"/>
          <w:tab w:val="left" w:pos="3119"/>
        </w:tabs>
      </w:pPr>
      <w:r w:rsidRPr="008F05F7">
        <w:t xml:space="preserve">       którym Wykonawca lub podwykonawca  za nie spełnił wymogu zatrudnienia osób wykonujących </w:t>
      </w:r>
    </w:p>
    <w:p w:rsidR="00BA618F" w:rsidRPr="008F05F7" w:rsidRDefault="00BA618F" w:rsidP="00BA618F">
      <w:pPr>
        <w:tabs>
          <w:tab w:val="left" w:pos="1800"/>
          <w:tab w:val="left" w:pos="1980"/>
          <w:tab w:val="left" w:pos="3119"/>
        </w:tabs>
      </w:pPr>
      <w:r w:rsidRPr="008F05F7">
        <w:t xml:space="preserve">       czynności w zakresie przedmiotu zamówienia na podstawie umowy o pracę.</w:t>
      </w:r>
    </w:p>
    <w:p w:rsidR="00BA618F" w:rsidRDefault="00BA618F" w:rsidP="00BA618F">
      <w:pPr>
        <w:suppressAutoHyphens/>
        <w:spacing w:line="276" w:lineRule="auto"/>
        <w:jc w:val="both"/>
      </w:pPr>
      <w:r>
        <w:t xml:space="preserve">6) </w:t>
      </w:r>
      <w:r w:rsidRPr="00B22529">
        <w:t xml:space="preserve"> Łączna wysokość kar</w:t>
      </w:r>
      <w:r w:rsidR="008F05F7">
        <w:t xml:space="preserve"> umownych nie może przekroczyć 2</w:t>
      </w:r>
      <w:r w:rsidRPr="00B22529">
        <w:t xml:space="preserve">0% wartości wynagrodzenia brutto o </w:t>
      </w:r>
    </w:p>
    <w:p w:rsidR="00BA618F" w:rsidRPr="00B22529" w:rsidRDefault="00BA618F" w:rsidP="00BA618F">
      <w:pPr>
        <w:suppressAutoHyphens/>
        <w:spacing w:line="276" w:lineRule="auto"/>
        <w:jc w:val="both"/>
        <w:rPr>
          <w:b/>
          <w:color w:val="FF0000"/>
        </w:rPr>
      </w:pPr>
      <w:r>
        <w:t xml:space="preserve">      </w:t>
      </w:r>
      <w:r w:rsidR="00A75E08">
        <w:t>którym mowa w § 3 ust.1</w:t>
      </w:r>
      <w:r w:rsidRPr="00B22529">
        <w:t xml:space="preserve">. </w:t>
      </w:r>
    </w:p>
    <w:p w:rsidR="00BA618F" w:rsidRDefault="00BA618F" w:rsidP="00BA618F">
      <w:pPr>
        <w:jc w:val="center"/>
      </w:pPr>
    </w:p>
    <w:p w:rsidR="00BA618F" w:rsidRPr="00475B13" w:rsidRDefault="00A75E08" w:rsidP="00BA618F">
      <w:pPr>
        <w:jc w:val="center"/>
      </w:pPr>
      <w:r>
        <w:t>§ 6</w:t>
      </w:r>
    </w:p>
    <w:p w:rsidR="00BA618F" w:rsidRPr="007A52EA" w:rsidRDefault="00BA618F" w:rsidP="00BA618F">
      <w:pPr>
        <w:suppressAutoHyphens/>
        <w:spacing w:line="21" w:lineRule="atLeast"/>
        <w:jc w:val="both"/>
      </w:pPr>
      <w:r>
        <w:t>1.</w:t>
      </w:r>
      <w:r w:rsidRPr="007A52EA">
        <w:t>Dopuszczalne zmiany umowy:</w:t>
      </w:r>
    </w:p>
    <w:p w:rsidR="00BA618F" w:rsidRPr="009F3E47" w:rsidRDefault="00BA618F" w:rsidP="00BA618F">
      <w:pPr>
        <w:pStyle w:val="Bezodstpw"/>
        <w:tabs>
          <w:tab w:val="left" w:pos="0"/>
        </w:tabs>
        <w:overflowPunct w:val="0"/>
        <w:jc w:val="both"/>
        <w:textAlignment w:val="baseline"/>
        <w:rPr>
          <w:rFonts w:ascii="Times New Roman" w:eastAsia="Arial Unicode MS" w:hAnsi="Times New Roman"/>
          <w:sz w:val="24"/>
          <w:szCs w:val="24"/>
        </w:rPr>
      </w:pPr>
      <w:r>
        <w:rPr>
          <w:rFonts w:ascii="Times New Roman" w:eastAsia="Arial Unicode MS" w:hAnsi="Times New Roman"/>
          <w:sz w:val="24"/>
          <w:szCs w:val="24"/>
        </w:rPr>
        <w:t>1)</w:t>
      </w:r>
      <w:r w:rsidRPr="009F3E47">
        <w:rPr>
          <w:rFonts w:ascii="Times New Roman" w:eastAsia="Arial Unicode MS" w:hAnsi="Times New Roman"/>
          <w:sz w:val="24"/>
          <w:szCs w:val="24"/>
        </w:rPr>
        <w:t>dopuszczalna jest zmiana wynagrodzenia należnego Wykonawcy, w przypadku   zmiany 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BA618F" w:rsidRPr="00EB35CE" w:rsidRDefault="00BA618F" w:rsidP="00BA618F">
      <w:pPr>
        <w:pStyle w:val="Bezodstpw"/>
        <w:tabs>
          <w:tab w:val="left" w:pos="450"/>
        </w:tabs>
        <w:ind w:left="1416"/>
        <w:jc w:val="both"/>
        <w:rPr>
          <w:rFonts w:ascii="Times New Roman" w:eastAsia="Arial Unicode MS" w:hAnsi="Times New Roman"/>
          <w:sz w:val="24"/>
          <w:szCs w:val="24"/>
        </w:rPr>
      </w:pPr>
    </w:p>
    <w:p w:rsidR="00BA618F" w:rsidRPr="00857791" w:rsidRDefault="00BA618F" w:rsidP="00BA618F">
      <w:pPr>
        <w:jc w:val="both"/>
      </w:pPr>
      <w:r>
        <w:rPr>
          <w:rFonts w:eastAsia="Arial Unicode MS"/>
        </w:rPr>
        <w:t xml:space="preserve">2) </w:t>
      </w:r>
      <w:r w:rsidRPr="00857791">
        <w:rPr>
          <w:rFonts w:eastAsia="Arial Unicode MS"/>
        </w:rPr>
        <w:t xml:space="preserve">Dopuszcza się dokonanie zmian w umowie, w przypadku działania siły wyższej rozumianej </w:t>
      </w:r>
      <w:r w:rsidRPr="00857791">
        <w:t xml:space="preserve">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w:t>
      </w:r>
      <w:r w:rsidRPr="00857791">
        <w:lastRenderedPageBreak/>
        <w:t>powód</w:t>
      </w:r>
      <w:r>
        <w:t>ź</w:t>
      </w:r>
      <w:r w:rsidRPr="00857791">
        <w:t xml:space="preserve">,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 </w:t>
      </w:r>
    </w:p>
    <w:p w:rsidR="00BA618F" w:rsidRDefault="008F05F7" w:rsidP="008F05F7">
      <w:pPr>
        <w:pStyle w:val="Default"/>
        <w:tabs>
          <w:tab w:val="left" w:pos="720"/>
          <w:tab w:val="left" w:pos="1440"/>
        </w:tabs>
        <w:overflowPunct w:val="0"/>
        <w:jc w:val="both"/>
        <w:textAlignment w:val="baseline"/>
        <w:rPr>
          <w:rFonts w:eastAsia="Arial Unicode MS"/>
        </w:rPr>
      </w:pPr>
      <w:r>
        <w:rPr>
          <w:color w:val="auto"/>
        </w:rPr>
        <w:t>3</w:t>
      </w:r>
      <w:r w:rsidR="00BA618F">
        <w:rPr>
          <w:color w:val="auto"/>
        </w:rPr>
        <w:t>)</w:t>
      </w:r>
      <w:r w:rsidR="00BA618F">
        <w:rPr>
          <w:rFonts w:eastAsia="Arial Unicode MS"/>
        </w:rPr>
        <w:t xml:space="preserve"> możliwe </w:t>
      </w:r>
      <w:r w:rsidR="00BA618F" w:rsidRPr="005317FE">
        <w:rPr>
          <w:rFonts w:eastAsia="Arial Unicode MS"/>
        </w:rPr>
        <w:t xml:space="preserve"> są zmiany  określone w art. 455 ust.1 pkt. 2 lit. b, pkt. 3 i 4 i ust. 2 ustawy </w:t>
      </w:r>
      <w:proofErr w:type="spellStart"/>
      <w:r w:rsidR="00BA618F" w:rsidRPr="005317FE">
        <w:rPr>
          <w:rFonts w:eastAsia="Arial Unicode MS"/>
        </w:rPr>
        <w:t>Pzp</w:t>
      </w:r>
      <w:proofErr w:type="spellEnd"/>
      <w:r w:rsidR="00BA618F" w:rsidRPr="005317FE">
        <w:rPr>
          <w:rFonts w:eastAsia="Arial Unicode MS"/>
        </w:rPr>
        <w:t>, przy zastosowaniu zasad określonych w  tym artykule.</w:t>
      </w:r>
    </w:p>
    <w:p w:rsidR="00BA618F" w:rsidRPr="00387EB1" w:rsidRDefault="00BA618F" w:rsidP="00BA618F">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2. Warunki dokonania zmian </w:t>
      </w:r>
    </w:p>
    <w:p w:rsidR="00BA618F" w:rsidRPr="0013736A" w:rsidRDefault="00BA618F" w:rsidP="004438D0">
      <w:pPr>
        <w:numPr>
          <w:ilvl w:val="0"/>
          <w:numId w:val="50"/>
        </w:numPr>
        <w:tabs>
          <w:tab w:val="left" w:pos="426"/>
        </w:tabs>
        <w:suppressAutoHyphens/>
        <w:spacing w:line="21" w:lineRule="atLeast"/>
        <w:ind w:left="1134" w:hanging="567"/>
        <w:jc w:val="both"/>
      </w:pPr>
      <w:r w:rsidRPr="0013736A">
        <w:t>strona występująca o zmianę postanowień niniejszej umowy zobowiązana jest do udokumentowania zaistnienia okoliczności, o których mowa powyżej;</w:t>
      </w:r>
    </w:p>
    <w:p w:rsidR="00BA618F" w:rsidRPr="0013736A" w:rsidRDefault="00BA618F" w:rsidP="004438D0">
      <w:pPr>
        <w:numPr>
          <w:ilvl w:val="0"/>
          <w:numId w:val="50"/>
        </w:numPr>
        <w:tabs>
          <w:tab w:val="left" w:pos="426"/>
        </w:tabs>
        <w:suppressAutoHyphens/>
        <w:spacing w:line="21" w:lineRule="atLeast"/>
        <w:ind w:left="1134" w:hanging="567"/>
        <w:jc w:val="both"/>
      </w:pPr>
      <w:r w:rsidRPr="0013736A">
        <w:t>strona występująca o zmianę postanowień niniejszej umowy zobowiązana jest do złożenia wniosku o zmianę postanowień umowy.</w:t>
      </w:r>
    </w:p>
    <w:p w:rsidR="00BA618F" w:rsidRPr="0013736A" w:rsidRDefault="00BA618F" w:rsidP="00BA618F">
      <w:pPr>
        <w:tabs>
          <w:tab w:val="left" w:pos="426"/>
        </w:tabs>
        <w:suppressAutoHyphens/>
        <w:spacing w:line="21" w:lineRule="atLeast"/>
        <w:jc w:val="both"/>
      </w:pPr>
      <w:r>
        <w:t>3.</w:t>
      </w:r>
      <w:r w:rsidRPr="0013736A">
        <w:t>Wniosek, o którym mowa w ust. 2 pkt. 2 musi zawierać:</w:t>
      </w:r>
    </w:p>
    <w:p w:rsidR="00BA618F" w:rsidRPr="0013736A" w:rsidRDefault="00BA618F" w:rsidP="004438D0">
      <w:pPr>
        <w:numPr>
          <w:ilvl w:val="0"/>
          <w:numId w:val="51"/>
        </w:numPr>
        <w:tabs>
          <w:tab w:val="left" w:pos="426"/>
        </w:tabs>
        <w:suppressAutoHyphens/>
        <w:spacing w:line="21" w:lineRule="atLeast"/>
        <w:ind w:left="851" w:hanging="284"/>
        <w:jc w:val="both"/>
      </w:pPr>
      <w:r w:rsidRPr="0013736A">
        <w:t>opis propozycji zmiany;</w:t>
      </w:r>
    </w:p>
    <w:p w:rsidR="00BA618F" w:rsidRPr="0013736A" w:rsidRDefault="00BA618F" w:rsidP="004438D0">
      <w:pPr>
        <w:numPr>
          <w:ilvl w:val="0"/>
          <w:numId w:val="51"/>
        </w:numPr>
        <w:tabs>
          <w:tab w:val="left" w:pos="426"/>
        </w:tabs>
        <w:suppressAutoHyphens/>
        <w:spacing w:line="21" w:lineRule="atLeast"/>
        <w:ind w:left="993" w:hanging="426"/>
        <w:jc w:val="both"/>
      </w:pPr>
      <w:r w:rsidRPr="0013736A">
        <w:t>uzasadnienie zmiany;</w:t>
      </w:r>
    </w:p>
    <w:p w:rsidR="00BA618F" w:rsidRPr="0013736A" w:rsidRDefault="00BA618F" w:rsidP="004438D0">
      <w:pPr>
        <w:numPr>
          <w:ilvl w:val="0"/>
          <w:numId w:val="51"/>
        </w:numPr>
        <w:tabs>
          <w:tab w:val="left" w:pos="426"/>
        </w:tabs>
        <w:suppressAutoHyphens/>
        <w:spacing w:line="21" w:lineRule="atLeast"/>
        <w:ind w:left="993" w:hanging="426"/>
        <w:jc w:val="both"/>
      </w:pPr>
      <w:r w:rsidRPr="0013736A">
        <w:t>opis wpływu zmiany na warunki realizacji umowy.</w:t>
      </w:r>
    </w:p>
    <w:p w:rsidR="00BA618F" w:rsidRPr="00837644" w:rsidRDefault="00BA618F" w:rsidP="00BA618F">
      <w:pPr>
        <w:tabs>
          <w:tab w:val="left" w:pos="426"/>
        </w:tabs>
        <w:suppressAutoHyphens/>
        <w:spacing w:line="21" w:lineRule="atLeast"/>
        <w:jc w:val="both"/>
      </w:pPr>
      <w:r>
        <w:t>4.</w:t>
      </w:r>
      <w:r w:rsidRPr="00837644">
        <w:t xml:space="preserve"> Zmiany umowy nie mogą:</w:t>
      </w:r>
    </w:p>
    <w:p w:rsidR="00BA618F" w:rsidRPr="0013736A" w:rsidRDefault="00BA618F" w:rsidP="004438D0">
      <w:pPr>
        <w:numPr>
          <w:ilvl w:val="0"/>
          <w:numId w:val="49"/>
        </w:numPr>
        <w:tabs>
          <w:tab w:val="left" w:pos="426"/>
        </w:tabs>
        <w:suppressAutoHyphens/>
        <w:spacing w:line="21" w:lineRule="atLeast"/>
        <w:ind w:left="851" w:hanging="284"/>
        <w:jc w:val="both"/>
      </w:pPr>
      <w:r w:rsidRPr="0013736A">
        <w:t>wprowadzać warunków, które gdyby zostały zastosowane w postępowaniu o udzielenie zamówienia, to wzięliby w nim udział lub mogliby wziąć udział inni Wykonawcy lub przyjęte zostałyby oferty innej treści;</w:t>
      </w:r>
    </w:p>
    <w:p w:rsidR="00BA618F" w:rsidRPr="0013736A" w:rsidRDefault="00BA618F" w:rsidP="004438D0">
      <w:pPr>
        <w:numPr>
          <w:ilvl w:val="0"/>
          <w:numId w:val="49"/>
        </w:numPr>
        <w:tabs>
          <w:tab w:val="left" w:pos="426"/>
        </w:tabs>
        <w:suppressAutoHyphens/>
        <w:spacing w:line="21" w:lineRule="atLeast"/>
        <w:ind w:left="851" w:hanging="284"/>
        <w:jc w:val="both"/>
      </w:pPr>
      <w:r w:rsidRPr="0013736A">
        <w:t>naruszać równowagi ekonomicznej stron umowy na korzyść Wykonawcy, w sposób nieprzewidziany w pierwotnej umowie;</w:t>
      </w:r>
    </w:p>
    <w:p w:rsidR="00BA618F" w:rsidRPr="0013736A" w:rsidRDefault="00BA618F" w:rsidP="004438D0">
      <w:pPr>
        <w:numPr>
          <w:ilvl w:val="0"/>
          <w:numId w:val="49"/>
        </w:numPr>
        <w:tabs>
          <w:tab w:val="left" w:pos="426"/>
        </w:tabs>
        <w:suppressAutoHyphens/>
        <w:spacing w:line="21" w:lineRule="atLeast"/>
        <w:ind w:left="851" w:hanging="284"/>
        <w:jc w:val="both"/>
      </w:pPr>
      <w:r w:rsidRPr="0013736A">
        <w:t xml:space="preserve">w sposób znaczny rozszerzać albo zmniejszać zakresu świadczeń i zobowiązań </w:t>
      </w:r>
      <w:r>
        <w:t xml:space="preserve"> </w:t>
      </w:r>
      <w:r w:rsidRPr="0013736A">
        <w:t>wynikających z umowy;</w:t>
      </w:r>
    </w:p>
    <w:p w:rsidR="00BA618F" w:rsidRPr="0013736A" w:rsidRDefault="00BA618F" w:rsidP="004438D0">
      <w:pPr>
        <w:numPr>
          <w:ilvl w:val="0"/>
          <w:numId w:val="49"/>
        </w:numPr>
        <w:tabs>
          <w:tab w:val="left" w:pos="426"/>
        </w:tabs>
        <w:suppressAutoHyphens/>
        <w:spacing w:line="21" w:lineRule="atLeast"/>
        <w:ind w:left="851" w:hanging="284"/>
        <w:jc w:val="both"/>
      </w:pPr>
      <w:r w:rsidRPr="0013736A">
        <w:t>polegać na zastąpieniu Wykonawcy, któremu Zamawiający udzielił zamówienia, nowym Wykonawcą w przypadkach innych, niż wskazane w art. 455 ust. 1 pkt. 2.</w:t>
      </w:r>
    </w:p>
    <w:p w:rsidR="00BA618F" w:rsidRPr="00475B13" w:rsidRDefault="00BA618F" w:rsidP="00BA618F">
      <w:pPr>
        <w:tabs>
          <w:tab w:val="left" w:pos="360"/>
        </w:tabs>
        <w:overflowPunct w:val="0"/>
        <w:autoSpaceDE w:val="0"/>
        <w:jc w:val="both"/>
        <w:textAlignment w:val="baseline"/>
      </w:pPr>
      <w:r>
        <w:t>5</w:t>
      </w:r>
      <w:r w:rsidRPr="00475B13">
        <w:t>.Zmiana postanowień zawartej umowy może nastąpić za zgodą obu stron</w:t>
      </w:r>
      <w:r>
        <w:t xml:space="preserve"> </w:t>
      </w:r>
      <w:r w:rsidRPr="00475B13">
        <w:t xml:space="preserve"> wyrażoną na piśmie pod rygorem nieważności.</w:t>
      </w:r>
    </w:p>
    <w:p w:rsidR="00BA618F" w:rsidRDefault="00BA618F" w:rsidP="00BA618F">
      <w:pPr>
        <w:jc w:val="center"/>
      </w:pPr>
    </w:p>
    <w:p w:rsidR="00BA618F" w:rsidRPr="00B22529" w:rsidRDefault="00A75E08" w:rsidP="00BA618F">
      <w:pPr>
        <w:jc w:val="center"/>
      </w:pPr>
      <w:r>
        <w:t>§ 7</w:t>
      </w:r>
    </w:p>
    <w:p w:rsidR="00BA618F" w:rsidRPr="00B22529" w:rsidRDefault="00BA618F" w:rsidP="00BA618F">
      <w:r w:rsidRPr="00B22529">
        <w:t>1.Umowa została zawarta na czas  od …………….r. do …………..</w:t>
      </w:r>
    </w:p>
    <w:p w:rsidR="00BA618F" w:rsidRPr="00B22529" w:rsidRDefault="00BA618F" w:rsidP="00BA618F">
      <w:r w:rsidRPr="00B22529">
        <w:t>2.Każda ze stron może wypowiedzieć umowę z zachowaniem 1-o miesięcznego terminu wypowiedzenia ze skutkiem na koniec miesiąca kalendarzowego.</w:t>
      </w:r>
    </w:p>
    <w:p w:rsidR="00BA618F" w:rsidRPr="00B22529" w:rsidRDefault="00BA618F" w:rsidP="00BA618F">
      <w:r w:rsidRPr="00B22529">
        <w:t xml:space="preserve"> </w:t>
      </w:r>
    </w:p>
    <w:p w:rsidR="00BA618F" w:rsidRPr="00B22529" w:rsidRDefault="00A75E08" w:rsidP="00BA618F">
      <w:pPr>
        <w:jc w:val="center"/>
      </w:pPr>
      <w:r>
        <w:t>§8</w:t>
      </w:r>
    </w:p>
    <w:p w:rsidR="00BA618F" w:rsidRPr="004533EE" w:rsidRDefault="00BA618F" w:rsidP="004438D0">
      <w:pPr>
        <w:pStyle w:val="Akapitzlist"/>
        <w:numPr>
          <w:ilvl w:val="0"/>
          <w:numId w:val="52"/>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BA618F" w:rsidRPr="008A0A22" w:rsidRDefault="00BA618F" w:rsidP="004438D0">
      <w:pPr>
        <w:pStyle w:val="Akapitzlist"/>
        <w:numPr>
          <w:ilvl w:val="0"/>
          <w:numId w:val="52"/>
        </w:numPr>
        <w:jc w:val="both"/>
        <w:rPr>
          <w:rFonts w:ascii="Times New Roman" w:hAnsi="Times New Roman"/>
          <w:sz w:val="24"/>
          <w:szCs w:val="24"/>
        </w:rPr>
      </w:pPr>
      <w:r w:rsidRPr="004533EE">
        <w:rPr>
          <w:rFonts w:ascii="Times New Roman" w:hAnsi="Times New Roman"/>
          <w:sz w:val="24"/>
          <w:szCs w:val="24"/>
        </w:rPr>
        <w:t>Przed rozwiązaniem umowy Zamawiający pisemnie wezwie Wykonawcę do należytego wykonywania umowy.</w:t>
      </w:r>
    </w:p>
    <w:p w:rsidR="00BA618F" w:rsidRPr="00B22529" w:rsidRDefault="00BA618F" w:rsidP="00BA618F">
      <w:pPr>
        <w:jc w:val="center"/>
      </w:pPr>
      <w:r w:rsidRPr="00B22529">
        <w:t>§</w:t>
      </w:r>
      <w:r w:rsidR="00A75E08">
        <w:t xml:space="preserve"> 9</w:t>
      </w:r>
    </w:p>
    <w:p w:rsidR="00BA618F" w:rsidRPr="00B22529" w:rsidRDefault="00BA618F" w:rsidP="00BA618F">
      <w:r w:rsidRPr="00B22529">
        <w:t>Spory mogące powstać na tle stosowania niniejszej umowy strony poddają pod rozstrzygnięcie sądowi właściwemu miejscowo dla siedziby Zamawiającego.</w:t>
      </w:r>
    </w:p>
    <w:p w:rsidR="00BA618F" w:rsidRDefault="00BA618F" w:rsidP="00BA618F">
      <w:pPr>
        <w:jc w:val="center"/>
      </w:pPr>
    </w:p>
    <w:p w:rsidR="00BA618F" w:rsidRPr="00B22529" w:rsidRDefault="00A75E08" w:rsidP="00BA618F">
      <w:pPr>
        <w:jc w:val="center"/>
      </w:pPr>
      <w:r>
        <w:t>§ 10</w:t>
      </w:r>
    </w:p>
    <w:p w:rsidR="00BA618F" w:rsidRPr="00475B13" w:rsidRDefault="00BA618F" w:rsidP="00BA618F">
      <w:pPr>
        <w:jc w:val="both"/>
        <w:rPr>
          <w:color w:val="202124"/>
          <w:shd w:val="clear" w:color="auto" w:fill="FFFFFF"/>
        </w:rPr>
      </w:pPr>
      <w:r w:rsidRPr="00475B13">
        <w:rPr>
          <w:bCs/>
          <w:color w:val="202124"/>
          <w:shd w:val="clear" w:color="auto" w:fill="FFFFFF"/>
        </w:rPr>
        <w:t xml:space="preserve">W zakresie nieuregulowanym w umowie stosuje się przepisy ustawy z dnia 23 kwietnia 1964 r. Kodeks cywilny (Dz. U. z 2020 r. poz. 1740 z </w:t>
      </w:r>
      <w:proofErr w:type="spellStart"/>
      <w:r w:rsidRPr="00475B13">
        <w:rPr>
          <w:bCs/>
          <w:color w:val="202124"/>
          <w:shd w:val="clear" w:color="auto" w:fill="FFFFFF"/>
        </w:rPr>
        <w:t>późn</w:t>
      </w:r>
      <w:proofErr w:type="spellEnd"/>
      <w:r w:rsidRPr="00475B13">
        <w:rPr>
          <w:bCs/>
          <w:color w:val="202124"/>
          <w:shd w:val="clear" w:color="auto" w:fill="FFFFFF"/>
        </w:rPr>
        <w:t xml:space="preserve">. zm.). o ile przepisy ustawy z dnia 11 września 2019 r. Prawo zamówień publicznych (Dz. U. z 2021 r. poz. 1129 z </w:t>
      </w:r>
      <w:proofErr w:type="spellStart"/>
      <w:r w:rsidRPr="00475B13">
        <w:rPr>
          <w:bCs/>
          <w:color w:val="202124"/>
          <w:shd w:val="clear" w:color="auto" w:fill="FFFFFF"/>
        </w:rPr>
        <w:t>późn</w:t>
      </w:r>
      <w:proofErr w:type="spellEnd"/>
      <w:r w:rsidRPr="00475B13">
        <w:rPr>
          <w:bCs/>
          <w:color w:val="202124"/>
          <w:shd w:val="clear" w:color="auto" w:fill="FFFFFF"/>
        </w:rPr>
        <w:t>. zm.) nie stanowią inaczej.</w:t>
      </w:r>
      <w:r w:rsidRPr="00475B13">
        <w:rPr>
          <w:color w:val="202124"/>
          <w:shd w:val="clear" w:color="auto" w:fill="FFFFFF"/>
        </w:rPr>
        <w:t> </w:t>
      </w:r>
    </w:p>
    <w:p w:rsidR="00BA618F" w:rsidRPr="00B22529" w:rsidRDefault="00BA618F" w:rsidP="00BA618F">
      <w:pPr>
        <w:tabs>
          <w:tab w:val="left" w:pos="1200"/>
          <w:tab w:val="right" w:pos="7920"/>
        </w:tabs>
        <w:jc w:val="both"/>
        <w:rPr>
          <w:bCs/>
        </w:rPr>
      </w:pPr>
    </w:p>
    <w:p w:rsidR="00BA618F" w:rsidRPr="00B22529" w:rsidRDefault="00A75E08" w:rsidP="00BA618F">
      <w:pPr>
        <w:jc w:val="center"/>
      </w:pPr>
      <w:r>
        <w:t>§ 11</w:t>
      </w:r>
    </w:p>
    <w:p w:rsidR="00BA618F" w:rsidRPr="00B22529" w:rsidRDefault="00BA618F" w:rsidP="004438D0">
      <w:pPr>
        <w:pStyle w:val="Akapitzlist"/>
        <w:numPr>
          <w:ilvl w:val="0"/>
          <w:numId w:val="46"/>
        </w:numPr>
        <w:suppressAutoHyphens/>
        <w:spacing w:after="0" w:line="276" w:lineRule="auto"/>
        <w:contextualSpacing w:val="0"/>
        <w:jc w:val="both"/>
        <w:rPr>
          <w:rFonts w:ascii="Times New Roman" w:hAnsi="Times New Roman"/>
          <w:b/>
          <w:color w:val="000000"/>
          <w:sz w:val="24"/>
          <w:szCs w:val="24"/>
        </w:rPr>
      </w:pPr>
      <w:r w:rsidRPr="00B22529">
        <w:rPr>
          <w:rFonts w:ascii="Times New Roman" w:hAnsi="Times New Roman"/>
          <w:color w:val="000000"/>
          <w:sz w:val="24"/>
          <w:szCs w:val="24"/>
        </w:rPr>
        <w:t>Wszelkie zmiany w treści umowy wymagają formy pisemnej pod rygorem nieważności.</w:t>
      </w:r>
    </w:p>
    <w:p w:rsidR="00BA618F" w:rsidRPr="00B22529" w:rsidRDefault="00BA618F" w:rsidP="004438D0">
      <w:pPr>
        <w:pStyle w:val="Akapitzlist"/>
        <w:numPr>
          <w:ilvl w:val="0"/>
          <w:numId w:val="46"/>
        </w:numPr>
        <w:suppressAutoHyphens/>
        <w:spacing w:after="0" w:line="276" w:lineRule="auto"/>
        <w:contextualSpacing w:val="0"/>
        <w:jc w:val="both"/>
        <w:rPr>
          <w:rFonts w:ascii="Times New Roman" w:hAnsi="Times New Roman"/>
          <w:b/>
          <w:color w:val="000000"/>
          <w:sz w:val="24"/>
          <w:szCs w:val="24"/>
        </w:rPr>
      </w:pPr>
      <w:r w:rsidRPr="00B22529">
        <w:rPr>
          <w:rFonts w:ascii="Times New Roman" w:hAnsi="Times New Roman"/>
          <w:color w:val="000000"/>
          <w:sz w:val="24"/>
          <w:szCs w:val="24"/>
        </w:rPr>
        <w:t>W sprawach nieuregulowanych niniejszą umową zastosowanie maja przepisy kodeksu cywilnego.</w:t>
      </w:r>
    </w:p>
    <w:p w:rsidR="00BA618F" w:rsidRPr="00B22529" w:rsidRDefault="00BA618F" w:rsidP="004438D0">
      <w:pPr>
        <w:pStyle w:val="Akapitzlist"/>
        <w:numPr>
          <w:ilvl w:val="0"/>
          <w:numId w:val="46"/>
        </w:numPr>
        <w:suppressAutoHyphens/>
        <w:spacing w:after="260" w:line="276" w:lineRule="auto"/>
        <w:contextualSpacing w:val="0"/>
        <w:jc w:val="both"/>
        <w:rPr>
          <w:rFonts w:ascii="Times New Roman" w:hAnsi="Times New Roman"/>
          <w:b/>
          <w:color w:val="000000"/>
          <w:sz w:val="24"/>
          <w:szCs w:val="24"/>
        </w:rPr>
      </w:pPr>
      <w:r w:rsidRPr="00B22529">
        <w:rPr>
          <w:rFonts w:ascii="Times New Roman" w:hAnsi="Times New Roman"/>
          <w:color w:val="000000"/>
          <w:sz w:val="24"/>
          <w:szCs w:val="24"/>
        </w:rPr>
        <w:lastRenderedPageBreak/>
        <w:t>Wszelkie sprawy sporne mogące powstać w związku z wykonaniem tej umowy będą rozpatrywane przez sąd powszechny właściwy miejscowo dla siedziby Zamawiającego.</w:t>
      </w:r>
    </w:p>
    <w:p w:rsidR="00BA618F" w:rsidRPr="00B22529" w:rsidRDefault="00A75E08" w:rsidP="00BA618F">
      <w:pPr>
        <w:jc w:val="center"/>
      </w:pPr>
      <w:r>
        <w:t>§12</w:t>
      </w:r>
    </w:p>
    <w:p w:rsidR="00BA618F" w:rsidRPr="00B22529" w:rsidRDefault="00BA618F" w:rsidP="00BA618F">
      <w:pPr>
        <w:jc w:val="both"/>
      </w:pPr>
      <w:r w:rsidRPr="00B22529">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BA618F" w:rsidRPr="00B22529" w:rsidRDefault="00BA618F" w:rsidP="00BA618F">
      <w:pPr>
        <w:tabs>
          <w:tab w:val="left" w:pos="1800"/>
          <w:tab w:val="left" w:pos="1980"/>
          <w:tab w:val="left" w:pos="3119"/>
        </w:tabs>
        <w:jc w:val="center"/>
      </w:pPr>
    </w:p>
    <w:p w:rsidR="00BA618F" w:rsidRPr="00B22529" w:rsidRDefault="00A75E08" w:rsidP="00BA618F">
      <w:pPr>
        <w:tabs>
          <w:tab w:val="left" w:pos="1800"/>
          <w:tab w:val="left" w:pos="1980"/>
          <w:tab w:val="left" w:pos="3119"/>
        </w:tabs>
        <w:jc w:val="center"/>
      </w:pPr>
      <w:r>
        <w:t>§ 13</w:t>
      </w:r>
    </w:p>
    <w:p w:rsidR="00BA618F" w:rsidRPr="00B22529" w:rsidRDefault="00BA618F" w:rsidP="00BA618F">
      <w:pPr>
        <w:jc w:val="both"/>
      </w:pPr>
      <w:r w:rsidRPr="00B22529">
        <w:t>Zamawiający oświadcza, że jest dużym przedsiębiorcą w rozumieniu art. 4 pkt. 6 ustawy z dnia 8 marca 2013 r. o przeciwdziałaniu nadmiernym opóźnieniom w transa</w:t>
      </w:r>
      <w:r>
        <w:t>kcjach handlowych (Dz. U. z 2022 r. poz. 893</w:t>
      </w:r>
      <w:r w:rsidRPr="00B22529">
        <w:t>).</w:t>
      </w:r>
    </w:p>
    <w:p w:rsidR="00BA618F" w:rsidRPr="00B22529" w:rsidRDefault="00BA618F" w:rsidP="00BA618F">
      <w:pPr>
        <w:jc w:val="center"/>
      </w:pPr>
    </w:p>
    <w:p w:rsidR="00BA618F" w:rsidRPr="00B22529" w:rsidRDefault="00A75E08" w:rsidP="00BA618F">
      <w:pPr>
        <w:jc w:val="center"/>
      </w:pPr>
      <w:r>
        <w:t>§ 14</w:t>
      </w:r>
    </w:p>
    <w:p w:rsidR="00BA618F" w:rsidRPr="00B22529" w:rsidRDefault="00BA618F" w:rsidP="00BA618F">
      <w:pPr>
        <w:jc w:val="both"/>
      </w:pPr>
      <w:r w:rsidRPr="00B22529">
        <w:t>Strony oświadczają, iż wierzytelności wynikające z niniejszej umowy nie mogą być przeniesione na osoby trzecie, bez pisemnej zgody Zamawiającego.</w:t>
      </w:r>
    </w:p>
    <w:p w:rsidR="00BA618F" w:rsidRPr="00B22529" w:rsidRDefault="00BA618F" w:rsidP="00BA618F">
      <w:pPr>
        <w:jc w:val="both"/>
      </w:pPr>
    </w:p>
    <w:p w:rsidR="00BA618F" w:rsidRPr="009F3E47" w:rsidRDefault="00A75E08" w:rsidP="00BA618F">
      <w:pPr>
        <w:pStyle w:val="Tekstpodstawowy"/>
        <w:jc w:val="center"/>
      </w:pPr>
      <w:r>
        <w:t>§ 15</w:t>
      </w:r>
    </w:p>
    <w:p w:rsidR="00BA618F" w:rsidRPr="00B22529" w:rsidRDefault="00BA618F" w:rsidP="00BA618F">
      <w:pPr>
        <w:rPr>
          <w:rFonts w:eastAsia="BookmanOldStyle"/>
        </w:rPr>
      </w:pPr>
      <w:r w:rsidRPr="00B22529">
        <w:t xml:space="preserve">Umowa niniejsza została sporządzona </w:t>
      </w:r>
      <w:r w:rsidRPr="00B22529">
        <w:rPr>
          <w:rFonts w:eastAsia="BookmanOldStyle"/>
        </w:rPr>
        <w:t>w trzech jednobrzmiących egzemplarzach, jednym dla Wykonawcy i dwóch dla Zamawiającego.</w:t>
      </w:r>
    </w:p>
    <w:p w:rsidR="00BA618F" w:rsidRPr="00D51E13" w:rsidRDefault="00BA618F" w:rsidP="00BA618F">
      <w:pPr>
        <w:tabs>
          <w:tab w:val="left" w:pos="1200"/>
          <w:tab w:val="right" w:pos="7920"/>
        </w:tabs>
        <w:jc w:val="both"/>
        <w:rPr>
          <w:rFonts w:ascii="Arial Narrow" w:hAnsi="Arial Narrow"/>
          <w:bCs/>
        </w:rPr>
      </w:pPr>
    </w:p>
    <w:p w:rsidR="00BA618F" w:rsidRPr="00D51E13" w:rsidRDefault="00BA618F" w:rsidP="00BA618F">
      <w:pPr>
        <w:tabs>
          <w:tab w:val="left" w:pos="1200"/>
          <w:tab w:val="right" w:pos="7920"/>
        </w:tabs>
        <w:jc w:val="both"/>
        <w:rPr>
          <w:rFonts w:ascii="Arial Narrow" w:hAnsi="Arial Narrow"/>
          <w:bCs/>
        </w:rPr>
      </w:pPr>
    </w:p>
    <w:p w:rsidR="00BA618F" w:rsidRPr="00D51E13" w:rsidRDefault="00BA618F" w:rsidP="00BA618F">
      <w:pPr>
        <w:tabs>
          <w:tab w:val="left" w:pos="1200"/>
          <w:tab w:val="right" w:pos="7920"/>
        </w:tabs>
        <w:jc w:val="both"/>
        <w:rPr>
          <w:rFonts w:ascii="Arial Narrow" w:hAnsi="Arial Narrow"/>
          <w:bCs/>
        </w:rPr>
      </w:pPr>
    </w:p>
    <w:p w:rsidR="00BA618F" w:rsidRPr="009F3E47" w:rsidRDefault="00BA618F" w:rsidP="00BA618F">
      <w:pPr>
        <w:tabs>
          <w:tab w:val="left" w:pos="1200"/>
          <w:tab w:val="right" w:pos="7920"/>
        </w:tabs>
        <w:jc w:val="both"/>
        <w:rPr>
          <w:bCs/>
        </w:rPr>
      </w:pPr>
    </w:p>
    <w:p w:rsidR="00BA618F" w:rsidRPr="009F3E47" w:rsidRDefault="00BA618F" w:rsidP="00BA618F">
      <w:pPr>
        <w:tabs>
          <w:tab w:val="left" w:pos="1200"/>
          <w:tab w:val="right" w:pos="7920"/>
        </w:tabs>
        <w:jc w:val="right"/>
        <w:rPr>
          <w:bCs/>
        </w:rPr>
      </w:pPr>
      <w:r w:rsidRPr="009F3E47">
        <w:rPr>
          <w:bCs/>
        </w:rPr>
        <w:t>Załącznik nr 1</w:t>
      </w:r>
    </w:p>
    <w:p w:rsidR="00BA618F" w:rsidRPr="009F3E47" w:rsidRDefault="00BA618F" w:rsidP="00BA618F">
      <w:pPr>
        <w:autoSpaceDE w:val="0"/>
        <w:jc w:val="both"/>
        <w:rPr>
          <w:b/>
        </w:rPr>
      </w:pPr>
    </w:p>
    <w:p w:rsidR="00BA618F" w:rsidRPr="009F3E47" w:rsidRDefault="00BA618F" w:rsidP="00BA618F"/>
    <w:p w:rsidR="00BA618F" w:rsidRPr="009F3E47" w:rsidRDefault="00BA618F" w:rsidP="00BA618F">
      <w:pPr>
        <w:pStyle w:val="Tekstpodstawowy"/>
      </w:pPr>
      <w:r w:rsidRPr="009F3E47">
        <w:t>Wykaz aparatury i sprzętu</w:t>
      </w:r>
    </w:p>
    <w:p w:rsidR="00BA618F" w:rsidRPr="009F3E47" w:rsidRDefault="00BA618F" w:rsidP="00BA618F">
      <w:pPr>
        <w:pStyle w:val="Tekstpodstawowy"/>
        <w:ind w:left="5664"/>
        <w:rPr>
          <w:b/>
          <w:color w:val="000000"/>
        </w:rPr>
      </w:pPr>
    </w:p>
    <w:tbl>
      <w:tblPr>
        <w:tblStyle w:val="Tabela-Siatka"/>
        <w:tblW w:w="10598" w:type="dxa"/>
        <w:tblLook w:val="04A0"/>
      </w:tblPr>
      <w:tblGrid>
        <w:gridCol w:w="2154"/>
        <w:gridCol w:w="8444"/>
      </w:tblGrid>
      <w:tr w:rsidR="00BA618F" w:rsidRPr="00C92C5D" w:rsidTr="00481FD0">
        <w:tc>
          <w:tcPr>
            <w:tcW w:w="584" w:type="dxa"/>
          </w:tcPr>
          <w:p w:rsidR="00BA618F" w:rsidRPr="00C92C5D" w:rsidRDefault="00BA618F" w:rsidP="00481FD0">
            <w:pPr>
              <w:spacing w:before="100" w:beforeAutospacing="1" w:after="100" w:afterAutospacing="1"/>
              <w:rPr>
                <w:b/>
                <w:color w:val="000000"/>
              </w:rPr>
            </w:pPr>
            <w:r w:rsidRPr="00C92C5D">
              <w:rPr>
                <w:b/>
                <w:color w:val="000000"/>
              </w:rPr>
              <w:t>Lp.</w:t>
            </w:r>
          </w:p>
        </w:tc>
        <w:tc>
          <w:tcPr>
            <w:tcW w:w="2290" w:type="dxa"/>
          </w:tcPr>
          <w:p w:rsidR="00BA618F" w:rsidRPr="00C92C5D" w:rsidRDefault="00BA618F" w:rsidP="00481FD0">
            <w:pPr>
              <w:spacing w:before="100" w:beforeAutospacing="1" w:after="100" w:afterAutospacing="1"/>
              <w:rPr>
                <w:b/>
                <w:color w:val="000000"/>
              </w:rPr>
            </w:pPr>
            <w:r w:rsidRPr="00C92C5D">
              <w:rPr>
                <w:b/>
                <w:color w:val="000000"/>
              </w:rPr>
              <w:t xml:space="preserve">Urządzenie </w:t>
            </w:r>
          </w:p>
        </w:tc>
      </w:tr>
      <w:tr w:rsidR="00BA618F" w:rsidRPr="00C92C5D" w:rsidTr="00481FD0">
        <w:tc>
          <w:tcPr>
            <w:tcW w:w="584" w:type="dxa"/>
          </w:tcPr>
          <w:p w:rsidR="00BA618F" w:rsidRDefault="00BA618F" w:rsidP="00481FD0">
            <w:pPr>
              <w:spacing w:before="100" w:beforeAutospacing="1" w:after="100" w:afterAutospacing="1"/>
              <w:rPr>
                <w:color w:val="000000"/>
                <w:sz w:val="27"/>
                <w:szCs w:val="27"/>
              </w:rPr>
            </w:pPr>
            <w:r>
              <w:rPr>
                <w:color w:val="000000"/>
                <w:sz w:val="27"/>
                <w:szCs w:val="27"/>
              </w:rPr>
              <w:t>1</w:t>
            </w:r>
          </w:p>
        </w:tc>
        <w:tc>
          <w:tcPr>
            <w:tcW w:w="2290" w:type="dxa"/>
            <w:vAlign w:val="center"/>
          </w:tcPr>
          <w:p w:rsidR="00BA618F" w:rsidRPr="00C92C5D" w:rsidRDefault="00BA618F" w:rsidP="00481FD0">
            <w:pPr>
              <w:rPr>
                <w:sz w:val="22"/>
                <w:szCs w:val="22"/>
              </w:rPr>
            </w:pPr>
            <w:r w:rsidRPr="00C92C5D">
              <w:rPr>
                <w:sz w:val="22"/>
                <w:szCs w:val="22"/>
              </w:rPr>
              <w:t xml:space="preserve">Tomograf komputerowy </w:t>
            </w:r>
            <w:proofErr w:type="spellStart"/>
            <w:r w:rsidRPr="00C92C5D">
              <w:rPr>
                <w:sz w:val="22"/>
                <w:szCs w:val="22"/>
              </w:rPr>
              <w:t>BrightSpeed</w:t>
            </w:r>
            <w:proofErr w:type="spellEnd"/>
            <w:r w:rsidRPr="00C92C5D">
              <w:rPr>
                <w:sz w:val="22"/>
                <w:szCs w:val="22"/>
              </w:rPr>
              <w:t xml:space="preserve"> </w:t>
            </w:r>
            <w:proofErr w:type="spellStart"/>
            <w:r w:rsidRPr="00C92C5D">
              <w:rPr>
                <w:sz w:val="22"/>
                <w:szCs w:val="22"/>
              </w:rPr>
              <w:t>Elite</w:t>
            </w:r>
            <w:proofErr w:type="spellEnd"/>
            <w:r w:rsidRPr="00C92C5D">
              <w:rPr>
                <w:sz w:val="22"/>
                <w:szCs w:val="22"/>
              </w:rPr>
              <w:t xml:space="preserve"> </w:t>
            </w:r>
          </w:p>
        </w:tc>
      </w:tr>
      <w:tr w:rsidR="00BA618F" w:rsidRPr="00C92C5D" w:rsidTr="00481FD0">
        <w:tc>
          <w:tcPr>
            <w:tcW w:w="584" w:type="dxa"/>
          </w:tcPr>
          <w:p w:rsidR="00BA618F" w:rsidRDefault="00BA618F" w:rsidP="00481FD0">
            <w:pPr>
              <w:spacing w:before="100" w:beforeAutospacing="1" w:after="100" w:afterAutospacing="1"/>
              <w:rPr>
                <w:color w:val="000000"/>
                <w:sz w:val="27"/>
                <w:szCs w:val="27"/>
              </w:rPr>
            </w:pPr>
            <w:r>
              <w:rPr>
                <w:color w:val="000000"/>
                <w:sz w:val="27"/>
                <w:szCs w:val="27"/>
              </w:rPr>
              <w:t>2</w:t>
            </w:r>
          </w:p>
        </w:tc>
        <w:tc>
          <w:tcPr>
            <w:tcW w:w="2290" w:type="dxa"/>
            <w:vAlign w:val="center"/>
          </w:tcPr>
          <w:p w:rsidR="00BA618F" w:rsidRPr="00C92C5D" w:rsidRDefault="00BA618F" w:rsidP="00481FD0">
            <w:pPr>
              <w:rPr>
                <w:sz w:val="22"/>
                <w:szCs w:val="22"/>
              </w:rPr>
            </w:pPr>
            <w:r w:rsidRPr="00C92C5D">
              <w:rPr>
                <w:sz w:val="22"/>
                <w:szCs w:val="22"/>
              </w:rPr>
              <w:t>Strzykawka automatyczna NEMOTO</w:t>
            </w:r>
          </w:p>
        </w:tc>
      </w:tr>
      <w:tr w:rsidR="00BA618F" w:rsidRPr="00C92C5D" w:rsidTr="00481FD0">
        <w:tc>
          <w:tcPr>
            <w:tcW w:w="584" w:type="dxa"/>
          </w:tcPr>
          <w:p w:rsidR="00BA618F" w:rsidRDefault="00BA618F" w:rsidP="00481FD0">
            <w:pPr>
              <w:spacing w:before="100" w:beforeAutospacing="1" w:after="100" w:afterAutospacing="1"/>
              <w:rPr>
                <w:color w:val="000000"/>
                <w:sz w:val="27"/>
                <w:szCs w:val="27"/>
              </w:rPr>
            </w:pPr>
            <w:r>
              <w:rPr>
                <w:color w:val="000000"/>
                <w:sz w:val="27"/>
                <w:szCs w:val="27"/>
              </w:rPr>
              <w:t>3</w:t>
            </w:r>
          </w:p>
        </w:tc>
        <w:tc>
          <w:tcPr>
            <w:tcW w:w="2290" w:type="dxa"/>
            <w:vAlign w:val="center"/>
          </w:tcPr>
          <w:p w:rsidR="00BA618F" w:rsidRPr="00C92C5D" w:rsidRDefault="00BA618F" w:rsidP="00481FD0">
            <w:pPr>
              <w:rPr>
                <w:sz w:val="22"/>
                <w:szCs w:val="22"/>
              </w:rPr>
            </w:pPr>
            <w:r w:rsidRPr="00C92C5D">
              <w:rPr>
                <w:sz w:val="22"/>
                <w:szCs w:val="22"/>
              </w:rPr>
              <w:t>Stacja opisowa AW</w:t>
            </w:r>
          </w:p>
        </w:tc>
      </w:tr>
    </w:tbl>
    <w:p w:rsidR="00BA618F" w:rsidRPr="009F3E47" w:rsidRDefault="00BA618F" w:rsidP="00BA618F">
      <w:pPr>
        <w:tabs>
          <w:tab w:val="left" w:pos="1200"/>
          <w:tab w:val="right" w:pos="7920"/>
        </w:tabs>
        <w:jc w:val="both"/>
      </w:pPr>
    </w:p>
    <w:p w:rsidR="00BA618F" w:rsidRPr="009F3E47" w:rsidRDefault="00BA618F" w:rsidP="00BA618F"/>
    <w:p w:rsidR="00BA618F" w:rsidRPr="009F3E47" w:rsidRDefault="00BA618F" w:rsidP="00BA618F">
      <w:pPr>
        <w:tabs>
          <w:tab w:val="left" w:pos="1200"/>
          <w:tab w:val="right" w:pos="7920"/>
        </w:tabs>
        <w:jc w:val="both"/>
        <w:rPr>
          <w:b/>
          <w:bCs/>
        </w:rPr>
      </w:pPr>
    </w:p>
    <w:p w:rsidR="009C739E" w:rsidRDefault="009C739E" w:rsidP="00BA618F">
      <w:pPr>
        <w:jc w:val="right"/>
      </w:pPr>
    </w:p>
    <w:sectPr w:rsidR="009C739E" w:rsidSect="00D057A2">
      <w:footerReference w:type="default" r:id="rId33"/>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D9D" w:rsidRDefault="00C16D9D" w:rsidP="00BD3D5A">
      <w:r>
        <w:separator/>
      </w:r>
    </w:p>
  </w:endnote>
  <w:endnote w:type="continuationSeparator" w:id="0">
    <w:p w:rsidR="00C16D9D" w:rsidRDefault="00C16D9D"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62" w:rsidRDefault="00566262">
    <w:pPr>
      <w:pStyle w:val="Stopka"/>
      <w:rPr>
        <w:sz w:val="18"/>
        <w:szCs w:val="18"/>
      </w:rPr>
    </w:pPr>
    <w:r>
      <w:rPr>
        <w:noProof/>
        <w:sz w:val="18"/>
        <w:szCs w:val="18"/>
      </w:rPr>
      <w:pict>
        <v:line id="_x0000_s1025" style="position:absolute;z-index:251657216" from="0,5.05pt" to="459pt,5.05pt"/>
      </w:pict>
    </w:r>
  </w:p>
  <w:p w:rsidR="00566262" w:rsidRDefault="00566262">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57212">
      <w:rPr>
        <w:rStyle w:val="Numerstrony"/>
        <w:noProof/>
        <w:sz w:val="18"/>
        <w:szCs w:val="18"/>
      </w:rPr>
      <w:t>23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57212">
      <w:rPr>
        <w:rStyle w:val="Numerstrony"/>
        <w:noProof/>
        <w:sz w:val="18"/>
        <w:szCs w:val="18"/>
      </w:rPr>
      <w:t>35</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62" w:rsidRDefault="0056626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62" w:rsidRDefault="00566262" w:rsidP="00331F2D">
    <w:pPr>
      <w:pStyle w:val="Stopka"/>
      <w:rPr>
        <w:sz w:val="18"/>
        <w:szCs w:val="18"/>
      </w:rPr>
    </w:pPr>
    <w:r>
      <w:rPr>
        <w:noProof/>
        <w:sz w:val="18"/>
        <w:szCs w:val="18"/>
      </w:rPr>
      <w:pict>
        <v:line id="Line 1" o:spid="_x0000_s1032" style="position:absolute;z-index:25166643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566262" w:rsidRDefault="00566262"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35</w:t>
    </w:r>
    <w:r>
      <w:rPr>
        <w:rStyle w:val="Numerstrony"/>
        <w:sz w:val="18"/>
        <w:szCs w:val="18"/>
      </w:rPr>
      <w:fldChar w:fldCharType="end"/>
    </w:r>
  </w:p>
  <w:p w:rsidR="00566262" w:rsidRDefault="00566262">
    <w:pPr>
      <w:pStyle w:val="Stopka"/>
      <w:jc w:val="center"/>
    </w:pPr>
  </w:p>
  <w:p w:rsidR="00566262" w:rsidRDefault="0056626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62" w:rsidRDefault="00566262" w:rsidP="00FE00A9">
    <w:pPr>
      <w:pStyle w:val="Stopka"/>
      <w:ind w:right="360"/>
    </w:pPr>
    <w:r>
      <w:pict>
        <v:shapetype id="_x0000_t202" coordsize="21600,21600" o:spt="202" path="m,l,21600r21600,l21600,xe">
          <v:stroke joinstyle="miter"/>
          <v:path gradientshapeok="t" o:connecttype="rect"/>
        </v:shapetype>
        <v:shape id="_x0000_s1033" type="#_x0000_t202" style="position:absolute;margin-left:214.8pt;margin-top:.05pt;width:229.1pt;height:27.3pt;z-index:251668480;mso-wrap-distance-left:0;mso-wrap-distance-right:0" stroked="f">
          <v:fill opacity="0" color2="black"/>
          <v:textbox style="mso-next-textbox:#_x0000_s1033" inset="0,0,0,0">
            <w:txbxContent>
              <w:p w:rsidR="00566262" w:rsidRPr="00DB3C21" w:rsidRDefault="00566262"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D9D" w:rsidRDefault="00C16D9D" w:rsidP="00BD3D5A">
      <w:r>
        <w:separator/>
      </w:r>
    </w:p>
  </w:footnote>
  <w:footnote w:type="continuationSeparator" w:id="0">
    <w:p w:rsidR="00C16D9D" w:rsidRDefault="00C16D9D" w:rsidP="00BD3D5A">
      <w:r>
        <w:continuationSeparator/>
      </w:r>
    </w:p>
  </w:footnote>
  <w:footnote w:id="1">
    <w:p w:rsidR="00566262" w:rsidRPr="00C37CD2" w:rsidRDefault="00566262" w:rsidP="00BA618F">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62" w:rsidRDefault="00566262"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66262" w:rsidRDefault="00566262"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62" w:rsidRDefault="00566262" w:rsidP="00331F2D">
    <w:pPr>
      <w:pStyle w:val="Nagwek"/>
      <w:framePr w:wrap="around" w:vAnchor="text" w:hAnchor="margin" w:xAlign="right" w:y="1"/>
      <w:rPr>
        <w:rStyle w:val="Numerstrony"/>
      </w:rPr>
    </w:pPr>
  </w:p>
  <w:p w:rsidR="00566262" w:rsidRDefault="00566262"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62" w:rsidRDefault="0056626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07FCB28E"/>
    <w:name w:val="WW8Num3"/>
    <w:lvl w:ilvl="0">
      <w:start w:val="1"/>
      <w:numFmt w:val="decimal"/>
      <w:lvlText w:val="%1)"/>
      <w:lvlJc w:val="left"/>
      <w:pPr>
        <w:tabs>
          <w:tab w:val="num" w:pos="720"/>
        </w:tabs>
        <w:ind w:left="720" w:hanging="360"/>
      </w:pPr>
      <w:rPr>
        <w:b w:val="0"/>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078B132C"/>
    <w:multiLevelType w:val="hybridMultilevel"/>
    <w:tmpl w:val="865E573A"/>
    <w:lvl w:ilvl="0" w:tplc="4104A29A">
      <w:start w:val="1"/>
      <w:numFmt w:val="decimal"/>
      <w:lvlText w:val="%1."/>
      <w:lvlJc w:val="left"/>
      <w:pPr>
        <w:ind w:left="360" w:hanging="360"/>
      </w:pPr>
      <w:rPr>
        <w:rFonts w:hint="default"/>
        <w:b w:val="0"/>
        <w:color w:val="auto"/>
      </w:rPr>
    </w:lvl>
    <w:lvl w:ilvl="1" w:tplc="DD0220CA">
      <w:start w:val="1"/>
      <w:numFmt w:val="decimal"/>
      <w:lvlText w:val="%2."/>
      <w:lvlJc w:val="left"/>
      <w:pPr>
        <w:ind w:left="1080" w:hanging="360"/>
      </w:pPr>
      <w:rPr>
        <w:rFonts w:ascii="Times New Roman" w:eastAsia="Times New Roman" w:hAnsi="Times New Roman" w:cs="Times New Roman"/>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1A6C5CAB"/>
    <w:multiLevelType w:val="hybridMultilevel"/>
    <w:tmpl w:val="AF640CA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8">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248C4BA9"/>
    <w:multiLevelType w:val="hybridMultilevel"/>
    <w:tmpl w:val="2D42BA42"/>
    <w:lvl w:ilvl="0" w:tplc="04150011">
      <w:start w:val="3"/>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71D349E"/>
    <w:multiLevelType w:val="hybridMultilevel"/>
    <w:tmpl w:val="7EE46356"/>
    <w:lvl w:ilvl="0" w:tplc="2E4A497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2FBC0132"/>
    <w:multiLevelType w:val="hybridMultilevel"/>
    <w:tmpl w:val="D2BC0D70"/>
    <w:lvl w:ilvl="0" w:tplc="305CB38E">
      <w:start w:val="2"/>
      <w:numFmt w:val="decimal"/>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2">
    <w:nsid w:val="35732E1F"/>
    <w:multiLevelType w:val="hybridMultilevel"/>
    <w:tmpl w:val="2FD8DED6"/>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42684EC5"/>
    <w:multiLevelType w:val="multilevel"/>
    <w:tmpl w:val="4048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5866F24"/>
    <w:multiLevelType w:val="hybridMultilevel"/>
    <w:tmpl w:val="21E6E3E6"/>
    <w:lvl w:ilvl="0" w:tplc="87F0A2C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4F0A7C3D"/>
    <w:multiLevelType w:val="multilevel"/>
    <w:tmpl w:val="75BABFD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B408DE"/>
    <w:multiLevelType w:val="hybridMultilevel"/>
    <w:tmpl w:val="3364E70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4F85BF3"/>
    <w:multiLevelType w:val="hybridMultilevel"/>
    <w:tmpl w:val="2DEC3B1E"/>
    <w:lvl w:ilvl="0" w:tplc="CB02A458">
      <w:start w:val="1"/>
      <w:numFmt w:val="lowerLetter"/>
      <w:lvlText w:val="%1)"/>
      <w:lvlJc w:val="left"/>
      <w:pPr>
        <w:ind w:left="1511" w:hanging="360"/>
      </w:pPr>
      <w:rPr>
        <w:rFonts w:hint="default"/>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43">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6D202AB8"/>
    <w:multiLevelType w:val="hybridMultilevel"/>
    <w:tmpl w:val="93F82D10"/>
    <w:lvl w:ilvl="0" w:tplc="53B4A542">
      <w:start w:val="1"/>
      <w:numFmt w:val="decimal"/>
      <w:lvlText w:val="%1)"/>
      <w:lvlJc w:val="left"/>
      <w:pPr>
        <w:ind w:left="1080" w:hanging="360"/>
      </w:pPr>
      <w:rPr>
        <w:rFonts w:ascii="Arial Narrow" w:eastAsia="Times New Roman" w:hAnsi="Arial Narrow" w:cs="Arial"/>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45">
    <w:nsid w:val="70EC55EC"/>
    <w:multiLevelType w:val="hybridMultilevel"/>
    <w:tmpl w:val="686EB57C"/>
    <w:lvl w:ilvl="0" w:tplc="DB444568">
      <w:start w:val="1"/>
      <w:numFmt w:val="decimal"/>
      <w:pStyle w:val="Nagwek2"/>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48">
    <w:nsid w:val="7C023580"/>
    <w:multiLevelType w:val="hybridMultilevel"/>
    <w:tmpl w:val="65107886"/>
    <w:lvl w:ilvl="0" w:tplc="832481D0">
      <w:start w:val="1"/>
      <w:numFmt w:val="decimal"/>
      <w:lvlText w:val="%1)"/>
      <w:lvlJc w:val="left"/>
      <w:pPr>
        <w:ind w:left="786" w:hanging="360"/>
      </w:pPr>
    </w:lvl>
    <w:lvl w:ilvl="1" w:tplc="04150003" w:tentative="1">
      <w:start w:val="1"/>
      <w:numFmt w:val="lowerLetter"/>
      <w:lvlText w:val="%2."/>
      <w:lvlJc w:val="left"/>
      <w:pPr>
        <w:ind w:left="1506" w:hanging="360"/>
      </w:pPr>
    </w:lvl>
    <w:lvl w:ilvl="2" w:tplc="04150005" w:tentative="1">
      <w:start w:val="1"/>
      <w:numFmt w:val="lowerRoman"/>
      <w:lvlText w:val="%3."/>
      <w:lvlJc w:val="right"/>
      <w:pPr>
        <w:ind w:left="2226" w:hanging="180"/>
      </w:pPr>
    </w:lvl>
    <w:lvl w:ilvl="3" w:tplc="04150001" w:tentative="1">
      <w:start w:val="1"/>
      <w:numFmt w:val="decimal"/>
      <w:lvlText w:val="%4."/>
      <w:lvlJc w:val="left"/>
      <w:pPr>
        <w:ind w:left="2946" w:hanging="360"/>
      </w:pPr>
    </w:lvl>
    <w:lvl w:ilvl="4" w:tplc="04150003" w:tentative="1">
      <w:start w:val="1"/>
      <w:numFmt w:val="lowerLetter"/>
      <w:lvlText w:val="%5."/>
      <w:lvlJc w:val="left"/>
      <w:pPr>
        <w:ind w:left="3666" w:hanging="360"/>
      </w:pPr>
    </w:lvl>
    <w:lvl w:ilvl="5" w:tplc="04150005" w:tentative="1">
      <w:start w:val="1"/>
      <w:numFmt w:val="lowerRoman"/>
      <w:lvlText w:val="%6."/>
      <w:lvlJc w:val="right"/>
      <w:pPr>
        <w:ind w:left="4386" w:hanging="180"/>
      </w:pPr>
    </w:lvl>
    <w:lvl w:ilvl="6" w:tplc="04150001" w:tentative="1">
      <w:start w:val="1"/>
      <w:numFmt w:val="decimal"/>
      <w:lvlText w:val="%7."/>
      <w:lvlJc w:val="left"/>
      <w:pPr>
        <w:ind w:left="5106" w:hanging="360"/>
      </w:pPr>
    </w:lvl>
    <w:lvl w:ilvl="7" w:tplc="04150003" w:tentative="1">
      <w:start w:val="1"/>
      <w:numFmt w:val="lowerLetter"/>
      <w:lvlText w:val="%8."/>
      <w:lvlJc w:val="left"/>
      <w:pPr>
        <w:ind w:left="5826" w:hanging="360"/>
      </w:pPr>
    </w:lvl>
    <w:lvl w:ilvl="8" w:tplc="04150005" w:tentative="1">
      <w:start w:val="1"/>
      <w:numFmt w:val="lowerRoman"/>
      <w:lvlText w:val="%9."/>
      <w:lvlJc w:val="right"/>
      <w:pPr>
        <w:ind w:left="6546" w:hanging="180"/>
      </w:pPr>
    </w:lvl>
  </w:abstractNum>
  <w:abstractNum w:abstractNumId="49">
    <w:nsid w:val="7C4361D6"/>
    <w:multiLevelType w:val="hybridMultilevel"/>
    <w:tmpl w:val="53F40E4C"/>
    <w:lvl w:ilvl="0" w:tplc="9E907E22">
      <w:start w:val="1"/>
      <w:numFmt w:val="decimal"/>
      <w:pStyle w:val="Nagwek1"/>
      <w:lvlText w:val="%1."/>
      <w:lvlJc w:val="left"/>
      <w:pPr>
        <w:ind w:left="360" w:hanging="360"/>
      </w:pPr>
      <w:rPr>
        <w:rFonts w:hint="default"/>
      </w:rPr>
    </w:lvl>
    <w:lvl w:ilvl="1" w:tplc="D42635A8">
      <w:start w:val="1"/>
      <w:numFmt w:val="decimal"/>
      <w:lvlText w:val="%2)"/>
      <w:lvlJc w:val="left"/>
      <w:pPr>
        <w:ind w:left="1080" w:hanging="360"/>
      </w:pPr>
      <w:rPr>
        <w:rFonts w:hint="default"/>
        <w:b w:val="0"/>
      </w:rPr>
    </w:lvl>
    <w:lvl w:ilvl="2" w:tplc="92F2D34C">
      <w:start w:val="10"/>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D3B1F5F"/>
    <w:multiLevelType w:val="hybridMultilevel"/>
    <w:tmpl w:val="6ADC1630"/>
    <w:lvl w:ilvl="0" w:tplc="04150011">
      <w:start w:val="1"/>
      <w:numFmt w:val="decimal"/>
      <w:lvlText w:val="%1)"/>
      <w:lvlJc w:val="left"/>
      <w:pPr>
        <w:ind w:left="786" w:hanging="360"/>
      </w:pPr>
    </w:lvl>
    <w:lvl w:ilvl="1" w:tplc="04150019">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19"/>
  </w:num>
  <w:num w:numId="2">
    <w:abstractNumId w:val="26"/>
  </w:num>
  <w:num w:numId="3">
    <w:abstractNumId w:val="21"/>
  </w:num>
  <w:num w:numId="4">
    <w:abstractNumId w:val="41"/>
  </w:num>
  <w:num w:numId="5">
    <w:abstractNumId w:val="14"/>
  </w:num>
  <w:num w:numId="6">
    <w:abstractNumId w:val="27"/>
  </w:num>
  <w:num w:numId="7">
    <w:abstractNumId w:val="33"/>
  </w:num>
  <w:num w:numId="8">
    <w:abstractNumId w:val="40"/>
  </w:num>
  <w:num w:numId="9">
    <w:abstractNumId w:val="46"/>
  </w:num>
  <w:num w:numId="10">
    <w:abstractNumId w:val="28"/>
  </w:num>
  <w:num w:numId="11">
    <w:abstractNumId w:val="30"/>
  </w:num>
  <w:num w:numId="12">
    <w:abstractNumId w:val="6"/>
  </w:num>
  <w:num w:numId="13">
    <w:abstractNumId w:val="18"/>
  </w:num>
  <w:num w:numId="14">
    <w:abstractNumId w:val="31"/>
  </w:num>
  <w:num w:numId="15">
    <w:abstractNumId w:val="51"/>
  </w:num>
  <w:num w:numId="16">
    <w:abstractNumId w:val="20"/>
  </w:num>
  <w:num w:numId="17">
    <w:abstractNumId w:val="36"/>
  </w:num>
  <w:num w:numId="18">
    <w:abstractNumId w:val="13"/>
  </w:num>
  <w:num w:numId="19">
    <w:abstractNumId w:val="15"/>
  </w:num>
  <w:num w:numId="20">
    <w:abstractNumId w:val="43"/>
  </w:num>
  <w:num w:numId="21">
    <w:abstractNumId w:val="10"/>
  </w:num>
  <w:num w:numId="22">
    <w:abstractNumId w:val="49"/>
  </w:num>
  <w:num w:numId="23">
    <w:abstractNumId w:val="16"/>
  </w:num>
  <w:num w:numId="24">
    <w:abstractNumId w:val="24"/>
  </w:num>
  <w:num w:numId="25">
    <w:abstractNumId w:val="45"/>
  </w:num>
  <w:num w:numId="26">
    <w:abstractNumId w:val="35"/>
  </w:num>
  <w:num w:numId="27">
    <w:abstractNumId w:val="38"/>
  </w:num>
  <w:num w:numId="28">
    <w:abstractNumId w:val="22"/>
  </w:num>
  <w:num w:numId="29">
    <w:abstractNumId w:val="49"/>
    <w:lvlOverride w:ilvl="0">
      <w:startOverride w:val="1"/>
    </w:lvlOverride>
    <w:lvlOverride w:ilvl="1">
      <w:startOverride w:val="2"/>
    </w:lvlOverride>
  </w:num>
  <w:num w:numId="30">
    <w:abstractNumId w:val="49"/>
    <w:lvlOverride w:ilvl="0">
      <w:startOverride w:val="1"/>
    </w:lvlOverride>
    <w:lvlOverride w:ilvl="1">
      <w:startOverride w:val="2"/>
    </w:lvlOverride>
  </w:num>
  <w:num w:numId="31">
    <w:abstractNumId w:val="49"/>
    <w:lvlOverride w:ilvl="0">
      <w:startOverride w:val="1"/>
    </w:lvlOverride>
    <w:lvlOverride w:ilvl="1">
      <w:startOverride w:val="8"/>
    </w:lvlOverride>
  </w:num>
  <w:num w:numId="32">
    <w:abstractNumId w:val="36"/>
    <w:lvlOverride w:ilvl="0">
      <w:startOverride w:val="1"/>
    </w:lvlOverride>
  </w:num>
  <w:num w:numId="33">
    <w:abstractNumId w:val="49"/>
    <w:lvlOverride w:ilvl="0">
      <w:startOverride w:val="1"/>
    </w:lvlOverride>
    <w:lvlOverride w:ilvl="1">
      <w:startOverride w:val="2"/>
    </w:lvlOverride>
  </w:num>
  <w:num w:numId="34">
    <w:abstractNumId w:val="49"/>
    <w:lvlOverride w:ilvl="0">
      <w:startOverride w:val="1"/>
    </w:lvlOverride>
    <w:lvlOverride w:ilvl="1">
      <w:startOverride w:val="2"/>
    </w:lvlOverride>
  </w:num>
  <w:num w:numId="35">
    <w:abstractNumId w:val="29"/>
  </w:num>
  <w:num w:numId="36">
    <w:abstractNumId w:val="42"/>
  </w:num>
  <w:num w:numId="37">
    <w:abstractNumId w:val="49"/>
    <w:lvlOverride w:ilvl="0">
      <w:startOverride w:val="1"/>
    </w:lvlOverride>
    <w:lvlOverride w:ilvl="1">
      <w:startOverride w:val="2"/>
    </w:lvlOverride>
  </w:num>
  <w:num w:numId="38">
    <w:abstractNumId w:val="49"/>
    <w:lvlOverride w:ilvl="0">
      <w:startOverride w:val="1"/>
    </w:lvlOverride>
    <w:lvlOverride w:ilvl="1">
      <w:startOverride w:val="2"/>
    </w:lvlOverride>
  </w:num>
  <w:num w:numId="39">
    <w:abstractNumId w:val="12"/>
  </w:num>
  <w:num w:numId="40">
    <w:abstractNumId w:val="23"/>
  </w:num>
  <w:num w:numId="41">
    <w:abstractNumId w:val="47"/>
  </w:num>
  <w:num w:numId="42">
    <w:abstractNumId w:val="39"/>
  </w:num>
  <w:num w:numId="43">
    <w:abstractNumId w:val="52"/>
  </w:num>
  <w:num w:numId="44">
    <w:abstractNumId w:val="2"/>
  </w:num>
  <w:num w:numId="45">
    <w:abstractNumId w:val="4"/>
  </w:num>
  <w:num w:numId="46">
    <w:abstractNumId w:val="25"/>
  </w:num>
  <w:num w:numId="47">
    <w:abstractNumId w:val="44"/>
  </w:num>
  <w:num w:numId="48">
    <w:abstractNumId w:val="17"/>
  </w:num>
  <w:num w:numId="49">
    <w:abstractNumId w:val="48"/>
  </w:num>
  <w:num w:numId="50">
    <w:abstractNumId w:val="32"/>
  </w:num>
  <w:num w:numId="51">
    <w:abstractNumId w:val="50"/>
  </w:num>
  <w:num w:numId="52">
    <w:abstractNumId w:val="11"/>
  </w:num>
  <w:num w:numId="53">
    <w:abstractNumId w:val="34"/>
  </w:num>
  <w:num w:numId="54">
    <w:abstractNumId w:val="3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36546"/>
    <o:shapelayout v:ext="edit">
      <o:idmap v:ext="edit" data="1"/>
    </o:shapelayout>
  </w:hdrShapeDefaults>
  <w:footnotePr>
    <w:footnote w:id="-1"/>
    <w:footnote w:id="0"/>
  </w:footnotePr>
  <w:endnotePr>
    <w:endnote w:id="-1"/>
    <w:endnote w:id="0"/>
  </w:endnotePr>
  <w:compat/>
  <w:rsids>
    <w:rsidRoot w:val="00BD3D5A"/>
    <w:rsid w:val="00000D6C"/>
    <w:rsid w:val="0000342D"/>
    <w:rsid w:val="000052CF"/>
    <w:rsid w:val="0000748B"/>
    <w:rsid w:val="00013816"/>
    <w:rsid w:val="00013F2D"/>
    <w:rsid w:val="000158D7"/>
    <w:rsid w:val="00020B0D"/>
    <w:rsid w:val="0002316B"/>
    <w:rsid w:val="00027264"/>
    <w:rsid w:val="0003144A"/>
    <w:rsid w:val="00033A6F"/>
    <w:rsid w:val="000349D3"/>
    <w:rsid w:val="00036FAF"/>
    <w:rsid w:val="0003788D"/>
    <w:rsid w:val="00041209"/>
    <w:rsid w:val="00042806"/>
    <w:rsid w:val="00044293"/>
    <w:rsid w:val="00044FAE"/>
    <w:rsid w:val="00052822"/>
    <w:rsid w:val="0005515A"/>
    <w:rsid w:val="000608BA"/>
    <w:rsid w:val="000610EA"/>
    <w:rsid w:val="00063D36"/>
    <w:rsid w:val="00066497"/>
    <w:rsid w:val="00067656"/>
    <w:rsid w:val="00076C31"/>
    <w:rsid w:val="00083C5A"/>
    <w:rsid w:val="000856EB"/>
    <w:rsid w:val="00085D51"/>
    <w:rsid w:val="000867CB"/>
    <w:rsid w:val="00087C0D"/>
    <w:rsid w:val="0009028E"/>
    <w:rsid w:val="00091759"/>
    <w:rsid w:val="00093E9D"/>
    <w:rsid w:val="00093F16"/>
    <w:rsid w:val="00096DAB"/>
    <w:rsid w:val="00096FE9"/>
    <w:rsid w:val="000A1E3D"/>
    <w:rsid w:val="000A4257"/>
    <w:rsid w:val="000A521B"/>
    <w:rsid w:val="000A72DC"/>
    <w:rsid w:val="000B63FD"/>
    <w:rsid w:val="000B7281"/>
    <w:rsid w:val="000B7FBA"/>
    <w:rsid w:val="000C0097"/>
    <w:rsid w:val="000C661D"/>
    <w:rsid w:val="000C796C"/>
    <w:rsid w:val="000D765D"/>
    <w:rsid w:val="000E132B"/>
    <w:rsid w:val="000E4124"/>
    <w:rsid w:val="000F0648"/>
    <w:rsid w:val="000F3181"/>
    <w:rsid w:val="000F39D8"/>
    <w:rsid w:val="000F643F"/>
    <w:rsid w:val="000F77A7"/>
    <w:rsid w:val="001002F6"/>
    <w:rsid w:val="00101892"/>
    <w:rsid w:val="00102834"/>
    <w:rsid w:val="00106888"/>
    <w:rsid w:val="001200BA"/>
    <w:rsid w:val="0012121E"/>
    <w:rsid w:val="001263B8"/>
    <w:rsid w:val="00127ACA"/>
    <w:rsid w:val="00130A7D"/>
    <w:rsid w:val="00135397"/>
    <w:rsid w:val="001353DD"/>
    <w:rsid w:val="00137D42"/>
    <w:rsid w:val="00141368"/>
    <w:rsid w:val="00143900"/>
    <w:rsid w:val="00143A11"/>
    <w:rsid w:val="00146B23"/>
    <w:rsid w:val="00155484"/>
    <w:rsid w:val="0016197D"/>
    <w:rsid w:val="001621CB"/>
    <w:rsid w:val="001637B2"/>
    <w:rsid w:val="00165AAA"/>
    <w:rsid w:val="00166D57"/>
    <w:rsid w:val="00172364"/>
    <w:rsid w:val="00187901"/>
    <w:rsid w:val="00197ABB"/>
    <w:rsid w:val="001A19FA"/>
    <w:rsid w:val="001A708C"/>
    <w:rsid w:val="001B1C26"/>
    <w:rsid w:val="001B2CE0"/>
    <w:rsid w:val="001B5796"/>
    <w:rsid w:val="001B587B"/>
    <w:rsid w:val="001B7E52"/>
    <w:rsid w:val="001C19A5"/>
    <w:rsid w:val="001C225C"/>
    <w:rsid w:val="001C56E7"/>
    <w:rsid w:val="001C5AF2"/>
    <w:rsid w:val="001D1962"/>
    <w:rsid w:val="001D5B7D"/>
    <w:rsid w:val="001E05B1"/>
    <w:rsid w:val="001E2B19"/>
    <w:rsid w:val="001E427A"/>
    <w:rsid w:val="001E55FC"/>
    <w:rsid w:val="001F00AC"/>
    <w:rsid w:val="001F3F74"/>
    <w:rsid w:val="001F6C9F"/>
    <w:rsid w:val="00200615"/>
    <w:rsid w:val="00200C39"/>
    <w:rsid w:val="00203791"/>
    <w:rsid w:val="00206989"/>
    <w:rsid w:val="002100E7"/>
    <w:rsid w:val="00212964"/>
    <w:rsid w:val="00213B5A"/>
    <w:rsid w:val="002170AA"/>
    <w:rsid w:val="00217872"/>
    <w:rsid w:val="00217A52"/>
    <w:rsid w:val="00217B0A"/>
    <w:rsid w:val="00221E25"/>
    <w:rsid w:val="00231433"/>
    <w:rsid w:val="002413D2"/>
    <w:rsid w:val="00242899"/>
    <w:rsid w:val="002439AA"/>
    <w:rsid w:val="00244B1F"/>
    <w:rsid w:val="00256414"/>
    <w:rsid w:val="00261D3B"/>
    <w:rsid w:val="00263E9A"/>
    <w:rsid w:val="00265E00"/>
    <w:rsid w:val="002708D4"/>
    <w:rsid w:val="00270FEA"/>
    <w:rsid w:val="00271CFA"/>
    <w:rsid w:val="00275AE2"/>
    <w:rsid w:val="00276284"/>
    <w:rsid w:val="002809C8"/>
    <w:rsid w:val="00280C7D"/>
    <w:rsid w:val="00281A9F"/>
    <w:rsid w:val="00282ADA"/>
    <w:rsid w:val="002836B7"/>
    <w:rsid w:val="002836E0"/>
    <w:rsid w:val="00284751"/>
    <w:rsid w:val="0028774E"/>
    <w:rsid w:val="0029134D"/>
    <w:rsid w:val="00292330"/>
    <w:rsid w:val="00292F0C"/>
    <w:rsid w:val="002958C6"/>
    <w:rsid w:val="00295E64"/>
    <w:rsid w:val="00297869"/>
    <w:rsid w:val="002A1683"/>
    <w:rsid w:val="002A59E5"/>
    <w:rsid w:val="002A65AA"/>
    <w:rsid w:val="002B1D41"/>
    <w:rsid w:val="002B2219"/>
    <w:rsid w:val="002C21B3"/>
    <w:rsid w:val="002C33CD"/>
    <w:rsid w:val="002D0CE0"/>
    <w:rsid w:val="002D1932"/>
    <w:rsid w:val="002D2193"/>
    <w:rsid w:val="002D4630"/>
    <w:rsid w:val="002D5801"/>
    <w:rsid w:val="002D6BFD"/>
    <w:rsid w:val="002E05A6"/>
    <w:rsid w:val="002E0895"/>
    <w:rsid w:val="002E6C4D"/>
    <w:rsid w:val="002E6E2A"/>
    <w:rsid w:val="002E7849"/>
    <w:rsid w:val="002F1534"/>
    <w:rsid w:val="002F1923"/>
    <w:rsid w:val="002F225E"/>
    <w:rsid w:val="002F2EA5"/>
    <w:rsid w:val="002F36C7"/>
    <w:rsid w:val="002F5B0A"/>
    <w:rsid w:val="00301A59"/>
    <w:rsid w:val="00303662"/>
    <w:rsid w:val="003063A4"/>
    <w:rsid w:val="003071CB"/>
    <w:rsid w:val="00316841"/>
    <w:rsid w:val="0031773C"/>
    <w:rsid w:val="003227C8"/>
    <w:rsid w:val="00325AE9"/>
    <w:rsid w:val="00325C67"/>
    <w:rsid w:val="0032680F"/>
    <w:rsid w:val="00327CFD"/>
    <w:rsid w:val="00331F2D"/>
    <w:rsid w:val="00332910"/>
    <w:rsid w:val="00333CBF"/>
    <w:rsid w:val="00344080"/>
    <w:rsid w:val="00344B7E"/>
    <w:rsid w:val="0034549A"/>
    <w:rsid w:val="00346F2B"/>
    <w:rsid w:val="00351AC2"/>
    <w:rsid w:val="0035279B"/>
    <w:rsid w:val="0035673F"/>
    <w:rsid w:val="0035688B"/>
    <w:rsid w:val="00356BF2"/>
    <w:rsid w:val="003603A2"/>
    <w:rsid w:val="00361F40"/>
    <w:rsid w:val="00363CEA"/>
    <w:rsid w:val="0036544D"/>
    <w:rsid w:val="003712F2"/>
    <w:rsid w:val="0037262A"/>
    <w:rsid w:val="003738AE"/>
    <w:rsid w:val="00375967"/>
    <w:rsid w:val="0038589B"/>
    <w:rsid w:val="00387A58"/>
    <w:rsid w:val="00387EB1"/>
    <w:rsid w:val="0039146C"/>
    <w:rsid w:val="0039385A"/>
    <w:rsid w:val="00396995"/>
    <w:rsid w:val="003A68A1"/>
    <w:rsid w:val="003A7E55"/>
    <w:rsid w:val="003B2DDA"/>
    <w:rsid w:val="003B6F45"/>
    <w:rsid w:val="003D1D8B"/>
    <w:rsid w:val="003D29F7"/>
    <w:rsid w:val="003D3D42"/>
    <w:rsid w:val="003D4F61"/>
    <w:rsid w:val="003E16DF"/>
    <w:rsid w:val="003E2334"/>
    <w:rsid w:val="003E3095"/>
    <w:rsid w:val="003E6230"/>
    <w:rsid w:val="003E7AE5"/>
    <w:rsid w:val="003E7B21"/>
    <w:rsid w:val="003F1264"/>
    <w:rsid w:val="003F5E01"/>
    <w:rsid w:val="003F69EC"/>
    <w:rsid w:val="00400549"/>
    <w:rsid w:val="004026B6"/>
    <w:rsid w:val="00403787"/>
    <w:rsid w:val="00404F14"/>
    <w:rsid w:val="004059C5"/>
    <w:rsid w:val="00406C7D"/>
    <w:rsid w:val="00407006"/>
    <w:rsid w:val="00410185"/>
    <w:rsid w:val="0041236A"/>
    <w:rsid w:val="00412901"/>
    <w:rsid w:val="00414333"/>
    <w:rsid w:val="00414A01"/>
    <w:rsid w:val="00415B12"/>
    <w:rsid w:val="00423081"/>
    <w:rsid w:val="0042367B"/>
    <w:rsid w:val="00425645"/>
    <w:rsid w:val="00426468"/>
    <w:rsid w:val="004311F5"/>
    <w:rsid w:val="00433134"/>
    <w:rsid w:val="004407DD"/>
    <w:rsid w:val="004438D0"/>
    <w:rsid w:val="00444D4C"/>
    <w:rsid w:val="004542C0"/>
    <w:rsid w:val="00461929"/>
    <w:rsid w:val="00464270"/>
    <w:rsid w:val="0047485A"/>
    <w:rsid w:val="004752B2"/>
    <w:rsid w:val="00476DC2"/>
    <w:rsid w:val="00476FF7"/>
    <w:rsid w:val="0047732C"/>
    <w:rsid w:val="00480638"/>
    <w:rsid w:val="00481FD0"/>
    <w:rsid w:val="004827D8"/>
    <w:rsid w:val="00484A75"/>
    <w:rsid w:val="00490CAC"/>
    <w:rsid w:val="00491175"/>
    <w:rsid w:val="00491381"/>
    <w:rsid w:val="00492500"/>
    <w:rsid w:val="00492F10"/>
    <w:rsid w:val="00497948"/>
    <w:rsid w:val="00497E19"/>
    <w:rsid w:val="004A15E1"/>
    <w:rsid w:val="004A333A"/>
    <w:rsid w:val="004A3C76"/>
    <w:rsid w:val="004B0574"/>
    <w:rsid w:val="004B1992"/>
    <w:rsid w:val="004B3EB9"/>
    <w:rsid w:val="004C4F38"/>
    <w:rsid w:val="004C6D5B"/>
    <w:rsid w:val="004C7F19"/>
    <w:rsid w:val="004E25BC"/>
    <w:rsid w:val="004E2769"/>
    <w:rsid w:val="004F0DC5"/>
    <w:rsid w:val="004F117A"/>
    <w:rsid w:val="004F3D31"/>
    <w:rsid w:val="00506612"/>
    <w:rsid w:val="0051029C"/>
    <w:rsid w:val="00511704"/>
    <w:rsid w:val="005129AF"/>
    <w:rsid w:val="005157EE"/>
    <w:rsid w:val="00516204"/>
    <w:rsid w:val="00520515"/>
    <w:rsid w:val="00525C01"/>
    <w:rsid w:val="00526EB7"/>
    <w:rsid w:val="00531284"/>
    <w:rsid w:val="00535AFE"/>
    <w:rsid w:val="00536A61"/>
    <w:rsid w:val="00540D38"/>
    <w:rsid w:val="00541066"/>
    <w:rsid w:val="0054396D"/>
    <w:rsid w:val="00552017"/>
    <w:rsid w:val="005536EA"/>
    <w:rsid w:val="00560797"/>
    <w:rsid w:val="00561175"/>
    <w:rsid w:val="0056170D"/>
    <w:rsid w:val="00562F7D"/>
    <w:rsid w:val="00564362"/>
    <w:rsid w:val="00566262"/>
    <w:rsid w:val="00571546"/>
    <w:rsid w:val="00572607"/>
    <w:rsid w:val="00574BFB"/>
    <w:rsid w:val="0058319D"/>
    <w:rsid w:val="005870B0"/>
    <w:rsid w:val="00590912"/>
    <w:rsid w:val="005928D0"/>
    <w:rsid w:val="00596894"/>
    <w:rsid w:val="00597AA7"/>
    <w:rsid w:val="00597D5E"/>
    <w:rsid w:val="005A3409"/>
    <w:rsid w:val="005A5136"/>
    <w:rsid w:val="005A6351"/>
    <w:rsid w:val="005A6E9B"/>
    <w:rsid w:val="005B40DC"/>
    <w:rsid w:val="005B457A"/>
    <w:rsid w:val="005B5F45"/>
    <w:rsid w:val="005B658C"/>
    <w:rsid w:val="005B69C7"/>
    <w:rsid w:val="005B6FE1"/>
    <w:rsid w:val="005C133B"/>
    <w:rsid w:val="005C47A7"/>
    <w:rsid w:val="005C6A9C"/>
    <w:rsid w:val="005D2865"/>
    <w:rsid w:val="005D4D4D"/>
    <w:rsid w:val="005D50C8"/>
    <w:rsid w:val="005D6A0F"/>
    <w:rsid w:val="005D7862"/>
    <w:rsid w:val="005E5177"/>
    <w:rsid w:val="005E5D81"/>
    <w:rsid w:val="005E6066"/>
    <w:rsid w:val="005E6B5A"/>
    <w:rsid w:val="005F2685"/>
    <w:rsid w:val="005F3C26"/>
    <w:rsid w:val="005F7023"/>
    <w:rsid w:val="005F7C0C"/>
    <w:rsid w:val="006013DA"/>
    <w:rsid w:val="00601F1A"/>
    <w:rsid w:val="00602075"/>
    <w:rsid w:val="0060681C"/>
    <w:rsid w:val="00607265"/>
    <w:rsid w:val="006167A3"/>
    <w:rsid w:val="00620BCF"/>
    <w:rsid w:val="00622F8F"/>
    <w:rsid w:val="00625C57"/>
    <w:rsid w:val="00635986"/>
    <w:rsid w:val="006360BE"/>
    <w:rsid w:val="006426F8"/>
    <w:rsid w:val="00643CA4"/>
    <w:rsid w:val="00646699"/>
    <w:rsid w:val="00647332"/>
    <w:rsid w:val="006505E5"/>
    <w:rsid w:val="00651998"/>
    <w:rsid w:val="00651D84"/>
    <w:rsid w:val="00655E6F"/>
    <w:rsid w:val="00656695"/>
    <w:rsid w:val="006615E1"/>
    <w:rsid w:val="00662354"/>
    <w:rsid w:val="00662E33"/>
    <w:rsid w:val="00672746"/>
    <w:rsid w:val="006809A2"/>
    <w:rsid w:val="006837B6"/>
    <w:rsid w:val="00686989"/>
    <w:rsid w:val="006902FD"/>
    <w:rsid w:val="006905AE"/>
    <w:rsid w:val="006926D2"/>
    <w:rsid w:val="006930F7"/>
    <w:rsid w:val="00694704"/>
    <w:rsid w:val="0069622F"/>
    <w:rsid w:val="0069746D"/>
    <w:rsid w:val="006A35D4"/>
    <w:rsid w:val="006A463D"/>
    <w:rsid w:val="006A4D09"/>
    <w:rsid w:val="006A6B6D"/>
    <w:rsid w:val="006B33A4"/>
    <w:rsid w:val="006B461E"/>
    <w:rsid w:val="006B6037"/>
    <w:rsid w:val="006C488D"/>
    <w:rsid w:val="006C543A"/>
    <w:rsid w:val="006C629C"/>
    <w:rsid w:val="006D24C8"/>
    <w:rsid w:val="006D6A60"/>
    <w:rsid w:val="006E379E"/>
    <w:rsid w:val="006E47F8"/>
    <w:rsid w:val="006E5600"/>
    <w:rsid w:val="006F0813"/>
    <w:rsid w:val="006F2D91"/>
    <w:rsid w:val="006F5ABB"/>
    <w:rsid w:val="00705E45"/>
    <w:rsid w:val="0070726C"/>
    <w:rsid w:val="00710D8A"/>
    <w:rsid w:val="00711049"/>
    <w:rsid w:val="0071369F"/>
    <w:rsid w:val="00714308"/>
    <w:rsid w:val="00716FB5"/>
    <w:rsid w:val="00717B31"/>
    <w:rsid w:val="007243D6"/>
    <w:rsid w:val="00736D43"/>
    <w:rsid w:val="007433B1"/>
    <w:rsid w:val="00751D9A"/>
    <w:rsid w:val="00751E37"/>
    <w:rsid w:val="00752D7D"/>
    <w:rsid w:val="00753633"/>
    <w:rsid w:val="00756F02"/>
    <w:rsid w:val="0075739B"/>
    <w:rsid w:val="00757586"/>
    <w:rsid w:val="007636F2"/>
    <w:rsid w:val="007656FF"/>
    <w:rsid w:val="00765B0E"/>
    <w:rsid w:val="00767E19"/>
    <w:rsid w:val="007719E5"/>
    <w:rsid w:val="00775DB4"/>
    <w:rsid w:val="007814C5"/>
    <w:rsid w:val="007816FC"/>
    <w:rsid w:val="007936E5"/>
    <w:rsid w:val="007A01BD"/>
    <w:rsid w:val="007A3BCC"/>
    <w:rsid w:val="007A4F3A"/>
    <w:rsid w:val="007A5B11"/>
    <w:rsid w:val="007B315D"/>
    <w:rsid w:val="007B3A46"/>
    <w:rsid w:val="007B4373"/>
    <w:rsid w:val="007B5ACA"/>
    <w:rsid w:val="007C2852"/>
    <w:rsid w:val="007C3BFA"/>
    <w:rsid w:val="007D2DD0"/>
    <w:rsid w:val="007D32E9"/>
    <w:rsid w:val="007E2BFA"/>
    <w:rsid w:val="007E3A68"/>
    <w:rsid w:val="007E5571"/>
    <w:rsid w:val="007F4031"/>
    <w:rsid w:val="007F6B5B"/>
    <w:rsid w:val="007F6EC1"/>
    <w:rsid w:val="008008E6"/>
    <w:rsid w:val="00802437"/>
    <w:rsid w:val="00803280"/>
    <w:rsid w:val="008036C1"/>
    <w:rsid w:val="00803CBF"/>
    <w:rsid w:val="00804351"/>
    <w:rsid w:val="00805D4C"/>
    <w:rsid w:val="00807789"/>
    <w:rsid w:val="00811BED"/>
    <w:rsid w:val="008146C2"/>
    <w:rsid w:val="0081497C"/>
    <w:rsid w:val="00823D4C"/>
    <w:rsid w:val="0082794E"/>
    <w:rsid w:val="00831167"/>
    <w:rsid w:val="008315D8"/>
    <w:rsid w:val="008342A8"/>
    <w:rsid w:val="00836A05"/>
    <w:rsid w:val="00837172"/>
    <w:rsid w:val="00850152"/>
    <w:rsid w:val="0085074E"/>
    <w:rsid w:val="0085107B"/>
    <w:rsid w:val="00851A50"/>
    <w:rsid w:val="00853686"/>
    <w:rsid w:val="008633BC"/>
    <w:rsid w:val="00863660"/>
    <w:rsid w:val="00866BD8"/>
    <w:rsid w:val="008756A6"/>
    <w:rsid w:val="008807E3"/>
    <w:rsid w:val="00882652"/>
    <w:rsid w:val="00882EBB"/>
    <w:rsid w:val="008900D5"/>
    <w:rsid w:val="00892015"/>
    <w:rsid w:val="008954F0"/>
    <w:rsid w:val="008958AA"/>
    <w:rsid w:val="008A2E92"/>
    <w:rsid w:val="008A2F49"/>
    <w:rsid w:val="008A3547"/>
    <w:rsid w:val="008A41CC"/>
    <w:rsid w:val="008A48CE"/>
    <w:rsid w:val="008A5692"/>
    <w:rsid w:val="008A7941"/>
    <w:rsid w:val="008B57CF"/>
    <w:rsid w:val="008B5ED1"/>
    <w:rsid w:val="008C0C10"/>
    <w:rsid w:val="008C54D1"/>
    <w:rsid w:val="008D0AF2"/>
    <w:rsid w:val="008D2B90"/>
    <w:rsid w:val="008D3D56"/>
    <w:rsid w:val="008D4741"/>
    <w:rsid w:val="008D545F"/>
    <w:rsid w:val="008D6786"/>
    <w:rsid w:val="008E455D"/>
    <w:rsid w:val="008E5923"/>
    <w:rsid w:val="008E73EC"/>
    <w:rsid w:val="008F037F"/>
    <w:rsid w:val="008F05F7"/>
    <w:rsid w:val="008F194E"/>
    <w:rsid w:val="008F1C86"/>
    <w:rsid w:val="008F2177"/>
    <w:rsid w:val="008F2804"/>
    <w:rsid w:val="008F35AF"/>
    <w:rsid w:val="008F3F65"/>
    <w:rsid w:val="008F5E3F"/>
    <w:rsid w:val="008F7B5E"/>
    <w:rsid w:val="0090032C"/>
    <w:rsid w:val="009021C1"/>
    <w:rsid w:val="009023D5"/>
    <w:rsid w:val="00903455"/>
    <w:rsid w:val="00905A56"/>
    <w:rsid w:val="00906F35"/>
    <w:rsid w:val="00907211"/>
    <w:rsid w:val="00907431"/>
    <w:rsid w:val="00914C5B"/>
    <w:rsid w:val="00915282"/>
    <w:rsid w:val="00915F9E"/>
    <w:rsid w:val="0092127D"/>
    <w:rsid w:val="00921E61"/>
    <w:rsid w:val="009229FF"/>
    <w:rsid w:val="009310F9"/>
    <w:rsid w:val="00937172"/>
    <w:rsid w:val="00943325"/>
    <w:rsid w:val="00945DC3"/>
    <w:rsid w:val="00951277"/>
    <w:rsid w:val="009609B4"/>
    <w:rsid w:val="009614D4"/>
    <w:rsid w:val="00963C91"/>
    <w:rsid w:val="00965F3D"/>
    <w:rsid w:val="009669E5"/>
    <w:rsid w:val="00967027"/>
    <w:rsid w:val="0096726A"/>
    <w:rsid w:val="0097042E"/>
    <w:rsid w:val="00973F07"/>
    <w:rsid w:val="00975773"/>
    <w:rsid w:val="00982BFA"/>
    <w:rsid w:val="00983EC2"/>
    <w:rsid w:val="00987D97"/>
    <w:rsid w:val="00990983"/>
    <w:rsid w:val="009924C7"/>
    <w:rsid w:val="00992A5D"/>
    <w:rsid w:val="009931C0"/>
    <w:rsid w:val="00995762"/>
    <w:rsid w:val="00996912"/>
    <w:rsid w:val="00996B28"/>
    <w:rsid w:val="00997DC5"/>
    <w:rsid w:val="009A040C"/>
    <w:rsid w:val="009A1F68"/>
    <w:rsid w:val="009A4D6C"/>
    <w:rsid w:val="009A5DDD"/>
    <w:rsid w:val="009A7050"/>
    <w:rsid w:val="009A7DFE"/>
    <w:rsid w:val="009B4EA8"/>
    <w:rsid w:val="009B5609"/>
    <w:rsid w:val="009B59AA"/>
    <w:rsid w:val="009B5B0B"/>
    <w:rsid w:val="009B73F2"/>
    <w:rsid w:val="009C0613"/>
    <w:rsid w:val="009C177F"/>
    <w:rsid w:val="009C2C32"/>
    <w:rsid w:val="009C2C99"/>
    <w:rsid w:val="009C4F46"/>
    <w:rsid w:val="009C739E"/>
    <w:rsid w:val="009C745B"/>
    <w:rsid w:val="009D1873"/>
    <w:rsid w:val="009D3F24"/>
    <w:rsid w:val="009D5082"/>
    <w:rsid w:val="009D51D0"/>
    <w:rsid w:val="009E17A2"/>
    <w:rsid w:val="009E68BE"/>
    <w:rsid w:val="009E6DF5"/>
    <w:rsid w:val="009E7729"/>
    <w:rsid w:val="009E7F54"/>
    <w:rsid w:val="009F0BE0"/>
    <w:rsid w:val="009F0E2D"/>
    <w:rsid w:val="009F1BE2"/>
    <w:rsid w:val="009F44E9"/>
    <w:rsid w:val="009F6500"/>
    <w:rsid w:val="009F6B34"/>
    <w:rsid w:val="00A037D3"/>
    <w:rsid w:val="00A03DDC"/>
    <w:rsid w:val="00A04661"/>
    <w:rsid w:val="00A06A81"/>
    <w:rsid w:val="00A07743"/>
    <w:rsid w:val="00A10E0E"/>
    <w:rsid w:val="00A11545"/>
    <w:rsid w:val="00A128C0"/>
    <w:rsid w:val="00A12B01"/>
    <w:rsid w:val="00A12C88"/>
    <w:rsid w:val="00A20E29"/>
    <w:rsid w:val="00A21344"/>
    <w:rsid w:val="00A25701"/>
    <w:rsid w:val="00A27E80"/>
    <w:rsid w:val="00A30594"/>
    <w:rsid w:val="00A31539"/>
    <w:rsid w:val="00A31E19"/>
    <w:rsid w:val="00A37BD4"/>
    <w:rsid w:val="00A41181"/>
    <w:rsid w:val="00A50211"/>
    <w:rsid w:val="00A5197E"/>
    <w:rsid w:val="00A52693"/>
    <w:rsid w:val="00A529AF"/>
    <w:rsid w:val="00A55F01"/>
    <w:rsid w:val="00A57212"/>
    <w:rsid w:val="00A57BF1"/>
    <w:rsid w:val="00A60342"/>
    <w:rsid w:val="00A612C6"/>
    <w:rsid w:val="00A63655"/>
    <w:rsid w:val="00A6578F"/>
    <w:rsid w:val="00A7526B"/>
    <w:rsid w:val="00A75E08"/>
    <w:rsid w:val="00A7668C"/>
    <w:rsid w:val="00A76AA4"/>
    <w:rsid w:val="00A77FE3"/>
    <w:rsid w:val="00A81EA4"/>
    <w:rsid w:val="00A86C81"/>
    <w:rsid w:val="00A9207E"/>
    <w:rsid w:val="00A94850"/>
    <w:rsid w:val="00AA2398"/>
    <w:rsid w:val="00AA2F2A"/>
    <w:rsid w:val="00AA327A"/>
    <w:rsid w:val="00AA50A5"/>
    <w:rsid w:val="00AA6D0C"/>
    <w:rsid w:val="00AB20DE"/>
    <w:rsid w:val="00AB5541"/>
    <w:rsid w:val="00AB5B30"/>
    <w:rsid w:val="00AB5D49"/>
    <w:rsid w:val="00AB5F70"/>
    <w:rsid w:val="00AB6CCB"/>
    <w:rsid w:val="00AC00E9"/>
    <w:rsid w:val="00AC2623"/>
    <w:rsid w:val="00AD1D20"/>
    <w:rsid w:val="00AD47B2"/>
    <w:rsid w:val="00AD509F"/>
    <w:rsid w:val="00AD581B"/>
    <w:rsid w:val="00AD6023"/>
    <w:rsid w:val="00AE0DD4"/>
    <w:rsid w:val="00AE250A"/>
    <w:rsid w:val="00AE4552"/>
    <w:rsid w:val="00AE688C"/>
    <w:rsid w:val="00AE7353"/>
    <w:rsid w:val="00AF1916"/>
    <w:rsid w:val="00AF324A"/>
    <w:rsid w:val="00B01D02"/>
    <w:rsid w:val="00B02161"/>
    <w:rsid w:val="00B0559C"/>
    <w:rsid w:val="00B07B7A"/>
    <w:rsid w:val="00B12445"/>
    <w:rsid w:val="00B14D0C"/>
    <w:rsid w:val="00B15A08"/>
    <w:rsid w:val="00B15F9A"/>
    <w:rsid w:val="00B16641"/>
    <w:rsid w:val="00B2086E"/>
    <w:rsid w:val="00B23368"/>
    <w:rsid w:val="00B276D9"/>
    <w:rsid w:val="00B27ACE"/>
    <w:rsid w:val="00B30172"/>
    <w:rsid w:val="00B31C62"/>
    <w:rsid w:val="00B40295"/>
    <w:rsid w:val="00B40A07"/>
    <w:rsid w:val="00B436DF"/>
    <w:rsid w:val="00B43EEB"/>
    <w:rsid w:val="00B5072B"/>
    <w:rsid w:val="00B52056"/>
    <w:rsid w:val="00B54BDF"/>
    <w:rsid w:val="00B5558D"/>
    <w:rsid w:val="00B577E2"/>
    <w:rsid w:val="00B61E79"/>
    <w:rsid w:val="00B62803"/>
    <w:rsid w:val="00B647F9"/>
    <w:rsid w:val="00B65C2E"/>
    <w:rsid w:val="00B660EC"/>
    <w:rsid w:val="00B66504"/>
    <w:rsid w:val="00B706BC"/>
    <w:rsid w:val="00B71A9A"/>
    <w:rsid w:val="00B748F5"/>
    <w:rsid w:val="00B757C7"/>
    <w:rsid w:val="00B76330"/>
    <w:rsid w:val="00B8004F"/>
    <w:rsid w:val="00B82358"/>
    <w:rsid w:val="00B823E8"/>
    <w:rsid w:val="00B8275B"/>
    <w:rsid w:val="00B912A3"/>
    <w:rsid w:val="00B93D4A"/>
    <w:rsid w:val="00B940DB"/>
    <w:rsid w:val="00B95131"/>
    <w:rsid w:val="00BA24EB"/>
    <w:rsid w:val="00BA3A51"/>
    <w:rsid w:val="00BA4959"/>
    <w:rsid w:val="00BA58C6"/>
    <w:rsid w:val="00BA5B55"/>
    <w:rsid w:val="00BA618F"/>
    <w:rsid w:val="00BA6B62"/>
    <w:rsid w:val="00BB1D6F"/>
    <w:rsid w:val="00BC0290"/>
    <w:rsid w:val="00BC1513"/>
    <w:rsid w:val="00BC726D"/>
    <w:rsid w:val="00BD3D5A"/>
    <w:rsid w:val="00BD6014"/>
    <w:rsid w:val="00BD64F7"/>
    <w:rsid w:val="00BE0C83"/>
    <w:rsid w:val="00BE0E6B"/>
    <w:rsid w:val="00BE1889"/>
    <w:rsid w:val="00BE41A4"/>
    <w:rsid w:val="00BE47B8"/>
    <w:rsid w:val="00BE7102"/>
    <w:rsid w:val="00BF0BD0"/>
    <w:rsid w:val="00BF1251"/>
    <w:rsid w:val="00BF21B0"/>
    <w:rsid w:val="00BF416E"/>
    <w:rsid w:val="00BF6CA4"/>
    <w:rsid w:val="00C05004"/>
    <w:rsid w:val="00C05B91"/>
    <w:rsid w:val="00C07172"/>
    <w:rsid w:val="00C10CF4"/>
    <w:rsid w:val="00C1265C"/>
    <w:rsid w:val="00C15098"/>
    <w:rsid w:val="00C16023"/>
    <w:rsid w:val="00C16D9D"/>
    <w:rsid w:val="00C22045"/>
    <w:rsid w:val="00C2620C"/>
    <w:rsid w:val="00C26F36"/>
    <w:rsid w:val="00C307F5"/>
    <w:rsid w:val="00C36513"/>
    <w:rsid w:val="00C3712B"/>
    <w:rsid w:val="00C40184"/>
    <w:rsid w:val="00C44A21"/>
    <w:rsid w:val="00C45DEE"/>
    <w:rsid w:val="00C51389"/>
    <w:rsid w:val="00C51E5A"/>
    <w:rsid w:val="00C56A05"/>
    <w:rsid w:val="00C6033B"/>
    <w:rsid w:val="00C6185D"/>
    <w:rsid w:val="00C632D1"/>
    <w:rsid w:val="00C70DFD"/>
    <w:rsid w:val="00C7390B"/>
    <w:rsid w:val="00C75635"/>
    <w:rsid w:val="00C832F6"/>
    <w:rsid w:val="00C87E70"/>
    <w:rsid w:val="00C93214"/>
    <w:rsid w:val="00C95315"/>
    <w:rsid w:val="00C97F7E"/>
    <w:rsid w:val="00CA2028"/>
    <w:rsid w:val="00CA618E"/>
    <w:rsid w:val="00CB1FBA"/>
    <w:rsid w:val="00CB2BAC"/>
    <w:rsid w:val="00CB401B"/>
    <w:rsid w:val="00CB631D"/>
    <w:rsid w:val="00CC0E13"/>
    <w:rsid w:val="00CC1B7C"/>
    <w:rsid w:val="00CC2B85"/>
    <w:rsid w:val="00CC375F"/>
    <w:rsid w:val="00CC4E61"/>
    <w:rsid w:val="00CD0D65"/>
    <w:rsid w:val="00CD0E77"/>
    <w:rsid w:val="00CD13BC"/>
    <w:rsid w:val="00CD239C"/>
    <w:rsid w:val="00CD3027"/>
    <w:rsid w:val="00CD5408"/>
    <w:rsid w:val="00CD57D8"/>
    <w:rsid w:val="00CD5CFF"/>
    <w:rsid w:val="00CE0FC9"/>
    <w:rsid w:val="00CE16AE"/>
    <w:rsid w:val="00CE29BA"/>
    <w:rsid w:val="00CE5617"/>
    <w:rsid w:val="00CE5C16"/>
    <w:rsid w:val="00CE7E1F"/>
    <w:rsid w:val="00CE7F5E"/>
    <w:rsid w:val="00CF064C"/>
    <w:rsid w:val="00CF09A8"/>
    <w:rsid w:val="00CF6717"/>
    <w:rsid w:val="00D0230F"/>
    <w:rsid w:val="00D0375F"/>
    <w:rsid w:val="00D057A2"/>
    <w:rsid w:val="00D06485"/>
    <w:rsid w:val="00D11C00"/>
    <w:rsid w:val="00D12133"/>
    <w:rsid w:val="00D127CB"/>
    <w:rsid w:val="00D135E5"/>
    <w:rsid w:val="00D1603C"/>
    <w:rsid w:val="00D228A6"/>
    <w:rsid w:val="00D265EC"/>
    <w:rsid w:val="00D26A1C"/>
    <w:rsid w:val="00D34EDE"/>
    <w:rsid w:val="00D35F58"/>
    <w:rsid w:val="00D3665C"/>
    <w:rsid w:val="00D419C2"/>
    <w:rsid w:val="00D44C7B"/>
    <w:rsid w:val="00D460ED"/>
    <w:rsid w:val="00D5395F"/>
    <w:rsid w:val="00D53998"/>
    <w:rsid w:val="00D53E30"/>
    <w:rsid w:val="00D54084"/>
    <w:rsid w:val="00D604AE"/>
    <w:rsid w:val="00D6058A"/>
    <w:rsid w:val="00D60739"/>
    <w:rsid w:val="00D6146F"/>
    <w:rsid w:val="00D656AE"/>
    <w:rsid w:val="00D71234"/>
    <w:rsid w:val="00D72BD2"/>
    <w:rsid w:val="00D72CDA"/>
    <w:rsid w:val="00D848D9"/>
    <w:rsid w:val="00D8542D"/>
    <w:rsid w:val="00D86229"/>
    <w:rsid w:val="00D90207"/>
    <w:rsid w:val="00D90E7A"/>
    <w:rsid w:val="00D9127B"/>
    <w:rsid w:val="00D919D5"/>
    <w:rsid w:val="00D932D9"/>
    <w:rsid w:val="00D95C23"/>
    <w:rsid w:val="00D97892"/>
    <w:rsid w:val="00DA00EC"/>
    <w:rsid w:val="00DA1219"/>
    <w:rsid w:val="00DA224A"/>
    <w:rsid w:val="00DA3F40"/>
    <w:rsid w:val="00DA57E2"/>
    <w:rsid w:val="00DA663A"/>
    <w:rsid w:val="00DA7F18"/>
    <w:rsid w:val="00DB4759"/>
    <w:rsid w:val="00DB6869"/>
    <w:rsid w:val="00DB6F1A"/>
    <w:rsid w:val="00DC2091"/>
    <w:rsid w:val="00DC2802"/>
    <w:rsid w:val="00DC447E"/>
    <w:rsid w:val="00DC4D68"/>
    <w:rsid w:val="00DC5A94"/>
    <w:rsid w:val="00DD409F"/>
    <w:rsid w:val="00DD46D0"/>
    <w:rsid w:val="00DD52C5"/>
    <w:rsid w:val="00DD543C"/>
    <w:rsid w:val="00DD5AA7"/>
    <w:rsid w:val="00DD681E"/>
    <w:rsid w:val="00DD763E"/>
    <w:rsid w:val="00DD7E91"/>
    <w:rsid w:val="00DE0E48"/>
    <w:rsid w:val="00DE3371"/>
    <w:rsid w:val="00DE7ED6"/>
    <w:rsid w:val="00DF05F3"/>
    <w:rsid w:val="00DF11DA"/>
    <w:rsid w:val="00DF208A"/>
    <w:rsid w:val="00DF3CE5"/>
    <w:rsid w:val="00DF46C3"/>
    <w:rsid w:val="00DF6A94"/>
    <w:rsid w:val="00DF7066"/>
    <w:rsid w:val="00DF7399"/>
    <w:rsid w:val="00E00BFD"/>
    <w:rsid w:val="00E00E5E"/>
    <w:rsid w:val="00E03597"/>
    <w:rsid w:val="00E03F60"/>
    <w:rsid w:val="00E046C0"/>
    <w:rsid w:val="00E04FD0"/>
    <w:rsid w:val="00E06B0E"/>
    <w:rsid w:val="00E12EE1"/>
    <w:rsid w:val="00E132D1"/>
    <w:rsid w:val="00E1518A"/>
    <w:rsid w:val="00E2781C"/>
    <w:rsid w:val="00E27EAA"/>
    <w:rsid w:val="00E30768"/>
    <w:rsid w:val="00E31D1F"/>
    <w:rsid w:val="00E35C65"/>
    <w:rsid w:val="00E40992"/>
    <w:rsid w:val="00E46AF9"/>
    <w:rsid w:val="00E522C3"/>
    <w:rsid w:val="00E52BD4"/>
    <w:rsid w:val="00E53FF8"/>
    <w:rsid w:val="00E54FA5"/>
    <w:rsid w:val="00E56DDA"/>
    <w:rsid w:val="00E56EF8"/>
    <w:rsid w:val="00E60476"/>
    <w:rsid w:val="00E61233"/>
    <w:rsid w:val="00E61ACB"/>
    <w:rsid w:val="00E621F8"/>
    <w:rsid w:val="00E63FCD"/>
    <w:rsid w:val="00E65085"/>
    <w:rsid w:val="00E65ADE"/>
    <w:rsid w:val="00E718E0"/>
    <w:rsid w:val="00E71E6C"/>
    <w:rsid w:val="00E735E9"/>
    <w:rsid w:val="00E73C75"/>
    <w:rsid w:val="00E74ED3"/>
    <w:rsid w:val="00E7557E"/>
    <w:rsid w:val="00E7607A"/>
    <w:rsid w:val="00E76130"/>
    <w:rsid w:val="00E83E72"/>
    <w:rsid w:val="00E863A3"/>
    <w:rsid w:val="00E864B7"/>
    <w:rsid w:val="00EA1784"/>
    <w:rsid w:val="00EA1B2E"/>
    <w:rsid w:val="00EA2744"/>
    <w:rsid w:val="00EB0C91"/>
    <w:rsid w:val="00EB0D6E"/>
    <w:rsid w:val="00EB12F4"/>
    <w:rsid w:val="00EB35CE"/>
    <w:rsid w:val="00EC3730"/>
    <w:rsid w:val="00EC6F43"/>
    <w:rsid w:val="00ED010D"/>
    <w:rsid w:val="00ED04F7"/>
    <w:rsid w:val="00ED14B9"/>
    <w:rsid w:val="00ED362C"/>
    <w:rsid w:val="00ED6C40"/>
    <w:rsid w:val="00EE0A96"/>
    <w:rsid w:val="00EE4EB3"/>
    <w:rsid w:val="00EE74CE"/>
    <w:rsid w:val="00EE75DA"/>
    <w:rsid w:val="00EF48A3"/>
    <w:rsid w:val="00EF4A2D"/>
    <w:rsid w:val="00EF7F86"/>
    <w:rsid w:val="00F005BC"/>
    <w:rsid w:val="00F02D42"/>
    <w:rsid w:val="00F06B16"/>
    <w:rsid w:val="00F101F5"/>
    <w:rsid w:val="00F1063A"/>
    <w:rsid w:val="00F109CB"/>
    <w:rsid w:val="00F11881"/>
    <w:rsid w:val="00F1263D"/>
    <w:rsid w:val="00F1375A"/>
    <w:rsid w:val="00F13CA1"/>
    <w:rsid w:val="00F14193"/>
    <w:rsid w:val="00F17489"/>
    <w:rsid w:val="00F22247"/>
    <w:rsid w:val="00F228FA"/>
    <w:rsid w:val="00F22F3D"/>
    <w:rsid w:val="00F25881"/>
    <w:rsid w:val="00F2721D"/>
    <w:rsid w:val="00F3026C"/>
    <w:rsid w:val="00F32C5E"/>
    <w:rsid w:val="00F33A8E"/>
    <w:rsid w:val="00F355B2"/>
    <w:rsid w:val="00F35706"/>
    <w:rsid w:val="00F37840"/>
    <w:rsid w:val="00F40422"/>
    <w:rsid w:val="00F404F3"/>
    <w:rsid w:val="00F43F91"/>
    <w:rsid w:val="00F44744"/>
    <w:rsid w:val="00F4724E"/>
    <w:rsid w:val="00F53760"/>
    <w:rsid w:val="00F5666E"/>
    <w:rsid w:val="00F611FA"/>
    <w:rsid w:val="00F614A0"/>
    <w:rsid w:val="00F61603"/>
    <w:rsid w:val="00F62122"/>
    <w:rsid w:val="00F67E50"/>
    <w:rsid w:val="00F719B1"/>
    <w:rsid w:val="00F7595C"/>
    <w:rsid w:val="00F7643B"/>
    <w:rsid w:val="00F764F6"/>
    <w:rsid w:val="00F76B0D"/>
    <w:rsid w:val="00F82E26"/>
    <w:rsid w:val="00F83A1E"/>
    <w:rsid w:val="00F863FA"/>
    <w:rsid w:val="00F87C98"/>
    <w:rsid w:val="00F947D2"/>
    <w:rsid w:val="00F971FB"/>
    <w:rsid w:val="00FA02E7"/>
    <w:rsid w:val="00FA04D2"/>
    <w:rsid w:val="00FA6ED8"/>
    <w:rsid w:val="00FB364C"/>
    <w:rsid w:val="00FB5158"/>
    <w:rsid w:val="00FC0CFF"/>
    <w:rsid w:val="00FC2826"/>
    <w:rsid w:val="00FC3E59"/>
    <w:rsid w:val="00FD21B4"/>
    <w:rsid w:val="00FD288E"/>
    <w:rsid w:val="00FD427A"/>
    <w:rsid w:val="00FD56D3"/>
    <w:rsid w:val="00FD5985"/>
    <w:rsid w:val="00FE00A9"/>
    <w:rsid w:val="00FE0E2D"/>
    <w:rsid w:val="00FE205C"/>
    <w:rsid w:val="00FE21FE"/>
    <w:rsid w:val="00FE312F"/>
    <w:rsid w:val="00FE52CC"/>
    <w:rsid w:val="00FE5436"/>
    <w:rsid w:val="00FF06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E2781C"/>
    <w:pPr>
      <w:numPr>
        <w:numId w:val="22"/>
      </w:numPr>
      <w:spacing w:before="200" w:after="60"/>
      <w:jc w:val="both"/>
      <w:outlineLvl w:val="0"/>
    </w:pPr>
    <w:rPr>
      <w:b/>
      <w:bCs/>
      <w:caps/>
      <w:kern w:val="32"/>
    </w:rPr>
  </w:style>
  <w:style w:type="paragraph" w:styleId="Nagwek2">
    <w:name w:val="heading 2"/>
    <w:basedOn w:val="Normalny"/>
    <w:link w:val="Nagwek2Znak"/>
    <w:autoRedefine/>
    <w:qFormat/>
    <w:rsid w:val="008756A6"/>
    <w:pPr>
      <w:numPr>
        <w:numId w:val="25"/>
      </w:numPr>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E61233"/>
    <w:pPr>
      <w:keepNext/>
      <w:numPr>
        <w:numId w:val="17"/>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781C"/>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8756A6"/>
    <w:rPr>
      <w:rFonts w:ascii="Times New Roman" w:eastAsia="Times New Roman" w:hAnsi="Times New Roman"/>
      <w:iCs/>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uiPriority w:val="59"/>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pktZnak">
    <w:name w:val="pkt Znak"/>
    <w:link w:val="pkt"/>
    <w:locked/>
    <w:rsid w:val="001B7E52"/>
    <w:rPr>
      <w:rFonts w:ascii="Times New Roman" w:eastAsia="Times New Roman" w:hAnsi="Times New Roman"/>
      <w:sz w:val="24"/>
    </w:rPr>
  </w:style>
  <w:style w:type="character" w:customStyle="1" w:styleId="FontStyle70">
    <w:name w:val="Font Style70"/>
    <w:basedOn w:val="Domylnaczcionkaakapitu"/>
    <w:rsid w:val="009A7050"/>
    <w:rPr>
      <w:rFonts w:ascii="Times New Roman" w:hAnsi="Times New Roman" w:cs="Times New Roman"/>
      <w:sz w:val="22"/>
      <w:szCs w:val="22"/>
    </w:rPr>
  </w:style>
  <w:style w:type="character" w:styleId="Pogrubienie">
    <w:name w:val="Strong"/>
    <w:qFormat/>
    <w:rsid w:val="00CD3027"/>
    <w:rPr>
      <w:rFonts w:cs="Times New Roman"/>
      <w:b/>
      <w:bCs/>
    </w:rPr>
  </w:style>
  <w:style w:type="table" w:customStyle="1" w:styleId="TableNormal">
    <w:name w:val="Table Normal"/>
    <w:rsid w:val="00F005B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yltabeli2">
    <w:name w:val="Styl tabeli 2"/>
    <w:rsid w:val="00F005BC"/>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paragraph" w:customStyle="1" w:styleId="NormalnyWeb2">
    <w:name w:val="Normalny (Web)2"/>
    <w:basedOn w:val="Normalny"/>
    <w:rsid w:val="00A63655"/>
    <w:pPr>
      <w:spacing w:before="100" w:beforeAutospacing="1" w:after="100" w:afterAutospacing="1"/>
      <w:jc w:val="both"/>
    </w:pPr>
  </w:style>
  <w:style w:type="paragraph" w:customStyle="1" w:styleId="BodyText21">
    <w:name w:val="Body Text 21"/>
    <w:basedOn w:val="Normalny"/>
    <w:rsid w:val="00A57BF1"/>
    <w:pPr>
      <w:autoSpaceDE w:val="0"/>
      <w:autoSpaceDN w:val="0"/>
      <w:adjustRightInd w:val="0"/>
    </w:pPr>
    <w:rPr>
      <w:rFonts w:ascii="Arial Narrow" w:hAnsi="Arial Narrow" w:cs="Arial Narrow"/>
    </w:rPr>
  </w:style>
  <w:style w:type="paragraph" w:styleId="HTML-wstpniesformatowany">
    <w:name w:val="HTML Preformatted"/>
    <w:basedOn w:val="Normalny"/>
    <w:link w:val="HTML-wstpniesformatowanyZnak"/>
    <w:uiPriority w:val="99"/>
    <w:semiHidden/>
    <w:unhideWhenUsed/>
    <w:rsid w:val="004C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C6D5B"/>
    <w:rPr>
      <w:rFonts w:ascii="Courier New" w:eastAsia="Times New Roman" w:hAnsi="Courier New" w:cs="Courier New"/>
    </w:rPr>
  </w:style>
  <w:style w:type="character" w:customStyle="1" w:styleId="Domylnaczcionkaakapitu1">
    <w:name w:val="Domyślna czcionka akapitu1"/>
    <w:rsid w:val="00BA618F"/>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0530218">
      <w:bodyDiv w:val="1"/>
      <w:marLeft w:val="0"/>
      <w:marRight w:val="0"/>
      <w:marTop w:val="0"/>
      <w:marBottom w:val="0"/>
      <w:divBdr>
        <w:top w:val="none" w:sz="0" w:space="0" w:color="auto"/>
        <w:left w:val="none" w:sz="0" w:space="0" w:color="auto"/>
        <w:bottom w:val="none" w:sz="0" w:space="0" w:color="auto"/>
        <w:right w:val="none" w:sz="0" w:space="0" w:color="auto"/>
      </w:divBdr>
      <w:divsChild>
        <w:div w:id="811946071">
          <w:marLeft w:val="0"/>
          <w:marRight w:val="0"/>
          <w:marTop w:val="0"/>
          <w:marBottom w:val="0"/>
          <w:divBdr>
            <w:top w:val="none" w:sz="0" w:space="0" w:color="auto"/>
            <w:left w:val="none" w:sz="0" w:space="0" w:color="auto"/>
            <w:bottom w:val="none" w:sz="0" w:space="0" w:color="auto"/>
            <w:right w:val="none" w:sz="0" w:space="0" w:color="auto"/>
          </w:divBdr>
        </w:div>
        <w:div w:id="974991322">
          <w:marLeft w:val="0"/>
          <w:marRight w:val="0"/>
          <w:marTop w:val="0"/>
          <w:marBottom w:val="0"/>
          <w:divBdr>
            <w:top w:val="none" w:sz="0" w:space="0" w:color="auto"/>
            <w:left w:val="none" w:sz="0" w:space="0" w:color="auto"/>
            <w:bottom w:val="none" w:sz="0" w:space="0" w:color="auto"/>
            <w:right w:val="none" w:sz="0" w:space="0" w:color="auto"/>
          </w:divBdr>
        </w:div>
        <w:div w:id="1172836481">
          <w:marLeft w:val="0"/>
          <w:marRight w:val="0"/>
          <w:marTop w:val="0"/>
          <w:marBottom w:val="0"/>
          <w:divBdr>
            <w:top w:val="none" w:sz="0" w:space="0" w:color="auto"/>
            <w:left w:val="none" w:sz="0" w:space="0" w:color="auto"/>
            <w:bottom w:val="none" w:sz="0" w:space="0" w:color="auto"/>
            <w:right w:val="none" w:sz="0" w:space="0" w:color="auto"/>
          </w:divBdr>
        </w:div>
        <w:div w:id="633562662">
          <w:marLeft w:val="0"/>
          <w:marRight w:val="0"/>
          <w:marTop w:val="0"/>
          <w:marBottom w:val="0"/>
          <w:divBdr>
            <w:top w:val="none" w:sz="0" w:space="0" w:color="auto"/>
            <w:left w:val="none" w:sz="0" w:space="0" w:color="auto"/>
            <w:bottom w:val="none" w:sz="0" w:space="0" w:color="auto"/>
            <w:right w:val="none" w:sz="0" w:space="0" w:color="auto"/>
          </w:divBdr>
        </w:div>
        <w:div w:id="1624116613">
          <w:marLeft w:val="0"/>
          <w:marRight w:val="0"/>
          <w:marTop w:val="0"/>
          <w:marBottom w:val="0"/>
          <w:divBdr>
            <w:top w:val="none" w:sz="0" w:space="0" w:color="auto"/>
            <w:left w:val="none" w:sz="0" w:space="0" w:color="auto"/>
            <w:bottom w:val="none" w:sz="0" w:space="0" w:color="auto"/>
            <w:right w:val="none" w:sz="0" w:space="0" w:color="auto"/>
          </w:divBdr>
        </w:div>
        <w:div w:id="1016267587">
          <w:marLeft w:val="0"/>
          <w:marRight w:val="0"/>
          <w:marTop w:val="0"/>
          <w:marBottom w:val="0"/>
          <w:divBdr>
            <w:top w:val="none" w:sz="0" w:space="0" w:color="auto"/>
            <w:left w:val="none" w:sz="0" w:space="0" w:color="auto"/>
            <w:bottom w:val="none" w:sz="0" w:space="0" w:color="auto"/>
            <w:right w:val="none" w:sz="0" w:space="0" w:color="auto"/>
          </w:divBdr>
        </w:div>
      </w:divsChild>
    </w:div>
    <w:div w:id="624195433">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5924784">
      <w:bodyDiv w:val="1"/>
      <w:marLeft w:val="0"/>
      <w:marRight w:val="0"/>
      <w:marTop w:val="0"/>
      <w:marBottom w:val="0"/>
      <w:divBdr>
        <w:top w:val="none" w:sz="0" w:space="0" w:color="auto"/>
        <w:left w:val="none" w:sz="0" w:space="0" w:color="auto"/>
        <w:bottom w:val="none" w:sz="0" w:space="0" w:color="auto"/>
        <w:right w:val="none" w:sz="0" w:space="0" w:color="auto"/>
      </w:divBdr>
      <w:divsChild>
        <w:div w:id="911428665">
          <w:marLeft w:val="0"/>
          <w:marRight w:val="0"/>
          <w:marTop w:val="0"/>
          <w:marBottom w:val="0"/>
          <w:divBdr>
            <w:top w:val="none" w:sz="0" w:space="0" w:color="auto"/>
            <w:left w:val="none" w:sz="0" w:space="0" w:color="auto"/>
            <w:bottom w:val="none" w:sz="0" w:space="0" w:color="auto"/>
            <w:right w:val="none" w:sz="0" w:space="0" w:color="auto"/>
          </w:divBdr>
        </w:div>
        <w:div w:id="1056200137">
          <w:marLeft w:val="0"/>
          <w:marRight w:val="0"/>
          <w:marTop w:val="0"/>
          <w:marBottom w:val="0"/>
          <w:divBdr>
            <w:top w:val="none" w:sz="0" w:space="0" w:color="auto"/>
            <w:left w:val="none" w:sz="0" w:space="0" w:color="auto"/>
            <w:bottom w:val="none" w:sz="0" w:space="0" w:color="auto"/>
            <w:right w:val="none" w:sz="0" w:space="0" w:color="auto"/>
          </w:divBdr>
        </w:div>
        <w:div w:id="858662568">
          <w:marLeft w:val="0"/>
          <w:marRight w:val="0"/>
          <w:marTop w:val="0"/>
          <w:marBottom w:val="0"/>
          <w:divBdr>
            <w:top w:val="none" w:sz="0" w:space="0" w:color="auto"/>
            <w:left w:val="none" w:sz="0" w:space="0" w:color="auto"/>
            <w:bottom w:val="none" w:sz="0" w:space="0" w:color="auto"/>
            <w:right w:val="none" w:sz="0" w:space="0" w:color="auto"/>
          </w:divBdr>
        </w:div>
        <w:div w:id="22899071">
          <w:marLeft w:val="0"/>
          <w:marRight w:val="0"/>
          <w:marTop w:val="0"/>
          <w:marBottom w:val="0"/>
          <w:divBdr>
            <w:top w:val="none" w:sz="0" w:space="0" w:color="auto"/>
            <w:left w:val="none" w:sz="0" w:space="0" w:color="auto"/>
            <w:bottom w:val="none" w:sz="0" w:space="0" w:color="auto"/>
            <w:right w:val="none" w:sz="0" w:space="0" w:color="auto"/>
          </w:divBdr>
        </w:div>
        <w:div w:id="1270504540">
          <w:marLeft w:val="0"/>
          <w:marRight w:val="0"/>
          <w:marTop w:val="0"/>
          <w:marBottom w:val="0"/>
          <w:divBdr>
            <w:top w:val="none" w:sz="0" w:space="0" w:color="auto"/>
            <w:left w:val="none" w:sz="0" w:space="0" w:color="auto"/>
            <w:bottom w:val="none" w:sz="0" w:space="0" w:color="auto"/>
            <w:right w:val="none" w:sz="0" w:space="0" w:color="auto"/>
          </w:divBdr>
        </w:div>
        <w:div w:id="1329479572">
          <w:marLeft w:val="0"/>
          <w:marRight w:val="0"/>
          <w:marTop w:val="0"/>
          <w:marBottom w:val="0"/>
          <w:divBdr>
            <w:top w:val="none" w:sz="0" w:space="0" w:color="auto"/>
            <w:left w:val="none" w:sz="0" w:space="0" w:color="auto"/>
            <w:bottom w:val="none" w:sz="0" w:space="0" w:color="auto"/>
            <w:right w:val="none" w:sz="0" w:space="0" w:color="auto"/>
          </w:divBdr>
        </w:div>
      </w:divsChild>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4287888">
      <w:bodyDiv w:val="1"/>
      <w:marLeft w:val="0"/>
      <w:marRight w:val="0"/>
      <w:marTop w:val="0"/>
      <w:marBottom w:val="0"/>
      <w:divBdr>
        <w:top w:val="none" w:sz="0" w:space="0" w:color="auto"/>
        <w:left w:val="none" w:sz="0" w:space="0" w:color="auto"/>
        <w:bottom w:val="none" w:sz="0" w:space="0" w:color="auto"/>
        <w:right w:val="none" w:sz="0" w:space="0" w:color="auto"/>
      </w:divBdr>
      <w:divsChild>
        <w:div w:id="277640696">
          <w:marLeft w:val="0"/>
          <w:marRight w:val="0"/>
          <w:marTop w:val="0"/>
          <w:marBottom w:val="0"/>
          <w:divBdr>
            <w:top w:val="none" w:sz="0" w:space="0" w:color="auto"/>
            <w:left w:val="none" w:sz="0" w:space="0" w:color="auto"/>
            <w:bottom w:val="none" w:sz="0" w:space="0" w:color="auto"/>
            <w:right w:val="none" w:sz="0" w:space="0" w:color="auto"/>
          </w:divBdr>
          <w:divsChild>
            <w:div w:id="734277444">
              <w:marLeft w:val="0"/>
              <w:marRight w:val="0"/>
              <w:marTop w:val="0"/>
              <w:marBottom w:val="0"/>
              <w:divBdr>
                <w:top w:val="none" w:sz="0" w:space="0" w:color="auto"/>
                <w:left w:val="none" w:sz="0" w:space="0" w:color="auto"/>
                <w:bottom w:val="none" w:sz="0" w:space="0" w:color="auto"/>
                <w:right w:val="none" w:sz="0" w:space="0" w:color="auto"/>
              </w:divBdr>
            </w:div>
            <w:div w:id="1579052125">
              <w:marLeft w:val="0"/>
              <w:marRight w:val="0"/>
              <w:marTop w:val="0"/>
              <w:marBottom w:val="0"/>
              <w:divBdr>
                <w:top w:val="none" w:sz="0" w:space="0" w:color="auto"/>
                <w:left w:val="none" w:sz="0" w:space="0" w:color="auto"/>
                <w:bottom w:val="none" w:sz="0" w:space="0" w:color="auto"/>
                <w:right w:val="none" w:sz="0" w:space="0" w:color="auto"/>
              </w:divBdr>
            </w:div>
            <w:div w:id="1237861719">
              <w:marLeft w:val="0"/>
              <w:marRight w:val="0"/>
              <w:marTop w:val="0"/>
              <w:marBottom w:val="0"/>
              <w:divBdr>
                <w:top w:val="none" w:sz="0" w:space="0" w:color="auto"/>
                <w:left w:val="none" w:sz="0" w:space="0" w:color="auto"/>
                <w:bottom w:val="none" w:sz="0" w:space="0" w:color="auto"/>
                <w:right w:val="none" w:sz="0" w:space="0" w:color="auto"/>
              </w:divBdr>
            </w:div>
            <w:div w:id="951209933">
              <w:marLeft w:val="0"/>
              <w:marRight w:val="0"/>
              <w:marTop w:val="0"/>
              <w:marBottom w:val="0"/>
              <w:divBdr>
                <w:top w:val="none" w:sz="0" w:space="0" w:color="auto"/>
                <w:left w:val="none" w:sz="0" w:space="0" w:color="auto"/>
                <w:bottom w:val="none" w:sz="0" w:space="0" w:color="auto"/>
                <w:right w:val="none" w:sz="0" w:space="0" w:color="auto"/>
              </w:divBdr>
            </w:div>
            <w:div w:id="270362425">
              <w:marLeft w:val="0"/>
              <w:marRight w:val="0"/>
              <w:marTop w:val="0"/>
              <w:marBottom w:val="0"/>
              <w:divBdr>
                <w:top w:val="none" w:sz="0" w:space="0" w:color="auto"/>
                <w:left w:val="none" w:sz="0" w:space="0" w:color="auto"/>
                <w:bottom w:val="none" w:sz="0" w:space="0" w:color="auto"/>
                <w:right w:val="none" w:sz="0" w:space="0" w:color="auto"/>
              </w:divBdr>
            </w:div>
            <w:div w:id="323630454">
              <w:marLeft w:val="0"/>
              <w:marRight w:val="0"/>
              <w:marTop w:val="0"/>
              <w:marBottom w:val="0"/>
              <w:divBdr>
                <w:top w:val="none" w:sz="0" w:space="0" w:color="auto"/>
                <w:left w:val="none" w:sz="0" w:space="0" w:color="auto"/>
                <w:bottom w:val="none" w:sz="0" w:space="0" w:color="auto"/>
                <w:right w:val="none" w:sz="0" w:space="0" w:color="auto"/>
              </w:divBdr>
            </w:div>
            <w:div w:id="189227130">
              <w:marLeft w:val="0"/>
              <w:marRight w:val="0"/>
              <w:marTop w:val="0"/>
              <w:marBottom w:val="0"/>
              <w:divBdr>
                <w:top w:val="none" w:sz="0" w:space="0" w:color="auto"/>
                <w:left w:val="none" w:sz="0" w:space="0" w:color="auto"/>
                <w:bottom w:val="none" w:sz="0" w:space="0" w:color="auto"/>
                <w:right w:val="none" w:sz="0" w:space="0" w:color="auto"/>
              </w:divBdr>
            </w:div>
            <w:div w:id="1219198470">
              <w:marLeft w:val="0"/>
              <w:marRight w:val="0"/>
              <w:marTop w:val="0"/>
              <w:marBottom w:val="0"/>
              <w:divBdr>
                <w:top w:val="none" w:sz="0" w:space="0" w:color="auto"/>
                <w:left w:val="none" w:sz="0" w:space="0" w:color="auto"/>
                <w:bottom w:val="none" w:sz="0" w:space="0" w:color="auto"/>
                <w:right w:val="none" w:sz="0" w:space="0" w:color="auto"/>
              </w:divBdr>
            </w:div>
            <w:div w:id="1568371739">
              <w:marLeft w:val="0"/>
              <w:marRight w:val="0"/>
              <w:marTop w:val="0"/>
              <w:marBottom w:val="0"/>
              <w:divBdr>
                <w:top w:val="none" w:sz="0" w:space="0" w:color="auto"/>
                <w:left w:val="none" w:sz="0" w:space="0" w:color="auto"/>
                <w:bottom w:val="none" w:sz="0" w:space="0" w:color="auto"/>
                <w:right w:val="none" w:sz="0" w:space="0" w:color="auto"/>
              </w:divBdr>
            </w:div>
            <w:div w:id="1395591418">
              <w:marLeft w:val="0"/>
              <w:marRight w:val="0"/>
              <w:marTop w:val="0"/>
              <w:marBottom w:val="0"/>
              <w:divBdr>
                <w:top w:val="none" w:sz="0" w:space="0" w:color="auto"/>
                <w:left w:val="none" w:sz="0" w:space="0" w:color="auto"/>
                <w:bottom w:val="none" w:sz="0" w:space="0" w:color="auto"/>
                <w:right w:val="none" w:sz="0" w:space="0" w:color="auto"/>
              </w:divBdr>
            </w:div>
            <w:div w:id="2012246932">
              <w:marLeft w:val="0"/>
              <w:marRight w:val="0"/>
              <w:marTop w:val="0"/>
              <w:marBottom w:val="0"/>
              <w:divBdr>
                <w:top w:val="none" w:sz="0" w:space="0" w:color="auto"/>
                <w:left w:val="none" w:sz="0" w:space="0" w:color="auto"/>
                <w:bottom w:val="none" w:sz="0" w:space="0" w:color="auto"/>
                <w:right w:val="none" w:sz="0" w:space="0" w:color="auto"/>
              </w:divBdr>
            </w:div>
            <w:div w:id="8319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90610199">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tel:531-949-1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idropek@szpitalwrzesnia.home.pl" TargetMode="External"/><Relationship Id="rId28" Type="http://schemas.openxmlformats.org/officeDocument/2006/relationships/header" Target="header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94227-CEB1-4F0A-829A-3B35DF15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35</Pages>
  <Words>11878</Words>
  <Characters>71270</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82983</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21</cp:revision>
  <cp:lastPrinted>2022-09-08T10:50:00Z</cp:lastPrinted>
  <dcterms:created xsi:type="dcterms:W3CDTF">2022-09-05T07:50:00Z</dcterms:created>
  <dcterms:modified xsi:type="dcterms:W3CDTF">2022-09-13T06:50:00Z</dcterms:modified>
</cp:coreProperties>
</file>