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484" w:rsidRPr="008064C1" w:rsidRDefault="00C07484" w:rsidP="00D0272F">
      <w:pPr>
        <w:spacing w:line="0" w:lineRule="atLeast"/>
        <w:ind w:right="20"/>
        <w:jc w:val="right"/>
        <w:rPr>
          <w:rFonts w:ascii="Arial" w:eastAsia="Arial" w:hAnsi="Arial"/>
          <w:b/>
          <w:color w:val="00000A"/>
        </w:rPr>
      </w:pPr>
    </w:p>
    <w:p w:rsidR="00D0272F" w:rsidRPr="008064C1" w:rsidRDefault="00D0272F" w:rsidP="00D0272F">
      <w:pPr>
        <w:spacing w:line="0" w:lineRule="atLeast"/>
        <w:ind w:right="20"/>
        <w:jc w:val="right"/>
        <w:rPr>
          <w:rFonts w:ascii="Arial" w:eastAsia="Arial" w:hAnsi="Arial"/>
          <w:b/>
          <w:color w:val="00000A"/>
        </w:rPr>
      </w:pPr>
      <w:r w:rsidRPr="008064C1">
        <w:rPr>
          <w:rFonts w:ascii="Arial" w:eastAsia="Arial" w:hAnsi="Arial"/>
          <w:b/>
          <w:color w:val="00000A"/>
        </w:rPr>
        <w:t xml:space="preserve">Załącznik nr </w:t>
      </w:r>
      <w:r w:rsidR="008064C1" w:rsidRPr="008064C1">
        <w:rPr>
          <w:rFonts w:ascii="Arial" w:eastAsia="Arial" w:hAnsi="Arial"/>
          <w:b/>
          <w:color w:val="00000A"/>
        </w:rPr>
        <w:t>1</w:t>
      </w:r>
    </w:p>
    <w:p w:rsidR="00D0272F" w:rsidRPr="008064C1" w:rsidRDefault="008064C1" w:rsidP="00D0272F">
      <w:pPr>
        <w:spacing w:line="0" w:lineRule="atLeast"/>
        <w:jc w:val="right"/>
        <w:rPr>
          <w:rFonts w:ascii="Arial" w:eastAsia="Arial" w:hAnsi="Arial"/>
          <w:b/>
          <w:color w:val="00000A"/>
        </w:rPr>
      </w:pPr>
      <w:r w:rsidRPr="008064C1">
        <w:rPr>
          <w:rFonts w:ascii="Arial" w:eastAsia="Arial" w:hAnsi="Arial"/>
          <w:b/>
          <w:color w:val="00000A"/>
        </w:rPr>
        <w:t>do Umowy</w:t>
      </w:r>
    </w:p>
    <w:p w:rsidR="00D0272F" w:rsidRPr="008064C1" w:rsidRDefault="008064C1" w:rsidP="00D0272F">
      <w:pPr>
        <w:spacing w:line="0" w:lineRule="atLeast"/>
        <w:jc w:val="right"/>
        <w:rPr>
          <w:rFonts w:ascii="Arial" w:eastAsia="Arial" w:hAnsi="Arial"/>
          <w:b/>
          <w:color w:val="00000A"/>
        </w:rPr>
      </w:pPr>
      <w:r w:rsidRPr="008064C1">
        <w:rPr>
          <w:rFonts w:ascii="Arial" w:eastAsia="Arial" w:hAnsi="Arial"/>
          <w:b/>
          <w:color w:val="00000A"/>
        </w:rPr>
        <w:t>dla Części 2</w:t>
      </w:r>
    </w:p>
    <w:p w:rsidR="00D0272F" w:rsidRPr="008064C1" w:rsidRDefault="00D0272F" w:rsidP="00D0272F">
      <w:pPr>
        <w:spacing w:line="200" w:lineRule="exact"/>
        <w:rPr>
          <w:rFonts w:ascii="Times New Roman" w:eastAsia="Times New Roman" w:hAnsi="Times New Roman"/>
          <w:b/>
        </w:rPr>
      </w:pPr>
    </w:p>
    <w:p w:rsidR="00D0272F" w:rsidRPr="008064C1" w:rsidRDefault="00D0272F" w:rsidP="00D0272F">
      <w:pPr>
        <w:spacing w:line="200" w:lineRule="exact"/>
        <w:rPr>
          <w:rFonts w:ascii="Times New Roman" w:eastAsia="Times New Roman" w:hAnsi="Times New Roman"/>
          <w:b/>
          <w:color w:val="000000" w:themeColor="text1"/>
          <w:highlight w:val="yellow"/>
        </w:rPr>
      </w:pPr>
    </w:p>
    <w:p w:rsidR="00D0272F" w:rsidRPr="00546A1E" w:rsidRDefault="00D0272F" w:rsidP="00D0272F">
      <w:pPr>
        <w:spacing w:line="200" w:lineRule="exact"/>
        <w:rPr>
          <w:rFonts w:ascii="Times New Roman" w:eastAsia="Times New Roman" w:hAnsi="Times New Roman"/>
          <w:b/>
        </w:rPr>
      </w:pPr>
    </w:p>
    <w:p w:rsidR="00D0272F" w:rsidRPr="00546A1E" w:rsidRDefault="00D0272F" w:rsidP="00D0272F">
      <w:pPr>
        <w:spacing w:line="200" w:lineRule="exact"/>
        <w:rPr>
          <w:rFonts w:ascii="Times New Roman" w:eastAsia="Times New Roman" w:hAnsi="Times New Roman"/>
          <w:b/>
        </w:rPr>
      </w:pPr>
    </w:p>
    <w:p w:rsidR="00D0272F" w:rsidRPr="00546A1E" w:rsidRDefault="00D0272F" w:rsidP="00D0272F">
      <w:pPr>
        <w:spacing w:line="200" w:lineRule="exact"/>
        <w:rPr>
          <w:rFonts w:ascii="Times New Roman" w:eastAsia="Times New Roman" w:hAnsi="Times New Roman"/>
          <w:b/>
        </w:rPr>
      </w:pPr>
    </w:p>
    <w:p w:rsidR="00D0272F" w:rsidRPr="00546A1E" w:rsidRDefault="00D0272F" w:rsidP="00D0272F">
      <w:pPr>
        <w:spacing w:line="200" w:lineRule="exact"/>
        <w:rPr>
          <w:rFonts w:ascii="Times New Roman" w:eastAsia="Times New Roman" w:hAnsi="Times New Roman"/>
          <w:b/>
        </w:rPr>
      </w:pPr>
    </w:p>
    <w:p w:rsidR="00D0272F" w:rsidRPr="00546A1E" w:rsidRDefault="00D0272F" w:rsidP="00D0272F">
      <w:pPr>
        <w:spacing w:line="200" w:lineRule="exact"/>
        <w:rPr>
          <w:rFonts w:ascii="Times New Roman" w:eastAsia="Times New Roman" w:hAnsi="Times New Roman"/>
          <w:b/>
        </w:rPr>
      </w:pPr>
    </w:p>
    <w:p w:rsidR="00D0272F" w:rsidRPr="00546A1E" w:rsidRDefault="00D0272F" w:rsidP="00D0272F">
      <w:pPr>
        <w:spacing w:line="200" w:lineRule="exact"/>
        <w:rPr>
          <w:rFonts w:ascii="Times New Roman" w:eastAsia="Times New Roman" w:hAnsi="Times New Roman"/>
          <w:b/>
        </w:rPr>
      </w:pPr>
    </w:p>
    <w:p w:rsidR="00D0272F" w:rsidRPr="00546A1E" w:rsidRDefault="00D0272F" w:rsidP="00D0272F">
      <w:pPr>
        <w:spacing w:line="200" w:lineRule="exact"/>
        <w:rPr>
          <w:rFonts w:ascii="Times New Roman" w:eastAsia="Times New Roman" w:hAnsi="Times New Roman"/>
          <w:b/>
        </w:rPr>
      </w:pPr>
    </w:p>
    <w:p w:rsidR="00D0272F" w:rsidRPr="00546A1E" w:rsidRDefault="00D0272F" w:rsidP="00D0272F">
      <w:pPr>
        <w:spacing w:line="200" w:lineRule="exact"/>
        <w:rPr>
          <w:rFonts w:ascii="Times New Roman" w:eastAsia="Times New Roman" w:hAnsi="Times New Roman"/>
          <w:b/>
        </w:rPr>
      </w:pPr>
    </w:p>
    <w:p w:rsidR="00D0272F" w:rsidRPr="00546A1E" w:rsidRDefault="00D0272F" w:rsidP="00D0272F">
      <w:pPr>
        <w:spacing w:line="200" w:lineRule="exact"/>
        <w:rPr>
          <w:rFonts w:ascii="Times New Roman" w:eastAsia="Times New Roman" w:hAnsi="Times New Roman"/>
          <w:b/>
        </w:rPr>
      </w:pPr>
    </w:p>
    <w:p w:rsidR="00D0272F" w:rsidRPr="00546A1E" w:rsidRDefault="00D0272F" w:rsidP="00D0272F">
      <w:pPr>
        <w:spacing w:line="200" w:lineRule="exact"/>
        <w:rPr>
          <w:rFonts w:ascii="Times New Roman" w:eastAsia="Times New Roman" w:hAnsi="Times New Roman"/>
          <w:b/>
        </w:rPr>
      </w:pPr>
    </w:p>
    <w:p w:rsidR="00D0272F" w:rsidRDefault="00D0272F" w:rsidP="00D0272F">
      <w:pPr>
        <w:spacing w:line="200" w:lineRule="exact"/>
        <w:rPr>
          <w:rFonts w:ascii="Times New Roman" w:eastAsia="Times New Roman" w:hAnsi="Times New Roman"/>
          <w:b/>
        </w:rPr>
      </w:pPr>
    </w:p>
    <w:p w:rsidR="008064C1" w:rsidRDefault="008064C1" w:rsidP="00D0272F">
      <w:pPr>
        <w:spacing w:line="200" w:lineRule="exact"/>
        <w:rPr>
          <w:rFonts w:ascii="Times New Roman" w:eastAsia="Times New Roman" w:hAnsi="Times New Roman"/>
          <w:b/>
        </w:rPr>
      </w:pPr>
    </w:p>
    <w:p w:rsidR="008064C1" w:rsidRDefault="008064C1" w:rsidP="00D0272F">
      <w:pPr>
        <w:spacing w:line="200" w:lineRule="exact"/>
        <w:rPr>
          <w:rFonts w:ascii="Times New Roman" w:eastAsia="Times New Roman" w:hAnsi="Times New Roman"/>
          <w:b/>
        </w:rPr>
      </w:pPr>
    </w:p>
    <w:p w:rsidR="008064C1" w:rsidRPr="00546A1E" w:rsidRDefault="008064C1" w:rsidP="00D0272F">
      <w:pPr>
        <w:spacing w:line="200" w:lineRule="exact"/>
        <w:rPr>
          <w:rFonts w:ascii="Times New Roman" w:eastAsia="Times New Roman" w:hAnsi="Times New Roman"/>
          <w:b/>
        </w:rPr>
      </w:pPr>
    </w:p>
    <w:p w:rsidR="00D0272F" w:rsidRPr="00546A1E" w:rsidRDefault="00D0272F" w:rsidP="00D0272F">
      <w:pPr>
        <w:spacing w:line="200" w:lineRule="exact"/>
        <w:rPr>
          <w:rFonts w:ascii="Times New Roman" w:eastAsia="Times New Roman" w:hAnsi="Times New Roman"/>
          <w:b/>
        </w:rPr>
      </w:pPr>
    </w:p>
    <w:p w:rsidR="00D0272F" w:rsidRPr="00546A1E" w:rsidRDefault="00D0272F" w:rsidP="00D0272F">
      <w:pPr>
        <w:spacing w:line="200" w:lineRule="exact"/>
        <w:rPr>
          <w:rFonts w:ascii="Times New Roman" w:eastAsia="Times New Roman" w:hAnsi="Times New Roman"/>
          <w:b/>
        </w:rPr>
      </w:pPr>
    </w:p>
    <w:p w:rsidR="00D0272F" w:rsidRPr="00546A1E" w:rsidRDefault="00D0272F" w:rsidP="00D0272F">
      <w:pPr>
        <w:spacing w:line="200" w:lineRule="exact"/>
        <w:rPr>
          <w:rFonts w:ascii="Times New Roman" w:eastAsia="Times New Roman" w:hAnsi="Times New Roman"/>
          <w:b/>
        </w:rPr>
      </w:pPr>
    </w:p>
    <w:p w:rsidR="00D0272F" w:rsidRPr="00546A1E" w:rsidRDefault="00D0272F" w:rsidP="00D0272F">
      <w:pPr>
        <w:spacing w:line="200" w:lineRule="exact"/>
        <w:rPr>
          <w:rFonts w:ascii="Times New Roman" w:eastAsia="Times New Roman" w:hAnsi="Times New Roman"/>
          <w:b/>
        </w:rPr>
      </w:pPr>
    </w:p>
    <w:p w:rsidR="00D0272F" w:rsidRPr="00546A1E" w:rsidRDefault="00D0272F" w:rsidP="00D0272F">
      <w:pPr>
        <w:spacing w:line="200" w:lineRule="exact"/>
        <w:rPr>
          <w:rFonts w:ascii="Times New Roman" w:eastAsia="Times New Roman" w:hAnsi="Times New Roman"/>
          <w:b/>
        </w:rPr>
      </w:pPr>
    </w:p>
    <w:p w:rsidR="00D0272F" w:rsidRPr="00546A1E" w:rsidRDefault="00D0272F" w:rsidP="00D0272F">
      <w:pPr>
        <w:spacing w:line="200" w:lineRule="exact"/>
        <w:rPr>
          <w:rFonts w:ascii="Times New Roman" w:eastAsia="Times New Roman" w:hAnsi="Times New Roman"/>
          <w:b/>
        </w:rPr>
      </w:pPr>
    </w:p>
    <w:p w:rsidR="00D0272F" w:rsidRPr="00546A1E" w:rsidRDefault="00D0272F" w:rsidP="00D0272F">
      <w:pPr>
        <w:spacing w:line="303" w:lineRule="exact"/>
        <w:rPr>
          <w:rFonts w:ascii="Times New Roman" w:eastAsia="Times New Roman" w:hAnsi="Times New Roman"/>
          <w:b/>
        </w:rPr>
      </w:pPr>
    </w:p>
    <w:p w:rsidR="00D0272F" w:rsidRPr="00546A1E" w:rsidRDefault="00D0272F" w:rsidP="00D0272F">
      <w:pPr>
        <w:spacing w:line="0" w:lineRule="atLeast"/>
        <w:ind w:right="20"/>
        <w:jc w:val="center"/>
        <w:rPr>
          <w:rFonts w:ascii="Arial" w:eastAsia="Arial" w:hAnsi="Arial"/>
          <w:b/>
          <w:color w:val="00000A"/>
          <w:sz w:val="43"/>
        </w:rPr>
      </w:pPr>
      <w:r w:rsidRPr="00546A1E">
        <w:rPr>
          <w:rFonts w:ascii="Arial" w:eastAsia="Arial" w:hAnsi="Arial"/>
          <w:b/>
          <w:color w:val="00000A"/>
          <w:sz w:val="43"/>
        </w:rPr>
        <w:t>Szczegółowy opis przedmiotu zamówienia</w:t>
      </w:r>
    </w:p>
    <w:p w:rsidR="00D0272F" w:rsidRPr="00546A1E" w:rsidRDefault="00D0272F" w:rsidP="00D0272F">
      <w:pPr>
        <w:spacing w:line="321" w:lineRule="exact"/>
        <w:jc w:val="center"/>
        <w:rPr>
          <w:rFonts w:ascii="Times New Roman" w:eastAsia="Times New Roman" w:hAnsi="Times New Roman"/>
          <w:b/>
        </w:rPr>
      </w:pPr>
    </w:p>
    <w:p w:rsidR="00D0272F" w:rsidRPr="00546A1E" w:rsidRDefault="00546A1E" w:rsidP="00D0272F">
      <w:pPr>
        <w:spacing w:line="360" w:lineRule="auto"/>
        <w:ind w:left="357"/>
        <w:jc w:val="center"/>
        <w:rPr>
          <w:rFonts w:ascii="Arial" w:eastAsia="Arial" w:hAnsi="Arial"/>
          <w:b/>
          <w:sz w:val="28"/>
          <w:szCs w:val="28"/>
        </w:rPr>
      </w:pPr>
      <w:r w:rsidRPr="00546A1E">
        <w:rPr>
          <w:rFonts w:ascii="Arial" w:eastAsia="Arial" w:hAnsi="Arial"/>
          <w:b/>
          <w:sz w:val="28"/>
          <w:szCs w:val="28"/>
        </w:rPr>
        <w:t xml:space="preserve"> </w:t>
      </w:r>
      <w:r w:rsidR="00D0272F" w:rsidRPr="00546A1E">
        <w:rPr>
          <w:rFonts w:ascii="Arial" w:eastAsia="Arial" w:hAnsi="Arial"/>
          <w:b/>
          <w:sz w:val="28"/>
          <w:szCs w:val="28"/>
        </w:rPr>
        <w:t>„Rozwój i rozbudowa e-usług zasobu</w:t>
      </w:r>
    </w:p>
    <w:p w:rsidR="00D0272F" w:rsidRDefault="00D0272F" w:rsidP="00D0272F">
      <w:pPr>
        <w:spacing w:line="360" w:lineRule="auto"/>
        <w:jc w:val="center"/>
        <w:rPr>
          <w:rFonts w:ascii="Arial" w:eastAsia="Arial" w:hAnsi="Arial" w:cs="Arial"/>
          <w:b/>
          <w:sz w:val="28"/>
          <w:szCs w:val="28"/>
        </w:rPr>
      </w:pPr>
      <w:r w:rsidRPr="00546A1E">
        <w:rPr>
          <w:rFonts w:ascii="Arial" w:eastAsia="Arial" w:hAnsi="Arial"/>
          <w:b/>
          <w:sz w:val="28"/>
          <w:szCs w:val="28"/>
        </w:rPr>
        <w:t xml:space="preserve">geodezyjnego i </w:t>
      </w:r>
      <w:r w:rsidRPr="00546A1E">
        <w:rPr>
          <w:rFonts w:ascii="Arial" w:eastAsia="Arial" w:hAnsi="Arial" w:cs="Arial"/>
          <w:b/>
          <w:sz w:val="28"/>
          <w:szCs w:val="28"/>
        </w:rPr>
        <w:t>kartograficznego miasta Elbląg”</w:t>
      </w:r>
    </w:p>
    <w:p w:rsidR="008D4574" w:rsidRDefault="008D4574">
      <w:pPr>
        <w:spacing w:after="160" w:line="259" w:lineRule="auto"/>
        <w:jc w:val="left"/>
        <w:rPr>
          <w:rFonts w:ascii="Arial" w:eastAsia="Arial" w:hAnsi="Arial" w:cs="Arial"/>
          <w:b/>
          <w:sz w:val="28"/>
          <w:szCs w:val="28"/>
        </w:rPr>
      </w:pPr>
      <w:r>
        <w:rPr>
          <w:rFonts w:ascii="Arial" w:eastAsia="Arial" w:hAnsi="Arial" w:cs="Arial"/>
          <w:b/>
          <w:sz w:val="28"/>
          <w:szCs w:val="28"/>
        </w:rPr>
        <w:br w:type="page"/>
      </w:r>
    </w:p>
    <w:p w:rsidR="00F26548" w:rsidRPr="00C100C1" w:rsidRDefault="0013250F" w:rsidP="00C07484">
      <w:pPr>
        <w:spacing w:after="160" w:line="259" w:lineRule="auto"/>
        <w:rPr>
          <w:rFonts w:ascii="Arial" w:eastAsia="Arial" w:hAnsi="Arial" w:cs="Arial"/>
          <w:b/>
          <w:sz w:val="28"/>
          <w:szCs w:val="28"/>
          <w:u w:val="single"/>
        </w:rPr>
      </w:pPr>
      <w:r w:rsidRPr="00C100C1">
        <w:rPr>
          <w:rFonts w:ascii="Arial" w:eastAsia="Arial" w:hAnsi="Arial" w:cs="Arial"/>
          <w:b/>
          <w:sz w:val="28"/>
          <w:szCs w:val="28"/>
          <w:u w:val="single"/>
        </w:rPr>
        <w:lastRenderedPageBreak/>
        <w:t>Rozdział I. Ogólny opis przedmiotu zamówienia</w:t>
      </w:r>
    </w:p>
    <w:p w:rsidR="00F26548" w:rsidRPr="003C6579" w:rsidRDefault="00F26548" w:rsidP="003C6579">
      <w:pPr>
        <w:spacing w:line="360" w:lineRule="auto"/>
        <w:jc w:val="left"/>
        <w:rPr>
          <w:rFonts w:ascii="Arial" w:eastAsia="Arial" w:hAnsi="Arial" w:cs="Arial"/>
          <w:b/>
          <w:sz w:val="20"/>
          <w:szCs w:val="20"/>
        </w:rPr>
      </w:pPr>
    </w:p>
    <w:p w:rsidR="003C6579" w:rsidRPr="003C6579" w:rsidRDefault="003C6579" w:rsidP="005422C1">
      <w:pPr>
        <w:pStyle w:val="Akapitzlist"/>
        <w:numPr>
          <w:ilvl w:val="0"/>
          <w:numId w:val="8"/>
        </w:numPr>
        <w:spacing w:line="360" w:lineRule="auto"/>
        <w:jc w:val="left"/>
        <w:rPr>
          <w:rFonts w:ascii="Arial" w:eastAsia="Arial" w:hAnsi="Arial" w:cs="Arial"/>
          <w:b/>
          <w:sz w:val="20"/>
          <w:szCs w:val="20"/>
        </w:rPr>
      </w:pPr>
      <w:r w:rsidRPr="003C6579">
        <w:rPr>
          <w:rFonts w:ascii="Arial" w:hAnsi="Arial" w:cs="Arial"/>
          <w:b/>
          <w:bCs/>
          <w:color w:val="000000"/>
          <w:sz w:val="20"/>
          <w:szCs w:val="20"/>
        </w:rPr>
        <w:t>Zamawiający:</w:t>
      </w:r>
    </w:p>
    <w:p w:rsidR="003C6579" w:rsidRPr="003C6579" w:rsidRDefault="003C6579" w:rsidP="003C6579">
      <w:pPr>
        <w:spacing w:line="360" w:lineRule="auto"/>
        <w:ind w:left="360"/>
        <w:rPr>
          <w:rFonts w:ascii="Arial" w:hAnsi="Arial" w:cs="Arial"/>
          <w:color w:val="000000"/>
          <w:sz w:val="20"/>
          <w:szCs w:val="20"/>
        </w:rPr>
      </w:pPr>
      <w:r w:rsidRPr="003C6579">
        <w:rPr>
          <w:rFonts w:ascii="Arial" w:hAnsi="Arial" w:cs="Arial"/>
          <w:color w:val="000000"/>
          <w:sz w:val="20"/>
          <w:szCs w:val="20"/>
        </w:rPr>
        <w:t>Gmina Miasto Elbląg</w:t>
      </w:r>
    </w:p>
    <w:p w:rsidR="003C6579" w:rsidRPr="003C6579" w:rsidRDefault="00CE477F" w:rsidP="003C6579">
      <w:pPr>
        <w:spacing w:line="360" w:lineRule="auto"/>
        <w:ind w:left="360"/>
        <w:rPr>
          <w:rFonts w:ascii="Arial" w:hAnsi="Arial" w:cs="Arial"/>
          <w:color w:val="000000"/>
          <w:sz w:val="20"/>
          <w:szCs w:val="20"/>
        </w:rPr>
      </w:pPr>
      <w:r>
        <w:rPr>
          <w:rFonts w:ascii="Arial" w:hAnsi="Arial" w:cs="Arial"/>
          <w:color w:val="000000"/>
          <w:sz w:val="20"/>
          <w:szCs w:val="20"/>
        </w:rPr>
        <w:t>u</w:t>
      </w:r>
      <w:r w:rsidR="003C6579" w:rsidRPr="003C6579">
        <w:rPr>
          <w:rFonts w:ascii="Arial" w:hAnsi="Arial" w:cs="Arial"/>
          <w:color w:val="000000"/>
          <w:sz w:val="20"/>
          <w:szCs w:val="20"/>
        </w:rPr>
        <w:t>l. Łączności 1</w:t>
      </w:r>
    </w:p>
    <w:p w:rsidR="003C6579" w:rsidRDefault="003C6579" w:rsidP="003C6579">
      <w:pPr>
        <w:pStyle w:val="Akapitzlist"/>
        <w:spacing w:line="360" w:lineRule="auto"/>
        <w:ind w:left="360"/>
        <w:jc w:val="left"/>
        <w:rPr>
          <w:rFonts w:ascii="Arial" w:hAnsi="Arial" w:cs="Arial"/>
          <w:color w:val="000000"/>
          <w:sz w:val="20"/>
          <w:szCs w:val="20"/>
        </w:rPr>
      </w:pPr>
      <w:r w:rsidRPr="003C6579">
        <w:rPr>
          <w:rFonts w:ascii="Arial" w:hAnsi="Arial" w:cs="Arial"/>
          <w:color w:val="000000"/>
          <w:sz w:val="20"/>
          <w:szCs w:val="20"/>
        </w:rPr>
        <w:t>82-300 Elbląg</w:t>
      </w:r>
    </w:p>
    <w:p w:rsidR="003C6579" w:rsidRPr="003C6579" w:rsidRDefault="003C6579" w:rsidP="003C6579">
      <w:pPr>
        <w:pStyle w:val="Akapitzlist"/>
        <w:spacing w:line="360" w:lineRule="auto"/>
        <w:ind w:left="360"/>
        <w:jc w:val="left"/>
        <w:rPr>
          <w:rFonts w:ascii="Arial" w:eastAsia="Arial" w:hAnsi="Arial" w:cs="Arial"/>
          <w:b/>
          <w:sz w:val="20"/>
          <w:szCs w:val="20"/>
        </w:rPr>
      </w:pPr>
    </w:p>
    <w:p w:rsidR="003C6579" w:rsidRPr="003C6579" w:rsidRDefault="003C6579" w:rsidP="005422C1">
      <w:pPr>
        <w:pStyle w:val="Akapitzlist"/>
        <w:numPr>
          <w:ilvl w:val="0"/>
          <w:numId w:val="8"/>
        </w:numPr>
        <w:spacing w:line="360" w:lineRule="auto"/>
        <w:jc w:val="left"/>
        <w:rPr>
          <w:rFonts w:ascii="Arial" w:eastAsia="Arial" w:hAnsi="Arial" w:cs="Arial"/>
          <w:b/>
          <w:sz w:val="20"/>
          <w:szCs w:val="20"/>
        </w:rPr>
      </w:pPr>
      <w:r w:rsidRPr="003C6579">
        <w:rPr>
          <w:rFonts w:ascii="Arial" w:hAnsi="Arial" w:cs="Arial"/>
          <w:b/>
          <w:bCs/>
          <w:color w:val="000000"/>
          <w:sz w:val="20"/>
          <w:szCs w:val="20"/>
        </w:rPr>
        <w:t>Nazwa obiektu:</w:t>
      </w:r>
    </w:p>
    <w:p w:rsidR="003C6579" w:rsidRPr="003C6579" w:rsidRDefault="003C6579" w:rsidP="003C6579">
      <w:pPr>
        <w:pStyle w:val="Akapitzlist"/>
        <w:spacing w:line="360" w:lineRule="auto"/>
        <w:ind w:left="360"/>
        <w:jc w:val="left"/>
        <w:rPr>
          <w:rFonts w:ascii="Arial" w:hAnsi="Arial" w:cs="Arial"/>
          <w:color w:val="000000"/>
          <w:sz w:val="20"/>
          <w:szCs w:val="20"/>
        </w:rPr>
      </w:pPr>
      <w:r w:rsidRPr="003C6579">
        <w:rPr>
          <w:rFonts w:ascii="Arial" w:hAnsi="Arial" w:cs="Arial"/>
          <w:color w:val="000000"/>
          <w:sz w:val="20"/>
          <w:szCs w:val="20"/>
        </w:rPr>
        <w:t>Powiat Miasto Elbląg</w:t>
      </w:r>
    </w:p>
    <w:p w:rsidR="003C6579" w:rsidRPr="003C6579" w:rsidRDefault="003C6579" w:rsidP="003C6579">
      <w:pPr>
        <w:spacing w:line="360" w:lineRule="auto"/>
        <w:ind w:left="360"/>
        <w:rPr>
          <w:rFonts w:ascii="Arial" w:hAnsi="Arial" w:cs="Arial"/>
          <w:color w:val="000000"/>
          <w:sz w:val="20"/>
          <w:szCs w:val="20"/>
        </w:rPr>
      </w:pPr>
      <w:r w:rsidRPr="003C6579">
        <w:rPr>
          <w:rFonts w:ascii="Arial" w:hAnsi="Arial" w:cs="Arial"/>
          <w:color w:val="000000"/>
          <w:sz w:val="20"/>
          <w:szCs w:val="20"/>
        </w:rPr>
        <w:t>Jednostka ewidencyjna: 286101_1 M. Elbląg</w:t>
      </w:r>
    </w:p>
    <w:p w:rsidR="003C6579" w:rsidRPr="003C6579" w:rsidRDefault="003C6579" w:rsidP="003C6579">
      <w:pPr>
        <w:pStyle w:val="Akapitzlist"/>
        <w:spacing w:line="360" w:lineRule="auto"/>
        <w:ind w:left="360"/>
        <w:jc w:val="left"/>
        <w:rPr>
          <w:rFonts w:ascii="Arial" w:eastAsia="Arial" w:hAnsi="Arial" w:cs="Arial"/>
          <w:b/>
          <w:sz w:val="20"/>
          <w:szCs w:val="20"/>
        </w:rPr>
      </w:pPr>
    </w:p>
    <w:p w:rsidR="00C100C1" w:rsidRPr="00E325CC" w:rsidRDefault="00C100C1" w:rsidP="005422C1">
      <w:pPr>
        <w:pStyle w:val="Akapitzlist"/>
        <w:numPr>
          <w:ilvl w:val="0"/>
          <w:numId w:val="8"/>
        </w:numPr>
        <w:spacing w:line="360" w:lineRule="auto"/>
        <w:jc w:val="left"/>
        <w:rPr>
          <w:rFonts w:ascii="Arial" w:eastAsia="Arial" w:hAnsi="Arial" w:cs="Arial"/>
          <w:b/>
          <w:sz w:val="20"/>
          <w:szCs w:val="20"/>
        </w:rPr>
      </w:pPr>
      <w:r>
        <w:rPr>
          <w:rFonts w:ascii="Arial" w:hAnsi="Arial" w:cs="Arial"/>
          <w:b/>
          <w:sz w:val="20"/>
          <w:szCs w:val="20"/>
        </w:rPr>
        <w:t>Przedmiot zamówienia:</w:t>
      </w:r>
    </w:p>
    <w:p w:rsidR="00E325CC" w:rsidRDefault="00E325CC" w:rsidP="00C07484">
      <w:pPr>
        <w:pStyle w:val="Akapitzlist"/>
        <w:spacing w:line="360" w:lineRule="auto"/>
        <w:ind w:left="360"/>
        <w:rPr>
          <w:rFonts w:ascii="Arial" w:eastAsia="Arial" w:hAnsi="Arial"/>
          <w:sz w:val="20"/>
          <w:szCs w:val="20"/>
        </w:rPr>
      </w:pPr>
      <w:r w:rsidRPr="00C100C1">
        <w:rPr>
          <w:rFonts w:ascii="Arial" w:eastAsia="Arial" w:hAnsi="Arial"/>
          <w:sz w:val="20"/>
          <w:szCs w:val="20"/>
        </w:rPr>
        <w:t>Przedmiotem zamówienia jest realizacja  projektu „Rozwój i rozbudowa e-usług zasobu geodezyjnego i kartograficznego miasta Elbląg” realizowanego w ramach Osi priorytetowej 3 Cyfrowy Region, Działanie 3.1. Cyfrowa dostępność informacji sektora publicznego oraz wysoka jakość e-usług publicznych Regionalnego Programu Operacyjnego Województwa Warmińsko-</w:t>
      </w:r>
      <w:r w:rsidR="00C07484">
        <w:rPr>
          <w:rFonts w:ascii="Arial" w:eastAsia="Arial" w:hAnsi="Arial"/>
          <w:sz w:val="20"/>
          <w:szCs w:val="20"/>
        </w:rPr>
        <w:t xml:space="preserve">                     - </w:t>
      </w:r>
      <w:r w:rsidRPr="00C100C1">
        <w:rPr>
          <w:rFonts w:ascii="Arial" w:eastAsia="Arial" w:hAnsi="Arial"/>
          <w:sz w:val="20"/>
          <w:szCs w:val="20"/>
        </w:rPr>
        <w:t>Mazurskiego na lata 2014-2020</w:t>
      </w:r>
      <w:r>
        <w:rPr>
          <w:rFonts w:ascii="Arial" w:eastAsia="Arial" w:hAnsi="Arial"/>
          <w:sz w:val="20"/>
          <w:szCs w:val="20"/>
        </w:rPr>
        <w:t>.</w:t>
      </w:r>
    </w:p>
    <w:p w:rsidR="00E325CC" w:rsidRPr="00E325CC" w:rsidRDefault="00E325CC" w:rsidP="00C07484">
      <w:pPr>
        <w:pStyle w:val="Akapitzlist"/>
        <w:spacing w:line="360" w:lineRule="auto"/>
        <w:ind w:left="360"/>
        <w:rPr>
          <w:rFonts w:ascii="Arial" w:eastAsia="Arial" w:hAnsi="Arial" w:cs="Arial"/>
          <w:b/>
          <w:sz w:val="20"/>
          <w:szCs w:val="20"/>
        </w:rPr>
      </w:pPr>
    </w:p>
    <w:p w:rsidR="00E325CC" w:rsidRDefault="00E325CC" w:rsidP="005422C1">
      <w:pPr>
        <w:pStyle w:val="Akapitzlist"/>
        <w:numPr>
          <w:ilvl w:val="0"/>
          <w:numId w:val="8"/>
        </w:numPr>
        <w:spacing w:line="360" w:lineRule="auto"/>
        <w:rPr>
          <w:rFonts w:ascii="Arial" w:eastAsia="Arial" w:hAnsi="Arial" w:cs="Arial"/>
          <w:b/>
          <w:sz w:val="20"/>
          <w:szCs w:val="20"/>
        </w:rPr>
      </w:pPr>
      <w:r>
        <w:rPr>
          <w:rFonts w:ascii="Arial" w:eastAsia="Arial" w:hAnsi="Arial" w:cs="Arial"/>
          <w:b/>
          <w:sz w:val="20"/>
          <w:szCs w:val="20"/>
        </w:rPr>
        <w:t>Cel zamówienia</w:t>
      </w:r>
      <w:r w:rsidR="00325745">
        <w:rPr>
          <w:rFonts w:ascii="Arial" w:eastAsia="Arial" w:hAnsi="Arial" w:cs="Arial"/>
          <w:b/>
          <w:sz w:val="20"/>
          <w:szCs w:val="20"/>
        </w:rPr>
        <w:t>:</w:t>
      </w:r>
    </w:p>
    <w:p w:rsidR="007E4878" w:rsidRDefault="00E325CC" w:rsidP="00C07484">
      <w:pPr>
        <w:pStyle w:val="Tekstpodstawowywcity2"/>
        <w:tabs>
          <w:tab w:val="left" w:pos="9000"/>
          <w:tab w:val="left" w:pos="9071"/>
        </w:tabs>
        <w:spacing w:after="0" w:line="360" w:lineRule="auto"/>
        <w:rPr>
          <w:rFonts w:ascii="Arial" w:eastAsia="Arial" w:hAnsi="Arial"/>
          <w:color w:val="00000A"/>
          <w:sz w:val="20"/>
          <w:szCs w:val="20"/>
        </w:rPr>
      </w:pPr>
      <w:r w:rsidRPr="00CD0BA2">
        <w:rPr>
          <w:rFonts w:ascii="Arial" w:eastAsia="Arial" w:hAnsi="Arial"/>
          <w:sz w:val="20"/>
          <w:szCs w:val="20"/>
        </w:rPr>
        <w:t xml:space="preserve">Celem </w:t>
      </w:r>
      <w:r>
        <w:rPr>
          <w:rFonts w:ascii="Arial" w:eastAsia="Arial" w:hAnsi="Arial"/>
          <w:sz w:val="20"/>
          <w:szCs w:val="20"/>
        </w:rPr>
        <w:t>zamówienia</w:t>
      </w:r>
      <w:r w:rsidRPr="00CD0BA2">
        <w:rPr>
          <w:rFonts w:ascii="Arial" w:eastAsia="Arial" w:hAnsi="Arial"/>
          <w:sz w:val="20"/>
          <w:szCs w:val="20"/>
        </w:rPr>
        <w:t xml:space="preserve"> jest</w:t>
      </w:r>
      <w:r>
        <w:rPr>
          <w:rFonts w:ascii="Arial" w:eastAsia="Arial" w:hAnsi="Arial"/>
          <w:sz w:val="20"/>
          <w:szCs w:val="20"/>
        </w:rPr>
        <w:t xml:space="preserve"> </w:t>
      </w:r>
      <w:r w:rsidRPr="00CD0BA2">
        <w:rPr>
          <w:rFonts w:ascii="Arial" w:hAnsi="Arial" w:cs="Arial"/>
          <w:sz w:val="20"/>
          <w:szCs w:val="20"/>
        </w:rPr>
        <w:t xml:space="preserve">zwiększenie podaży usług publicznych świadczonych drogą elektroniczną oraz udostępnianie w sieci informacji sektora publicznego tj. materiałów państwowego zasobu geodezyjnego i kartograficznego, </w:t>
      </w:r>
      <w:r w:rsidRPr="00CD0BA2">
        <w:rPr>
          <w:rFonts w:ascii="Arial" w:eastAsia="Times New Roman" w:hAnsi="Arial" w:cs="Arial"/>
          <w:sz w:val="20"/>
          <w:szCs w:val="20"/>
        </w:rPr>
        <w:t xml:space="preserve">jak również zwiększenie wykorzystania nowoczesnych technologii informacyjno-komunikacyjnych w celu poprawy jakości, dostępności oraz zwiększenia </w:t>
      </w:r>
      <w:r w:rsidRPr="007E4878">
        <w:rPr>
          <w:rFonts w:ascii="Arial" w:eastAsia="Times New Roman" w:hAnsi="Arial" w:cs="Arial"/>
          <w:sz w:val="20"/>
          <w:szCs w:val="20"/>
        </w:rPr>
        <w:t xml:space="preserve">bezpieczeństwa zasobów sektora publicznego tj. państwowego zasobu geodezyjnego </w:t>
      </w:r>
      <w:r w:rsidR="00C07484">
        <w:rPr>
          <w:rFonts w:ascii="Arial" w:eastAsia="Times New Roman" w:hAnsi="Arial" w:cs="Arial"/>
          <w:sz w:val="20"/>
          <w:szCs w:val="20"/>
        </w:rPr>
        <w:t xml:space="preserve">                                           </w:t>
      </w:r>
      <w:r w:rsidRPr="007E4878">
        <w:rPr>
          <w:rFonts w:ascii="Arial" w:eastAsia="Times New Roman" w:hAnsi="Arial" w:cs="Arial"/>
          <w:sz w:val="20"/>
          <w:szCs w:val="20"/>
        </w:rPr>
        <w:t>i kartograficznego, który prowadzony jest przez Prezydenta Miasta Elbląg</w:t>
      </w:r>
      <w:r w:rsidR="007E4878" w:rsidRPr="007E4878">
        <w:rPr>
          <w:rFonts w:ascii="Arial" w:eastAsia="Times New Roman" w:hAnsi="Arial" w:cs="Arial"/>
          <w:sz w:val="20"/>
          <w:szCs w:val="20"/>
        </w:rPr>
        <w:t xml:space="preserve"> </w:t>
      </w:r>
      <w:r w:rsidR="007E4878" w:rsidRPr="007E4878">
        <w:rPr>
          <w:rFonts w:ascii="Arial" w:eastAsia="Arial" w:hAnsi="Arial"/>
          <w:sz w:val="20"/>
          <w:szCs w:val="20"/>
        </w:rPr>
        <w:t>w systemie teleinformatycznym GEO-INFO 7</w:t>
      </w:r>
      <w:r w:rsidR="007E4878" w:rsidRPr="007E4878">
        <w:rPr>
          <w:rFonts w:ascii="Arial" w:eastAsia="MS Mincho" w:hAnsi="Arial" w:cs="Arial"/>
          <w:sz w:val="20"/>
          <w:szCs w:val="20"/>
        </w:rPr>
        <w:t>, firmy SYSTHERM INFO Sp. z o.o. z Poznania</w:t>
      </w:r>
      <w:r w:rsidR="007E4878" w:rsidRPr="007E4878">
        <w:rPr>
          <w:rFonts w:ascii="Arial" w:eastAsia="Arial" w:hAnsi="Arial"/>
          <w:color w:val="00000A"/>
          <w:sz w:val="20"/>
          <w:szCs w:val="20"/>
        </w:rPr>
        <w:t>.</w:t>
      </w:r>
    </w:p>
    <w:p w:rsidR="007E4878" w:rsidRPr="007E4878" w:rsidRDefault="007E4878" w:rsidP="007E4878">
      <w:pPr>
        <w:pStyle w:val="Tekstpodstawowywcity2"/>
        <w:tabs>
          <w:tab w:val="left" w:pos="9000"/>
          <w:tab w:val="left" w:pos="9071"/>
        </w:tabs>
        <w:spacing w:after="0" w:line="360" w:lineRule="auto"/>
        <w:jc w:val="left"/>
        <w:rPr>
          <w:rFonts w:ascii="Arial" w:hAnsi="Arial" w:cs="Arial"/>
          <w:sz w:val="20"/>
          <w:szCs w:val="20"/>
        </w:rPr>
      </w:pPr>
    </w:p>
    <w:p w:rsidR="007E4878" w:rsidRDefault="007E4878" w:rsidP="00C07484">
      <w:pPr>
        <w:pStyle w:val="Akapitzlist"/>
        <w:spacing w:line="360" w:lineRule="auto"/>
        <w:ind w:left="360"/>
        <w:rPr>
          <w:rFonts w:ascii="Arial" w:eastAsia="Times New Roman" w:hAnsi="Arial" w:cs="Arial"/>
          <w:sz w:val="20"/>
          <w:szCs w:val="20"/>
        </w:rPr>
      </w:pPr>
      <w:r w:rsidRPr="007E4878">
        <w:rPr>
          <w:rFonts w:eastAsia="Arial"/>
          <w:i/>
          <w:sz w:val="20"/>
          <w:szCs w:val="20"/>
        </w:rPr>
        <w:t xml:space="preserve">Podanie nazwy oprogramowania nie stanowi naruszenia art. 29 ust.1 ustawy z dnia 29 stycznia 2004 r. Prawo zamówień publicznych (Dz. U. z 2017 r. poz. 1579 </w:t>
      </w:r>
      <w:proofErr w:type="spellStart"/>
      <w:r w:rsidRPr="007E4878">
        <w:rPr>
          <w:rFonts w:eastAsia="Arial"/>
          <w:i/>
          <w:sz w:val="20"/>
          <w:szCs w:val="20"/>
        </w:rPr>
        <w:t>t.j</w:t>
      </w:r>
      <w:proofErr w:type="spellEnd"/>
      <w:r w:rsidRPr="007E4878">
        <w:rPr>
          <w:rFonts w:eastAsia="Arial"/>
          <w:i/>
          <w:sz w:val="20"/>
          <w:szCs w:val="20"/>
        </w:rPr>
        <w:t>.). Wskazanie nazwy oprogramowania uzasadnione jest tym, że Zamawiający posiada wdrożony system do prowadzenia bazy danych mapy zasadniczej. Ze względów technologicznych zachodzi konieczność zachowania norm, parametrów i standardów, jakimi charakteryzuje się ten program.</w:t>
      </w:r>
    </w:p>
    <w:p w:rsidR="006A6F37" w:rsidRDefault="006A6F37" w:rsidP="00E325CC">
      <w:pPr>
        <w:pStyle w:val="Akapitzlist"/>
        <w:spacing w:line="360" w:lineRule="auto"/>
        <w:ind w:left="360"/>
        <w:jc w:val="left"/>
        <w:rPr>
          <w:rFonts w:ascii="Arial" w:eastAsia="Arial" w:hAnsi="Arial" w:cs="Arial"/>
          <w:b/>
          <w:sz w:val="20"/>
          <w:szCs w:val="20"/>
        </w:rPr>
      </w:pPr>
    </w:p>
    <w:p w:rsidR="00C07484" w:rsidRDefault="00C07484" w:rsidP="00E325CC">
      <w:pPr>
        <w:pStyle w:val="Akapitzlist"/>
        <w:spacing w:line="360" w:lineRule="auto"/>
        <w:ind w:left="360"/>
        <w:jc w:val="left"/>
        <w:rPr>
          <w:rFonts w:ascii="Arial" w:eastAsia="Arial" w:hAnsi="Arial" w:cs="Arial"/>
          <w:b/>
          <w:sz w:val="20"/>
          <w:szCs w:val="20"/>
        </w:rPr>
      </w:pPr>
    </w:p>
    <w:p w:rsidR="00C07484" w:rsidRDefault="00C07484" w:rsidP="00E325CC">
      <w:pPr>
        <w:pStyle w:val="Akapitzlist"/>
        <w:spacing w:line="360" w:lineRule="auto"/>
        <w:ind w:left="360"/>
        <w:jc w:val="left"/>
        <w:rPr>
          <w:rFonts w:ascii="Arial" w:eastAsia="Arial" w:hAnsi="Arial" w:cs="Arial"/>
          <w:b/>
          <w:sz w:val="20"/>
          <w:szCs w:val="20"/>
        </w:rPr>
      </w:pPr>
    </w:p>
    <w:p w:rsidR="00C07484" w:rsidRDefault="00C07484" w:rsidP="00E325CC">
      <w:pPr>
        <w:pStyle w:val="Akapitzlist"/>
        <w:spacing w:line="360" w:lineRule="auto"/>
        <w:ind w:left="360"/>
        <w:jc w:val="left"/>
        <w:rPr>
          <w:rFonts w:ascii="Arial" w:eastAsia="Arial" w:hAnsi="Arial" w:cs="Arial"/>
          <w:b/>
          <w:sz w:val="20"/>
          <w:szCs w:val="20"/>
        </w:rPr>
      </w:pPr>
    </w:p>
    <w:p w:rsidR="008D4574" w:rsidRDefault="008D4574" w:rsidP="00E325CC">
      <w:pPr>
        <w:pStyle w:val="Akapitzlist"/>
        <w:spacing w:line="360" w:lineRule="auto"/>
        <w:ind w:left="360"/>
        <w:jc w:val="left"/>
        <w:rPr>
          <w:rFonts w:ascii="Arial" w:eastAsia="Arial" w:hAnsi="Arial" w:cs="Arial"/>
          <w:b/>
          <w:sz w:val="20"/>
          <w:szCs w:val="20"/>
        </w:rPr>
      </w:pPr>
    </w:p>
    <w:p w:rsidR="008D4574" w:rsidRDefault="008D4574" w:rsidP="00E325CC">
      <w:pPr>
        <w:pStyle w:val="Akapitzlist"/>
        <w:spacing w:line="360" w:lineRule="auto"/>
        <w:ind w:left="360"/>
        <w:jc w:val="left"/>
        <w:rPr>
          <w:rFonts w:ascii="Arial" w:eastAsia="Arial" w:hAnsi="Arial" w:cs="Arial"/>
          <w:b/>
          <w:sz w:val="20"/>
          <w:szCs w:val="20"/>
        </w:rPr>
      </w:pPr>
    </w:p>
    <w:p w:rsidR="00E325CC" w:rsidRDefault="006A6F37" w:rsidP="005422C1">
      <w:pPr>
        <w:pStyle w:val="Akapitzlist"/>
        <w:numPr>
          <w:ilvl w:val="0"/>
          <w:numId w:val="8"/>
        </w:numPr>
        <w:spacing w:line="360" w:lineRule="auto"/>
        <w:rPr>
          <w:rFonts w:ascii="Arial" w:eastAsia="Arial" w:hAnsi="Arial" w:cs="Arial"/>
          <w:b/>
          <w:sz w:val="20"/>
          <w:szCs w:val="20"/>
        </w:rPr>
      </w:pPr>
      <w:r>
        <w:rPr>
          <w:rFonts w:ascii="Arial" w:eastAsia="Arial" w:hAnsi="Arial" w:cs="Arial"/>
          <w:b/>
          <w:sz w:val="20"/>
          <w:szCs w:val="20"/>
        </w:rPr>
        <w:lastRenderedPageBreak/>
        <w:t>Zakres projektu</w:t>
      </w:r>
      <w:r w:rsidR="00325745">
        <w:rPr>
          <w:rFonts w:ascii="Arial" w:eastAsia="Arial" w:hAnsi="Arial" w:cs="Arial"/>
          <w:b/>
          <w:sz w:val="20"/>
          <w:szCs w:val="20"/>
        </w:rPr>
        <w:t>:</w:t>
      </w:r>
    </w:p>
    <w:p w:rsidR="00BB3841" w:rsidRDefault="006A6F37" w:rsidP="008D4574">
      <w:pPr>
        <w:pStyle w:val="Akapitzlist"/>
        <w:spacing w:line="360" w:lineRule="auto"/>
        <w:ind w:left="360"/>
        <w:rPr>
          <w:rFonts w:ascii="Arial" w:hAnsi="Arial" w:cs="Arial"/>
          <w:sz w:val="20"/>
          <w:szCs w:val="20"/>
        </w:rPr>
      </w:pPr>
      <w:r w:rsidRPr="00E325CC">
        <w:rPr>
          <w:rFonts w:ascii="Arial" w:hAnsi="Arial" w:cs="Arial"/>
          <w:sz w:val="20"/>
          <w:szCs w:val="20"/>
        </w:rPr>
        <w:t xml:space="preserve">Realizacja projektu polega na budowie i wdrożeniu systemu informacji przestrzennej poprzez rozwój i integrację danych przestrzennych oraz rozbudowę platform informacji przestrzennej, jak również poprzez digitalizację, harmonizację i uzupełnienie baz danych Państwowego Zasobu Geodezyjnego i Kartograficznego </w:t>
      </w:r>
      <w:r w:rsidR="00DC7698">
        <w:rPr>
          <w:rFonts w:ascii="Arial" w:hAnsi="Arial" w:cs="Arial"/>
          <w:sz w:val="20"/>
          <w:szCs w:val="20"/>
        </w:rPr>
        <w:t>(</w:t>
      </w:r>
      <w:proofErr w:type="spellStart"/>
      <w:r w:rsidR="00DC7698">
        <w:rPr>
          <w:rFonts w:ascii="Arial" w:hAnsi="Arial" w:cs="Arial"/>
          <w:sz w:val="20"/>
          <w:szCs w:val="20"/>
        </w:rPr>
        <w:t>PZGiK</w:t>
      </w:r>
      <w:proofErr w:type="spellEnd"/>
      <w:r w:rsidR="00DC7698">
        <w:rPr>
          <w:rFonts w:ascii="Arial" w:hAnsi="Arial" w:cs="Arial"/>
          <w:sz w:val="20"/>
          <w:szCs w:val="20"/>
        </w:rPr>
        <w:t xml:space="preserve">) </w:t>
      </w:r>
      <w:r w:rsidRPr="00E325CC">
        <w:rPr>
          <w:rFonts w:ascii="Arial" w:hAnsi="Arial" w:cs="Arial"/>
          <w:sz w:val="20"/>
          <w:szCs w:val="20"/>
        </w:rPr>
        <w:t xml:space="preserve">prowadzonych przez Prezydenta Miasta Elbląg. </w:t>
      </w:r>
    </w:p>
    <w:p w:rsidR="006A6F37" w:rsidRDefault="006A6F37" w:rsidP="008D4574">
      <w:pPr>
        <w:pStyle w:val="Akapitzlist"/>
        <w:spacing w:line="360" w:lineRule="auto"/>
        <w:ind w:left="360"/>
        <w:rPr>
          <w:rFonts w:ascii="Arial" w:hAnsi="Arial" w:cs="Arial"/>
          <w:sz w:val="20"/>
          <w:szCs w:val="20"/>
        </w:rPr>
      </w:pPr>
      <w:r w:rsidRPr="00E325CC">
        <w:rPr>
          <w:rFonts w:ascii="Arial" w:hAnsi="Arial" w:cs="Arial"/>
          <w:sz w:val="20"/>
          <w:szCs w:val="20"/>
        </w:rPr>
        <w:t>Inwestycja usytuowana będzie w siedzibie Urzędu Miejskiego w Elblągu, przy ul. Łączności 1.</w:t>
      </w:r>
    </w:p>
    <w:p w:rsidR="00871585" w:rsidRPr="00871585" w:rsidRDefault="00871585" w:rsidP="008D4574">
      <w:pPr>
        <w:pStyle w:val="Akapitzlist"/>
        <w:spacing w:line="360" w:lineRule="auto"/>
        <w:ind w:left="360"/>
        <w:rPr>
          <w:rFonts w:ascii="Arial" w:eastAsia="Times New Roman" w:hAnsi="Arial" w:cs="Arial"/>
          <w:sz w:val="20"/>
          <w:szCs w:val="20"/>
        </w:rPr>
      </w:pPr>
      <w:r w:rsidRPr="00871585">
        <w:rPr>
          <w:rFonts w:ascii="Arial" w:eastAsia="Times New Roman" w:hAnsi="Arial" w:cs="Arial"/>
          <w:sz w:val="20"/>
          <w:szCs w:val="20"/>
        </w:rPr>
        <w:t>Projekt przewiduje usprawnienie funkcjonowania administracji, wzmocnienia stopnia cyfryzacji instytucji publicznych, rozwoju usług publicznych w zakresie tworzenia nowych e-usług. W wyniku realizacji projektu powstanie 15 e-usług, dla których utworzenia niezbędna jest modernizacja powiatowych baz danych.</w:t>
      </w:r>
    </w:p>
    <w:p w:rsidR="006A6F37" w:rsidRPr="006A6F37" w:rsidRDefault="006A6F37" w:rsidP="008D4574">
      <w:pPr>
        <w:pStyle w:val="Akapitzlist"/>
        <w:spacing w:line="360" w:lineRule="auto"/>
        <w:ind w:left="360"/>
        <w:rPr>
          <w:rFonts w:ascii="Arial" w:hAnsi="Arial" w:cs="Arial"/>
          <w:sz w:val="20"/>
          <w:szCs w:val="20"/>
        </w:rPr>
      </w:pPr>
      <w:r w:rsidRPr="006A6F37">
        <w:rPr>
          <w:rFonts w:ascii="Arial" w:eastAsia="Arial" w:hAnsi="Arial" w:cs="Arial"/>
          <w:sz w:val="20"/>
          <w:szCs w:val="20"/>
        </w:rPr>
        <w:t>Projekt swoim zakresem obejmuje realizację następujących zadań</w:t>
      </w:r>
      <w:r>
        <w:rPr>
          <w:rFonts w:ascii="Arial" w:eastAsia="Arial" w:hAnsi="Arial" w:cs="Arial"/>
          <w:sz w:val="20"/>
          <w:szCs w:val="20"/>
        </w:rPr>
        <w:t>:</w:t>
      </w:r>
    </w:p>
    <w:p w:rsidR="006A6F37" w:rsidRPr="006357D0" w:rsidRDefault="006A6F37" w:rsidP="005422C1">
      <w:pPr>
        <w:pStyle w:val="Akapitzlist"/>
        <w:numPr>
          <w:ilvl w:val="1"/>
          <w:numId w:val="8"/>
        </w:numPr>
        <w:spacing w:line="360" w:lineRule="auto"/>
        <w:rPr>
          <w:rFonts w:ascii="Arial" w:eastAsia="Arial" w:hAnsi="Arial" w:cs="Arial"/>
          <w:b/>
          <w:sz w:val="20"/>
          <w:szCs w:val="20"/>
        </w:rPr>
      </w:pPr>
      <w:r w:rsidRPr="006A6F37">
        <w:rPr>
          <w:rFonts w:ascii="Arial" w:eastAsia="Arial" w:hAnsi="Arial" w:cs="Arial"/>
          <w:b/>
          <w:sz w:val="20"/>
          <w:szCs w:val="20"/>
        </w:rPr>
        <w:t xml:space="preserve">Zadanie </w:t>
      </w:r>
      <w:r w:rsidRPr="006A6F37">
        <w:rPr>
          <w:rFonts w:ascii="Arial" w:eastAsia="Arial" w:hAnsi="Arial" w:cs="Arial"/>
          <w:b/>
          <w:color w:val="00000A"/>
          <w:sz w:val="20"/>
          <w:szCs w:val="20"/>
        </w:rPr>
        <w:t>1</w:t>
      </w:r>
      <w:r w:rsidR="006357D0">
        <w:rPr>
          <w:rFonts w:ascii="Arial" w:eastAsia="Arial" w:hAnsi="Arial" w:cs="Arial"/>
          <w:b/>
          <w:sz w:val="20"/>
          <w:szCs w:val="20"/>
        </w:rPr>
        <w:t xml:space="preserve"> –</w:t>
      </w:r>
      <w:r w:rsidRPr="006A6F37">
        <w:rPr>
          <w:rFonts w:ascii="Arial" w:eastAsia="Arial" w:hAnsi="Arial" w:cs="Arial"/>
          <w:b/>
          <w:color w:val="00000A"/>
          <w:sz w:val="20"/>
          <w:szCs w:val="20"/>
        </w:rPr>
        <w:t xml:space="preserve"> </w:t>
      </w:r>
      <w:r w:rsidRPr="006A6F37">
        <w:rPr>
          <w:rFonts w:ascii="Arial" w:eastAsia="MS Mincho" w:hAnsi="Arial" w:cs="Arial"/>
          <w:sz w:val="20"/>
          <w:szCs w:val="20"/>
        </w:rPr>
        <w:t xml:space="preserve">Uzupełnienie repozytorium materiałów zasobu poprzez skanowanie i archiwizację  materiałów </w:t>
      </w:r>
      <w:proofErr w:type="spellStart"/>
      <w:r w:rsidRPr="006A6F37">
        <w:rPr>
          <w:rFonts w:ascii="Arial" w:eastAsia="MS Mincho" w:hAnsi="Arial" w:cs="Arial"/>
          <w:sz w:val="20"/>
          <w:szCs w:val="20"/>
        </w:rPr>
        <w:t>PZGiK</w:t>
      </w:r>
      <w:proofErr w:type="spellEnd"/>
      <w:r w:rsidRPr="006A6F37">
        <w:rPr>
          <w:rFonts w:ascii="Arial" w:eastAsia="MS Mincho" w:hAnsi="Arial" w:cs="Arial"/>
          <w:sz w:val="20"/>
          <w:szCs w:val="20"/>
        </w:rPr>
        <w:t xml:space="preserve">  przechowywanych dotychczas w postaci nieelektronicznej</w:t>
      </w:r>
      <w:r>
        <w:rPr>
          <w:rFonts w:ascii="Arial" w:eastAsia="MS Mincho" w:hAnsi="Arial" w:cs="Arial"/>
          <w:sz w:val="20"/>
          <w:szCs w:val="20"/>
        </w:rPr>
        <w:t>;</w:t>
      </w:r>
    </w:p>
    <w:p w:rsidR="006357D0" w:rsidRDefault="006357D0" w:rsidP="005422C1">
      <w:pPr>
        <w:pStyle w:val="Akapitzlist"/>
        <w:numPr>
          <w:ilvl w:val="1"/>
          <w:numId w:val="8"/>
        </w:numPr>
        <w:spacing w:line="360" w:lineRule="auto"/>
        <w:rPr>
          <w:rFonts w:ascii="Arial" w:eastAsia="Arial" w:hAnsi="Arial" w:cs="Arial"/>
          <w:b/>
          <w:sz w:val="20"/>
          <w:szCs w:val="20"/>
        </w:rPr>
      </w:pPr>
      <w:r>
        <w:rPr>
          <w:rFonts w:ascii="Arial" w:eastAsia="Arial" w:hAnsi="Arial" w:cs="Arial"/>
          <w:b/>
          <w:sz w:val="20"/>
          <w:szCs w:val="20"/>
        </w:rPr>
        <w:t xml:space="preserve">Zadanie 2 – </w:t>
      </w:r>
      <w:r w:rsidRPr="006A6F37">
        <w:rPr>
          <w:rFonts w:ascii="Arial" w:eastAsia="MS Mincho" w:hAnsi="Arial" w:cs="Arial"/>
          <w:sz w:val="20"/>
          <w:szCs w:val="20"/>
        </w:rPr>
        <w:t>Inwentaryzacja i modernizacja  Bazy Danych Szczegółowej Osnowy Geodezyjnej z poszerzeniem jej funkcjonalności;</w:t>
      </w:r>
    </w:p>
    <w:p w:rsidR="006357D0" w:rsidRDefault="006357D0" w:rsidP="005422C1">
      <w:pPr>
        <w:pStyle w:val="Akapitzlist"/>
        <w:numPr>
          <w:ilvl w:val="1"/>
          <w:numId w:val="8"/>
        </w:numPr>
        <w:spacing w:line="360" w:lineRule="auto"/>
        <w:rPr>
          <w:rFonts w:ascii="Arial" w:eastAsia="Arial" w:hAnsi="Arial" w:cs="Arial"/>
          <w:b/>
          <w:sz w:val="20"/>
          <w:szCs w:val="20"/>
        </w:rPr>
      </w:pPr>
      <w:r>
        <w:rPr>
          <w:rFonts w:ascii="Arial" w:eastAsia="Arial" w:hAnsi="Arial" w:cs="Arial"/>
          <w:b/>
          <w:sz w:val="20"/>
          <w:szCs w:val="20"/>
        </w:rPr>
        <w:t xml:space="preserve">Zadanie 3 – </w:t>
      </w:r>
      <w:r w:rsidRPr="006A6F37">
        <w:rPr>
          <w:rFonts w:ascii="Arial" w:eastAsia="MS Mincho" w:hAnsi="Arial" w:cs="Arial"/>
          <w:sz w:val="20"/>
          <w:szCs w:val="20"/>
        </w:rPr>
        <w:t>Modernizacja  Bazy Danych Ewidencji Gruntów i Budynków (</w:t>
      </w:r>
      <w:proofErr w:type="spellStart"/>
      <w:r w:rsidRPr="006A6F37">
        <w:rPr>
          <w:rFonts w:ascii="Arial" w:eastAsia="MS Mincho" w:hAnsi="Arial" w:cs="Arial"/>
          <w:sz w:val="20"/>
          <w:szCs w:val="20"/>
        </w:rPr>
        <w:t>EGiB</w:t>
      </w:r>
      <w:proofErr w:type="spellEnd"/>
      <w:r w:rsidRPr="006A6F37">
        <w:rPr>
          <w:rFonts w:ascii="Arial" w:eastAsia="MS Mincho" w:hAnsi="Arial" w:cs="Arial"/>
          <w:b/>
          <w:sz w:val="20"/>
          <w:szCs w:val="20"/>
        </w:rPr>
        <w:t>);</w:t>
      </w:r>
    </w:p>
    <w:p w:rsidR="006357D0" w:rsidRPr="006357D0" w:rsidRDefault="006357D0" w:rsidP="005422C1">
      <w:pPr>
        <w:pStyle w:val="Akapitzlist"/>
        <w:numPr>
          <w:ilvl w:val="1"/>
          <w:numId w:val="8"/>
        </w:numPr>
        <w:spacing w:line="360" w:lineRule="auto"/>
        <w:rPr>
          <w:rFonts w:ascii="Arial" w:eastAsia="Arial" w:hAnsi="Arial" w:cs="Arial"/>
          <w:b/>
          <w:sz w:val="20"/>
          <w:szCs w:val="20"/>
        </w:rPr>
      </w:pPr>
      <w:r>
        <w:rPr>
          <w:rFonts w:ascii="Arial" w:eastAsia="Arial" w:hAnsi="Arial" w:cs="Arial"/>
          <w:b/>
          <w:sz w:val="20"/>
          <w:szCs w:val="20"/>
        </w:rPr>
        <w:t xml:space="preserve">Zadanie 4 – </w:t>
      </w:r>
      <w:r w:rsidRPr="008F5291">
        <w:rPr>
          <w:rFonts w:ascii="Arial" w:eastAsia="MS Mincho" w:hAnsi="Arial" w:cs="Arial"/>
          <w:sz w:val="20"/>
          <w:szCs w:val="20"/>
        </w:rPr>
        <w:t>Utworzenie Bazy Danych Geodezyjnej Ewidencji Sieci Uzbrojenia Terenu (GESUT) poprzez dostosowanie GESUT założonej zgodnie z zapisem Instrukcji technicznej  „G-7” Geodezyjna ewidencja sieci uzbrojenia terenu z 1998r. do obecnie obowiązujących przepisów</w:t>
      </w:r>
      <w:r>
        <w:rPr>
          <w:rFonts w:ascii="Arial" w:eastAsia="MS Mincho" w:hAnsi="Arial" w:cs="Arial"/>
          <w:sz w:val="20"/>
          <w:szCs w:val="20"/>
        </w:rPr>
        <w:t>;</w:t>
      </w:r>
    </w:p>
    <w:p w:rsidR="006357D0" w:rsidRDefault="006357D0" w:rsidP="005422C1">
      <w:pPr>
        <w:pStyle w:val="Akapitzlist"/>
        <w:numPr>
          <w:ilvl w:val="1"/>
          <w:numId w:val="8"/>
        </w:numPr>
        <w:spacing w:line="360" w:lineRule="auto"/>
        <w:rPr>
          <w:rFonts w:ascii="Arial" w:eastAsia="Arial" w:hAnsi="Arial" w:cs="Arial"/>
          <w:b/>
          <w:sz w:val="20"/>
          <w:szCs w:val="20"/>
        </w:rPr>
      </w:pPr>
      <w:r>
        <w:rPr>
          <w:rFonts w:ascii="Arial" w:eastAsia="Arial" w:hAnsi="Arial" w:cs="Arial"/>
          <w:b/>
          <w:sz w:val="20"/>
          <w:szCs w:val="20"/>
        </w:rPr>
        <w:t>Zadanie 5 –</w:t>
      </w:r>
      <w:r>
        <w:rPr>
          <w:rFonts w:ascii="Arial" w:eastAsia="Arial" w:hAnsi="Arial" w:cs="Arial"/>
          <w:b/>
          <w:color w:val="00000A"/>
          <w:sz w:val="20"/>
          <w:szCs w:val="20"/>
        </w:rPr>
        <w:t xml:space="preserve"> </w:t>
      </w:r>
      <w:r w:rsidRPr="008F5291">
        <w:rPr>
          <w:rFonts w:ascii="Arial" w:eastAsia="MS Mincho" w:hAnsi="Arial" w:cs="Arial"/>
          <w:sz w:val="20"/>
          <w:szCs w:val="20"/>
        </w:rPr>
        <w:t>Utworzenie Bazy Danych Obiektów Topograficznych (BDOT500)</w:t>
      </w:r>
      <w:r>
        <w:rPr>
          <w:rFonts w:ascii="Arial" w:eastAsia="MS Mincho" w:hAnsi="Arial" w:cs="Arial"/>
          <w:sz w:val="20"/>
          <w:szCs w:val="20"/>
        </w:rPr>
        <w:t>;</w:t>
      </w:r>
    </w:p>
    <w:p w:rsidR="006357D0" w:rsidRDefault="006357D0" w:rsidP="005422C1">
      <w:pPr>
        <w:pStyle w:val="Akapitzlist"/>
        <w:numPr>
          <w:ilvl w:val="1"/>
          <w:numId w:val="8"/>
        </w:numPr>
        <w:spacing w:line="360" w:lineRule="auto"/>
        <w:rPr>
          <w:rFonts w:ascii="Arial" w:eastAsia="Arial" w:hAnsi="Arial" w:cs="Arial"/>
          <w:b/>
          <w:sz w:val="20"/>
          <w:szCs w:val="20"/>
        </w:rPr>
      </w:pPr>
      <w:r>
        <w:rPr>
          <w:rFonts w:ascii="Arial" w:eastAsia="Arial" w:hAnsi="Arial" w:cs="Arial"/>
          <w:b/>
          <w:sz w:val="20"/>
          <w:szCs w:val="20"/>
        </w:rPr>
        <w:t>Zadanie 6 –</w:t>
      </w:r>
      <w:r w:rsidRPr="006357D0">
        <w:rPr>
          <w:rFonts w:ascii="Arial" w:eastAsia="Arial" w:hAnsi="Arial" w:cs="Arial"/>
          <w:color w:val="00000A"/>
          <w:sz w:val="20"/>
          <w:szCs w:val="20"/>
        </w:rPr>
        <w:t xml:space="preserve"> </w:t>
      </w:r>
      <w:r w:rsidRPr="008F5291">
        <w:rPr>
          <w:rFonts w:ascii="Arial" w:eastAsia="Arial" w:hAnsi="Arial" w:cs="Arial"/>
          <w:color w:val="00000A"/>
          <w:sz w:val="20"/>
          <w:szCs w:val="20"/>
        </w:rPr>
        <w:t>Zakup środków trwałych</w:t>
      </w:r>
      <w:r>
        <w:rPr>
          <w:rFonts w:ascii="Arial" w:eastAsia="Arial" w:hAnsi="Arial" w:cs="Arial"/>
          <w:color w:val="00000A"/>
          <w:sz w:val="20"/>
          <w:szCs w:val="20"/>
        </w:rPr>
        <w:t>;</w:t>
      </w:r>
    </w:p>
    <w:p w:rsidR="006357D0" w:rsidRDefault="006357D0" w:rsidP="005422C1">
      <w:pPr>
        <w:pStyle w:val="Akapitzlist"/>
        <w:numPr>
          <w:ilvl w:val="1"/>
          <w:numId w:val="8"/>
        </w:numPr>
        <w:spacing w:line="360" w:lineRule="auto"/>
        <w:rPr>
          <w:rFonts w:ascii="Arial" w:eastAsia="Arial" w:hAnsi="Arial" w:cs="Arial"/>
          <w:b/>
          <w:sz w:val="20"/>
          <w:szCs w:val="20"/>
        </w:rPr>
      </w:pPr>
      <w:r>
        <w:rPr>
          <w:rFonts w:ascii="Arial" w:eastAsia="Arial" w:hAnsi="Arial" w:cs="Arial"/>
          <w:b/>
          <w:sz w:val="20"/>
          <w:szCs w:val="20"/>
        </w:rPr>
        <w:t>Zadanie 7 –</w:t>
      </w:r>
      <w:r w:rsidRPr="006357D0">
        <w:rPr>
          <w:rFonts w:ascii="Arial" w:eastAsia="Arial" w:hAnsi="Arial" w:cs="Arial"/>
          <w:color w:val="00000A"/>
          <w:sz w:val="20"/>
          <w:szCs w:val="20"/>
        </w:rPr>
        <w:t xml:space="preserve"> </w:t>
      </w:r>
      <w:r w:rsidRPr="008F5291">
        <w:rPr>
          <w:rFonts w:ascii="Arial" w:eastAsia="Arial" w:hAnsi="Arial" w:cs="Arial"/>
          <w:color w:val="00000A"/>
          <w:sz w:val="20"/>
          <w:szCs w:val="20"/>
        </w:rPr>
        <w:t>Rozbudowa oprogramowania do świadczenia e-usług</w:t>
      </w:r>
      <w:r>
        <w:rPr>
          <w:rFonts w:ascii="Arial" w:eastAsia="Arial" w:hAnsi="Arial" w:cs="Arial"/>
          <w:color w:val="00000A"/>
          <w:sz w:val="20"/>
          <w:szCs w:val="20"/>
        </w:rPr>
        <w:t>;</w:t>
      </w:r>
    </w:p>
    <w:p w:rsidR="006357D0" w:rsidRPr="00CA76EB" w:rsidRDefault="006357D0" w:rsidP="005422C1">
      <w:pPr>
        <w:pStyle w:val="Akapitzlist"/>
        <w:numPr>
          <w:ilvl w:val="1"/>
          <w:numId w:val="8"/>
        </w:numPr>
        <w:spacing w:line="360" w:lineRule="auto"/>
        <w:rPr>
          <w:rFonts w:ascii="Arial" w:eastAsia="Arial" w:hAnsi="Arial" w:cs="Arial"/>
          <w:b/>
          <w:sz w:val="20"/>
          <w:szCs w:val="20"/>
        </w:rPr>
      </w:pPr>
      <w:r>
        <w:rPr>
          <w:rFonts w:ascii="Arial" w:eastAsia="Arial" w:hAnsi="Arial" w:cs="Arial"/>
          <w:b/>
          <w:sz w:val="20"/>
          <w:szCs w:val="20"/>
        </w:rPr>
        <w:t>Zadanie 8 –</w:t>
      </w:r>
      <w:r w:rsidRPr="006357D0">
        <w:rPr>
          <w:rFonts w:ascii="Arial" w:eastAsia="Arial" w:hAnsi="Arial" w:cs="Arial"/>
          <w:color w:val="00000A"/>
          <w:sz w:val="20"/>
          <w:szCs w:val="20"/>
        </w:rPr>
        <w:t xml:space="preserve"> </w:t>
      </w:r>
      <w:r w:rsidRPr="00883641">
        <w:rPr>
          <w:rFonts w:ascii="Arial" w:eastAsia="Arial" w:hAnsi="Arial" w:cs="Arial"/>
          <w:color w:val="00000A"/>
          <w:sz w:val="20"/>
          <w:szCs w:val="20"/>
        </w:rPr>
        <w:t>Promocja projektu</w:t>
      </w:r>
      <w:r>
        <w:rPr>
          <w:rFonts w:ascii="Arial" w:eastAsia="Arial" w:hAnsi="Arial" w:cs="Arial"/>
          <w:color w:val="00000A"/>
          <w:sz w:val="20"/>
          <w:szCs w:val="20"/>
        </w:rPr>
        <w:t>.</w:t>
      </w:r>
    </w:p>
    <w:p w:rsidR="00CA76EB" w:rsidRPr="00CA76EB" w:rsidRDefault="00CA76EB" w:rsidP="008D4574">
      <w:pPr>
        <w:pStyle w:val="Akapitzlist"/>
        <w:spacing w:line="360" w:lineRule="auto"/>
        <w:ind w:left="792"/>
        <w:rPr>
          <w:rFonts w:ascii="Arial" w:eastAsia="Arial" w:hAnsi="Arial" w:cs="Arial"/>
          <w:b/>
          <w:sz w:val="20"/>
          <w:szCs w:val="20"/>
        </w:rPr>
      </w:pPr>
    </w:p>
    <w:p w:rsidR="00CA76EB" w:rsidRPr="00325745" w:rsidRDefault="00141793" w:rsidP="005422C1">
      <w:pPr>
        <w:pStyle w:val="Akapitzlist"/>
        <w:numPr>
          <w:ilvl w:val="0"/>
          <w:numId w:val="8"/>
        </w:numPr>
        <w:spacing w:line="360" w:lineRule="auto"/>
        <w:rPr>
          <w:rFonts w:ascii="Arial" w:eastAsia="Arial" w:hAnsi="Arial" w:cs="Arial"/>
          <w:b/>
          <w:sz w:val="20"/>
          <w:szCs w:val="20"/>
        </w:rPr>
      </w:pPr>
      <w:r>
        <w:rPr>
          <w:rFonts w:ascii="Arial" w:eastAsia="Arial" w:hAnsi="Arial" w:cs="Arial"/>
          <w:b/>
          <w:sz w:val="20"/>
          <w:szCs w:val="20"/>
        </w:rPr>
        <w:t>Wymagania Z</w:t>
      </w:r>
      <w:r w:rsidR="00325745">
        <w:rPr>
          <w:rFonts w:ascii="Arial" w:eastAsia="Arial" w:hAnsi="Arial" w:cs="Arial"/>
          <w:b/>
          <w:sz w:val="20"/>
          <w:szCs w:val="20"/>
        </w:rPr>
        <w:t>amawiającego:</w:t>
      </w:r>
    </w:p>
    <w:p w:rsidR="00CA76EB" w:rsidRDefault="00CA76EB" w:rsidP="005422C1">
      <w:pPr>
        <w:pStyle w:val="Akapitzlist"/>
        <w:numPr>
          <w:ilvl w:val="1"/>
          <w:numId w:val="8"/>
        </w:numPr>
        <w:spacing w:line="360" w:lineRule="auto"/>
        <w:rPr>
          <w:rFonts w:ascii="Arial" w:eastAsia="Arial" w:hAnsi="Arial" w:cs="Arial"/>
          <w:sz w:val="20"/>
          <w:szCs w:val="20"/>
        </w:rPr>
      </w:pPr>
      <w:r>
        <w:rPr>
          <w:rFonts w:ascii="Arial" w:eastAsia="Arial" w:hAnsi="Arial" w:cs="Arial"/>
          <w:sz w:val="20"/>
          <w:szCs w:val="20"/>
        </w:rPr>
        <w:t xml:space="preserve">Wykonawca zobowiązany jest do opracowania i uzgodnienia z Inżynierem Kontraktu wskazanym przez Zamawiającego w terminie 14 dni od dnia podpisania umowy, </w:t>
      </w:r>
      <w:r w:rsidR="00B12F17">
        <w:rPr>
          <w:rFonts w:ascii="Arial" w:eastAsia="Arial" w:hAnsi="Arial" w:cs="Arial"/>
          <w:sz w:val="20"/>
          <w:szCs w:val="20"/>
        </w:rPr>
        <w:t>Harmonogramu P</w:t>
      </w:r>
      <w:r w:rsidR="00C34650">
        <w:rPr>
          <w:rFonts w:ascii="Arial" w:eastAsia="Arial" w:hAnsi="Arial" w:cs="Arial"/>
          <w:sz w:val="20"/>
          <w:szCs w:val="20"/>
        </w:rPr>
        <w:t xml:space="preserve">rojektu zawierającego </w:t>
      </w:r>
      <w:r>
        <w:rPr>
          <w:rFonts w:ascii="Arial" w:eastAsia="Arial" w:hAnsi="Arial" w:cs="Arial"/>
          <w:sz w:val="20"/>
          <w:szCs w:val="20"/>
        </w:rPr>
        <w:t>szczegółow</w:t>
      </w:r>
      <w:r w:rsidR="00C34650">
        <w:rPr>
          <w:rFonts w:ascii="Arial" w:eastAsia="Arial" w:hAnsi="Arial" w:cs="Arial"/>
          <w:sz w:val="20"/>
          <w:szCs w:val="20"/>
        </w:rPr>
        <w:t>y harmonogram</w:t>
      </w:r>
      <w:r>
        <w:rPr>
          <w:rFonts w:ascii="Arial" w:eastAsia="Arial" w:hAnsi="Arial" w:cs="Arial"/>
          <w:sz w:val="20"/>
          <w:szCs w:val="20"/>
        </w:rPr>
        <w:t xml:space="preserve"> realizacji prac</w:t>
      </w:r>
      <w:r w:rsidR="00B05706">
        <w:rPr>
          <w:rFonts w:ascii="Arial" w:eastAsia="Arial" w:hAnsi="Arial" w:cs="Arial"/>
          <w:sz w:val="20"/>
          <w:szCs w:val="20"/>
        </w:rPr>
        <w:t>,</w:t>
      </w:r>
      <w:r>
        <w:rPr>
          <w:rFonts w:ascii="Arial" w:eastAsia="Arial" w:hAnsi="Arial" w:cs="Arial"/>
          <w:sz w:val="20"/>
          <w:szCs w:val="20"/>
        </w:rPr>
        <w:t xml:space="preserve"> w tym terminy weryfikacji</w:t>
      </w:r>
      <w:r w:rsidR="00B12F17">
        <w:rPr>
          <w:rFonts w:ascii="Arial" w:eastAsia="Arial" w:hAnsi="Arial" w:cs="Arial"/>
          <w:sz w:val="20"/>
          <w:szCs w:val="20"/>
        </w:rPr>
        <w:t>,</w:t>
      </w:r>
      <w:r>
        <w:rPr>
          <w:rFonts w:ascii="Arial" w:eastAsia="Arial" w:hAnsi="Arial" w:cs="Arial"/>
          <w:sz w:val="20"/>
          <w:szCs w:val="20"/>
        </w:rPr>
        <w:t xml:space="preserve"> odbioru</w:t>
      </w:r>
      <w:r w:rsidR="00B12F17">
        <w:rPr>
          <w:rFonts w:ascii="Arial" w:eastAsia="Arial" w:hAnsi="Arial" w:cs="Arial"/>
          <w:sz w:val="20"/>
          <w:szCs w:val="20"/>
        </w:rPr>
        <w:t xml:space="preserve"> i płatności</w:t>
      </w:r>
      <w:r>
        <w:rPr>
          <w:rFonts w:ascii="Arial" w:eastAsia="Arial" w:hAnsi="Arial" w:cs="Arial"/>
          <w:sz w:val="20"/>
          <w:szCs w:val="20"/>
        </w:rPr>
        <w:t xml:space="preserve">. </w:t>
      </w:r>
      <w:r w:rsidR="00B05706">
        <w:rPr>
          <w:rFonts w:ascii="Arial" w:hAnsi="Arial" w:cs="Arial"/>
          <w:sz w:val="20"/>
          <w:szCs w:val="20"/>
        </w:rPr>
        <w:t>Harmonogram Projektu podlega</w:t>
      </w:r>
      <w:r w:rsidR="00B12F17">
        <w:rPr>
          <w:rFonts w:ascii="Arial" w:hAnsi="Arial" w:cs="Arial"/>
          <w:sz w:val="20"/>
          <w:szCs w:val="20"/>
        </w:rPr>
        <w:t xml:space="preserve"> ponadto uzgodnieniu z </w:t>
      </w:r>
      <w:r w:rsidRPr="00953F77">
        <w:rPr>
          <w:rFonts w:ascii="Arial" w:hAnsi="Arial" w:cs="Arial"/>
          <w:sz w:val="20"/>
          <w:szCs w:val="20"/>
        </w:rPr>
        <w:t>Zamawiającym</w:t>
      </w:r>
      <w:r>
        <w:rPr>
          <w:rFonts w:ascii="Arial" w:hAnsi="Arial" w:cs="Arial"/>
          <w:sz w:val="20"/>
          <w:szCs w:val="20"/>
        </w:rPr>
        <w:t>.</w:t>
      </w:r>
      <w:r w:rsidRPr="00953F77">
        <w:rPr>
          <w:rFonts w:ascii="Arial" w:eastAsia="Arial" w:hAnsi="Arial" w:cs="Arial"/>
          <w:sz w:val="20"/>
          <w:szCs w:val="20"/>
        </w:rPr>
        <w:t xml:space="preserve"> W przypadku niewskazania Inżyniera Kontraktu przez Zamawiającego, Wykonawca uzgodni powyższy harmonogram bezpośrednio z Zamawiającym</w:t>
      </w:r>
      <w:r w:rsidR="00325745">
        <w:rPr>
          <w:rFonts w:ascii="Arial" w:eastAsia="Arial" w:hAnsi="Arial" w:cs="Arial"/>
          <w:sz w:val="20"/>
          <w:szCs w:val="20"/>
        </w:rPr>
        <w:t>.</w:t>
      </w:r>
    </w:p>
    <w:p w:rsidR="00FC205C" w:rsidRPr="00E43982" w:rsidRDefault="00FC205C" w:rsidP="005422C1">
      <w:pPr>
        <w:pStyle w:val="Akapitzlist"/>
        <w:numPr>
          <w:ilvl w:val="1"/>
          <w:numId w:val="8"/>
        </w:numPr>
        <w:spacing w:line="360" w:lineRule="auto"/>
        <w:rPr>
          <w:rFonts w:ascii="Arial" w:eastAsia="Arial" w:hAnsi="Arial" w:cs="Arial"/>
          <w:color w:val="000000" w:themeColor="text1"/>
          <w:sz w:val="20"/>
          <w:szCs w:val="20"/>
        </w:rPr>
      </w:pPr>
      <w:r w:rsidRPr="00E43982">
        <w:rPr>
          <w:rFonts w:ascii="Arial" w:eastAsia="Arial" w:hAnsi="Arial" w:cs="Arial"/>
          <w:color w:val="000000" w:themeColor="text1"/>
          <w:sz w:val="20"/>
          <w:szCs w:val="20"/>
        </w:rPr>
        <w:t>Współpraca z Inżynierem Kontraktu w kontaktach z Zamawiającym.</w:t>
      </w:r>
    </w:p>
    <w:p w:rsidR="005A6AF1" w:rsidRPr="008D4574" w:rsidRDefault="00325745" w:rsidP="005422C1">
      <w:pPr>
        <w:pStyle w:val="Akapitzlist"/>
        <w:numPr>
          <w:ilvl w:val="1"/>
          <w:numId w:val="8"/>
        </w:numPr>
        <w:spacing w:line="360" w:lineRule="auto"/>
        <w:rPr>
          <w:rFonts w:ascii="Arial" w:eastAsia="Arial" w:hAnsi="Arial" w:cs="Arial"/>
          <w:sz w:val="20"/>
          <w:szCs w:val="20"/>
        </w:rPr>
      </w:pPr>
      <w:r w:rsidRPr="008D4574">
        <w:rPr>
          <w:rFonts w:ascii="Arial" w:eastAsia="Arial" w:hAnsi="Arial" w:cs="Arial"/>
          <w:sz w:val="20"/>
          <w:szCs w:val="20"/>
        </w:rPr>
        <w:t>Zamawiający wymaga zgłoszenia pracy geodezyjnej w Miejskim Ośrodku Dokumentacji Geodezyjnej i Kartograficznej  w Elblągu z uwzględnieniem  zapisów art.</w:t>
      </w:r>
      <w:r w:rsidR="00141793" w:rsidRPr="008D4574">
        <w:rPr>
          <w:rFonts w:ascii="Arial" w:eastAsia="Arial" w:hAnsi="Arial" w:cs="Arial"/>
          <w:sz w:val="20"/>
          <w:szCs w:val="20"/>
        </w:rPr>
        <w:t xml:space="preserve"> </w:t>
      </w:r>
      <w:r w:rsidRPr="008D4574">
        <w:rPr>
          <w:rFonts w:ascii="Arial" w:eastAsia="Arial" w:hAnsi="Arial" w:cs="Arial"/>
          <w:sz w:val="20"/>
          <w:szCs w:val="20"/>
        </w:rPr>
        <w:t>40a ust.</w:t>
      </w:r>
      <w:r w:rsidR="00141793" w:rsidRPr="008D4574">
        <w:rPr>
          <w:rFonts w:ascii="Arial" w:eastAsia="Arial" w:hAnsi="Arial" w:cs="Arial"/>
          <w:sz w:val="20"/>
          <w:szCs w:val="20"/>
        </w:rPr>
        <w:t xml:space="preserve"> </w:t>
      </w:r>
      <w:r w:rsidRPr="008D4574">
        <w:rPr>
          <w:rFonts w:ascii="Arial" w:eastAsia="Arial" w:hAnsi="Arial" w:cs="Arial"/>
          <w:sz w:val="20"/>
          <w:szCs w:val="20"/>
        </w:rPr>
        <w:t>2 pkt.3 ustawy Prawo geodezyjne i kartograficzne.</w:t>
      </w:r>
    </w:p>
    <w:p w:rsidR="005A6AF1" w:rsidRPr="00FC205C" w:rsidRDefault="005A6AF1" w:rsidP="005422C1">
      <w:pPr>
        <w:pStyle w:val="Akapitzlist"/>
        <w:numPr>
          <w:ilvl w:val="1"/>
          <w:numId w:val="8"/>
        </w:numPr>
        <w:spacing w:line="360" w:lineRule="auto"/>
        <w:rPr>
          <w:rFonts w:ascii="Arial" w:eastAsia="Arial" w:hAnsi="Arial" w:cs="Arial"/>
          <w:sz w:val="20"/>
          <w:szCs w:val="20"/>
        </w:rPr>
      </w:pPr>
      <w:r>
        <w:rPr>
          <w:rFonts w:ascii="Arial" w:eastAsia="Arial" w:hAnsi="Arial"/>
          <w:color w:val="000000" w:themeColor="text1"/>
          <w:sz w:val="20"/>
          <w:szCs w:val="20"/>
        </w:rPr>
        <w:lastRenderedPageBreak/>
        <w:t>Po zakończeniu realizacji poszczególnych zadań stanowiących przedmiot zamówienia,</w:t>
      </w:r>
      <w:r w:rsidRPr="005A6AF1">
        <w:rPr>
          <w:rFonts w:ascii="Arial" w:eastAsia="Arial" w:hAnsi="Arial"/>
          <w:color w:val="000000" w:themeColor="text1"/>
          <w:sz w:val="20"/>
          <w:szCs w:val="20"/>
        </w:rPr>
        <w:t xml:space="preserve"> </w:t>
      </w:r>
      <w:r w:rsidRPr="005A6AF1">
        <w:rPr>
          <w:rFonts w:ascii="Arial" w:eastAsia="Arial" w:hAnsi="Arial"/>
          <w:sz w:val="20"/>
          <w:szCs w:val="20"/>
        </w:rPr>
        <w:t xml:space="preserve">Wykonawca </w:t>
      </w:r>
      <w:r w:rsidRPr="005A6AF1">
        <w:rPr>
          <w:rFonts w:ascii="Arial" w:eastAsia="Arial" w:hAnsi="Arial"/>
          <w:color w:val="000000" w:themeColor="text1"/>
          <w:sz w:val="20"/>
          <w:szCs w:val="20"/>
        </w:rPr>
        <w:t>przekaże Zamawiającemu powstał</w:t>
      </w:r>
      <w:r>
        <w:rPr>
          <w:rFonts w:ascii="Arial" w:eastAsia="Arial" w:hAnsi="Arial"/>
          <w:color w:val="000000" w:themeColor="text1"/>
          <w:sz w:val="20"/>
          <w:szCs w:val="20"/>
        </w:rPr>
        <w:t>e</w:t>
      </w:r>
      <w:r w:rsidRPr="005A6AF1">
        <w:rPr>
          <w:rFonts w:ascii="Arial" w:eastAsia="Arial" w:hAnsi="Arial"/>
          <w:color w:val="000000" w:themeColor="text1"/>
          <w:sz w:val="20"/>
          <w:szCs w:val="20"/>
        </w:rPr>
        <w:t xml:space="preserve"> operat</w:t>
      </w:r>
      <w:r>
        <w:rPr>
          <w:rFonts w:ascii="Arial" w:eastAsia="Arial" w:hAnsi="Arial"/>
          <w:color w:val="000000" w:themeColor="text1"/>
          <w:sz w:val="20"/>
          <w:szCs w:val="20"/>
        </w:rPr>
        <w:t>y</w:t>
      </w:r>
      <w:r w:rsidR="00C5246A">
        <w:rPr>
          <w:rFonts w:ascii="Arial" w:eastAsia="Arial" w:hAnsi="Arial"/>
          <w:color w:val="000000" w:themeColor="text1"/>
          <w:sz w:val="20"/>
          <w:szCs w:val="20"/>
        </w:rPr>
        <w:t xml:space="preserve"> techniczne</w:t>
      </w:r>
      <w:r>
        <w:rPr>
          <w:rFonts w:ascii="Arial" w:eastAsia="Arial" w:hAnsi="Arial"/>
          <w:color w:val="000000" w:themeColor="text1"/>
          <w:sz w:val="20"/>
          <w:szCs w:val="20"/>
        </w:rPr>
        <w:t xml:space="preserve"> </w:t>
      </w:r>
      <w:r w:rsidRPr="005A6AF1">
        <w:rPr>
          <w:rFonts w:ascii="Arial" w:eastAsia="Arial" w:hAnsi="Arial"/>
          <w:color w:val="000000" w:themeColor="text1"/>
          <w:sz w:val="20"/>
          <w:szCs w:val="20"/>
        </w:rPr>
        <w:t xml:space="preserve">w postaci analogowej </w:t>
      </w:r>
      <w:r w:rsidR="00C5246A">
        <w:rPr>
          <w:rFonts w:ascii="Arial" w:eastAsia="Arial" w:hAnsi="Arial"/>
          <w:color w:val="000000" w:themeColor="text1"/>
          <w:sz w:val="20"/>
          <w:szCs w:val="20"/>
        </w:rPr>
        <w:t xml:space="preserve">                   </w:t>
      </w:r>
      <w:r>
        <w:rPr>
          <w:rFonts w:ascii="Arial" w:eastAsia="Arial" w:hAnsi="Arial"/>
          <w:color w:val="000000" w:themeColor="text1"/>
          <w:sz w:val="20"/>
          <w:szCs w:val="20"/>
        </w:rPr>
        <w:t>i</w:t>
      </w:r>
      <w:r w:rsidRPr="005A6AF1">
        <w:rPr>
          <w:rFonts w:ascii="Arial" w:eastAsia="Arial" w:hAnsi="Arial"/>
          <w:color w:val="000000" w:themeColor="text1"/>
          <w:sz w:val="20"/>
          <w:szCs w:val="20"/>
        </w:rPr>
        <w:t xml:space="preserve"> cyfrowej.</w:t>
      </w:r>
    </w:p>
    <w:p w:rsidR="00FC205C" w:rsidRPr="00FC205C" w:rsidRDefault="00FC205C" w:rsidP="00FC205C">
      <w:pPr>
        <w:spacing w:line="360" w:lineRule="auto"/>
        <w:ind w:left="360"/>
        <w:rPr>
          <w:rFonts w:ascii="Arial" w:eastAsia="Arial" w:hAnsi="Arial" w:cs="Arial"/>
          <w:sz w:val="20"/>
          <w:szCs w:val="20"/>
        </w:rPr>
      </w:pPr>
    </w:p>
    <w:p w:rsidR="00CA76EB" w:rsidRPr="005A6AF1" w:rsidRDefault="00CA76EB" w:rsidP="005422C1">
      <w:pPr>
        <w:pStyle w:val="Akapitzlist"/>
        <w:numPr>
          <w:ilvl w:val="0"/>
          <w:numId w:val="8"/>
        </w:numPr>
        <w:spacing w:line="360" w:lineRule="auto"/>
        <w:rPr>
          <w:rFonts w:ascii="Arial" w:eastAsia="Arial" w:hAnsi="Arial" w:cs="Arial"/>
          <w:b/>
          <w:sz w:val="20"/>
          <w:szCs w:val="20"/>
        </w:rPr>
      </w:pPr>
      <w:r w:rsidRPr="005A6AF1">
        <w:rPr>
          <w:rFonts w:ascii="Arial" w:eastAsia="Arial" w:hAnsi="Arial" w:cs="Arial"/>
          <w:b/>
          <w:sz w:val="20"/>
          <w:szCs w:val="20"/>
        </w:rPr>
        <w:t>Ustalenia dodatkowe</w:t>
      </w:r>
    </w:p>
    <w:p w:rsidR="00206B7E" w:rsidRPr="00C3024D" w:rsidRDefault="00206B7E" w:rsidP="00206B7E">
      <w:pPr>
        <w:pStyle w:val="Akapitzlist"/>
        <w:numPr>
          <w:ilvl w:val="1"/>
          <w:numId w:val="8"/>
        </w:numPr>
        <w:spacing w:line="360" w:lineRule="auto"/>
        <w:rPr>
          <w:rFonts w:ascii="Arial" w:eastAsia="Arial" w:hAnsi="Arial" w:cs="Arial"/>
          <w:sz w:val="20"/>
          <w:szCs w:val="20"/>
        </w:rPr>
      </w:pPr>
      <w:r w:rsidRPr="00C3024D">
        <w:rPr>
          <w:rFonts w:ascii="Arial" w:eastAsia="Arial" w:hAnsi="Arial" w:cs="Arial"/>
          <w:sz w:val="20"/>
          <w:szCs w:val="20"/>
        </w:rPr>
        <w:t xml:space="preserve">Wykonawca zobowiązany jest do uwzględnienia w bazach EGIB, BDOT500 oraz inicjalnej bazie GESUT zmian dokonanych w cyfrowych zbiorach danych w trakcie realizacji przedmiotu zamówienia oraz zmian wynikających z dokumentów, które wpłyną do organu prowadzącego </w:t>
      </w:r>
      <w:proofErr w:type="spellStart"/>
      <w:r w:rsidRPr="00C3024D">
        <w:rPr>
          <w:rFonts w:ascii="Arial" w:eastAsia="Arial" w:hAnsi="Arial" w:cs="Arial"/>
          <w:sz w:val="20"/>
          <w:szCs w:val="20"/>
        </w:rPr>
        <w:t>PZGiK</w:t>
      </w:r>
      <w:proofErr w:type="spellEnd"/>
      <w:r w:rsidRPr="00C3024D">
        <w:rPr>
          <w:rFonts w:ascii="Arial" w:eastAsia="Arial" w:hAnsi="Arial" w:cs="Arial"/>
          <w:sz w:val="20"/>
          <w:szCs w:val="20"/>
        </w:rPr>
        <w:t xml:space="preserve"> w okresie realizacji przedmiotu zamówienia, udostępnionych przez ten organ, nie później niż 30 dni przed terminem przekazania wolnych od wad wyników prac.</w:t>
      </w:r>
    </w:p>
    <w:p w:rsidR="00206B7E" w:rsidRPr="00987216" w:rsidRDefault="00206B7E" w:rsidP="00206B7E">
      <w:pPr>
        <w:pStyle w:val="Akapitzlist"/>
        <w:numPr>
          <w:ilvl w:val="1"/>
          <w:numId w:val="8"/>
        </w:numPr>
        <w:spacing w:line="360" w:lineRule="auto"/>
        <w:rPr>
          <w:rFonts w:ascii="Arial" w:eastAsia="Arial" w:hAnsi="Arial" w:cs="Arial"/>
          <w:b/>
          <w:sz w:val="20"/>
          <w:szCs w:val="20"/>
        </w:rPr>
      </w:pPr>
      <w:r w:rsidRPr="00987216">
        <w:rPr>
          <w:rFonts w:ascii="Arial" w:eastAsia="Arial" w:hAnsi="Arial" w:cs="Arial"/>
          <w:sz w:val="20"/>
          <w:szCs w:val="20"/>
        </w:rPr>
        <w:t xml:space="preserve">Wszelkie ustalenia i wyjaśnienia niejasności dotyczących przedmiotu zamówienia powinny być uzgodnione z Zamawiającym oraz powołanym przez Zamawiającego Inżynierem Kontraktu </w:t>
      </w:r>
      <w:r w:rsidR="00E002BA">
        <w:rPr>
          <w:rFonts w:ascii="Arial" w:eastAsia="Arial" w:hAnsi="Arial" w:cs="Arial"/>
          <w:sz w:val="20"/>
          <w:szCs w:val="20"/>
        </w:rPr>
        <w:t xml:space="preserve">                </w:t>
      </w:r>
      <w:r w:rsidRPr="00987216">
        <w:rPr>
          <w:rFonts w:ascii="Arial" w:eastAsia="Arial" w:hAnsi="Arial" w:cs="Arial"/>
          <w:sz w:val="20"/>
          <w:szCs w:val="20"/>
        </w:rPr>
        <w:t>w formie pisemnej oraz umieszczone w dzienniku roboty Wykonawcy.</w:t>
      </w:r>
    </w:p>
    <w:p w:rsidR="00CA76EB" w:rsidRPr="00CA76EB" w:rsidRDefault="00CA76EB" w:rsidP="008D4574">
      <w:pPr>
        <w:spacing w:line="360" w:lineRule="auto"/>
        <w:rPr>
          <w:rFonts w:ascii="Arial" w:eastAsia="Arial" w:hAnsi="Arial" w:cs="Arial"/>
          <w:b/>
          <w:sz w:val="20"/>
          <w:szCs w:val="20"/>
        </w:rPr>
      </w:pPr>
    </w:p>
    <w:p w:rsidR="003C6579" w:rsidRPr="003C6579" w:rsidRDefault="003C6579" w:rsidP="005422C1">
      <w:pPr>
        <w:pStyle w:val="Akapitzlist"/>
        <w:numPr>
          <w:ilvl w:val="0"/>
          <w:numId w:val="8"/>
        </w:numPr>
        <w:spacing w:line="360" w:lineRule="auto"/>
        <w:rPr>
          <w:rFonts w:ascii="Arial" w:eastAsia="Arial" w:hAnsi="Arial" w:cs="Arial"/>
          <w:b/>
          <w:sz w:val="20"/>
          <w:szCs w:val="20"/>
        </w:rPr>
      </w:pPr>
      <w:r w:rsidRPr="003C6579">
        <w:rPr>
          <w:rFonts w:ascii="Arial" w:hAnsi="Arial" w:cs="Arial"/>
          <w:b/>
          <w:sz w:val="20"/>
          <w:szCs w:val="20"/>
        </w:rPr>
        <w:t>Obowiązujące przepisy prawne:</w:t>
      </w:r>
    </w:p>
    <w:p w:rsidR="00F26548" w:rsidRPr="003C6579" w:rsidRDefault="00F26548" w:rsidP="005422C1">
      <w:pPr>
        <w:pStyle w:val="Akapitzlist"/>
        <w:numPr>
          <w:ilvl w:val="1"/>
          <w:numId w:val="8"/>
        </w:numPr>
        <w:spacing w:line="360" w:lineRule="auto"/>
        <w:rPr>
          <w:rFonts w:ascii="Arial" w:eastAsia="Arial" w:hAnsi="Arial" w:cs="Arial"/>
          <w:b/>
          <w:sz w:val="20"/>
          <w:szCs w:val="20"/>
        </w:rPr>
      </w:pPr>
      <w:r w:rsidRPr="003C6579">
        <w:rPr>
          <w:rFonts w:ascii="Arial" w:hAnsi="Arial" w:cs="Arial"/>
          <w:bCs/>
          <w:sz w:val="20"/>
          <w:szCs w:val="20"/>
        </w:rPr>
        <w:t>Ustawa z dnia 17 maja 1989 r. – Prawo geodezyjne i kartograficzne (</w:t>
      </w:r>
      <w:proofErr w:type="spellStart"/>
      <w:r w:rsidRPr="003C6579">
        <w:rPr>
          <w:rFonts w:ascii="Arial" w:hAnsi="Arial" w:cs="Arial"/>
          <w:bCs/>
          <w:sz w:val="20"/>
          <w:szCs w:val="20"/>
        </w:rPr>
        <w:t>t.j</w:t>
      </w:r>
      <w:proofErr w:type="spellEnd"/>
      <w:r w:rsidRPr="003C6579">
        <w:rPr>
          <w:rFonts w:ascii="Arial" w:hAnsi="Arial" w:cs="Arial"/>
          <w:bCs/>
          <w:sz w:val="20"/>
          <w:szCs w:val="20"/>
        </w:rPr>
        <w:t xml:space="preserve">. Dz. U. z 2017 r. </w:t>
      </w:r>
      <w:r w:rsidR="00C07484">
        <w:rPr>
          <w:rFonts w:ascii="Arial" w:hAnsi="Arial" w:cs="Arial"/>
          <w:bCs/>
          <w:sz w:val="20"/>
          <w:szCs w:val="20"/>
        </w:rPr>
        <w:t xml:space="preserve">                     </w:t>
      </w:r>
      <w:r w:rsidRPr="003C6579">
        <w:rPr>
          <w:rFonts w:ascii="Arial" w:hAnsi="Arial" w:cs="Arial"/>
          <w:bCs/>
          <w:sz w:val="20"/>
          <w:szCs w:val="20"/>
        </w:rPr>
        <w:t>poz. 2101</w:t>
      </w:r>
      <w:r w:rsidR="00B613AB">
        <w:rPr>
          <w:rFonts w:ascii="Arial" w:hAnsi="Arial" w:cs="Arial"/>
          <w:bCs/>
          <w:sz w:val="20"/>
          <w:szCs w:val="20"/>
        </w:rPr>
        <w:t xml:space="preserve"> </w:t>
      </w:r>
      <w:r w:rsidR="00B613AB" w:rsidRPr="003C6579">
        <w:rPr>
          <w:rFonts w:ascii="Arial" w:hAnsi="Arial" w:cs="Arial"/>
          <w:bCs/>
          <w:sz w:val="20"/>
          <w:szCs w:val="20"/>
        </w:rPr>
        <w:t xml:space="preserve">z </w:t>
      </w:r>
      <w:proofErr w:type="spellStart"/>
      <w:r w:rsidR="00B613AB" w:rsidRPr="003C6579">
        <w:rPr>
          <w:rFonts w:ascii="Arial" w:hAnsi="Arial" w:cs="Arial"/>
          <w:bCs/>
          <w:sz w:val="20"/>
          <w:szCs w:val="20"/>
        </w:rPr>
        <w:t>późn</w:t>
      </w:r>
      <w:proofErr w:type="spellEnd"/>
      <w:r w:rsidR="00B613AB" w:rsidRPr="003C6579">
        <w:rPr>
          <w:rFonts w:ascii="Arial" w:hAnsi="Arial" w:cs="Arial"/>
          <w:bCs/>
          <w:sz w:val="20"/>
          <w:szCs w:val="20"/>
        </w:rPr>
        <w:t xml:space="preserve">. </w:t>
      </w:r>
      <w:proofErr w:type="spellStart"/>
      <w:r w:rsidR="00B613AB" w:rsidRPr="003C6579">
        <w:rPr>
          <w:rFonts w:ascii="Arial" w:hAnsi="Arial" w:cs="Arial"/>
          <w:bCs/>
          <w:sz w:val="20"/>
          <w:szCs w:val="20"/>
        </w:rPr>
        <w:t>zm</w:t>
      </w:r>
      <w:proofErr w:type="spellEnd"/>
      <w:r w:rsidRPr="003C6579">
        <w:rPr>
          <w:rFonts w:ascii="Arial" w:hAnsi="Arial" w:cs="Arial"/>
          <w:bCs/>
          <w:sz w:val="20"/>
          <w:szCs w:val="20"/>
        </w:rPr>
        <w:t>);</w:t>
      </w:r>
    </w:p>
    <w:p w:rsidR="00F26548" w:rsidRPr="003C6579" w:rsidRDefault="00F26548" w:rsidP="005422C1">
      <w:pPr>
        <w:pStyle w:val="Akapitzlist"/>
        <w:numPr>
          <w:ilvl w:val="1"/>
          <w:numId w:val="8"/>
        </w:numPr>
        <w:spacing w:line="360" w:lineRule="auto"/>
        <w:rPr>
          <w:rFonts w:ascii="Arial" w:eastAsia="Arial" w:hAnsi="Arial" w:cs="Arial"/>
          <w:b/>
          <w:sz w:val="20"/>
          <w:szCs w:val="20"/>
        </w:rPr>
      </w:pPr>
      <w:r w:rsidRPr="003C6579">
        <w:rPr>
          <w:rFonts w:ascii="Arial" w:hAnsi="Arial" w:cs="Arial"/>
          <w:bCs/>
          <w:sz w:val="20"/>
          <w:szCs w:val="20"/>
        </w:rPr>
        <w:t xml:space="preserve">Ustawa z dnia </w:t>
      </w:r>
      <w:r w:rsidR="00B613AB">
        <w:rPr>
          <w:rFonts w:ascii="Arial" w:hAnsi="Arial" w:cs="Arial"/>
          <w:bCs/>
          <w:sz w:val="20"/>
          <w:szCs w:val="20"/>
        </w:rPr>
        <w:t>20 lipca 2017</w:t>
      </w:r>
      <w:r w:rsidRPr="003C6579">
        <w:rPr>
          <w:rFonts w:ascii="Arial" w:hAnsi="Arial" w:cs="Arial"/>
          <w:bCs/>
          <w:sz w:val="20"/>
          <w:szCs w:val="20"/>
        </w:rPr>
        <w:t xml:space="preserve"> r. Prawo wodne (</w:t>
      </w:r>
      <w:proofErr w:type="spellStart"/>
      <w:r w:rsidRPr="003C6579">
        <w:rPr>
          <w:rFonts w:ascii="Arial" w:hAnsi="Arial" w:cs="Arial"/>
          <w:bCs/>
          <w:sz w:val="20"/>
          <w:szCs w:val="20"/>
        </w:rPr>
        <w:t>t.j</w:t>
      </w:r>
      <w:proofErr w:type="spellEnd"/>
      <w:r w:rsidRPr="003C6579">
        <w:rPr>
          <w:rFonts w:ascii="Arial" w:hAnsi="Arial" w:cs="Arial"/>
          <w:bCs/>
          <w:sz w:val="20"/>
          <w:szCs w:val="20"/>
        </w:rPr>
        <w:t>. Dz. U. z 2017 r. poz. 1</w:t>
      </w:r>
      <w:r w:rsidR="00B613AB">
        <w:rPr>
          <w:rFonts w:ascii="Arial" w:hAnsi="Arial" w:cs="Arial"/>
          <w:bCs/>
          <w:sz w:val="20"/>
          <w:szCs w:val="20"/>
        </w:rPr>
        <w:t>566</w:t>
      </w:r>
      <w:r w:rsidRPr="003C6579">
        <w:rPr>
          <w:rFonts w:ascii="Arial" w:hAnsi="Arial" w:cs="Arial"/>
          <w:bCs/>
          <w:sz w:val="20"/>
          <w:szCs w:val="20"/>
        </w:rPr>
        <w:t xml:space="preserve"> z </w:t>
      </w:r>
      <w:proofErr w:type="spellStart"/>
      <w:r w:rsidRPr="003C6579">
        <w:rPr>
          <w:rFonts w:ascii="Arial" w:hAnsi="Arial" w:cs="Arial"/>
          <w:bCs/>
          <w:sz w:val="20"/>
          <w:szCs w:val="20"/>
        </w:rPr>
        <w:t>późn</w:t>
      </w:r>
      <w:proofErr w:type="spellEnd"/>
      <w:r w:rsidRPr="003C6579">
        <w:rPr>
          <w:rFonts w:ascii="Arial" w:hAnsi="Arial" w:cs="Arial"/>
          <w:bCs/>
          <w:sz w:val="20"/>
          <w:szCs w:val="20"/>
        </w:rPr>
        <w:t>. zm.);</w:t>
      </w:r>
    </w:p>
    <w:p w:rsidR="00F26548" w:rsidRPr="003C6579" w:rsidRDefault="00F26548" w:rsidP="005422C1">
      <w:pPr>
        <w:pStyle w:val="Akapitzlist"/>
        <w:numPr>
          <w:ilvl w:val="1"/>
          <w:numId w:val="8"/>
        </w:numPr>
        <w:spacing w:line="360" w:lineRule="auto"/>
        <w:rPr>
          <w:rFonts w:ascii="Arial" w:eastAsia="Arial" w:hAnsi="Arial" w:cs="Arial"/>
          <w:b/>
          <w:sz w:val="20"/>
          <w:szCs w:val="20"/>
        </w:rPr>
      </w:pPr>
      <w:r w:rsidRPr="003C6579">
        <w:rPr>
          <w:rFonts w:ascii="Arial" w:hAnsi="Arial" w:cs="Arial"/>
          <w:bCs/>
          <w:sz w:val="20"/>
          <w:szCs w:val="20"/>
        </w:rPr>
        <w:t>Ustawa z dnia 28 września 1991 r. o lasach (</w:t>
      </w:r>
      <w:proofErr w:type="spellStart"/>
      <w:r w:rsidRPr="003C6579">
        <w:rPr>
          <w:rFonts w:ascii="Arial" w:hAnsi="Arial" w:cs="Arial"/>
          <w:bCs/>
          <w:sz w:val="20"/>
          <w:szCs w:val="20"/>
        </w:rPr>
        <w:t>t.j</w:t>
      </w:r>
      <w:proofErr w:type="spellEnd"/>
      <w:r w:rsidRPr="003C6579">
        <w:rPr>
          <w:rFonts w:ascii="Arial" w:hAnsi="Arial" w:cs="Arial"/>
          <w:bCs/>
          <w:sz w:val="20"/>
          <w:szCs w:val="20"/>
        </w:rPr>
        <w:t xml:space="preserve">. Dz. U. z 2017 r. poz. 788 z </w:t>
      </w:r>
      <w:proofErr w:type="spellStart"/>
      <w:r w:rsidRPr="003C6579">
        <w:rPr>
          <w:rFonts w:ascii="Arial" w:hAnsi="Arial" w:cs="Arial"/>
          <w:bCs/>
          <w:sz w:val="20"/>
          <w:szCs w:val="20"/>
        </w:rPr>
        <w:t>późn</w:t>
      </w:r>
      <w:proofErr w:type="spellEnd"/>
      <w:r w:rsidRPr="003C6579">
        <w:rPr>
          <w:rFonts w:ascii="Arial" w:hAnsi="Arial" w:cs="Arial"/>
          <w:bCs/>
          <w:sz w:val="20"/>
          <w:szCs w:val="20"/>
        </w:rPr>
        <w:t>. zm.);</w:t>
      </w:r>
    </w:p>
    <w:p w:rsidR="00F26548" w:rsidRPr="003C6579" w:rsidRDefault="00F26548" w:rsidP="005422C1">
      <w:pPr>
        <w:pStyle w:val="Akapitzlist"/>
        <w:numPr>
          <w:ilvl w:val="1"/>
          <w:numId w:val="8"/>
        </w:numPr>
        <w:spacing w:line="360" w:lineRule="auto"/>
        <w:rPr>
          <w:rFonts w:ascii="Arial" w:eastAsia="Arial" w:hAnsi="Arial" w:cs="Arial"/>
          <w:b/>
          <w:sz w:val="20"/>
          <w:szCs w:val="20"/>
        </w:rPr>
      </w:pPr>
      <w:r w:rsidRPr="003C6579">
        <w:rPr>
          <w:rFonts w:ascii="Arial" w:hAnsi="Arial" w:cs="Arial"/>
          <w:bCs/>
          <w:sz w:val="20"/>
          <w:szCs w:val="20"/>
        </w:rPr>
        <w:t>Ustawa z dnia 21 sierpnia 1997 r. o gospodarce nier</w:t>
      </w:r>
      <w:r w:rsidR="00B613AB">
        <w:rPr>
          <w:rFonts w:ascii="Arial" w:hAnsi="Arial" w:cs="Arial"/>
          <w:bCs/>
          <w:sz w:val="20"/>
          <w:szCs w:val="20"/>
        </w:rPr>
        <w:t>uchomościami (</w:t>
      </w:r>
      <w:proofErr w:type="spellStart"/>
      <w:r w:rsidR="00B613AB">
        <w:rPr>
          <w:rFonts w:ascii="Arial" w:hAnsi="Arial" w:cs="Arial"/>
          <w:bCs/>
          <w:sz w:val="20"/>
          <w:szCs w:val="20"/>
        </w:rPr>
        <w:t>t.j</w:t>
      </w:r>
      <w:proofErr w:type="spellEnd"/>
      <w:r w:rsidR="00B613AB">
        <w:rPr>
          <w:rFonts w:ascii="Arial" w:hAnsi="Arial" w:cs="Arial"/>
          <w:bCs/>
          <w:sz w:val="20"/>
          <w:szCs w:val="20"/>
        </w:rPr>
        <w:t>. Dz. U. z 2018</w:t>
      </w:r>
      <w:r w:rsidRPr="003C6579">
        <w:rPr>
          <w:rFonts w:ascii="Arial" w:hAnsi="Arial" w:cs="Arial"/>
          <w:bCs/>
          <w:sz w:val="20"/>
          <w:szCs w:val="20"/>
        </w:rPr>
        <w:t xml:space="preserve"> r. </w:t>
      </w:r>
      <w:r w:rsidR="00C07484">
        <w:rPr>
          <w:rFonts w:ascii="Arial" w:hAnsi="Arial" w:cs="Arial"/>
          <w:bCs/>
          <w:sz w:val="20"/>
          <w:szCs w:val="20"/>
        </w:rPr>
        <w:t xml:space="preserve">                        </w:t>
      </w:r>
      <w:r w:rsidRPr="003C6579">
        <w:rPr>
          <w:rFonts w:ascii="Arial" w:hAnsi="Arial" w:cs="Arial"/>
          <w:bCs/>
          <w:sz w:val="20"/>
          <w:szCs w:val="20"/>
        </w:rPr>
        <w:t xml:space="preserve">poz. </w:t>
      </w:r>
      <w:r w:rsidR="00B613AB">
        <w:rPr>
          <w:rFonts w:ascii="Arial" w:hAnsi="Arial" w:cs="Arial"/>
          <w:bCs/>
          <w:sz w:val="20"/>
          <w:szCs w:val="20"/>
        </w:rPr>
        <w:t>121</w:t>
      </w:r>
      <w:r w:rsidRPr="003C6579">
        <w:rPr>
          <w:rFonts w:ascii="Arial" w:hAnsi="Arial" w:cs="Arial"/>
          <w:bCs/>
          <w:sz w:val="20"/>
          <w:szCs w:val="20"/>
        </w:rPr>
        <w:t xml:space="preserve"> z </w:t>
      </w:r>
      <w:proofErr w:type="spellStart"/>
      <w:r w:rsidRPr="003C6579">
        <w:rPr>
          <w:rFonts w:ascii="Arial" w:hAnsi="Arial" w:cs="Arial"/>
          <w:bCs/>
          <w:sz w:val="20"/>
          <w:szCs w:val="20"/>
        </w:rPr>
        <w:t>późn</w:t>
      </w:r>
      <w:proofErr w:type="spellEnd"/>
      <w:r w:rsidRPr="003C6579">
        <w:rPr>
          <w:rFonts w:ascii="Arial" w:hAnsi="Arial" w:cs="Arial"/>
          <w:bCs/>
          <w:sz w:val="20"/>
          <w:szCs w:val="20"/>
        </w:rPr>
        <w:t>. zm.);</w:t>
      </w:r>
    </w:p>
    <w:p w:rsidR="00F26548" w:rsidRPr="00B65F4B" w:rsidRDefault="00F26548" w:rsidP="005422C1">
      <w:pPr>
        <w:pStyle w:val="Akapitzlist"/>
        <w:numPr>
          <w:ilvl w:val="1"/>
          <w:numId w:val="8"/>
        </w:numPr>
        <w:spacing w:line="360" w:lineRule="auto"/>
        <w:rPr>
          <w:rFonts w:ascii="Arial" w:eastAsia="Arial" w:hAnsi="Arial" w:cs="Arial"/>
          <w:b/>
          <w:sz w:val="20"/>
          <w:szCs w:val="20"/>
        </w:rPr>
      </w:pPr>
      <w:r w:rsidRPr="00B65F4B">
        <w:rPr>
          <w:rFonts w:ascii="Arial" w:hAnsi="Arial" w:cs="Arial"/>
          <w:bCs/>
          <w:sz w:val="20"/>
          <w:szCs w:val="20"/>
        </w:rPr>
        <w:t>Ustawa z dnia 27 marca 2003 r. o planowaniu i zagospodarowaniu przestrzennym (</w:t>
      </w:r>
      <w:proofErr w:type="spellStart"/>
      <w:r w:rsidRPr="00B65F4B">
        <w:rPr>
          <w:rFonts w:ascii="Arial" w:hAnsi="Arial" w:cs="Arial"/>
          <w:bCs/>
          <w:sz w:val="20"/>
          <w:szCs w:val="20"/>
        </w:rPr>
        <w:t>t.j</w:t>
      </w:r>
      <w:proofErr w:type="spellEnd"/>
      <w:r w:rsidRPr="00B65F4B">
        <w:rPr>
          <w:rFonts w:ascii="Arial" w:hAnsi="Arial" w:cs="Arial"/>
          <w:bCs/>
          <w:sz w:val="20"/>
          <w:szCs w:val="20"/>
        </w:rPr>
        <w:t>. Dz. U. z 2017 r. poz. 1073</w:t>
      </w:r>
      <w:r w:rsidR="00630B1D">
        <w:rPr>
          <w:rFonts w:ascii="Arial" w:hAnsi="Arial" w:cs="Arial"/>
          <w:bCs/>
          <w:sz w:val="20"/>
          <w:szCs w:val="20"/>
        </w:rPr>
        <w:t xml:space="preserve"> </w:t>
      </w:r>
      <w:r w:rsidR="00630B1D" w:rsidRPr="003C6579">
        <w:rPr>
          <w:rFonts w:ascii="Arial" w:hAnsi="Arial" w:cs="Arial"/>
          <w:bCs/>
          <w:sz w:val="20"/>
          <w:szCs w:val="20"/>
        </w:rPr>
        <w:t xml:space="preserve">z </w:t>
      </w:r>
      <w:proofErr w:type="spellStart"/>
      <w:r w:rsidR="00630B1D" w:rsidRPr="003C6579">
        <w:rPr>
          <w:rFonts w:ascii="Arial" w:hAnsi="Arial" w:cs="Arial"/>
          <w:bCs/>
          <w:sz w:val="20"/>
          <w:szCs w:val="20"/>
        </w:rPr>
        <w:t>późn</w:t>
      </w:r>
      <w:proofErr w:type="spellEnd"/>
      <w:r w:rsidR="00630B1D" w:rsidRPr="003C6579">
        <w:rPr>
          <w:rFonts w:ascii="Arial" w:hAnsi="Arial" w:cs="Arial"/>
          <w:bCs/>
          <w:sz w:val="20"/>
          <w:szCs w:val="20"/>
        </w:rPr>
        <w:t>. zm</w:t>
      </w:r>
      <w:r w:rsidR="00630B1D">
        <w:rPr>
          <w:rFonts w:ascii="Arial" w:hAnsi="Arial" w:cs="Arial"/>
          <w:bCs/>
          <w:sz w:val="20"/>
          <w:szCs w:val="20"/>
        </w:rPr>
        <w:t>.</w:t>
      </w:r>
      <w:r w:rsidRPr="00B65F4B">
        <w:rPr>
          <w:rFonts w:ascii="Arial" w:hAnsi="Arial" w:cs="Arial"/>
          <w:bCs/>
          <w:sz w:val="20"/>
          <w:szCs w:val="20"/>
        </w:rPr>
        <w:t>);</w:t>
      </w:r>
    </w:p>
    <w:p w:rsidR="00F26548" w:rsidRPr="00F26548" w:rsidRDefault="00F26548" w:rsidP="005422C1">
      <w:pPr>
        <w:pStyle w:val="Akapitzlist"/>
        <w:numPr>
          <w:ilvl w:val="1"/>
          <w:numId w:val="8"/>
        </w:numPr>
        <w:spacing w:line="360" w:lineRule="auto"/>
        <w:rPr>
          <w:rFonts w:ascii="Arial" w:eastAsia="Arial" w:hAnsi="Arial" w:cs="Arial"/>
          <w:b/>
          <w:sz w:val="20"/>
          <w:szCs w:val="20"/>
        </w:rPr>
      </w:pPr>
      <w:r w:rsidRPr="00F26548">
        <w:rPr>
          <w:rFonts w:ascii="Arial" w:hAnsi="Arial" w:cs="Arial"/>
          <w:bCs/>
          <w:sz w:val="20"/>
          <w:szCs w:val="20"/>
        </w:rPr>
        <w:t>Ustawa z dnia 23 kwietnia 1964 r. Kodeks Cywilny (</w:t>
      </w:r>
      <w:proofErr w:type="spellStart"/>
      <w:r w:rsidRPr="00F26548">
        <w:rPr>
          <w:rFonts w:ascii="Arial" w:hAnsi="Arial" w:cs="Arial"/>
          <w:bCs/>
          <w:sz w:val="20"/>
          <w:szCs w:val="20"/>
        </w:rPr>
        <w:t>t.j</w:t>
      </w:r>
      <w:proofErr w:type="spellEnd"/>
      <w:r w:rsidRPr="00F26548">
        <w:rPr>
          <w:rFonts w:ascii="Arial" w:hAnsi="Arial" w:cs="Arial"/>
          <w:bCs/>
          <w:sz w:val="20"/>
          <w:szCs w:val="20"/>
        </w:rPr>
        <w:t xml:space="preserve">. Dz. U. z 2017 r. poz. 459 z </w:t>
      </w:r>
      <w:proofErr w:type="spellStart"/>
      <w:r w:rsidRPr="00F26548">
        <w:rPr>
          <w:rFonts w:ascii="Arial" w:hAnsi="Arial" w:cs="Arial"/>
          <w:bCs/>
          <w:sz w:val="20"/>
          <w:szCs w:val="20"/>
        </w:rPr>
        <w:t>późn</w:t>
      </w:r>
      <w:proofErr w:type="spellEnd"/>
      <w:r w:rsidRPr="00F26548">
        <w:rPr>
          <w:rFonts w:ascii="Arial" w:hAnsi="Arial" w:cs="Arial"/>
          <w:bCs/>
          <w:sz w:val="20"/>
          <w:szCs w:val="20"/>
        </w:rPr>
        <w:t>. zm.);</w:t>
      </w:r>
    </w:p>
    <w:p w:rsidR="00F26548" w:rsidRPr="00F26548" w:rsidRDefault="00F26548" w:rsidP="005422C1">
      <w:pPr>
        <w:pStyle w:val="Akapitzlist"/>
        <w:numPr>
          <w:ilvl w:val="1"/>
          <w:numId w:val="8"/>
        </w:numPr>
        <w:spacing w:line="360" w:lineRule="auto"/>
        <w:rPr>
          <w:rFonts w:ascii="Arial" w:eastAsia="Arial" w:hAnsi="Arial" w:cs="Arial"/>
          <w:b/>
          <w:sz w:val="20"/>
          <w:szCs w:val="20"/>
        </w:rPr>
      </w:pPr>
      <w:r w:rsidRPr="00F26548">
        <w:rPr>
          <w:rFonts w:ascii="Arial" w:hAnsi="Arial" w:cs="Arial"/>
          <w:bCs/>
          <w:sz w:val="20"/>
          <w:szCs w:val="20"/>
        </w:rPr>
        <w:t xml:space="preserve">Ustawa z dnia 3 lutego 1995 r. o ochronie gruntów rolnych i leśnych </w:t>
      </w:r>
      <w:r w:rsidRPr="00F26548">
        <w:rPr>
          <w:rFonts w:ascii="Arial" w:hAnsi="Arial" w:cs="Arial"/>
          <w:bCs/>
          <w:sz w:val="20"/>
          <w:szCs w:val="20"/>
        </w:rPr>
        <w:br/>
        <w:t>(</w:t>
      </w:r>
      <w:proofErr w:type="spellStart"/>
      <w:r w:rsidRPr="00F26548">
        <w:rPr>
          <w:rFonts w:ascii="Arial" w:hAnsi="Arial" w:cs="Arial"/>
          <w:bCs/>
          <w:sz w:val="20"/>
          <w:szCs w:val="20"/>
        </w:rPr>
        <w:t>t.j</w:t>
      </w:r>
      <w:proofErr w:type="spellEnd"/>
      <w:r w:rsidRPr="00F26548">
        <w:rPr>
          <w:rFonts w:ascii="Arial" w:hAnsi="Arial" w:cs="Arial"/>
          <w:bCs/>
          <w:sz w:val="20"/>
          <w:szCs w:val="20"/>
        </w:rPr>
        <w:t>. Dz. U. z 2017 r. poz. 1161);</w:t>
      </w:r>
    </w:p>
    <w:p w:rsidR="00F26548" w:rsidRPr="00F26548" w:rsidRDefault="00F26548" w:rsidP="005422C1">
      <w:pPr>
        <w:pStyle w:val="Akapitzlist"/>
        <w:numPr>
          <w:ilvl w:val="1"/>
          <w:numId w:val="8"/>
        </w:numPr>
        <w:spacing w:line="360" w:lineRule="auto"/>
        <w:rPr>
          <w:rFonts w:ascii="Arial" w:eastAsia="Arial" w:hAnsi="Arial" w:cs="Arial"/>
          <w:b/>
          <w:sz w:val="20"/>
          <w:szCs w:val="20"/>
        </w:rPr>
      </w:pPr>
      <w:r w:rsidRPr="00F26548">
        <w:rPr>
          <w:rFonts w:ascii="Arial" w:hAnsi="Arial" w:cs="Arial"/>
          <w:bCs/>
          <w:sz w:val="20"/>
          <w:szCs w:val="20"/>
        </w:rPr>
        <w:t>Ustawa z dnia 7 lipca 1994 r. - Prawo budowlane (</w:t>
      </w:r>
      <w:proofErr w:type="spellStart"/>
      <w:r w:rsidRPr="00F26548">
        <w:rPr>
          <w:rFonts w:ascii="Arial" w:hAnsi="Arial" w:cs="Arial"/>
          <w:bCs/>
          <w:sz w:val="20"/>
          <w:szCs w:val="20"/>
        </w:rPr>
        <w:t>t.j</w:t>
      </w:r>
      <w:proofErr w:type="spellEnd"/>
      <w:r w:rsidRPr="00F26548">
        <w:rPr>
          <w:rFonts w:ascii="Arial" w:hAnsi="Arial" w:cs="Arial"/>
          <w:bCs/>
          <w:sz w:val="20"/>
          <w:szCs w:val="20"/>
        </w:rPr>
        <w:t xml:space="preserve">. Dz. U. z 2017 r. poz. 1332 z </w:t>
      </w:r>
      <w:proofErr w:type="spellStart"/>
      <w:r w:rsidRPr="00F26548">
        <w:rPr>
          <w:rFonts w:ascii="Arial" w:hAnsi="Arial" w:cs="Arial"/>
          <w:bCs/>
          <w:sz w:val="20"/>
          <w:szCs w:val="20"/>
        </w:rPr>
        <w:t>późn</w:t>
      </w:r>
      <w:proofErr w:type="spellEnd"/>
      <w:r w:rsidRPr="00F26548">
        <w:rPr>
          <w:rFonts w:ascii="Arial" w:hAnsi="Arial" w:cs="Arial"/>
          <w:bCs/>
          <w:sz w:val="20"/>
          <w:szCs w:val="20"/>
        </w:rPr>
        <w:t>. zm.);</w:t>
      </w:r>
    </w:p>
    <w:p w:rsidR="00F26548" w:rsidRPr="00F26548" w:rsidRDefault="00F26548" w:rsidP="005422C1">
      <w:pPr>
        <w:pStyle w:val="Akapitzlist"/>
        <w:numPr>
          <w:ilvl w:val="1"/>
          <w:numId w:val="8"/>
        </w:numPr>
        <w:spacing w:line="360" w:lineRule="auto"/>
        <w:rPr>
          <w:rFonts w:ascii="Arial" w:eastAsia="Arial" w:hAnsi="Arial" w:cs="Arial"/>
          <w:b/>
          <w:sz w:val="20"/>
          <w:szCs w:val="20"/>
        </w:rPr>
      </w:pPr>
      <w:r w:rsidRPr="00F26548">
        <w:rPr>
          <w:rFonts w:ascii="Arial" w:hAnsi="Arial" w:cs="Arial"/>
          <w:bCs/>
          <w:sz w:val="20"/>
          <w:szCs w:val="20"/>
        </w:rPr>
        <w:t>Ustawa z dnia 21 marca 1985 r. o drogach publicznych (</w:t>
      </w:r>
      <w:proofErr w:type="spellStart"/>
      <w:r w:rsidRPr="00F26548">
        <w:rPr>
          <w:rFonts w:ascii="Arial" w:hAnsi="Arial" w:cs="Arial"/>
          <w:bCs/>
          <w:sz w:val="20"/>
          <w:szCs w:val="20"/>
        </w:rPr>
        <w:t>t.j</w:t>
      </w:r>
      <w:proofErr w:type="spellEnd"/>
      <w:r w:rsidRPr="00F26548">
        <w:rPr>
          <w:rFonts w:ascii="Arial" w:hAnsi="Arial" w:cs="Arial"/>
          <w:bCs/>
          <w:sz w:val="20"/>
          <w:szCs w:val="20"/>
        </w:rPr>
        <w:t>. Dz. U. z 2017 r. poz. 2222</w:t>
      </w:r>
      <w:r w:rsidR="00BF40E5">
        <w:rPr>
          <w:rFonts w:ascii="Arial" w:hAnsi="Arial" w:cs="Arial"/>
          <w:bCs/>
          <w:sz w:val="20"/>
          <w:szCs w:val="20"/>
        </w:rPr>
        <w:t xml:space="preserve"> </w:t>
      </w:r>
      <w:r w:rsidR="00BF40E5" w:rsidRPr="003C6579">
        <w:rPr>
          <w:rFonts w:ascii="Arial" w:hAnsi="Arial" w:cs="Arial"/>
          <w:bCs/>
          <w:sz w:val="20"/>
          <w:szCs w:val="20"/>
        </w:rPr>
        <w:t xml:space="preserve">z </w:t>
      </w:r>
      <w:proofErr w:type="spellStart"/>
      <w:r w:rsidR="00BF40E5" w:rsidRPr="003C6579">
        <w:rPr>
          <w:rFonts w:ascii="Arial" w:hAnsi="Arial" w:cs="Arial"/>
          <w:bCs/>
          <w:sz w:val="20"/>
          <w:szCs w:val="20"/>
        </w:rPr>
        <w:t>późn</w:t>
      </w:r>
      <w:proofErr w:type="spellEnd"/>
      <w:r w:rsidR="00BF40E5" w:rsidRPr="003C6579">
        <w:rPr>
          <w:rFonts w:ascii="Arial" w:hAnsi="Arial" w:cs="Arial"/>
          <w:bCs/>
          <w:sz w:val="20"/>
          <w:szCs w:val="20"/>
        </w:rPr>
        <w:t>. zm</w:t>
      </w:r>
      <w:r w:rsidR="00BF40E5">
        <w:rPr>
          <w:rFonts w:ascii="Arial" w:hAnsi="Arial" w:cs="Arial"/>
          <w:bCs/>
          <w:sz w:val="20"/>
          <w:szCs w:val="20"/>
        </w:rPr>
        <w:t>.</w:t>
      </w:r>
      <w:r w:rsidRPr="00F26548">
        <w:rPr>
          <w:rFonts w:ascii="Arial" w:hAnsi="Arial" w:cs="Arial"/>
          <w:bCs/>
          <w:sz w:val="20"/>
          <w:szCs w:val="20"/>
        </w:rPr>
        <w:t>);</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bCs/>
          <w:sz w:val="20"/>
          <w:szCs w:val="20"/>
        </w:rPr>
        <w:t>Ustawa z dnia 29 sierpnia 1997 r. o ochronie danych osobowych (</w:t>
      </w:r>
      <w:proofErr w:type="spellStart"/>
      <w:r w:rsidRPr="00F26548">
        <w:rPr>
          <w:rFonts w:ascii="Arial" w:hAnsi="Arial" w:cs="Arial"/>
          <w:bCs/>
          <w:sz w:val="20"/>
          <w:szCs w:val="20"/>
        </w:rPr>
        <w:t>t.j</w:t>
      </w:r>
      <w:proofErr w:type="spellEnd"/>
      <w:r w:rsidRPr="00F26548">
        <w:rPr>
          <w:rFonts w:ascii="Arial" w:hAnsi="Arial" w:cs="Arial"/>
          <w:bCs/>
          <w:sz w:val="20"/>
          <w:szCs w:val="20"/>
        </w:rPr>
        <w:t>. Dz. U. z 2016 r. poz. 922</w:t>
      </w:r>
      <w:r w:rsidR="00BF40E5">
        <w:rPr>
          <w:rFonts w:ascii="Arial" w:hAnsi="Arial" w:cs="Arial"/>
          <w:bCs/>
          <w:sz w:val="20"/>
          <w:szCs w:val="20"/>
        </w:rPr>
        <w:t xml:space="preserve"> </w:t>
      </w:r>
      <w:r w:rsidR="00BF40E5" w:rsidRPr="003C6579">
        <w:rPr>
          <w:rFonts w:ascii="Arial" w:hAnsi="Arial" w:cs="Arial"/>
          <w:bCs/>
          <w:sz w:val="20"/>
          <w:szCs w:val="20"/>
        </w:rPr>
        <w:t xml:space="preserve">z </w:t>
      </w:r>
      <w:proofErr w:type="spellStart"/>
      <w:r w:rsidR="00BF40E5" w:rsidRPr="003C6579">
        <w:rPr>
          <w:rFonts w:ascii="Arial" w:hAnsi="Arial" w:cs="Arial"/>
          <w:bCs/>
          <w:sz w:val="20"/>
          <w:szCs w:val="20"/>
        </w:rPr>
        <w:t>późn</w:t>
      </w:r>
      <w:proofErr w:type="spellEnd"/>
      <w:r w:rsidR="00BF40E5" w:rsidRPr="003C6579">
        <w:rPr>
          <w:rFonts w:ascii="Arial" w:hAnsi="Arial" w:cs="Arial"/>
          <w:bCs/>
          <w:sz w:val="20"/>
          <w:szCs w:val="20"/>
        </w:rPr>
        <w:t>. zm</w:t>
      </w:r>
      <w:r w:rsidR="00BF40E5">
        <w:rPr>
          <w:rFonts w:ascii="Arial" w:hAnsi="Arial" w:cs="Arial"/>
          <w:bCs/>
          <w:sz w:val="20"/>
          <w:szCs w:val="20"/>
        </w:rPr>
        <w:t>.</w:t>
      </w:r>
      <w:r w:rsidRPr="00F26548">
        <w:rPr>
          <w:rFonts w:ascii="Arial" w:hAnsi="Arial" w:cs="Arial"/>
          <w:bCs/>
          <w:sz w:val="20"/>
          <w:szCs w:val="20"/>
        </w:rPr>
        <w:t>);</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bCs/>
          <w:sz w:val="20"/>
          <w:szCs w:val="20"/>
        </w:rPr>
        <w:t>Ustawa</w:t>
      </w:r>
      <w:r w:rsidRPr="00F26548">
        <w:rPr>
          <w:rFonts w:ascii="Arial" w:hAnsi="Arial" w:cs="Arial"/>
          <w:sz w:val="20"/>
          <w:szCs w:val="20"/>
        </w:rPr>
        <w:t xml:space="preserve"> z dnia 17 lutego 2005 r. o informatyzacji działalności podmiotów realizujących zadania publiczne  (</w:t>
      </w:r>
      <w:proofErr w:type="spellStart"/>
      <w:r w:rsidRPr="00F26548">
        <w:rPr>
          <w:rFonts w:ascii="Arial" w:hAnsi="Arial" w:cs="Arial"/>
          <w:sz w:val="20"/>
          <w:szCs w:val="20"/>
        </w:rPr>
        <w:t>t.j</w:t>
      </w:r>
      <w:proofErr w:type="spellEnd"/>
      <w:r w:rsidRPr="00F26548">
        <w:rPr>
          <w:rFonts w:ascii="Arial" w:hAnsi="Arial" w:cs="Arial"/>
          <w:sz w:val="20"/>
          <w:szCs w:val="20"/>
        </w:rPr>
        <w:t>. Dz. U. z 2017 r. poz. 570);</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Ustawa z dnia 4 marca 2010 r. o infrastrukturze informacji przestrzennej (</w:t>
      </w:r>
      <w:proofErr w:type="spellStart"/>
      <w:r w:rsidRPr="00F26548">
        <w:rPr>
          <w:rFonts w:ascii="Arial" w:hAnsi="Arial" w:cs="Arial"/>
          <w:sz w:val="20"/>
          <w:szCs w:val="20"/>
        </w:rPr>
        <w:t>t.j</w:t>
      </w:r>
      <w:proofErr w:type="spellEnd"/>
      <w:r w:rsidRPr="00F26548">
        <w:rPr>
          <w:rFonts w:ascii="Arial" w:hAnsi="Arial" w:cs="Arial"/>
          <w:sz w:val="20"/>
          <w:szCs w:val="20"/>
        </w:rPr>
        <w:t>. Dz. U. z 2017 r. poz. 1382</w:t>
      </w:r>
      <w:r w:rsidR="00BF40E5">
        <w:rPr>
          <w:rFonts w:ascii="Arial" w:hAnsi="Arial" w:cs="Arial"/>
          <w:sz w:val="20"/>
          <w:szCs w:val="20"/>
        </w:rPr>
        <w:t xml:space="preserve"> </w:t>
      </w:r>
      <w:r w:rsidR="00BF40E5" w:rsidRPr="003C6579">
        <w:rPr>
          <w:rFonts w:ascii="Arial" w:hAnsi="Arial" w:cs="Arial"/>
          <w:bCs/>
          <w:sz w:val="20"/>
          <w:szCs w:val="20"/>
        </w:rPr>
        <w:t xml:space="preserve">z </w:t>
      </w:r>
      <w:proofErr w:type="spellStart"/>
      <w:r w:rsidR="00BF40E5" w:rsidRPr="003C6579">
        <w:rPr>
          <w:rFonts w:ascii="Arial" w:hAnsi="Arial" w:cs="Arial"/>
          <w:bCs/>
          <w:sz w:val="20"/>
          <w:szCs w:val="20"/>
        </w:rPr>
        <w:t>późn</w:t>
      </w:r>
      <w:proofErr w:type="spellEnd"/>
      <w:r w:rsidR="00BF40E5" w:rsidRPr="003C6579">
        <w:rPr>
          <w:rFonts w:ascii="Arial" w:hAnsi="Arial" w:cs="Arial"/>
          <w:bCs/>
          <w:sz w:val="20"/>
          <w:szCs w:val="20"/>
        </w:rPr>
        <w:t>. zm</w:t>
      </w:r>
      <w:r w:rsidR="00BF40E5">
        <w:rPr>
          <w:rFonts w:ascii="Arial" w:hAnsi="Arial" w:cs="Arial"/>
          <w:bCs/>
          <w:sz w:val="20"/>
          <w:szCs w:val="20"/>
        </w:rPr>
        <w:t>.</w:t>
      </w:r>
      <w:r w:rsidRPr="00F26548">
        <w:rPr>
          <w:rFonts w:ascii="Arial" w:hAnsi="Arial" w:cs="Arial"/>
          <w:sz w:val="20"/>
          <w:szCs w:val="20"/>
        </w:rPr>
        <w:t>);</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Ustawa z dnia 6 lipca 1982 roku o księgach wieczystych i hipotece ((</w:t>
      </w:r>
      <w:proofErr w:type="spellStart"/>
      <w:r w:rsidRPr="00F26548">
        <w:rPr>
          <w:rFonts w:ascii="Arial" w:hAnsi="Arial" w:cs="Arial"/>
          <w:sz w:val="20"/>
          <w:szCs w:val="20"/>
        </w:rPr>
        <w:t>t.j</w:t>
      </w:r>
      <w:proofErr w:type="spellEnd"/>
      <w:r w:rsidRPr="00F26548">
        <w:rPr>
          <w:rFonts w:ascii="Arial" w:hAnsi="Arial" w:cs="Arial"/>
          <w:sz w:val="20"/>
          <w:szCs w:val="20"/>
        </w:rPr>
        <w:t xml:space="preserve">. Dz. U. z 2017 r. </w:t>
      </w:r>
      <w:r w:rsidR="00C07484">
        <w:rPr>
          <w:rFonts w:ascii="Arial" w:hAnsi="Arial" w:cs="Arial"/>
          <w:sz w:val="20"/>
          <w:szCs w:val="20"/>
        </w:rPr>
        <w:t xml:space="preserve">                   </w:t>
      </w:r>
      <w:r w:rsidRPr="00F26548">
        <w:rPr>
          <w:rFonts w:ascii="Arial" w:hAnsi="Arial" w:cs="Arial"/>
          <w:sz w:val="20"/>
          <w:szCs w:val="20"/>
        </w:rPr>
        <w:t xml:space="preserve">poz. 1007 z </w:t>
      </w:r>
      <w:proofErr w:type="spellStart"/>
      <w:r w:rsidRPr="00F26548">
        <w:rPr>
          <w:rFonts w:ascii="Arial" w:hAnsi="Arial" w:cs="Arial"/>
          <w:sz w:val="20"/>
          <w:szCs w:val="20"/>
        </w:rPr>
        <w:t>późn</w:t>
      </w:r>
      <w:proofErr w:type="spellEnd"/>
      <w:r w:rsidRPr="00F26548">
        <w:rPr>
          <w:rFonts w:ascii="Arial" w:hAnsi="Arial" w:cs="Arial"/>
          <w:sz w:val="20"/>
          <w:szCs w:val="20"/>
        </w:rPr>
        <w:t>. zm.);</w:t>
      </w:r>
    </w:p>
    <w:p w:rsidR="00F26548" w:rsidRPr="00C5246A"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lastRenderedPageBreak/>
        <w:t>Rozporządzenie Ministra Rozwoju Regionalnego i Budownictwa z dnia 29 marca 2001 r.                         w sprawie ewidencji gruntów i budynków. (</w:t>
      </w:r>
      <w:proofErr w:type="spellStart"/>
      <w:r w:rsidRPr="00F26548">
        <w:rPr>
          <w:rFonts w:ascii="Arial" w:hAnsi="Arial" w:cs="Arial"/>
          <w:sz w:val="20"/>
          <w:szCs w:val="20"/>
        </w:rPr>
        <w:t>t.j</w:t>
      </w:r>
      <w:proofErr w:type="spellEnd"/>
      <w:r w:rsidRPr="00F26548">
        <w:rPr>
          <w:rFonts w:ascii="Arial" w:hAnsi="Arial" w:cs="Arial"/>
          <w:sz w:val="20"/>
          <w:szCs w:val="20"/>
        </w:rPr>
        <w:t xml:space="preserve">. Dz. U. z 2016 r. poz. 1034 z </w:t>
      </w:r>
      <w:proofErr w:type="spellStart"/>
      <w:r w:rsidRPr="00F26548">
        <w:rPr>
          <w:rFonts w:ascii="Arial" w:hAnsi="Arial" w:cs="Arial"/>
          <w:sz w:val="20"/>
          <w:szCs w:val="20"/>
        </w:rPr>
        <w:t>późn</w:t>
      </w:r>
      <w:proofErr w:type="spellEnd"/>
      <w:r w:rsidRPr="00F26548">
        <w:rPr>
          <w:rFonts w:ascii="Arial" w:hAnsi="Arial" w:cs="Arial"/>
          <w:sz w:val="20"/>
          <w:szCs w:val="20"/>
        </w:rPr>
        <w:t>. zm.);</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 xml:space="preserve">Rozporządzenie Ministra Spraw Wewnętrznych i Administracji z dnia 9 listopada 2011 r. </w:t>
      </w:r>
      <w:r w:rsidR="00C07484">
        <w:rPr>
          <w:rFonts w:ascii="Arial" w:hAnsi="Arial" w:cs="Arial"/>
          <w:sz w:val="20"/>
          <w:szCs w:val="20"/>
        </w:rPr>
        <w:t xml:space="preserve">                      </w:t>
      </w:r>
      <w:r w:rsidRPr="00F26548">
        <w:rPr>
          <w:rFonts w:ascii="Arial" w:hAnsi="Arial" w:cs="Arial"/>
          <w:sz w:val="20"/>
          <w:szCs w:val="20"/>
        </w:rPr>
        <w:t xml:space="preserve">w sprawie standardów technicznych wykonywania geodezyjnych pomiarów sytuacyjnych </w:t>
      </w:r>
      <w:r w:rsidR="00C07484">
        <w:rPr>
          <w:rFonts w:ascii="Arial" w:hAnsi="Arial" w:cs="Arial"/>
          <w:sz w:val="20"/>
          <w:szCs w:val="20"/>
        </w:rPr>
        <w:t xml:space="preserve">                       </w:t>
      </w:r>
      <w:r w:rsidRPr="00F26548">
        <w:rPr>
          <w:rFonts w:ascii="Arial" w:hAnsi="Arial" w:cs="Arial"/>
          <w:sz w:val="20"/>
          <w:szCs w:val="20"/>
        </w:rPr>
        <w:t xml:space="preserve">i wysokościowych oraz opracowywania i przekazywania wyników tych pomiarów </w:t>
      </w:r>
      <w:r w:rsidR="00C07484">
        <w:rPr>
          <w:rFonts w:ascii="Arial" w:hAnsi="Arial" w:cs="Arial"/>
          <w:sz w:val="20"/>
          <w:szCs w:val="20"/>
        </w:rPr>
        <w:t xml:space="preserve">                                     </w:t>
      </w:r>
      <w:r w:rsidRPr="00F26548">
        <w:rPr>
          <w:rFonts w:ascii="Arial" w:hAnsi="Arial" w:cs="Arial"/>
          <w:sz w:val="20"/>
          <w:szCs w:val="20"/>
        </w:rPr>
        <w:t xml:space="preserve">do państwowego zasobu geodezyjnego i kartograficznego (Dz. U. </w:t>
      </w:r>
      <w:r w:rsidR="00C552A6">
        <w:rPr>
          <w:rFonts w:ascii="Arial" w:hAnsi="Arial" w:cs="Arial"/>
          <w:sz w:val="20"/>
          <w:szCs w:val="20"/>
        </w:rPr>
        <w:t xml:space="preserve">z 2011 r. </w:t>
      </w:r>
      <w:r w:rsidRPr="00F26548">
        <w:rPr>
          <w:rFonts w:ascii="Arial" w:hAnsi="Arial" w:cs="Arial"/>
          <w:sz w:val="20"/>
          <w:szCs w:val="20"/>
        </w:rPr>
        <w:t>Nr 263, poz. 1572);</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 xml:space="preserve">Rozporządzenie Ministra Administracji i Cyfryzacji z dnia 5 września 2013 r. w sprawie organizacji i trybu prowadzenia państwowego zasobu geodezyjnego i kartograficznego (Dz. U. </w:t>
      </w:r>
      <w:r w:rsidR="00B65F4B">
        <w:rPr>
          <w:rFonts w:ascii="Arial" w:hAnsi="Arial" w:cs="Arial"/>
          <w:sz w:val="20"/>
          <w:szCs w:val="20"/>
        </w:rPr>
        <w:t xml:space="preserve"> z 2013 r. </w:t>
      </w:r>
      <w:r w:rsidRPr="00F26548">
        <w:rPr>
          <w:rFonts w:ascii="Arial" w:hAnsi="Arial" w:cs="Arial"/>
          <w:sz w:val="20"/>
          <w:szCs w:val="20"/>
        </w:rPr>
        <w:t>poz. 1183);</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 xml:space="preserve">Rozporządzenie Ministra Administracji i Cyfryzacji z dnia 8 lipca 2014 r. w sprawie formularzy dotyczących zgłaszania prac geodezyjnych i prac kartograficznych, zawiadomienia </w:t>
      </w:r>
      <w:r w:rsidR="00C07484">
        <w:rPr>
          <w:rFonts w:ascii="Arial" w:hAnsi="Arial" w:cs="Arial"/>
          <w:sz w:val="20"/>
          <w:szCs w:val="20"/>
        </w:rPr>
        <w:t xml:space="preserve">                                  </w:t>
      </w:r>
      <w:r w:rsidRPr="00F26548">
        <w:rPr>
          <w:rFonts w:ascii="Arial" w:hAnsi="Arial" w:cs="Arial"/>
          <w:sz w:val="20"/>
          <w:szCs w:val="20"/>
        </w:rPr>
        <w:t xml:space="preserve">o wykonaniu tych prac oraz przekazywania ich wyników do państwowego zasobu geodezyjnego i kartograficznego (Dz.U. z 2014 r. poz.924); </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Rozporządzenie Ministra Administracji i Cyfryzacji z dnia 2 listopada 2015 r. w sprawie bazy danych obiektów topograficznych oraz mapy zasadniczej (Dz. U. z 2015 r. poz. 2028);</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Rozporządzenie Ministra Administracji i Cyfryzacji z dnia 21 października 2015 r. w sprawie powiatowej bazy GESUT i krajowej bazy GESUT (Dz. U. z 2015 r. poz. 1938);</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bCs/>
          <w:sz w:val="20"/>
          <w:szCs w:val="20"/>
        </w:rPr>
        <w:t xml:space="preserve">Rozporządzenie Rady Ministrów z dnia 12 września 2012 r. w sprawie gleboznawczej klasyfikacji gruntów (Dz. U. </w:t>
      </w:r>
      <w:r w:rsidR="00575E93">
        <w:rPr>
          <w:rFonts w:ascii="Arial" w:hAnsi="Arial" w:cs="Arial"/>
          <w:bCs/>
          <w:sz w:val="20"/>
          <w:szCs w:val="20"/>
        </w:rPr>
        <w:t xml:space="preserve">z 2012 r. </w:t>
      </w:r>
      <w:r w:rsidRPr="00F26548">
        <w:rPr>
          <w:rFonts w:ascii="Arial" w:hAnsi="Arial" w:cs="Arial"/>
          <w:bCs/>
          <w:sz w:val="20"/>
          <w:szCs w:val="20"/>
        </w:rPr>
        <w:t>poz. 1246);</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Rozporządzenie Rady Ministrów z dnia 10 stycznia 2012 r. w sprawie państwowego rejestru granic i powierzchni jednostek podziałów terytorialnych kraju (Dz. U.</w:t>
      </w:r>
      <w:r w:rsidR="00575E93">
        <w:rPr>
          <w:rFonts w:ascii="Arial" w:hAnsi="Arial" w:cs="Arial"/>
          <w:sz w:val="20"/>
          <w:szCs w:val="20"/>
        </w:rPr>
        <w:t xml:space="preserve"> z 2012 r.</w:t>
      </w:r>
      <w:r w:rsidRPr="00F26548">
        <w:rPr>
          <w:rFonts w:ascii="Arial" w:hAnsi="Arial" w:cs="Arial"/>
          <w:sz w:val="20"/>
          <w:szCs w:val="20"/>
        </w:rPr>
        <w:t xml:space="preserve"> poz. 199);</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 xml:space="preserve">Rozporządzenie Rady Ministrów z dnia 17 stycznia 2013 r. w sprawie zintegrowanego systemu informacji o nieruchomościach (Dz. U. </w:t>
      </w:r>
      <w:r w:rsidR="00575E93">
        <w:rPr>
          <w:rFonts w:ascii="Arial" w:hAnsi="Arial" w:cs="Arial"/>
          <w:sz w:val="20"/>
          <w:szCs w:val="20"/>
        </w:rPr>
        <w:t xml:space="preserve">z 2013 r. </w:t>
      </w:r>
      <w:r w:rsidRPr="00F26548">
        <w:rPr>
          <w:rFonts w:ascii="Arial" w:hAnsi="Arial" w:cs="Arial"/>
          <w:sz w:val="20"/>
          <w:szCs w:val="20"/>
        </w:rPr>
        <w:t>poz. 249);</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 xml:space="preserve">Rozporządzenie Ministra Administracji i Cyfryzacji z dnia 9 stycznia 2012 r. </w:t>
      </w:r>
      <w:r w:rsidRPr="00F26548">
        <w:rPr>
          <w:rFonts w:ascii="Arial" w:hAnsi="Arial" w:cs="Arial"/>
          <w:sz w:val="20"/>
          <w:szCs w:val="20"/>
        </w:rPr>
        <w:br/>
        <w:t xml:space="preserve">w sprawie ewidencji miejscowości, ulic i adresów (Dz. U. </w:t>
      </w:r>
      <w:r w:rsidR="00575E93">
        <w:rPr>
          <w:rFonts w:ascii="Arial" w:hAnsi="Arial" w:cs="Arial"/>
          <w:sz w:val="20"/>
          <w:szCs w:val="20"/>
        </w:rPr>
        <w:t xml:space="preserve">z 2012 r. </w:t>
      </w:r>
      <w:r w:rsidRPr="00F26548">
        <w:rPr>
          <w:rFonts w:ascii="Arial" w:hAnsi="Arial" w:cs="Arial"/>
          <w:sz w:val="20"/>
          <w:szCs w:val="20"/>
        </w:rPr>
        <w:t>poz. 125);</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Rozporządzenie Rady Ministrów z dnia 15 października 2012 r. w sprawie państwowego systemu odniesień przestrzennych (Dz. U. z 2012</w:t>
      </w:r>
      <w:r w:rsidR="00575E93">
        <w:rPr>
          <w:rFonts w:ascii="Arial" w:hAnsi="Arial" w:cs="Arial"/>
          <w:sz w:val="20"/>
          <w:szCs w:val="20"/>
        </w:rPr>
        <w:t xml:space="preserve"> </w:t>
      </w:r>
      <w:r w:rsidRPr="00F26548">
        <w:rPr>
          <w:rFonts w:ascii="Arial" w:hAnsi="Arial" w:cs="Arial"/>
          <w:sz w:val="20"/>
          <w:szCs w:val="20"/>
        </w:rPr>
        <w:t>r. poz. 1247);</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 xml:space="preserve">Rozporządzenie Ministra Administracji i Cyfryzacji z dnia 14 lutego 2012 r. </w:t>
      </w:r>
      <w:r w:rsidRPr="00F26548">
        <w:rPr>
          <w:rFonts w:ascii="Arial" w:hAnsi="Arial" w:cs="Arial"/>
          <w:sz w:val="20"/>
          <w:szCs w:val="20"/>
        </w:rPr>
        <w:br/>
        <w:t>w sprawie osnów geodezyjnych, grawimetrycznych i magnetycznych (Dz. U. z 2012</w:t>
      </w:r>
      <w:r w:rsidR="00575E93">
        <w:rPr>
          <w:rFonts w:ascii="Arial" w:hAnsi="Arial" w:cs="Arial"/>
          <w:sz w:val="20"/>
          <w:szCs w:val="20"/>
        </w:rPr>
        <w:t xml:space="preserve"> </w:t>
      </w:r>
      <w:r w:rsidRPr="00F26548">
        <w:rPr>
          <w:rFonts w:ascii="Arial" w:hAnsi="Arial" w:cs="Arial"/>
          <w:sz w:val="20"/>
          <w:szCs w:val="20"/>
        </w:rPr>
        <w:t>r. poz. 352);</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 xml:space="preserve">Rozporządzenie Ministra Spraw Wewnętrznych i Administracji z dnia 15 kwietnia 1999 r. </w:t>
      </w:r>
      <w:r w:rsidR="00C07484">
        <w:rPr>
          <w:rFonts w:ascii="Arial" w:hAnsi="Arial" w:cs="Arial"/>
          <w:sz w:val="20"/>
          <w:szCs w:val="20"/>
        </w:rPr>
        <w:t xml:space="preserve">                     </w:t>
      </w:r>
      <w:r w:rsidRPr="00F26548">
        <w:rPr>
          <w:rFonts w:ascii="Arial" w:hAnsi="Arial" w:cs="Arial"/>
          <w:sz w:val="20"/>
          <w:szCs w:val="20"/>
        </w:rPr>
        <w:t xml:space="preserve">w sprawie ochrony znaków geodezyjnych, grawimetrycznych i magnetycznych (Dz.U. </w:t>
      </w:r>
      <w:r w:rsidR="00C552A6">
        <w:rPr>
          <w:rFonts w:ascii="Arial" w:hAnsi="Arial" w:cs="Arial"/>
          <w:sz w:val="20"/>
          <w:szCs w:val="20"/>
        </w:rPr>
        <w:t xml:space="preserve">z 1999 r. </w:t>
      </w:r>
      <w:r w:rsidRPr="00F26548">
        <w:rPr>
          <w:rFonts w:ascii="Arial" w:hAnsi="Arial" w:cs="Arial"/>
          <w:sz w:val="20"/>
          <w:szCs w:val="20"/>
        </w:rPr>
        <w:t xml:space="preserve">Nr 45, poz.454 z </w:t>
      </w:r>
      <w:proofErr w:type="spellStart"/>
      <w:r w:rsidRPr="00F26548">
        <w:rPr>
          <w:rFonts w:ascii="Arial" w:hAnsi="Arial" w:cs="Arial"/>
          <w:sz w:val="20"/>
          <w:szCs w:val="20"/>
        </w:rPr>
        <w:t>późn</w:t>
      </w:r>
      <w:proofErr w:type="spellEnd"/>
      <w:r w:rsidRPr="00F26548">
        <w:rPr>
          <w:rFonts w:ascii="Arial" w:hAnsi="Arial" w:cs="Arial"/>
          <w:sz w:val="20"/>
          <w:szCs w:val="20"/>
        </w:rPr>
        <w:t>. zm.);</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bCs/>
          <w:sz w:val="20"/>
          <w:szCs w:val="20"/>
        </w:rPr>
        <w:t xml:space="preserve">Rozporządzenie Ministra Administracji i Cyfryzacji z dnia 14 lutego 2012 r. </w:t>
      </w:r>
      <w:r w:rsidRPr="00F26548">
        <w:rPr>
          <w:rFonts w:ascii="Arial" w:hAnsi="Arial" w:cs="Arial"/>
          <w:bCs/>
          <w:sz w:val="20"/>
          <w:szCs w:val="20"/>
        </w:rPr>
        <w:br/>
        <w:t xml:space="preserve">w sprawie państwowego rejestru nazw geograficznych (Dz. U. </w:t>
      </w:r>
      <w:r w:rsidR="00575E93">
        <w:rPr>
          <w:rFonts w:ascii="Arial" w:hAnsi="Arial" w:cs="Arial"/>
          <w:bCs/>
          <w:sz w:val="20"/>
          <w:szCs w:val="20"/>
        </w:rPr>
        <w:t xml:space="preserve">z </w:t>
      </w:r>
      <w:r w:rsidRPr="00F26548">
        <w:rPr>
          <w:rFonts w:ascii="Arial" w:hAnsi="Arial" w:cs="Arial"/>
          <w:bCs/>
          <w:sz w:val="20"/>
          <w:szCs w:val="20"/>
        </w:rPr>
        <w:t>2015</w:t>
      </w:r>
      <w:r w:rsidR="00575E93">
        <w:rPr>
          <w:rFonts w:ascii="Arial" w:hAnsi="Arial" w:cs="Arial"/>
          <w:bCs/>
          <w:sz w:val="20"/>
          <w:szCs w:val="20"/>
        </w:rPr>
        <w:t xml:space="preserve"> r.</w:t>
      </w:r>
      <w:r w:rsidRPr="00F26548">
        <w:rPr>
          <w:rFonts w:ascii="Arial" w:hAnsi="Arial" w:cs="Arial"/>
          <w:bCs/>
          <w:sz w:val="20"/>
          <w:szCs w:val="20"/>
        </w:rPr>
        <w:t xml:space="preserve"> poz. 219);</w:t>
      </w:r>
    </w:p>
    <w:p w:rsidR="00F26548" w:rsidRPr="00C5246A"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bCs/>
          <w:sz w:val="20"/>
          <w:szCs w:val="20"/>
        </w:rPr>
        <w:t xml:space="preserve">Rozporządzenie Rady Ministrów z dnia 17 lipca 2001 r. w sprawie wykazywania </w:t>
      </w:r>
      <w:r w:rsidRPr="00F26548">
        <w:rPr>
          <w:rFonts w:ascii="Arial" w:hAnsi="Arial" w:cs="Arial"/>
          <w:bCs/>
          <w:sz w:val="20"/>
          <w:szCs w:val="20"/>
        </w:rPr>
        <w:br/>
        <w:t xml:space="preserve"> w ewidencji gruntów i budynków danych odnoszących się do gruntów, budynków </w:t>
      </w:r>
      <w:r w:rsidRPr="00F26548">
        <w:rPr>
          <w:rFonts w:ascii="Arial" w:hAnsi="Arial" w:cs="Arial"/>
          <w:bCs/>
          <w:sz w:val="20"/>
          <w:szCs w:val="20"/>
        </w:rPr>
        <w:br/>
        <w:t xml:space="preserve"> i lokali, znajdujących się na terenach zamkniętych (Dz. U. </w:t>
      </w:r>
      <w:r w:rsidR="00C552A6">
        <w:rPr>
          <w:rFonts w:ascii="Arial" w:hAnsi="Arial" w:cs="Arial"/>
          <w:bCs/>
          <w:sz w:val="20"/>
          <w:szCs w:val="20"/>
        </w:rPr>
        <w:t xml:space="preserve">z 2001 r. </w:t>
      </w:r>
      <w:r w:rsidRPr="00F26548">
        <w:rPr>
          <w:rFonts w:ascii="Arial" w:hAnsi="Arial" w:cs="Arial"/>
          <w:bCs/>
          <w:sz w:val="20"/>
          <w:szCs w:val="20"/>
        </w:rPr>
        <w:t>Nr 84, poz. 911);</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lastRenderedPageBreak/>
        <w:t xml:space="preserve">Rozporządzenie Rady Ministrów z dnia 12 kwietnia 2012 r. w sprawie Krajowych Ram Interoperacyjności, minimalnych wymagań dla rejestrów publicznych i wymiany informacji </w:t>
      </w:r>
      <w:r w:rsidR="00C07484">
        <w:rPr>
          <w:rFonts w:ascii="Arial" w:hAnsi="Arial" w:cs="Arial"/>
          <w:sz w:val="20"/>
          <w:szCs w:val="20"/>
        </w:rPr>
        <w:t xml:space="preserve">                    </w:t>
      </w:r>
      <w:r w:rsidRPr="00F26548">
        <w:rPr>
          <w:rFonts w:ascii="Arial" w:hAnsi="Arial" w:cs="Arial"/>
          <w:sz w:val="20"/>
          <w:szCs w:val="20"/>
        </w:rPr>
        <w:t xml:space="preserve">w postaci elektronicznej oraz minimalnych wymagań dla systemów teleinformatycznych  </w:t>
      </w:r>
      <w:r w:rsidR="00C07484">
        <w:rPr>
          <w:rFonts w:ascii="Arial" w:hAnsi="Arial" w:cs="Arial"/>
          <w:sz w:val="20"/>
          <w:szCs w:val="20"/>
        </w:rPr>
        <w:t xml:space="preserve">                   </w:t>
      </w:r>
      <w:r w:rsidRPr="00F26548">
        <w:rPr>
          <w:rFonts w:ascii="Arial" w:hAnsi="Arial" w:cs="Arial"/>
          <w:sz w:val="20"/>
          <w:szCs w:val="20"/>
        </w:rPr>
        <w:t>(</w:t>
      </w:r>
      <w:proofErr w:type="spellStart"/>
      <w:r w:rsidRPr="00F26548">
        <w:rPr>
          <w:rFonts w:ascii="Arial" w:hAnsi="Arial" w:cs="Arial"/>
          <w:sz w:val="20"/>
          <w:szCs w:val="20"/>
        </w:rPr>
        <w:t>t.j</w:t>
      </w:r>
      <w:proofErr w:type="spellEnd"/>
      <w:r w:rsidRPr="00F26548">
        <w:rPr>
          <w:rFonts w:ascii="Arial" w:hAnsi="Arial" w:cs="Arial"/>
          <w:sz w:val="20"/>
          <w:szCs w:val="20"/>
        </w:rPr>
        <w:t>. Dz. U. z 2017 r. poz. 2247);</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 xml:space="preserve">Rozporządzenie Rady Ministrów z dnia 30 grudnia 1999 r. w sprawie Polskiej Klasyfikacji Obiektów Budowlanych (Dz. U. </w:t>
      </w:r>
      <w:r w:rsidR="00C552A6">
        <w:rPr>
          <w:rFonts w:ascii="Arial" w:hAnsi="Arial" w:cs="Arial"/>
          <w:sz w:val="20"/>
          <w:szCs w:val="20"/>
        </w:rPr>
        <w:t xml:space="preserve">z 1999 r. </w:t>
      </w:r>
      <w:r w:rsidRPr="00F26548">
        <w:rPr>
          <w:rFonts w:ascii="Arial" w:hAnsi="Arial" w:cs="Arial"/>
          <w:sz w:val="20"/>
          <w:szCs w:val="20"/>
        </w:rPr>
        <w:t>Nr 112</w:t>
      </w:r>
      <w:r w:rsidR="00C552A6">
        <w:rPr>
          <w:rFonts w:ascii="Arial" w:hAnsi="Arial" w:cs="Arial"/>
          <w:sz w:val="20"/>
          <w:szCs w:val="20"/>
        </w:rPr>
        <w:t>,</w:t>
      </w:r>
      <w:r w:rsidRPr="00F26548">
        <w:rPr>
          <w:rFonts w:ascii="Arial" w:hAnsi="Arial" w:cs="Arial"/>
          <w:sz w:val="20"/>
          <w:szCs w:val="20"/>
        </w:rPr>
        <w:t xml:space="preserve"> poz. 1316 z </w:t>
      </w:r>
      <w:proofErr w:type="spellStart"/>
      <w:r w:rsidRPr="00F26548">
        <w:rPr>
          <w:rFonts w:ascii="Arial" w:hAnsi="Arial" w:cs="Arial"/>
          <w:sz w:val="20"/>
          <w:szCs w:val="20"/>
        </w:rPr>
        <w:t>późn</w:t>
      </w:r>
      <w:proofErr w:type="spellEnd"/>
      <w:r w:rsidRPr="00F26548">
        <w:rPr>
          <w:rFonts w:ascii="Arial" w:hAnsi="Arial" w:cs="Arial"/>
          <w:sz w:val="20"/>
          <w:szCs w:val="20"/>
        </w:rPr>
        <w:t>. zm.);</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Rozporządzenie Rady Ministrów z dnia 3 października 2016 r. w sprawie Klasyfikacji Środków Trwałych (KŚT) (Dz. U. z 2016 r. poz. 1864);</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 xml:space="preserve">Rozporządzenie Ministra Rozwoju Regionalnego i Budownictwa z dnia 12 lipca 2001 r. </w:t>
      </w:r>
      <w:r w:rsidR="00C07484">
        <w:rPr>
          <w:rFonts w:ascii="Arial" w:hAnsi="Arial" w:cs="Arial"/>
          <w:sz w:val="20"/>
          <w:szCs w:val="20"/>
        </w:rPr>
        <w:t xml:space="preserve">                        </w:t>
      </w:r>
      <w:r w:rsidRPr="00F26548">
        <w:rPr>
          <w:rFonts w:ascii="Arial" w:hAnsi="Arial" w:cs="Arial"/>
          <w:sz w:val="20"/>
          <w:szCs w:val="20"/>
        </w:rPr>
        <w:t xml:space="preserve">w sprawie szczegółowych zasad i trybu założenia i prowadzenia krajowego systemu informacji o terenie (Dz.U. </w:t>
      </w:r>
      <w:r w:rsidR="00C552A6">
        <w:rPr>
          <w:rFonts w:ascii="Arial" w:hAnsi="Arial" w:cs="Arial"/>
          <w:sz w:val="20"/>
          <w:szCs w:val="20"/>
        </w:rPr>
        <w:t xml:space="preserve">z 2001 r. </w:t>
      </w:r>
      <w:r w:rsidRPr="00F26548">
        <w:rPr>
          <w:rFonts w:ascii="Arial" w:hAnsi="Arial" w:cs="Arial"/>
          <w:sz w:val="20"/>
          <w:szCs w:val="20"/>
        </w:rPr>
        <w:t>Nr 80</w:t>
      </w:r>
      <w:r w:rsidR="00C552A6">
        <w:rPr>
          <w:rFonts w:ascii="Arial" w:hAnsi="Arial" w:cs="Arial"/>
          <w:sz w:val="20"/>
          <w:szCs w:val="20"/>
        </w:rPr>
        <w:t>,</w:t>
      </w:r>
      <w:r w:rsidRPr="00F26548">
        <w:rPr>
          <w:rFonts w:ascii="Arial" w:hAnsi="Arial" w:cs="Arial"/>
          <w:sz w:val="20"/>
          <w:szCs w:val="20"/>
        </w:rPr>
        <w:t xml:space="preserve"> poz. 866);</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 xml:space="preserve">Rozporządzenie Ministra Administracji i Cyfryzacji z dnia 22 grudnia 2011 r. w sprawie rodzajów materiałów geodezyjnych i kartograficznych, które podlegają ochronie zgodnie </w:t>
      </w:r>
      <w:r w:rsidR="00C07484">
        <w:rPr>
          <w:rFonts w:ascii="Arial" w:hAnsi="Arial" w:cs="Arial"/>
          <w:sz w:val="20"/>
          <w:szCs w:val="20"/>
        </w:rPr>
        <w:t xml:space="preserve">                         </w:t>
      </w:r>
      <w:r w:rsidRPr="00F26548">
        <w:rPr>
          <w:rFonts w:ascii="Arial" w:hAnsi="Arial" w:cs="Arial"/>
          <w:sz w:val="20"/>
          <w:szCs w:val="20"/>
        </w:rPr>
        <w:t xml:space="preserve">z przepisami o ochronie informacji niejawnych (Dz. U. </w:t>
      </w:r>
      <w:r w:rsidR="00C552A6">
        <w:rPr>
          <w:rFonts w:ascii="Arial" w:hAnsi="Arial" w:cs="Arial"/>
          <w:sz w:val="20"/>
          <w:szCs w:val="20"/>
        </w:rPr>
        <w:t xml:space="preserve">z 2011 r. </w:t>
      </w:r>
      <w:r w:rsidRPr="00F26548">
        <w:rPr>
          <w:rFonts w:ascii="Arial" w:hAnsi="Arial" w:cs="Arial"/>
          <w:sz w:val="20"/>
          <w:szCs w:val="20"/>
        </w:rPr>
        <w:t>Nr 299, poz. 1772);</w:t>
      </w:r>
    </w:p>
    <w:p w:rsidR="00F26548" w:rsidRPr="00F26548"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Style w:val="h2"/>
          <w:rFonts w:ascii="Arial" w:hAnsi="Arial" w:cs="Arial"/>
          <w:sz w:val="20"/>
          <w:szCs w:val="20"/>
        </w:rPr>
        <w:t>Rozporządzenie Ministra Obrony Narodowej z dnia 22 maja 2003 r. w sprawie nadzoru nad pracami geodezyjnymi i kartograficznymi na terenach zamkniętych.</w:t>
      </w:r>
      <w:r w:rsidRPr="00F26548">
        <w:rPr>
          <w:rFonts w:ascii="Arial" w:hAnsi="Arial" w:cs="Arial"/>
          <w:sz w:val="20"/>
          <w:szCs w:val="20"/>
        </w:rPr>
        <w:t xml:space="preserve"> (Dz.U. </w:t>
      </w:r>
      <w:r w:rsidR="00C552A6">
        <w:rPr>
          <w:rFonts w:ascii="Arial" w:hAnsi="Arial" w:cs="Arial"/>
          <w:sz w:val="20"/>
          <w:szCs w:val="20"/>
        </w:rPr>
        <w:t xml:space="preserve">z 2003 r. </w:t>
      </w:r>
      <w:r w:rsidRPr="00F26548">
        <w:rPr>
          <w:rFonts w:ascii="Arial" w:hAnsi="Arial" w:cs="Arial"/>
          <w:sz w:val="20"/>
          <w:szCs w:val="20"/>
        </w:rPr>
        <w:t>Nr 101, poz.939);</w:t>
      </w:r>
    </w:p>
    <w:p w:rsidR="00F26548" w:rsidRPr="00F26548" w:rsidRDefault="00F26548" w:rsidP="005422C1">
      <w:pPr>
        <w:pStyle w:val="Akapitzlist"/>
        <w:numPr>
          <w:ilvl w:val="1"/>
          <w:numId w:val="8"/>
        </w:numPr>
        <w:tabs>
          <w:tab w:val="left" w:pos="851"/>
        </w:tabs>
        <w:spacing w:line="360" w:lineRule="auto"/>
        <w:rPr>
          <w:rStyle w:val="h2"/>
          <w:rFonts w:ascii="Arial" w:eastAsia="Arial" w:hAnsi="Arial" w:cs="Arial"/>
          <w:b/>
          <w:sz w:val="20"/>
          <w:szCs w:val="20"/>
        </w:rPr>
      </w:pPr>
      <w:r w:rsidRPr="00F26548">
        <w:rPr>
          <w:rStyle w:val="h2"/>
          <w:rFonts w:ascii="Arial" w:hAnsi="Arial" w:cs="Arial"/>
          <w:sz w:val="20"/>
          <w:szCs w:val="20"/>
        </w:rPr>
        <w:t xml:space="preserve">Rozporządzenie Ministra Obrony Narodowej z dnia 13 sierpnia 2003 r. w sprawie terenów zamkniętych niezbędnych dla obronności państwa ( Dz.U. </w:t>
      </w:r>
      <w:r w:rsidR="00C552A6">
        <w:rPr>
          <w:rStyle w:val="h2"/>
          <w:rFonts w:ascii="Arial" w:hAnsi="Arial" w:cs="Arial"/>
          <w:sz w:val="20"/>
          <w:szCs w:val="20"/>
        </w:rPr>
        <w:t xml:space="preserve">z 2003 r. </w:t>
      </w:r>
      <w:r w:rsidRPr="00F26548">
        <w:rPr>
          <w:rStyle w:val="h2"/>
          <w:rFonts w:ascii="Arial" w:hAnsi="Arial" w:cs="Arial"/>
          <w:sz w:val="20"/>
          <w:szCs w:val="20"/>
        </w:rPr>
        <w:t>Nr 141, poz. 1368);</w:t>
      </w:r>
    </w:p>
    <w:p w:rsidR="00F26548" w:rsidRPr="00B06A0D"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F26548">
        <w:rPr>
          <w:rFonts w:ascii="Arial" w:hAnsi="Arial" w:cs="Arial"/>
          <w:sz w:val="20"/>
          <w:szCs w:val="20"/>
        </w:rPr>
        <w:t xml:space="preserve">Rozporządzenie Ministra Spraw Wewnętrznych i Administracji z 29 kwietnia 2004 r. w sprawie dokumentacji przetwarzania danych osobowych oraz warunków technicznych </w:t>
      </w:r>
      <w:r w:rsidR="00C07484">
        <w:rPr>
          <w:rFonts w:ascii="Arial" w:hAnsi="Arial" w:cs="Arial"/>
          <w:sz w:val="20"/>
          <w:szCs w:val="20"/>
        </w:rPr>
        <w:t xml:space="preserve">                                                </w:t>
      </w:r>
      <w:r w:rsidRPr="00F26548">
        <w:rPr>
          <w:rFonts w:ascii="Arial" w:hAnsi="Arial" w:cs="Arial"/>
          <w:sz w:val="20"/>
          <w:szCs w:val="20"/>
        </w:rPr>
        <w:t xml:space="preserve">i organizacyjnych, jakim powinny odpowiadać urządzenia i systemy informatyczne służące </w:t>
      </w:r>
      <w:r w:rsidR="00C07484">
        <w:rPr>
          <w:rFonts w:ascii="Arial" w:hAnsi="Arial" w:cs="Arial"/>
          <w:sz w:val="20"/>
          <w:szCs w:val="20"/>
        </w:rPr>
        <w:t xml:space="preserve">                 </w:t>
      </w:r>
      <w:r w:rsidRPr="00F26548">
        <w:rPr>
          <w:rFonts w:ascii="Arial" w:hAnsi="Arial" w:cs="Arial"/>
          <w:sz w:val="20"/>
          <w:szCs w:val="20"/>
        </w:rPr>
        <w:t>do przetwarzania danych osobowych (Dz.</w:t>
      </w:r>
      <w:r w:rsidR="001833DD">
        <w:rPr>
          <w:rFonts w:ascii="Arial" w:hAnsi="Arial" w:cs="Arial"/>
          <w:sz w:val="20"/>
          <w:szCs w:val="20"/>
        </w:rPr>
        <w:t xml:space="preserve"> </w:t>
      </w:r>
      <w:r w:rsidRPr="00F26548">
        <w:rPr>
          <w:rFonts w:ascii="Arial" w:hAnsi="Arial" w:cs="Arial"/>
          <w:sz w:val="20"/>
          <w:szCs w:val="20"/>
        </w:rPr>
        <w:t>U.</w:t>
      </w:r>
      <w:r w:rsidR="001833DD">
        <w:rPr>
          <w:rFonts w:ascii="Arial" w:hAnsi="Arial" w:cs="Arial"/>
          <w:sz w:val="20"/>
          <w:szCs w:val="20"/>
        </w:rPr>
        <w:t xml:space="preserve"> </w:t>
      </w:r>
      <w:r w:rsidR="00C552A6">
        <w:rPr>
          <w:rFonts w:ascii="Arial" w:hAnsi="Arial" w:cs="Arial"/>
          <w:sz w:val="20"/>
          <w:szCs w:val="20"/>
        </w:rPr>
        <w:t xml:space="preserve">z 2004 r. </w:t>
      </w:r>
      <w:r w:rsidR="001833DD">
        <w:rPr>
          <w:rFonts w:ascii="Arial" w:hAnsi="Arial" w:cs="Arial"/>
          <w:sz w:val="20"/>
          <w:szCs w:val="20"/>
        </w:rPr>
        <w:t>Nr 100</w:t>
      </w:r>
      <w:r w:rsidR="00C552A6">
        <w:rPr>
          <w:rFonts w:ascii="Arial" w:hAnsi="Arial" w:cs="Arial"/>
          <w:sz w:val="20"/>
          <w:szCs w:val="20"/>
        </w:rPr>
        <w:t>,</w:t>
      </w:r>
      <w:r w:rsidR="001833DD">
        <w:rPr>
          <w:rFonts w:ascii="Arial" w:hAnsi="Arial" w:cs="Arial"/>
          <w:sz w:val="20"/>
          <w:szCs w:val="20"/>
        </w:rPr>
        <w:t xml:space="preserve"> poz.</w:t>
      </w:r>
      <w:r w:rsidR="00C552A6">
        <w:rPr>
          <w:rFonts w:ascii="Arial" w:hAnsi="Arial" w:cs="Arial"/>
          <w:sz w:val="20"/>
          <w:szCs w:val="20"/>
        </w:rPr>
        <w:t xml:space="preserve"> </w:t>
      </w:r>
      <w:r w:rsidR="001833DD">
        <w:rPr>
          <w:rFonts w:ascii="Arial" w:hAnsi="Arial" w:cs="Arial"/>
          <w:sz w:val="20"/>
          <w:szCs w:val="20"/>
        </w:rPr>
        <w:t>1024</w:t>
      </w:r>
      <w:r w:rsidRPr="00F26548">
        <w:rPr>
          <w:rFonts w:ascii="Arial" w:hAnsi="Arial" w:cs="Arial"/>
          <w:sz w:val="20"/>
          <w:szCs w:val="20"/>
        </w:rPr>
        <w:t xml:space="preserve"> ); </w:t>
      </w:r>
    </w:p>
    <w:p w:rsidR="00B06A0D" w:rsidRPr="00B06A0D" w:rsidRDefault="00B06A0D" w:rsidP="008D4574">
      <w:pPr>
        <w:pStyle w:val="Akapitzlist"/>
        <w:tabs>
          <w:tab w:val="left" w:pos="851"/>
        </w:tabs>
        <w:spacing w:line="360" w:lineRule="auto"/>
        <w:ind w:left="792"/>
        <w:rPr>
          <w:rFonts w:ascii="Arial" w:eastAsia="Arial" w:hAnsi="Arial" w:cs="Arial"/>
          <w:b/>
          <w:sz w:val="20"/>
          <w:szCs w:val="20"/>
        </w:rPr>
      </w:pPr>
    </w:p>
    <w:p w:rsidR="00F26548" w:rsidRPr="00B06A0D" w:rsidRDefault="00F26548" w:rsidP="005422C1">
      <w:pPr>
        <w:pStyle w:val="Akapitzlist"/>
        <w:numPr>
          <w:ilvl w:val="0"/>
          <w:numId w:val="8"/>
        </w:numPr>
        <w:tabs>
          <w:tab w:val="left" w:pos="851"/>
        </w:tabs>
        <w:spacing w:line="360" w:lineRule="auto"/>
        <w:rPr>
          <w:rFonts w:ascii="Arial" w:eastAsia="Arial" w:hAnsi="Arial" w:cs="Arial"/>
          <w:b/>
          <w:sz w:val="20"/>
          <w:szCs w:val="20"/>
        </w:rPr>
      </w:pPr>
      <w:r w:rsidRPr="00B06A0D">
        <w:rPr>
          <w:rFonts w:ascii="Arial" w:hAnsi="Arial" w:cs="Arial"/>
          <w:b/>
          <w:sz w:val="20"/>
          <w:szCs w:val="20"/>
        </w:rPr>
        <w:t xml:space="preserve">Pomocniczo instrukcje i wytyczne techniczne </w:t>
      </w:r>
    </w:p>
    <w:p w:rsidR="00F26548" w:rsidRPr="00B06A0D"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B06A0D">
        <w:rPr>
          <w:rFonts w:ascii="Arial" w:hAnsi="Arial" w:cs="Arial"/>
          <w:sz w:val="20"/>
          <w:szCs w:val="20"/>
        </w:rPr>
        <w:t>Instrukcja techniczna G-1 Pozioma osnowa geodezyjna (1986);</w:t>
      </w:r>
    </w:p>
    <w:p w:rsidR="00F26548" w:rsidRPr="00B06A0D"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B06A0D">
        <w:rPr>
          <w:rFonts w:ascii="Arial" w:hAnsi="Arial" w:cs="Arial"/>
          <w:sz w:val="20"/>
          <w:szCs w:val="20"/>
        </w:rPr>
        <w:t>Instrukcja techniczna G-2 Wysokościowa osnowa geodezyjna (1988);</w:t>
      </w:r>
    </w:p>
    <w:p w:rsidR="00F26548" w:rsidRPr="00B06A0D"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B06A0D">
        <w:rPr>
          <w:rFonts w:ascii="Arial" w:hAnsi="Arial" w:cs="Arial"/>
          <w:sz w:val="20"/>
          <w:szCs w:val="20"/>
        </w:rPr>
        <w:t xml:space="preserve">Wytyczne techniczne G-1.5. Szczegółowa osnowa pozioma. Projektowanie, pomiar </w:t>
      </w:r>
      <w:r w:rsidR="00C07484">
        <w:rPr>
          <w:rFonts w:ascii="Arial" w:hAnsi="Arial" w:cs="Arial"/>
          <w:sz w:val="20"/>
          <w:szCs w:val="20"/>
        </w:rPr>
        <w:t xml:space="preserve">                                  </w:t>
      </w:r>
      <w:r w:rsidRPr="00B06A0D">
        <w:rPr>
          <w:rFonts w:ascii="Arial" w:hAnsi="Arial" w:cs="Arial"/>
          <w:sz w:val="20"/>
          <w:szCs w:val="20"/>
        </w:rPr>
        <w:t>i opracowanie wyników (1990);</w:t>
      </w:r>
    </w:p>
    <w:p w:rsidR="00F26548" w:rsidRPr="00B06A0D"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B06A0D">
        <w:rPr>
          <w:rFonts w:ascii="Arial" w:hAnsi="Arial" w:cs="Arial"/>
          <w:sz w:val="20"/>
          <w:szCs w:val="20"/>
        </w:rPr>
        <w:t>Wytyczne techniczne G-1-6. Przeglądy i konserwacje punktów geodezyjnych, grawimetrycznych i magnetycznych (1986);</w:t>
      </w:r>
    </w:p>
    <w:p w:rsidR="00F26548" w:rsidRPr="00B06A0D"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B06A0D">
        <w:rPr>
          <w:rFonts w:ascii="Arial" w:hAnsi="Arial" w:cs="Arial"/>
          <w:sz w:val="20"/>
          <w:szCs w:val="20"/>
        </w:rPr>
        <w:t>Wytyczne techniczne G-1.9. Katalog znaków geodezyjnych oraz zasady stabilizacji punktów              (1984);</w:t>
      </w:r>
    </w:p>
    <w:p w:rsidR="00F26548" w:rsidRPr="00B06A0D" w:rsidRDefault="00F26548" w:rsidP="005422C1">
      <w:pPr>
        <w:pStyle w:val="Akapitzlist"/>
        <w:numPr>
          <w:ilvl w:val="1"/>
          <w:numId w:val="8"/>
        </w:numPr>
        <w:tabs>
          <w:tab w:val="left" w:pos="851"/>
        </w:tabs>
        <w:spacing w:line="360" w:lineRule="auto"/>
        <w:rPr>
          <w:rFonts w:ascii="Arial" w:eastAsia="Arial" w:hAnsi="Arial" w:cs="Arial"/>
          <w:b/>
          <w:sz w:val="20"/>
          <w:szCs w:val="20"/>
        </w:rPr>
      </w:pPr>
      <w:r w:rsidRPr="00B06A0D">
        <w:rPr>
          <w:rFonts w:ascii="Arial" w:hAnsi="Arial" w:cs="Arial"/>
          <w:sz w:val="20"/>
          <w:szCs w:val="20"/>
        </w:rPr>
        <w:t xml:space="preserve">Wytyczne techniczne G-2.2. Szczegółowa osnowa wysokościowa. Projektowanie, pomiar </w:t>
      </w:r>
      <w:r w:rsidR="00C07484">
        <w:rPr>
          <w:rFonts w:ascii="Arial" w:hAnsi="Arial" w:cs="Arial"/>
          <w:sz w:val="20"/>
          <w:szCs w:val="20"/>
        </w:rPr>
        <w:t xml:space="preserve">                    i </w:t>
      </w:r>
      <w:r w:rsidRPr="00B06A0D">
        <w:rPr>
          <w:rFonts w:ascii="Arial" w:hAnsi="Arial" w:cs="Arial"/>
          <w:sz w:val="20"/>
          <w:szCs w:val="20"/>
        </w:rPr>
        <w:t>opracowanie wyników (1983).</w:t>
      </w:r>
    </w:p>
    <w:p w:rsidR="00F26548" w:rsidRDefault="00F26548" w:rsidP="008D4574">
      <w:pPr>
        <w:spacing w:line="360" w:lineRule="auto"/>
        <w:ind w:left="360"/>
        <w:rPr>
          <w:rFonts w:ascii="Arial" w:hAnsi="Arial" w:cs="Arial"/>
          <w:sz w:val="20"/>
          <w:szCs w:val="20"/>
        </w:rPr>
      </w:pPr>
      <w:r w:rsidRPr="007D4DA5">
        <w:rPr>
          <w:rFonts w:ascii="Arial" w:hAnsi="Arial" w:cs="Arial"/>
          <w:sz w:val="20"/>
          <w:szCs w:val="20"/>
          <w:u w:val="single"/>
        </w:rPr>
        <w:t>Uwaga</w:t>
      </w:r>
      <w:r w:rsidRPr="007D4DA5">
        <w:rPr>
          <w:rFonts w:ascii="Arial" w:hAnsi="Arial" w:cs="Arial"/>
          <w:sz w:val="20"/>
          <w:szCs w:val="20"/>
        </w:rPr>
        <w:t>: Przepisy te można stosować jako przepisy o charakterze porządkowym, w zakresie tych zapisów, które nie są sprzeczne z obowiązującymi przepisami prawa.</w:t>
      </w:r>
    </w:p>
    <w:p w:rsidR="008D4574" w:rsidRDefault="008D4574">
      <w:pPr>
        <w:spacing w:after="160" w:line="259" w:lineRule="auto"/>
        <w:jc w:val="left"/>
        <w:rPr>
          <w:rFonts w:ascii="Arial" w:hAnsi="Arial" w:cs="Arial"/>
          <w:sz w:val="20"/>
          <w:szCs w:val="20"/>
          <w:u w:val="single"/>
        </w:rPr>
      </w:pPr>
      <w:r>
        <w:rPr>
          <w:rFonts w:ascii="Arial" w:hAnsi="Arial" w:cs="Arial"/>
          <w:sz w:val="20"/>
          <w:szCs w:val="20"/>
          <w:u w:val="single"/>
        </w:rPr>
        <w:br w:type="page"/>
      </w:r>
    </w:p>
    <w:p w:rsidR="00C100C1" w:rsidRPr="00C100C1" w:rsidRDefault="00C100C1" w:rsidP="00C100C1">
      <w:pPr>
        <w:spacing w:after="160" w:line="259" w:lineRule="auto"/>
        <w:jc w:val="center"/>
        <w:rPr>
          <w:rFonts w:ascii="Arial" w:eastAsia="Arial" w:hAnsi="Arial" w:cs="Arial"/>
          <w:b/>
          <w:sz w:val="28"/>
          <w:szCs w:val="28"/>
          <w:u w:val="single"/>
        </w:rPr>
      </w:pPr>
      <w:r w:rsidRPr="00C100C1">
        <w:rPr>
          <w:rFonts w:ascii="Arial" w:eastAsia="Arial" w:hAnsi="Arial" w:cs="Arial"/>
          <w:b/>
          <w:sz w:val="28"/>
          <w:szCs w:val="28"/>
          <w:u w:val="single"/>
        </w:rPr>
        <w:lastRenderedPageBreak/>
        <w:t>Rozdział II. Szczegółowy opis przedmiotu zamówienia</w:t>
      </w:r>
    </w:p>
    <w:p w:rsidR="00C100C1" w:rsidRDefault="00C100C1" w:rsidP="00C100C1">
      <w:pPr>
        <w:spacing w:after="160" w:line="259" w:lineRule="auto"/>
        <w:jc w:val="center"/>
        <w:rPr>
          <w:rFonts w:ascii="Arial" w:eastAsia="Arial" w:hAnsi="Arial" w:cs="Arial"/>
          <w:b/>
          <w:sz w:val="28"/>
          <w:szCs w:val="28"/>
        </w:rPr>
      </w:pPr>
    </w:p>
    <w:p w:rsidR="008F5291" w:rsidRDefault="00546A1E" w:rsidP="00C07484">
      <w:pPr>
        <w:spacing w:after="160" w:line="259" w:lineRule="auto"/>
        <w:rPr>
          <w:rFonts w:ascii="Arial" w:eastAsia="MS Mincho" w:hAnsi="Arial" w:cs="Arial"/>
          <w:b/>
          <w:sz w:val="28"/>
          <w:szCs w:val="28"/>
        </w:rPr>
      </w:pPr>
      <w:r w:rsidRPr="00546A1E">
        <w:rPr>
          <w:rFonts w:ascii="Arial" w:eastAsia="Arial" w:hAnsi="Arial" w:cs="Arial"/>
          <w:b/>
          <w:sz w:val="28"/>
          <w:szCs w:val="28"/>
        </w:rPr>
        <w:t xml:space="preserve">Zadanie 1 - </w:t>
      </w:r>
      <w:r w:rsidR="008F5291" w:rsidRPr="00546A1E">
        <w:rPr>
          <w:rFonts w:ascii="Arial" w:eastAsia="MS Mincho" w:hAnsi="Arial" w:cs="Arial"/>
          <w:b/>
          <w:sz w:val="28"/>
          <w:szCs w:val="28"/>
        </w:rPr>
        <w:t xml:space="preserve">Uzupełnienie repozytorium materiałów zasobu poprzez skanowanie i archiwizację  materiałów </w:t>
      </w:r>
      <w:proofErr w:type="spellStart"/>
      <w:r w:rsidR="008F5291" w:rsidRPr="00546A1E">
        <w:rPr>
          <w:rFonts w:ascii="Arial" w:eastAsia="MS Mincho" w:hAnsi="Arial" w:cs="Arial"/>
          <w:b/>
          <w:sz w:val="28"/>
          <w:szCs w:val="28"/>
        </w:rPr>
        <w:t>PZGiK</w:t>
      </w:r>
      <w:proofErr w:type="spellEnd"/>
      <w:r w:rsidR="008F5291" w:rsidRPr="00546A1E">
        <w:rPr>
          <w:rFonts w:ascii="Arial" w:eastAsia="MS Mincho" w:hAnsi="Arial" w:cs="Arial"/>
          <w:b/>
          <w:sz w:val="28"/>
          <w:szCs w:val="28"/>
        </w:rPr>
        <w:t xml:space="preserve">  przechowywanych dotychczas w postaci nieelektronicznej</w:t>
      </w:r>
    </w:p>
    <w:p w:rsidR="00E502A6" w:rsidRPr="00E502A6" w:rsidRDefault="00E502A6" w:rsidP="00E502A6">
      <w:pPr>
        <w:spacing w:line="360" w:lineRule="auto"/>
        <w:ind w:left="862" w:right="1520" w:hanging="568"/>
        <w:rPr>
          <w:rFonts w:ascii="Arial" w:eastAsia="Arial" w:hAnsi="Arial"/>
          <w:b/>
          <w:color w:val="4F81BD"/>
          <w:sz w:val="18"/>
          <w:szCs w:val="18"/>
        </w:rPr>
      </w:pPr>
    </w:p>
    <w:p w:rsidR="00E502A6" w:rsidRPr="00C42619" w:rsidRDefault="00E502A6" w:rsidP="005422C1">
      <w:pPr>
        <w:pStyle w:val="Akapitzlist"/>
        <w:numPr>
          <w:ilvl w:val="0"/>
          <w:numId w:val="9"/>
        </w:numPr>
        <w:spacing w:line="360" w:lineRule="auto"/>
        <w:rPr>
          <w:rFonts w:ascii="Arial" w:eastAsia="MS Mincho" w:hAnsi="Arial" w:cs="Arial"/>
          <w:sz w:val="20"/>
          <w:szCs w:val="20"/>
        </w:rPr>
      </w:pPr>
      <w:r>
        <w:rPr>
          <w:rFonts w:ascii="Arial" w:eastAsia="Arial" w:hAnsi="Arial"/>
          <w:color w:val="00000A"/>
          <w:sz w:val="20"/>
          <w:szCs w:val="20"/>
        </w:rPr>
        <w:t xml:space="preserve">Przedmiotem zamówienia jest przetworzenie do postaci elektronicznej w drodze skanowania materiałów </w:t>
      </w:r>
      <w:proofErr w:type="spellStart"/>
      <w:r>
        <w:rPr>
          <w:rFonts w:ascii="Arial" w:eastAsia="Arial" w:hAnsi="Arial"/>
          <w:color w:val="00000A"/>
          <w:sz w:val="20"/>
          <w:szCs w:val="20"/>
        </w:rPr>
        <w:t>PZGiK</w:t>
      </w:r>
      <w:proofErr w:type="spellEnd"/>
      <w:r>
        <w:rPr>
          <w:rFonts w:ascii="Arial" w:eastAsia="Arial" w:hAnsi="Arial"/>
          <w:color w:val="00000A"/>
          <w:sz w:val="20"/>
          <w:szCs w:val="20"/>
        </w:rPr>
        <w:t xml:space="preserve"> wraz z umieszczeniem kopii tych dokumentów w bazie systemu teleinformatycznego</w:t>
      </w:r>
      <w:r w:rsidR="00914465">
        <w:rPr>
          <w:rFonts w:ascii="Arial" w:eastAsia="Arial" w:hAnsi="Arial"/>
          <w:color w:val="00000A"/>
          <w:sz w:val="20"/>
          <w:szCs w:val="20"/>
        </w:rPr>
        <w:t xml:space="preserve"> </w:t>
      </w:r>
      <w:r w:rsidR="002D24CC">
        <w:rPr>
          <w:rFonts w:ascii="Arial" w:eastAsia="MS Mincho" w:hAnsi="Arial" w:cs="Arial"/>
          <w:sz w:val="20"/>
          <w:szCs w:val="20"/>
        </w:rPr>
        <w:t>GEO-INFO 7</w:t>
      </w:r>
      <w:r w:rsidR="00914465">
        <w:rPr>
          <w:rFonts w:ascii="Arial" w:eastAsia="MS Mincho" w:hAnsi="Arial" w:cs="Arial"/>
          <w:sz w:val="20"/>
          <w:szCs w:val="20"/>
        </w:rPr>
        <w:t>.</w:t>
      </w:r>
    </w:p>
    <w:p w:rsidR="00E502A6" w:rsidRPr="006D3743" w:rsidRDefault="00E502A6" w:rsidP="0056652D">
      <w:pPr>
        <w:pStyle w:val="Akapitzlist"/>
        <w:spacing w:line="360" w:lineRule="auto"/>
        <w:ind w:left="714"/>
        <w:rPr>
          <w:rFonts w:ascii="Arial" w:eastAsia="MS Mincho" w:hAnsi="Arial" w:cs="Arial"/>
          <w:sz w:val="20"/>
          <w:szCs w:val="20"/>
        </w:rPr>
      </w:pPr>
    </w:p>
    <w:p w:rsidR="00E502A6" w:rsidRPr="00C42619" w:rsidRDefault="00E502A6" w:rsidP="005422C1">
      <w:pPr>
        <w:pStyle w:val="Akapitzlist"/>
        <w:numPr>
          <w:ilvl w:val="0"/>
          <w:numId w:val="9"/>
        </w:numPr>
        <w:spacing w:line="360" w:lineRule="auto"/>
        <w:ind w:left="357" w:hanging="357"/>
        <w:rPr>
          <w:rFonts w:ascii="Arial" w:eastAsia="MS Mincho" w:hAnsi="Arial" w:cs="Arial"/>
          <w:sz w:val="20"/>
          <w:szCs w:val="20"/>
        </w:rPr>
      </w:pPr>
      <w:r w:rsidRPr="00C42619">
        <w:rPr>
          <w:rFonts w:ascii="Arial" w:eastAsia="Arial" w:hAnsi="Arial"/>
          <w:sz w:val="20"/>
          <w:szCs w:val="20"/>
        </w:rPr>
        <w:t>Zakres prac przedmiotu zamówienia obejmuje:</w:t>
      </w:r>
    </w:p>
    <w:p w:rsidR="00E502A6" w:rsidRPr="00C42619" w:rsidRDefault="00E502A6" w:rsidP="005422C1">
      <w:pPr>
        <w:pStyle w:val="Akapitzlist"/>
        <w:numPr>
          <w:ilvl w:val="1"/>
          <w:numId w:val="9"/>
        </w:numPr>
        <w:spacing w:line="360" w:lineRule="auto"/>
        <w:rPr>
          <w:rFonts w:ascii="Arial" w:eastAsia="MS Mincho" w:hAnsi="Arial" w:cs="Arial"/>
          <w:sz w:val="20"/>
          <w:szCs w:val="20"/>
        </w:rPr>
      </w:pPr>
      <w:r w:rsidRPr="00C42619">
        <w:rPr>
          <w:rFonts w:ascii="Arial" w:eastAsia="Arial" w:hAnsi="Arial"/>
          <w:sz w:val="20"/>
          <w:szCs w:val="20"/>
        </w:rPr>
        <w:t xml:space="preserve">Wprowadzenie do systemu Zamawiającego brakujących operatów </w:t>
      </w:r>
      <w:r>
        <w:rPr>
          <w:rFonts w:ascii="Arial" w:eastAsia="Arial" w:hAnsi="Arial"/>
          <w:sz w:val="20"/>
          <w:szCs w:val="20"/>
        </w:rPr>
        <w:t>oraz</w:t>
      </w:r>
      <w:r w:rsidRPr="00693C9A">
        <w:rPr>
          <w:rFonts w:ascii="Arial" w:eastAsia="Arial" w:hAnsi="Arial" w:cs="Arial"/>
          <w:sz w:val="20"/>
          <w:szCs w:val="20"/>
        </w:rPr>
        <w:t xml:space="preserve"> </w:t>
      </w:r>
      <w:r w:rsidRPr="002844D3">
        <w:rPr>
          <w:rFonts w:ascii="Arial" w:eastAsia="Arial" w:hAnsi="Arial" w:cs="Arial"/>
          <w:sz w:val="20"/>
          <w:szCs w:val="20"/>
        </w:rPr>
        <w:t>nadani</w:t>
      </w:r>
      <w:r>
        <w:rPr>
          <w:rFonts w:ascii="Arial" w:eastAsia="Arial" w:hAnsi="Arial" w:cs="Arial"/>
          <w:sz w:val="20"/>
          <w:szCs w:val="20"/>
        </w:rPr>
        <w:t xml:space="preserve">e im identyfikatorów </w:t>
      </w:r>
      <w:r w:rsidRPr="002844D3">
        <w:rPr>
          <w:rFonts w:ascii="Arial" w:eastAsia="Arial" w:hAnsi="Arial" w:cs="Arial"/>
          <w:sz w:val="20"/>
          <w:szCs w:val="20"/>
        </w:rPr>
        <w:t>ewidencyjn</w:t>
      </w:r>
      <w:r>
        <w:rPr>
          <w:rFonts w:ascii="Arial" w:eastAsia="Arial" w:hAnsi="Arial" w:cs="Arial"/>
          <w:sz w:val="20"/>
          <w:szCs w:val="20"/>
        </w:rPr>
        <w:t>ych</w:t>
      </w:r>
      <w:r w:rsidRPr="002844D3">
        <w:rPr>
          <w:rFonts w:ascii="Arial" w:eastAsia="Arial" w:hAnsi="Arial" w:cs="Arial"/>
          <w:sz w:val="20"/>
          <w:szCs w:val="20"/>
        </w:rPr>
        <w:t xml:space="preserve"> materiału zasobu.</w:t>
      </w:r>
    </w:p>
    <w:p w:rsidR="00E502A6" w:rsidRPr="00C42619" w:rsidRDefault="00E502A6" w:rsidP="0056652D">
      <w:pPr>
        <w:pStyle w:val="Akapitzlist"/>
        <w:spacing w:line="360" w:lineRule="auto"/>
        <w:ind w:left="792"/>
        <w:rPr>
          <w:rFonts w:ascii="Arial" w:eastAsia="MS Mincho" w:hAnsi="Arial" w:cs="Arial"/>
          <w:sz w:val="20"/>
          <w:szCs w:val="20"/>
        </w:rPr>
      </w:pPr>
      <w:r w:rsidRPr="00C42619">
        <w:rPr>
          <w:rFonts w:ascii="Arial" w:eastAsia="MS Mincho" w:hAnsi="Arial" w:cs="Arial"/>
          <w:sz w:val="20"/>
          <w:szCs w:val="20"/>
        </w:rPr>
        <w:t>Szacunkowa liczba operatów do wprowadzenia -</w:t>
      </w:r>
      <w:r w:rsidR="005767FE">
        <w:rPr>
          <w:rFonts w:ascii="Arial" w:eastAsia="MS Mincho" w:hAnsi="Arial" w:cs="Arial"/>
          <w:sz w:val="20"/>
          <w:szCs w:val="20"/>
        </w:rPr>
        <w:t xml:space="preserve"> </w:t>
      </w:r>
      <w:r>
        <w:rPr>
          <w:rFonts w:ascii="Arial" w:eastAsia="MS Mincho" w:hAnsi="Arial" w:cs="Arial"/>
          <w:sz w:val="20"/>
          <w:szCs w:val="20"/>
        </w:rPr>
        <w:t>2150</w:t>
      </w:r>
    </w:p>
    <w:p w:rsidR="00E502A6" w:rsidRPr="00C42619" w:rsidRDefault="00E502A6" w:rsidP="005422C1">
      <w:pPr>
        <w:pStyle w:val="Akapitzlist"/>
        <w:numPr>
          <w:ilvl w:val="1"/>
          <w:numId w:val="9"/>
        </w:numPr>
        <w:spacing w:line="360" w:lineRule="auto"/>
        <w:rPr>
          <w:rFonts w:ascii="Arial" w:eastAsia="MS Mincho" w:hAnsi="Arial" w:cs="Arial"/>
          <w:sz w:val="20"/>
          <w:szCs w:val="20"/>
        </w:rPr>
      </w:pPr>
      <w:r w:rsidRPr="00C42619">
        <w:rPr>
          <w:rFonts w:ascii="Arial" w:eastAsia="MS Mincho" w:hAnsi="Arial" w:cs="Arial"/>
          <w:sz w:val="20"/>
          <w:szCs w:val="20"/>
        </w:rPr>
        <w:t xml:space="preserve">Skanowanie materiałów </w:t>
      </w:r>
      <w:proofErr w:type="spellStart"/>
      <w:r w:rsidRPr="00C42619">
        <w:rPr>
          <w:rFonts w:ascii="Arial" w:eastAsia="MS Mincho" w:hAnsi="Arial" w:cs="Arial"/>
          <w:sz w:val="20"/>
          <w:szCs w:val="20"/>
        </w:rPr>
        <w:t>PZGiK</w:t>
      </w:r>
      <w:proofErr w:type="spellEnd"/>
    </w:p>
    <w:p w:rsidR="00E502A6" w:rsidRDefault="00E502A6" w:rsidP="0056652D">
      <w:pPr>
        <w:pStyle w:val="Akapitzlist"/>
        <w:spacing w:line="360" w:lineRule="auto"/>
        <w:ind w:left="792"/>
        <w:rPr>
          <w:rFonts w:ascii="Arial" w:eastAsia="MS Mincho" w:hAnsi="Arial" w:cs="Arial"/>
          <w:sz w:val="20"/>
          <w:szCs w:val="20"/>
        </w:rPr>
      </w:pPr>
      <w:r w:rsidRPr="00C42619">
        <w:rPr>
          <w:rFonts w:ascii="Arial" w:eastAsia="MS Mincho" w:hAnsi="Arial" w:cs="Arial"/>
          <w:sz w:val="20"/>
          <w:szCs w:val="20"/>
        </w:rPr>
        <w:t>Skanowaniu podlegają operaty techniczne, zarysy pomiarowe oraz mapy przeglądowe pomiarów uzupełniających</w:t>
      </w:r>
      <w:r>
        <w:rPr>
          <w:rFonts w:ascii="Arial" w:eastAsia="MS Mincho" w:hAnsi="Arial" w:cs="Arial"/>
          <w:sz w:val="20"/>
          <w:szCs w:val="20"/>
        </w:rPr>
        <w:t>.</w:t>
      </w:r>
    </w:p>
    <w:p w:rsidR="00273BAC" w:rsidRPr="00A4604F" w:rsidRDefault="00273BAC" w:rsidP="0056652D">
      <w:pPr>
        <w:pStyle w:val="Akapitzlist"/>
        <w:spacing w:line="360" w:lineRule="auto"/>
        <w:ind w:left="792"/>
        <w:rPr>
          <w:rFonts w:ascii="Arial" w:eastAsia="MS Mincho" w:hAnsi="Arial" w:cs="Arial"/>
          <w:color w:val="8EAADB" w:themeColor="accent5" w:themeTint="99"/>
          <w:sz w:val="20"/>
          <w:szCs w:val="20"/>
        </w:rPr>
      </w:pPr>
      <w:r>
        <w:rPr>
          <w:rFonts w:ascii="Arial" w:eastAsia="MS Mincho" w:hAnsi="Arial" w:cs="Arial"/>
          <w:sz w:val="20"/>
          <w:szCs w:val="20"/>
        </w:rPr>
        <w:t xml:space="preserve">Szacunkowa liczba operatów podlegających przetworzeniu (skanowaniu) do postaci elektronicznej </w:t>
      </w:r>
      <w:r w:rsidR="005767FE">
        <w:rPr>
          <w:rFonts w:ascii="Arial" w:eastAsia="MS Mincho" w:hAnsi="Arial" w:cs="Arial"/>
          <w:sz w:val="20"/>
          <w:szCs w:val="20"/>
        </w:rPr>
        <w:t>-</w:t>
      </w:r>
      <w:r>
        <w:rPr>
          <w:rFonts w:ascii="Arial" w:eastAsia="MS Mincho" w:hAnsi="Arial" w:cs="Arial"/>
          <w:sz w:val="20"/>
          <w:szCs w:val="20"/>
        </w:rPr>
        <w:t>21000</w:t>
      </w:r>
    </w:p>
    <w:p w:rsidR="00E502A6" w:rsidRPr="00195456" w:rsidRDefault="00E502A6" w:rsidP="0056652D">
      <w:pPr>
        <w:pStyle w:val="Akapitzlist"/>
        <w:spacing w:line="360" w:lineRule="auto"/>
        <w:ind w:left="792"/>
        <w:rPr>
          <w:rFonts w:ascii="Arial" w:eastAsia="MS Mincho" w:hAnsi="Arial" w:cs="Arial"/>
          <w:sz w:val="20"/>
          <w:szCs w:val="20"/>
        </w:rPr>
      </w:pPr>
      <w:r w:rsidRPr="00C439BA">
        <w:rPr>
          <w:rFonts w:ascii="Arial" w:eastAsia="MS Mincho" w:hAnsi="Arial" w:cs="Arial"/>
          <w:sz w:val="20"/>
          <w:szCs w:val="20"/>
        </w:rPr>
        <w:t xml:space="preserve">Szacunkowa liczba stron podlegających skanowaniu wynosi 586 501: format A4 i mniejsze - </w:t>
      </w:r>
      <w:r w:rsidRPr="00195456">
        <w:rPr>
          <w:rFonts w:ascii="Arial" w:eastAsia="MS Mincho" w:hAnsi="Arial" w:cs="Arial"/>
          <w:sz w:val="20"/>
          <w:szCs w:val="20"/>
        </w:rPr>
        <w:t>578973, format A3 - 4872, format A2 i większy – 2656</w:t>
      </w:r>
    </w:p>
    <w:p w:rsidR="00C77B11" w:rsidRPr="00195456" w:rsidRDefault="00EC2D65" w:rsidP="005422C1">
      <w:pPr>
        <w:pStyle w:val="Akapitzlist"/>
        <w:numPr>
          <w:ilvl w:val="1"/>
          <w:numId w:val="9"/>
        </w:numPr>
        <w:spacing w:line="360" w:lineRule="auto"/>
        <w:rPr>
          <w:rFonts w:ascii="Arial" w:eastAsia="MS Mincho" w:hAnsi="Arial" w:cs="Arial"/>
          <w:sz w:val="20"/>
          <w:szCs w:val="20"/>
        </w:rPr>
      </w:pPr>
      <w:r w:rsidRPr="00195456">
        <w:rPr>
          <w:rFonts w:ascii="Arial" w:eastAsia="MS Mincho" w:hAnsi="Arial" w:cs="Arial"/>
          <w:sz w:val="20"/>
          <w:szCs w:val="20"/>
        </w:rPr>
        <w:t xml:space="preserve">Dostosowanie posiadanych przez Zamawiającego skanów operatów prawnych </w:t>
      </w:r>
      <w:r w:rsidR="00C77B11" w:rsidRPr="00195456">
        <w:rPr>
          <w:rFonts w:ascii="Arial" w:eastAsia="MS Mincho" w:hAnsi="Arial" w:cs="Arial"/>
          <w:sz w:val="20"/>
          <w:szCs w:val="20"/>
        </w:rPr>
        <w:t xml:space="preserve">do przepisów rozporządzenia w sprawie </w:t>
      </w:r>
      <w:r w:rsidR="00C77B11" w:rsidRPr="00195456">
        <w:rPr>
          <w:rFonts w:ascii="Arial" w:eastAsia="Arial" w:hAnsi="Arial"/>
          <w:color w:val="00000A"/>
          <w:sz w:val="20"/>
          <w:szCs w:val="20"/>
        </w:rPr>
        <w:t>organizacji i trybu prowadzenia państwowego zasobu geodezyjnego i kartograficznego w zakresie nazewnictwa plików i opisu metadanych.</w:t>
      </w:r>
    </w:p>
    <w:p w:rsidR="00C77B11" w:rsidRPr="00195456" w:rsidRDefault="00C77B11" w:rsidP="0056652D">
      <w:pPr>
        <w:pStyle w:val="Akapitzlist"/>
        <w:spacing w:line="360" w:lineRule="auto"/>
        <w:ind w:left="792"/>
        <w:rPr>
          <w:rFonts w:ascii="Arial" w:eastAsia="MS Mincho" w:hAnsi="Arial" w:cs="Arial"/>
          <w:sz w:val="20"/>
          <w:szCs w:val="20"/>
        </w:rPr>
      </w:pPr>
      <w:r w:rsidRPr="00195456">
        <w:rPr>
          <w:rFonts w:ascii="Arial" w:eastAsia="MS Mincho" w:hAnsi="Arial" w:cs="Arial"/>
          <w:sz w:val="20"/>
          <w:szCs w:val="20"/>
        </w:rPr>
        <w:t xml:space="preserve">Liczba zeskanowanych operatów prawnych </w:t>
      </w:r>
      <w:r w:rsidR="00195456" w:rsidRPr="00195456">
        <w:rPr>
          <w:rFonts w:ascii="Arial" w:eastAsia="MS Mincho" w:hAnsi="Arial" w:cs="Arial"/>
          <w:sz w:val="20"/>
          <w:szCs w:val="20"/>
        </w:rPr>
        <w:t>-</w:t>
      </w:r>
      <w:r w:rsidRPr="00195456">
        <w:rPr>
          <w:rFonts w:ascii="Arial" w:eastAsia="MS Mincho" w:hAnsi="Arial" w:cs="Arial"/>
          <w:sz w:val="20"/>
          <w:szCs w:val="20"/>
        </w:rPr>
        <w:t xml:space="preserve"> 5314</w:t>
      </w:r>
    </w:p>
    <w:p w:rsidR="00A31C76" w:rsidRPr="00195456" w:rsidRDefault="00A31C76" w:rsidP="005422C1">
      <w:pPr>
        <w:pStyle w:val="Akapitzlist"/>
        <w:numPr>
          <w:ilvl w:val="1"/>
          <w:numId w:val="9"/>
        </w:numPr>
        <w:spacing w:line="360" w:lineRule="auto"/>
        <w:rPr>
          <w:rFonts w:ascii="Arial" w:eastAsia="MS Mincho" w:hAnsi="Arial" w:cs="Arial"/>
          <w:sz w:val="20"/>
          <w:szCs w:val="20"/>
        </w:rPr>
      </w:pPr>
      <w:r w:rsidRPr="00195456">
        <w:rPr>
          <w:rFonts w:ascii="Arial" w:eastAsia="MS Mincho" w:hAnsi="Arial" w:cs="Arial"/>
          <w:sz w:val="20"/>
          <w:szCs w:val="20"/>
        </w:rPr>
        <w:t xml:space="preserve">Opisanie metadanymi </w:t>
      </w:r>
    </w:p>
    <w:p w:rsidR="00A31C76" w:rsidRPr="00E502A6" w:rsidRDefault="00E502A6" w:rsidP="0056652D">
      <w:pPr>
        <w:spacing w:line="360" w:lineRule="auto"/>
        <w:ind w:left="786"/>
        <w:rPr>
          <w:rFonts w:ascii="Arial" w:eastAsia="MS Mincho" w:hAnsi="Arial"/>
          <w:sz w:val="20"/>
          <w:szCs w:val="20"/>
        </w:rPr>
      </w:pPr>
      <w:r w:rsidRPr="00E502A6">
        <w:rPr>
          <w:rFonts w:ascii="Arial" w:eastAsia="MS Mincho" w:hAnsi="Arial"/>
          <w:sz w:val="20"/>
          <w:szCs w:val="20"/>
        </w:rPr>
        <w:t>Opisanie metadanymi wszystkich zeskanowanych w ramach zamówienia operatów oraz operatów zeskanowanych, znajdujących się w zasobach Zamawiającego.</w:t>
      </w:r>
    </w:p>
    <w:p w:rsidR="00E502A6" w:rsidRPr="0055763B" w:rsidRDefault="00E502A6" w:rsidP="005422C1">
      <w:pPr>
        <w:pStyle w:val="Akapitzlist"/>
        <w:numPr>
          <w:ilvl w:val="1"/>
          <w:numId w:val="9"/>
        </w:numPr>
        <w:spacing w:line="360" w:lineRule="auto"/>
        <w:rPr>
          <w:rFonts w:ascii="Arial" w:eastAsia="MS Mincho" w:hAnsi="Arial" w:cs="Arial"/>
          <w:sz w:val="20"/>
          <w:szCs w:val="20"/>
        </w:rPr>
      </w:pPr>
      <w:r w:rsidRPr="0055763B">
        <w:rPr>
          <w:rFonts w:ascii="Arial" w:eastAsia="MS Mincho" w:hAnsi="Arial" w:cs="Arial"/>
          <w:sz w:val="20"/>
          <w:szCs w:val="20"/>
        </w:rPr>
        <w:t xml:space="preserve">Integracja </w:t>
      </w:r>
      <w:r w:rsidR="00E54C75">
        <w:rPr>
          <w:rFonts w:ascii="Arial" w:eastAsia="MS Mincho" w:hAnsi="Arial" w:cs="Arial"/>
          <w:sz w:val="20"/>
          <w:szCs w:val="20"/>
        </w:rPr>
        <w:t xml:space="preserve">wszystkich </w:t>
      </w:r>
      <w:r w:rsidRPr="0055763B">
        <w:rPr>
          <w:rFonts w:ascii="Arial" w:eastAsia="MS Mincho" w:hAnsi="Arial" w:cs="Arial"/>
          <w:sz w:val="20"/>
          <w:szCs w:val="20"/>
        </w:rPr>
        <w:t xml:space="preserve">zeskanowanych materiałów zasobu poprzez </w:t>
      </w:r>
      <w:r w:rsidR="00530F85">
        <w:rPr>
          <w:rFonts w:ascii="Arial" w:eastAsia="MS Mincho" w:hAnsi="Arial" w:cs="Arial"/>
          <w:sz w:val="20"/>
          <w:szCs w:val="20"/>
        </w:rPr>
        <w:t>„</w:t>
      </w:r>
      <w:r w:rsidRPr="0055763B">
        <w:rPr>
          <w:rFonts w:ascii="Arial" w:eastAsia="MS Mincho" w:hAnsi="Arial" w:cs="Arial"/>
          <w:sz w:val="20"/>
          <w:szCs w:val="20"/>
        </w:rPr>
        <w:t>podpięcie</w:t>
      </w:r>
      <w:r w:rsidR="00530F85">
        <w:rPr>
          <w:rFonts w:ascii="Arial" w:eastAsia="MS Mincho" w:hAnsi="Arial" w:cs="Arial"/>
          <w:sz w:val="20"/>
          <w:szCs w:val="20"/>
        </w:rPr>
        <w:t>”</w:t>
      </w:r>
      <w:r w:rsidRPr="0055763B">
        <w:rPr>
          <w:rFonts w:ascii="Arial" w:eastAsia="MS Mincho" w:hAnsi="Arial" w:cs="Arial"/>
          <w:sz w:val="20"/>
          <w:szCs w:val="20"/>
        </w:rPr>
        <w:t xml:space="preserve"> plików wynikowych w odpowiedniej konfiguracji do </w:t>
      </w:r>
      <w:r w:rsidRPr="0055763B">
        <w:rPr>
          <w:rFonts w:ascii="Arial" w:eastAsia="Arial" w:hAnsi="Arial"/>
          <w:color w:val="00000A"/>
          <w:sz w:val="20"/>
          <w:szCs w:val="20"/>
        </w:rPr>
        <w:t>systemu teleinformatycznego Zamawiającego (GEO-INFO</w:t>
      </w:r>
      <w:r w:rsidR="00787F7B">
        <w:rPr>
          <w:rFonts w:ascii="Arial" w:eastAsia="Arial" w:hAnsi="Arial"/>
          <w:color w:val="00000A"/>
          <w:sz w:val="20"/>
          <w:szCs w:val="20"/>
        </w:rPr>
        <w:t xml:space="preserve"> 7</w:t>
      </w:r>
      <w:r w:rsidRPr="0055763B">
        <w:rPr>
          <w:rFonts w:ascii="Arial" w:eastAsia="Arial" w:hAnsi="Arial"/>
          <w:color w:val="00000A"/>
          <w:sz w:val="20"/>
          <w:szCs w:val="20"/>
        </w:rPr>
        <w:t>).</w:t>
      </w:r>
    </w:p>
    <w:p w:rsidR="00E502A6" w:rsidRPr="0056652D" w:rsidRDefault="00E502A6" w:rsidP="005422C1">
      <w:pPr>
        <w:pStyle w:val="Akapitzlist"/>
        <w:numPr>
          <w:ilvl w:val="1"/>
          <w:numId w:val="9"/>
        </w:numPr>
        <w:spacing w:line="360" w:lineRule="auto"/>
        <w:rPr>
          <w:rFonts w:ascii="Arial" w:eastAsia="MS Mincho" w:hAnsi="Arial" w:cs="Arial"/>
          <w:sz w:val="20"/>
          <w:szCs w:val="20"/>
        </w:rPr>
      </w:pPr>
      <w:r w:rsidRPr="00A51EB7">
        <w:rPr>
          <w:rFonts w:ascii="Arial" w:eastAsia="Arial" w:hAnsi="Arial"/>
          <w:color w:val="00000A"/>
          <w:sz w:val="20"/>
          <w:szCs w:val="20"/>
        </w:rPr>
        <w:t>Dla wszystkich operatów geodezyjnych</w:t>
      </w:r>
      <w:r w:rsidR="00A31C76">
        <w:rPr>
          <w:rFonts w:ascii="Arial" w:eastAsia="Arial" w:hAnsi="Arial"/>
          <w:color w:val="00000A"/>
          <w:sz w:val="20"/>
          <w:szCs w:val="20"/>
        </w:rPr>
        <w:t xml:space="preserve"> objętych opracowaniem </w:t>
      </w:r>
      <w:r w:rsidRPr="00A51EB7">
        <w:rPr>
          <w:rFonts w:ascii="Arial" w:eastAsia="Arial" w:hAnsi="Arial"/>
          <w:color w:val="00000A"/>
          <w:sz w:val="20"/>
          <w:szCs w:val="20"/>
        </w:rPr>
        <w:t>Wykonawca zobowiązany jest określić</w:t>
      </w:r>
      <w:r w:rsidR="00E62F1C">
        <w:rPr>
          <w:rFonts w:ascii="Arial" w:eastAsia="Arial" w:hAnsi="Arial"/>
          <w:color w:val="00000A"/>
          <w:sz w:val="20"/>
          <w:szCs w:val="20"/>
        </w:rPr>
        <w:t xml:space="preserve"> nowe</w:t>
      </w:r>
      <w:r w:rsidR="00A31C76">
        <w:rPr>
          <w:rFonts w:ascii="Arial" w:eastAsia="Arial" w:hAnsi="Arial"/>
          <w:color w:val="00000A"/>
          <w:sz w:val="20"/>
          <w:szCs w:val="20"/>
        </w:rPr>
        <w:t xml:space="preserve"> lub zweryfikować </w:t>
      </w:r>
      <w:r w:rsidR="00E62F1C">
        <w:rPr>
          <w:rFonts w:ascii="Arial" w:eastAsia="Arial" w:hAnsi="Arial"/>
          <w:color w:val="00000A"/>
          <w:sz w:val="20"/>
          <w:szCs w:val="20"/>
        </w:rPr>
        <w:t xml:space="preserve">istniejące </w:t>
      </w:r>
      <w:r w:rsidRPr="00A51EB7">
        <w:rPr>
          <w:rFonts w:ascii="Arial" w:eastAsia="Arial" w:hAnsi="Arial"/>
          <w:color w:val="00000A"/>
          <w:sz w:val="20"/>
          <w:szCs w:val="20"/>
        </w:rPr>
        <w:t>zasięgi numeryczne oraz uzupełnić</w:t>
      </w:r>
      <w:r w:rsidR="00E62F1C">
        <w:rPr>
          <w:rFonts w:ascii="Arial" w:eastAsia="Arial" w:hAnsi="Arial"/>
          <w:color w:val="00000A"/>
          <w:sz w:val="20"/>
          <w:szCs w:val="20"/>
        </w:rPr>
        <w:t xml:space="preserve"> lub zweryfikować</w:t>
      </w:r>
      <w:r w:rsidRPr="00A51EB7">
        <w:rPr>
          <w:rFonts w:ascii="Arial" w:eastAsia="Arial" w:hAnsi="Arial"/>
          <w:color w:val="00000A"/>
          <w:sz w:val="20"/>
          <w:szCs w:val="20"/>
        </w:rPr>
        <w:t xml:space="preserve"> wymagane dane opisowe operatów, w szczególności: oznaczenie dokumentu, twórca dokumentu.</w:t>
      </w:r>
      <w:r>
        <w:rPr>
          <w:rFonts w:ascii="Arial" w:eastAsia="Arial" w:hAnsi="Arial"/>
          <w:color w:val="00000A"/>
          <w:sz w:val="20"/>
          <w:szCs w:val="20"/>
        </w:rPr>
        <w:t xml:space="preserve"> </w:t>
      </w:r>
    </w:p>
    <w:p w:rsidR="0056652D" w:rsidRDefault="0056652D" w:rsidP="0056652D">
      <w:pPr>
        <w:spacing w:line="360" w:lineRule="auto"/>
        <w:rPr>
          <w:rFonts w:ascii="Arial" w:eastAsia="MS Mincho" w:hAnsi="Arial" w:cs="Arial"/>
          <w:sz w:val="20"/>
          <w:szCs w:val="20"/>
        </w:rPr>
      </w:pPr>
    </w:p>
    <w:p w:rsidR="0056652D" w:rsidRPr="0056652D" w:rsidRDefault="0056652D" w:rsidP="0056652D">
      <w:pPr>
        <w:spacing w:line="360" w:lineRule="auto"/>
        <w:rPr>
          <w:rFonts w:ascii="Arial" w:eastAsia="MS Mincho" w:hAnsi="Arial" w:cs="Arial"/>
          <w:sz w:val="20"/>
          <w:szCs w:val="20"/>
        </w:rPr>
      </w:pPr>
    </w:p>
    <w:p w:rsidR="00E502A6" w:rsidRDefault="00E502A6" w:rsidP="005422C1">
      <w:pPr>
        <w:pStyle w:val="Akapitzlist"/>
        <w:numPr>
          <w:ilvl w:val="1"/>
          <w:numId w:val="9"/>
        </w:numPr>
        <w:spacing w:line="360" w:lineRule="auto"/>
        <w:rPr>
          <w:rFonts w:ascii="Arial" w:eastAsia="MS Mincho" w:hAnsi="Arial" w:cs="Arial"/>
          <w:sz w:val="20"/>
          <w:szCs w:val="20"/>
        </w:rPr>
      </w:pPr>
      <w:r w:rsidRPr="00123557">
        <w:rPr>
          <w:rFonts w:ascii="Arial" w:eastAsia="MS Mincho" w:hAnsi="Arial" w:cs="Arial"/>
          <w:sz w:val="20"/>
          <w:szCs w:val="20"/>
        </w:rPr>
        <w:lastRenderedPageBreak/>
        <w:t>Charakterystyka zasobu objętego opracowaniem:</w:t>
      </w: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086"/>
        <w:gridCol w:w="1134"/>
        <w:gridCol w:w="1843"/>
        <w:gridCol w:w="1557"/>
        <w:gridCol w:w="1647"/>
      </w:tblGrid>
      <w:tr w:rsidR="00E502A6" w:rsidRPr="00940C8B" w:rsidTr="00EE6461">
        <w:tc>
          <w:tcPr>
            <w:tcW w:w="1749" w:type="dxa"/>
            <w:shd w:val="clear" w:color="auto" w:fill="auto"/>
            <w:vAlign w:val="center"/>
          </w:tcPr>
          <w:p w:rsidR="00E502A6" w:rsidRPr="00E502A6" w:rsidRDefault="00E502A6" w:rsidP="003C6579">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Forma  operatu</w:t>
            </w:r>
          </w:p>
        </w:tc>
        <w:tc>
          <w:tcPr>
            <w:tcW w:w="1086" w:type="dxa"/>
            <w:shd w:val="clear" w:color="auto" w:fill="auto"/>
            <w:vAlign w:val="center"/>
          </w:tcPr>
          <w:p w:rsidR="00E502A6" w:rsidRPr="00E502A6" w:rsidRDefault="001F5648" w:rsidP="003C6579">
            <w:pPr>
              <w:pStyle w:val="Akapitzlist"/>
              <w:autoSpaceDE w:val="0"/>
              <w:autoSpaceDN w:val="0"/>
              <w:adjustRightInd w:val="0"/>
              <w:spacing w:before="120" w:after="120" w:line="276" w:lineRule="auto"/>
              <w:ind w:left="0"/>
              <w:jc w:val="center"/>
              <w:rPr>
                <w:rFonts w:ascii="Arial" w:hAnsi="Arial" w:cs="Arial"/>
                <w:sz w:val="16"/>
                <w:szCs w:val="16"/>
              </w:rPr>
            </w:pPr>
            <w:r>
              <w:rPr>
                <w:rFonts w:ascii="Arial" w:hAnsi="Arial" w:cs="Arial"/>
                <w:sz w:val="16"/>
                <w:szCs w:val="16"/>
              </w:rPr>
              <w:t>Liczba</w:t>
            </w:r>
          </w:p>
          <w:p w:rsidR="00E502A6" w:rsidRPr="00E502A6" w:rsidRDefault="00E502A6" w:rsidP="003C6579">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operatów w zasobie</w:t>
            </w:r>
          </w:p>
        </w:tc>
        <w:tc>
          <w:tcPr>
            <w:tcW w:w="1134" w:type="dxa"/>
            <w:vAlign w:val="center"/>
          </w:tcPr>
          <w:p w:rsidR="00E502A6" w:rsidRPr="00E502A6" w:rsidRDefault="00EE6461" w:rsidP="003C6579">
            <w:pPr>
              <w:pStyle w:val="Akapitzlist"/>
              <w:autoSpaceDE w:val="0"/>
              <w:autoSpaceDN w:val="0"/>
              <w:adjustRightInd w:val="0"/>
              <w:spacing w:before="120" w:after="120" w:line="276" w:lineRule="auto"/>
              <w:ind w:left="0"/>
              <w:jc w:val="center"/>
              <w:rPr>
                <w:rFonts w:ascii="Arial" w:hAnsi="Arial" w:cs="Arial"/>
                <w:sz w:val="16"/>
                <w:szCs w:val="16"/>
              </w:rPr>
            </w:pPr>
            <w:r>
              <w:rPr>
                <w:rFonts w:ascii="Arial" w:hAnsi="Arial" w:cs="Arial"/>
                <w:sz w:val="16"/>
                <w:szCs w:val="16"/>
              </w:rPr>
              <w:t>L</w:t>
            </w:r>
            <w:r w:rsidR="00E502A6" w:rsidRPr="00E502A6">
              <w:rPr>
                <w:rFonts w:ascii="Arial" w:hAnsi="Arial" w:cs="Arial"/>
                <w:sz w:val="16"/>
                <w:szCs w:val="16"/>
              </w:rPr>
              <w:t>iczba</w:t>
            </w:r>
          </w:p>
          <w:p w:rsidR="00E502A6" w:rsidRPr="00E502A6" w:rsidRDefault="00E502A6" w:rsidP="003C6579">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operatów do opisania metadanymi</w:t>
            </w:r>
          </w:p>
        </w:tc>
        <w:tc>
          <w:tcPr>
            <w:tcW w:w="1843" w:type="dxa"/>
            <w:vAlign w:val="center"/>
          </w:tcPr>
          <w:p w:rsidR="00E502A6" w:rsidRPr="00E502A6" w:rsidRDefault="00E502A6" w:rsidP="003C6579">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Szacunkowa liczba</w:t>
            </w:r>
          </w:p>
          <w:p w:rsidR="00E502A6" w:rsidRPr="00E502A6" w:rsidRDefault="00E502A6" w:rsidP="003C6579">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operatów wymagających określenia  zasięgów</w:t>
            </w:r>
          </w:p>
        </w:tc>
        <w:tc>
          <w:tcPr>
            <w:tcW w:w="1557" w:type="dxa"/>
            <w:shd w:val="clear" w:color="auto" w:fill="auto"/>
            <w:vAlign w:val="center"/>
          </w:tcPr>
          <w:p w:rsidR="00E502A6" w:rsidRPr="00E502A6" w:rsidRDefault="00EE6461" w:rsidP="00EE6461">
            <w:pPr>
              <w:pStyle w:val="Akapitzlist"/>
              <w:autoSpaceDE w:val="0"/>
              <w:autoSpaceDN w:val="0"/>
              <w:adjustRightInd w:val="0"/>
              <w:spacing w:before="120" w:after="120" w:line="276" w:lineRule="auto"/>
              <w:ind w:left="0"/>
              <w:jc w:val="center"/>
              <w:rPr>
                <w:rFonts w:ascii="Arial" w:hAnsi="Arial" w:cs="Arial"/>
                <w:sz w:val="16"/>
                <w:szCs w:val="16"/>
              </w:rPr>
            </w:pPr>
            <w:r>
              <w:rPr>
                <w:rFonts w:ascii="Arial" w:hAnsi="Arial" w:cs="Arial"/>
                <w:sz w:val="16"/>
                <w:szCs w:val="16"/>
              </w:rPr>
              <w:t>L</w:t>
            </w:r>
            <w:r w:rsidR="00E502A6" w:rsidRPr="00E502A6">
              <w:rPr>
                <w:rFonts w:ascii="Arial" w:hAnsi="Arial" w:cs="Arial"/>
                <w:sz w:val="16"/>
                <w:szCs w:val="16"/>
              </w:rPr>
              <w:t>iczba</w:t>
            </w:r>
            <w:r>
              <w:rPr>
                <w:rFonts w:ascii="Arial" w:hAnsi="Arial" w:cs="Arial"/>
                <w:sz w:val="16"/>
                <w:szCs w:val="16"/>
              </w:rPr>
              <w:t xml:space="preserve"> </w:t>
            </w:r>
            <w:r w:rsidR="00E502A6" w:rsidRPr="00E502A6">
              <w:rPr>
                <w:rFonts w:ascii="Arial" w:hAnsi="Arial" w:cs="Arial"/>
                <w:sz w:val="16"/>
                <w:szCs w:val="16"/>
              </w:rPr>
              <w:t xml:space="preserve">operatów wymagających </w:t>
            </w:r>
            <w:r w:rsidR="00171F8E">
              <w:rPr>
                <w:rFonts w:ascii="Arial" w:hAnsi="Arial" w:cs="Arial"/>
                <w:sz w:val="16"/>
                <w:szCs w:val="16"/>
              </w:rPr>
              <w:t>„</w:t>
            </w:r>
            <w:r w:rsidR="00E502A6" w:rsidRPr="00E502A6">
              <w:rPr>
                <w:rFonts w:ascii="Arial" w:hAnsi="Arial" w:cs="Arial"/>
                <w:sz w:val="16"/>
                <w:szCs w:val="16"/>
              </w:rPr>
              <w:t>podpięcia</w:t>
            </w:r>
            <w:r w:rsidR="00171F8E">
              <w:rPr>
                <w:rFonts w:ascii="Arial" w:hAnsi="Arial" w:cs="Arial"/>
                <w:sz w:val="16"/>
                <w:szCs w:val="16"/>
              </w:rPr>
              <w:t>”</w:t>
            </w:r>
            <w:r w:rsidR="00E502A6" w:rsidRPr="00E502A6">
              <w:rPr>
                <w:rFonts w:ascii="Arial" w:hAnsi="Arial" w:cs="Arial"/>
                <w:sz w:val="16"/>
                <w:szCs w:val="16"/>
              </w:rPr>
              <w:t xml:space="preserve"> zeskanowanych plików</w:t>
            </w:r>
          </w:p>
        </w:tc>
        <w:tc>
          <w:tcPr>
            <w:tcW w:w="1647" w:type="dxa"/>
            <w:vAlign w:val="center"/>
          </w:tcPr>
          <w:p w:rsidR="00E502A6" w:rsidRPr="001A1CC6" w:rsidRDefault="001F5648" w:rsidP="001F5648">
            <w:pPr>
              <w:pStyle w:val="Akapitzlist"/>
              <w:autoSpaceDE w:val="0"/>
              <w:autoSpaceDN w:val="0"/>
              <w:adjustRightInd w:val="0"/>
              <w:spacing w:before="120" w:after="120" w:line="276" w:lineRule="auto"/>
              <w:ind w:left="0"/>
              <w:jc w:val="center"/>
              <w:rPr>
                <w:rFonts w:ascii="Arial" w:hAnsi="Arial" w:cs="Arial"/>
                <w:sz w:val="16"/>
                <w:szCs w:val="16"/>
              </w:rPr>
            </w:pPr>
            <w:r w:rsidRPr="001A1CC6">
              <w:rPr>
                <w:rFonts w:ascii="Arial" w:hAnsi="Arial" w:cs="Arial"/>
                <w:sz w:val="16"/>
                <w:szCs w:val="16"/>
              </w:rPr>
              <w:t>L</w:t>
            </w:r>
            <w:r w:rsidR="00E502A6" w:rsidRPr="001A1CC6">
              <w:rPr>
                <w:rFonts w:ascii="Arial" w:hAnsi="Arial" w:cs="Arial"/>
                <w:sz w:val="16"/>
                <w:szCs w:val="16"/>
              </w:rPr>
              <w:t xml:space="preserve">iczba operatów zeskanowanych, wymagających </w:t>
            </w:r>
            <w:r w:rsidRPr="001A1CC6">
              <w:rPr>
                <w:rFonts w:ascii="Arial" w:hAnsi="Arial" w:cs="Arial"/>
                <w:sz w:val="16"/>
                <w:szCs w:val="16"/>
              </w:rPr>
              <w:t>dostosowania do przepisów</w:t>
            </w:r>
          </w:p>
        </w:tc>
      </w:tr>
      <w:tr w:rsidR="001F5648" w:rsidRPr="00344299" w:rsidTr="00EE6461">
        <w:tc>
          <w:tcPr>
            <w:tcW w:w="1749" w:type="dxa"/>
            <w:shd w:val="clear" w:color="auto" w:fill="auto"/>
            <w:vAlign w:val="center"/>
          </w:tcPr>
          <w:p w:rsidR="001F5648" w:rsidRPr="00E502A6" w:rsidRDefault="001F5648" w:rsidP="001F5648">
            <w:pPr>
              <w:pStyle w:val="Akapitzlist"/>
              <w:autoSpaceDE w:val="0"/>
              <w:autoSpaceDN w:val="0"/>
              <w:adjustRightInd w:val="0"/>
              <w:spacing w:before="120" w:after="120" w:line="276" w:lineRule="auto"/>
              <w:ind w:left="0"/>
              <w:jc w:val="center"/>
              <w:rPr>
                <w:rFonts w:ascii="Arial" w:hAnsi="Arial" w:cs="Arial"/>
                <w:sz w:val="16"/>
                <w:szCs w:val="16"/>
              </w:rPr>
            </w:pPr>
            <w:r>
              <w:rPr>
                <w:rFonts w:ascii="Arial" w:hAnsi="Arial" w:cs="Arial"/>
                <w:sz w:val="16"/>
                <w:szCs w:val="16"/>
              </w:rPr>
              <w:t>Szacunkowa liczba operatów</w:t>
            </w:r>
            <w:r w:rsidRPr="00E502A6">
              <w:rPr>
                <w:rFonts w:ascii="Arial" w:hAnsi="Arial" w:cs="Arial"/>
                <w:sz w:val="16"/>
                <w:szCs w:val="16"/>
              </w:rPr>
              <w:t xml:space="preserve"> w postaci nieelektronicznej (analogowe)</w:t>
            </w:r>
          </w:p>
        </w:tc>
        <w:tc>
          <w:tcPr>
            <w:tcW w:w="1086" w:type="dxa"/>
            <w:shd w:val="clear" w:color="auto" w:fill="auto"/>
            <w:vAlign w:val="center"/>
          </w:tcPr>
          <w:p w:rsidR="001F5648" w:rsidRPr="00E502A6" w:rsidRDefault="001F5648" w:rsidP="001F5648">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21000</w:t>
            </w:r>
          </w:p>
        </w:tc>
        <w:tc>
          <w:tcPr>
            <w:tcW w:w="1134" w:type="dxa"/>
            <w:vAlign w:val="center"/>
          </w:tcPr>
          <w:p w:rsidR="001F5648" w:rsidRPr="00E502A6" w:rsidRDefault="001F5648" w:rsidP="001F5648">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21000</w:t>
            </w:r>
          </w:p>
        </w:tc>
        <w:tc>
          <w:tcPr>
            <w:tcW w:w="1843" w:type="dxa"/>
            <w:vMerge w:val="restart"/>
            <w:vAlign w:val="center"/>
          </w:tcPr>
          <w:p w:rsidR="001F5648" w:rsidRPr="00E502A6" w:rsidRDefault="001F5648" w:rsidP="001F5648">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11270</w:t>
            </w:r>
          </w:p>
        </w:tc>
        <w:tc>
          <w:tcPr>
            <w:tcW w:w="1557" w:type="dxa"/>
            <w:shd w:val="clear" w:color="auto" w:fill="auto"/>
            <w:vAlign w:val="center"/>
          </w:tcPr>
          <w:p w:rsidR="001F5648" w:rsidRPr="00E502A6" w:rsidRDefault="001F5648" w:rsidP="001F5648">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21000</w:t>
            </w:r>
          </w:p>
        </w:tc>
        <w:tc>
          <w:tcPr>
            <w:tcW w:w="1647" w:type="dxa"/>
            <w:vAlign w:val="center"/>
          </w:tcPr>
          <w:p w:rsidR="001F5648" w:rsidRPr="00E502A6" w:rsidRDefault="001F5648" w:rsidP="001F5648">
            <w:pPr>
              <w:pStyle w:val="Akapitzlist"/>
              <w:autoSpaceDE w:val="0"/>
              <w:autoSpaceDN w:val="0"/>
              <w:adjustRightInd w:val="0"/>
              <w:spacing w:before="120" w:after="120" w:line="276" w:lineRule="auto"/>
              <w:ind w:left="0"/>
              <w:jc w:val="center"/>
              <w:rPr>
                <w:rFonts w:ascii="Arial" w:hAnsi="Arial" w:cs="Arial"/>
                <w:sz w:val="16"/>
                <w:szCs w:val="16"/>
              </w:rPr>
            </w:pPr>
            <w:r>
              <w:rPr>
                <w:rFonts w:ascii="Arial" w:hAnsi="Arial" w:cs="Arial"/>
                <w:sz w:val="16"/>
                <w:szCs w:val="16"/>
              </w:rPr>
              <w:t>-</w:t>
            </w:r>
          </w:p>
        </w:tc>
      </w:tr>
      <w:tr w:rsidR="001F5648" w:rsidRPr="00344299" w:rsidTr="00EE6461">
        <w:tc>
          <w:tcPr>
            <w:tcW w:w="1749" w:type="dxa"/>
            <w:shd w:val="clear" w:color="auto" w:fill="auto"/>
            <w:vAlign w:val="center"/>
          </w:tcPr>
          <w:p w:rsidR="001F5648" w:rsidRPr="00E502A6" w:rsidRDefault="001F5648" w:rsidP="001F5648">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Operaty w postaci elektronicznej (zeskanowane)</w:t>
            </w:r>
          </w:p>
        </w:tc>
        <w:tc>
          <w:tcPr>
            <w:tcW w:w="1086" w:type="dxa"/>
            <w:shd w:val="clear" w:color="auto" w:fill="auto"/>
            <w:vAlign w:val="center"/>
          </w:tcPr>
          <w:p w:rsidR="001F5648" w:rsidRPr="00E502A6" w:rsidRDefault="001F5648" w:rsidP="001F5648">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5314</w:t>
            </w:r>
          </w:p>
        </w:tc>
        <w:tc>
          <w:tcPr>
            <w:tcW w:w="1134" w:type="dxa"/>
            <w:vAlign w:val="center"/>
          </w:tcPr>
          <w:p w:rsidR="001F5648" w:rsidRPr="00E502A6" w:rsidRDefault="001F5648" w:rsidP="001F5648">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4994</w:t>
            </w:r>
          </w:p>
        </w:tc>
        <w:tc>
          <w:tcPr>
            <w:tcW w:w="1843" w:type="dxa"/>
            <w:vMerge/>
            <w:vAlign w:val="center"/>
          </w:tcPr>
          <w:p w:rsidR="001F5648" w:rsidRPr="00E502A6" w:rsidRDefault="001F5648" w:rsidP="001F5648">
            <w:pPr>
              <w:pStyle w:val="Akapitzlist"/>
              <w:autoSpaceDE w:val="0"/>
              <w:autoSpaceDN w:val="0"/>
              <w:adjustRightInd w:val="0"/>
              <w:spacing w:before="120" w:after="120" w:line="276" w:lineRule="auto"/>
              <w:ind w:left="0"/>
              <w:jc w:val="center"/>
              <w:rPr>
                <w:rFonts w:ascii="Arial" w:hAnsi="Arial" w:cs="Arial"/>
                <w:sz w:val="16"/>
                <w:szCs w:val="16"/>
              </w:rPr>
            </w:pPr>
          </w:p>
        </w:tc>
        <w:tc>
          <w:tcPr>
            <w:tcW w:w="1557" w:type="dxa"/>
            <w:shd w:val="clear" w:color="auto" w:fill="auto"/>
            <w:vAlign w:val="center"/>
          </w:tcPr>
          <w:p w:rsidR="001F5648" w:rsidRPr="00E502A6" w:rsidRDefault="001F5648" w:rsidP="001F5648">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5314</w:t>
            </w:r>
          </w:p>
        </w:tc>
        <w:tc>
          <w:tcPr>
            <w:tcW w:w="1647" w:type="dxa"/>
            <w:vAlign w:val="center"/>
          </w:tcPr>
          <w:p w:rsidR="001F5648" w:rsidRPr="00E502A6" w:rsidRDefault="001F5648" w:rsidP="001F5648">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5314</w:t>
            </w:r>
          </w:p>
        </w:tc>
      </w:tr>
      <w:tr w:rsidR="00E9262B" w:rsidRPr="00344299" w:rsidTr="00CA76EB">
        <w:trPr>
          <w:trHeight w:val="485"/>
        </w:trPr>
        <w:tc>
          <w:tcPr>
            <w:tcW w:w="1749" w:type="dxa"/>
            <w:shd w:val="clear" w:color="auto" w:fill="auto"/>
            <w:vAlign w:val="center"/>
          </w:tcPr>
          <w:p w:rsidR="00E9262B" w:rsidRPr="00E502A6" w:rsidRDefault="00E9262B" w:rsidP="00E9262B">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SUMA</w:t>
            </w:r>
          </w:p>
        </w:tc>
        <w:tc>
          <w:tcPr>
            <w:tcW w:w="1086" w:type="dxa"/>
            <w:shd w:val="clear" w:color="auto" w:fill="auto"/>
            <w:vAlign w:val="center"/>
          </w:tcPr>
          <w:p w:rsidR="00E9262B" w:rsidRPr="00E502A6" w:rsidRDefault="00E9262B" w:rsidP="00E9262B">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26314</w:t>
            </w:r>
          </w:p>
        </w:tc>
        <w:tc>
          <w:tcPr>
            <w:tcW w:w="1134" w:type="dxa"/>
            <w:vAlign w:val="center"/>
          </w:tcPr>
          <w:p w:rsidR="00E9262B" w:rsidRPr="00E502A6" w:rsidRDefault="00E9262B" w:rsidP="00E9262B">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25994</w:t>
            </w:r>
          </w:p>
        </w:tc>
        <w:tc>
          <w:tcPr>
            <w:tcW w:w="1843" w:type="dxa"/>
            <w:vAlign w:val="center"/>
          </w:tcPr>
          <w:p w:rsidR="00E9262B" w:rsidRPr="00E502A6" w:rsidRDefault="00E9262B" w:rsidP="00E9262B">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11270</w:t>
            </w:r>
          </w:p>
        </w:tc>
        <w:tc>
          <w:tcPr>
            <w:tcW w:w="1557" w:type="dxa"/>
            <w:shd w:val="clear" w:color="auto" w:fill="auto"/>
            <w:vAlign w:val="center"/>
          </w:tcPr>
          <w:p w:rsidR="00E9262B" w:rsidRPr="00E502A6" w:rsidRDefault="00E9262B" w:rsidP="00E9262B">
            <w:pPr>
              <w:pStyle w:val="Akapitzlist"/>
              <w:autoSpaceDE w:val="0"/>
              <w:autoSpaceDN w:val="0"/>
              <w:adjustRightInd w:val="0"/>
              <w:spacing w:before="120" w:after="120" w:line="276" w:lineRule="auto"/>
              <w:ind w:left="0"/>
              <w:jc w:val="center"/>
              <w:rPr>
                <w:rFonts w:ascii="Arial" w:hAnsi="Arial" w:cs="Arial"/>
                <w:sz w:val="16"/>
                <w:szCs w:val="16"/>
              </w:rPr>
            </w:pPr>
            <w:r w:rsidRPr="00E502A6">
              <w:rPr>
                <w:rFonts w:ascii="Arial" w:hAnsi="Arial" w:cs="Arial"/>
                <w:sz w:val="16"/>
                <w:szCs w:val="16"/>
              </w:rPr>
              <w:t>26314</w:t>
            </w:r>
          </w:p>
        </w:tc>
        <w:tc>
          <w:tcPr>
            <w:tcW w:w="1647" w:type="dxa"/>
            <w:vAlign w:val="center"/>
          </w:tcPr>
          <w:p w:rsidR="00E9262B" w:rsidRPr="00E502A6" w:rsidRDefault="00E9262B" w:rsidP="00E9262B">
            <w:pPr>
              <w:pStyle w:val="Akapitzlist"/>
              <w:autoSpaceDE w:val="0"/>
              <w:autoSpaceDN w:val="0"/>
              <w:adjustRightInd w:val="0"/>
              <w:spacing w:before="120" w:after="120" w:line="276" w:lineRule="auto"/>
              <w:ind w:left="0"/>
              <w:jc w:val="center"/>
              <w:rPr>
                <w:rFonts w:ascii="Arial" w:hAnsi="Arial" w:cs="Arial"/>
                <w:sz w:val="16"/>
                <w:szCs w:val="16"/>
              </w:rPr>
            </w:pPr>
            <w:r>
              <w:rPr>
                <w:rFonts w:ascii="Arial" w:hAnsi="Arial" w:cs="Arial"/>
                <w:sz w:val="16"/>
                <w:szCs w:val="16"/>
              </w:rPr>
              <w:t>5314</w:t>
            </w:r>
          </w:p>
        </w:tc>
      </w:tr>
    </w:tbl>
    <w:p w:rsidR="00E502A6" w:rsidRPr="00D268A4" w:rsidRDefault="00E502A6" w:rsidP="00E502A6">
      <w:pPr>
        <w:pStyle w:val="Akapitzlist"/>
        <w:spacing w:line="360" w:lineRule="auto"/>
        <w:ind w:left="792"/>
        <w:jc w:val="left"/>
        <w:rPr>
          <w:rFonts w:ascii="Arial" w:eastAsia="MS Mincho" w:hAnsi="Arial" w:cs="Arial"/>
          <w:sz w:val="20"/>
          <w:szCs w:val="20"/>
        </w:rPr>
      </w:pPr>
    </w:p>
    <w:p w:rsidR="00E502A6" w:rsidRPr="005D6EA4" w:rsidRDefault="00E502A6" w:rsidP="005422C1">
      <w:pPr>
        <w:pStyle w:val="Akapitzlist"/>
        <w:numPr>
          <w:ilvl w:val="0"/>
          <w:numId w:val="9"/>
        </w:numPr>
        <w:spacing w:line="360" w:lineRule="auto"/>
        <w:ind w:left="357" w:hanging="357"/>
        <w:rPr>
          <w:rFonts w:ascii="Arial" w:eastAsia="MS Mincho" w:hAnsi="Arial" w:cs="Arial"/>
          <w:sz w:val="20"/>
          <w:szCs w:val="20"/>
        </w:rPr>
      </w:pPr>
      <w:r w:rsidRPr="00277DFD">
        <w:rPr>
          <w:rFonts w:ascii="Arial" w:eastAsia="Arial" w:hAnsi="Arial" w:cs="Arial"/>
          <w:sz w:val="20"/>
          <w:szCs w:val="20"/>
        </w:rPr>
        <w:t>Założenia techniczne i zasady wykonania zamówienia</w:t>
      </w:r>
      <w:r>
        <w:rPr>
          <w:rFonts w:ascii="Arial" w:eastAsia="Arial" w:hAnsi="Arial" w:cs="Arial"/>
          <w:sz w:val="20"/>
          <w:szCs w:val="20"/>
        </w:rPr>
        <w:t>:</w:t>
      </w:r>
    </w:p>
    <w:p w:rsidR="00E502A6" w:rsidRPr="002844D3" w:rsidRDefault="00E502A6" w:rsidP="005422C1">
      <w:pPr>
        <w:pStyle w:val="Akapitzlist"/>
        <w:numPr>
          <w:ilvl w:val="1"/>
          <w:numId w:val="9"/>
        </w:numPr>
        <w:spacing w:line="360" w:lineRule="auto"/>
        <w:rPr>
          <w:rFonts w:ascii="Arial" w:eastAsia="MS Mincho" w:hAnsi="Arial" w:cs="Arial"/>
          <w:sz w:val="20"/>
          <w:szCs w:val="20"/>
        </w:rPr>
      </w:pPr>
      <w:r w:rsidRPr="002844D3">
        <w:rPr>
          <w:rFonts w:ascii="Arial" w:eastAsia="Arial" w:hAnsi="Arial" w:cs="Arial"/>
          <w:sz w:val="20"/>
          <w:szCs w:val="20"/>
        </w:rPr>
        <w:t xml:space="preserve">Wszystkie operaty techniczne istniejące w bazie systemu </w:t>
      </w:r>
      <w:proofErr w:type="spellStart"/>
      <w:r w:rsidRPr="002844D3">
        <w:rPr>
          <w:rFonts w:ascii="Arial" w:eastAsia="Arial" w:hAnsi="Arial" w:cs="Arial"/>
          <w:sz w:val="20"/>
          <w:szCs w:val="20"/>
        </w:rPr>
        <w:t>PZGiK</w:t>
      </w:r>
      <w:proofErr w:type="spellEnd"/>
      <w:r w:rsidRPr="002844D3">
        <w:rPr>
          <w:rFonts w:ascii="Arial" w:eastAsia="Arial" w:hAnsi="Arial" w:cs="Arial"/>
          <w:sz w:val="20"/>
          <w:szCs w:val="20"/>
        </w:rPr>
        <w:t xml:space="preserve"> mają nadany identyfikator ewidencyjny materiału zasobu. Pozostała część operatów nie objęta ewidencją w bazie danych Zamawiającego, wymagać będzie oprócz wykonania procesu cyfryzacji także inicjalnego wprowadzenia do bazy danych wraz z informacją o lokalizacji, zasięgach obszarowych </w:t>
      </w:r>
      <w:r w:rsidR="00C07484">
        <w:rPr>
          <w:rFonts w:ascii="Arial" w:eastAsia="Arial" w:hAnsi="Arial" w:cs="Arial"/>
          <w:sz w:val="20"/>
          <w:szCs w:val="20"/>
        </w:rPr>
        <w:t xml:space="preserve">                              </w:t>
      </w:r>
      <w:r w:rsidRPr="002844D3">
        <w:rPr>
          <w:rFonts w:ascii="Arial" w:eastAsia="Arial" w:hAnsi="Arial" w:cs="Arial"/>
          <w:sz w:val="20"/>
          <w:szCs w:val="20"/>
        </w:rPr>
        <w:t>i działkowych oraz nadania identyfikatora ewidencyjnego materiału zasobu.</w:t>
      </w:r>
    </w:p>
    <w:p w:rsidR="00E502A6" w:rsidRDefault="00E502A6" w:rsidP="005422C1">
      <w:pPr>
        <w:pStyle w:val="Akapitzlist"/>
        <w:numPr>
          <w:ilvl w:val="1"/>
          <w:numId w:val="9"/>
        </w:numPr>
        <w:spacing w:line="360" w:lineRule="auto"/>
        <w:rPr>
          <w:rFonts w:ascii="Arial" w:eastAsia="MS Mincho" w:hAnsi="Arial" w:cs="Arial"/>
          <w:sz w:val="20"/>
          <w:szCs w:val="20"/>
        </w:rPr>
      </w:pPr>
      <w:r>
        <w:rPr>
          <w:rFonts w:ascii="Arial" w:eastAsia="MS Mincho" w:hAnsi="Arial" w:cs="Arial"/>
          <w:sz w:val="20"/>
          <w:szCs w:val="20"/>
        </w:rPr>
        <w:t>Skanowanie dokumentacji technicznej</w:t>
      </w:r>
    </w:p>
    <w:p w:rsidR="00E502A6" w:rsidRPr="00484EBA" w:rsidRDefault="00E502A6" w:rsidP="005422C1">
      <w:pPr>
        <w:pStyle w:val="Akapitzlist"/>
        <w:numPr>
          <w:ilvl w:val="2"/>
          <w:numId w:val="9"/>
        </w:numPr>
        <w:spacing w:line="360" w:lineRule="auto"/>
        <w:rPr>
          <w:rFonts w:ascii="Arial" w:eastAsia="MS Mincho" w:hAnsi="Arial" w:cs="Arial"/>
          <w:sz w:val="20"/>
          <w:szCs w:val="20"/>
        </w:rPr>
      </w:pPr>
      <w:r w:rsidRPr="00484EBA">
        <w:rPr>
          <w:rFonts w:ascii="Arial" w:eastAsia="Arial" w:hAnsi="Arial"/>
          <w:color w:val="00000A"/>
          <w:sz w:val="20"/>
          <w:szCs w:val="20"/>
        </w:rPr>
        <w:t xml:space="preserve">Wykonawca wprowadzi do systemu wszystkie brakujące operaty oraz nada im identyfikatory </w:t>
      </w:r>
      <w:r w:rsidRPr="00484EBA">
        <w:rPr>
          <w:rFonts w:ascii="Arial" w:eastAsia="Arial" w:hAnsi="Arial" w:cs="Arial"/>
          <w:color w:val="00000A"/>
          <w:sz w:val="20"/>
          <w:szCs w:val="20"/>
        </w:rPr>
        <w:t>materiału zasobu.</w:t>
      </w:r>
    </w:p>
    <w:p w:rsidR="006D13C4" w:rsidRPr="00484EBA" w:rsidRDefault="00484EBA" w:rsidP="005422C1">
      <w:pPr>
        <w:pStyle w:val="Akapitzlist"/>
        <w:numPr>
          <w:ilvl w:val="2"/>
          <w:numId w:val="9"/>
        </w:numPr>
        <w:spacing w:line="360" w:lineRule="auto"/>
        <w:rPr>
          <w:rFonts w:ascii="Arial" w:eastAsia="MS Mincho" w:hAnsi="Arial" w:cs="Arial"/>
          <w:sz w:val="20"/>
          <w:szCs w:val="20"/>
        </w:rPr>
      </w:pPr>
      <w:r w:rsidRPr="00484EBA">
        <w:rPr>
          <w:rFonts w:ascii="Arial" w:eastAsia="MS Mincho" w:hAnsi="Arial" w:cs="Arial"/>
          <w:sz w:val="20"/>
          <w:szCs w:val="20"/>
        </w:rPr>
        <w:t xml:space="preserve">Przed skanowaniem oryginały operatów należy opatrzyć identyfikatorem materiału zasobu. Identyfikator powinien zostać umieszczony na okładce. Sposób oznaczenia Wykonawca uzgodni z </w:t>
      </w:r>
      <w:r w:rsidR="00396238">
        <w:rPr>
          <w:rFonts w:ascii="Arial" w:eastAsia="MS Mincho" w:hAnsi="Arial" w:cs="Arial"/>
          <w:sz w:val="20"/>
          <w:szCs w:val="20"/>
        </w:rPr>
        <w:t>Z</w:t>
      </w:r>
      <w:r w:rsidRPr="00484EBA">
        <w:rPr>
          <w:rFonts w:ascii="Arial" w:eastAsia="MS Mincho" w:hAnsi="Arial" w:cs="Arial"/>
          <w:sz w:val="20"/>
          <w:szCs w:val="20"/>
        </w:rPr>
        <w:t>amawiającym.</w:t>
      </w:r>
    </w:p>
    <w:p w:rsidR="006D13C4" w:rsidRPr="00484EBA" w:rsidRDefault="006D13C4" w:rsidP="005422C1">
      <w:pPr>
        <w:pStyle w:val="Akapitzlist"/>
        <w:numPr>
          <w:ilvl w:val="2"/>
          <w:numId w:val="9"/>
        </w:numPr>
        <w:spacing w:line="360" w:lineRule="auto"/>
        <w:rPr>
          <w:rFonts w:ascii="Arial" w:eastAsia="MS Mincho" w:hAnsi="Arial" w:cs="Arial"/>
          <w:sz w:val="20"/>
          <w:szCs w:val="20"/>
        </w:rPr>
      </w:pPr>
      <w:r w:rsidRPr="00484EBA">
        <w:rPr>
          <w:rFonts w:ascii="Arial" w:eastAsia="Arial" w:hAnsi="Arial"/>
          <w:color w:val="00000A"/>
          <w:sz w:val="20"/>
          <w:szCs w:val="20"/>
        </w:rPr>
        <w:t xml:space="preserve">Po zeskanowaniu każda strona w pliku opatrzona musi być </w:t>
      </w:r>
      <w:r w:rsidRPr="00484EBA">
        <w:rPr>
          <w:rFonts w:ascii="Arial" w:eastAsia="MS Mincho" w:hAnsi="Arial" w:cs="Arial"/>
          <w:sz w:val="20"/>
          <w:szCs w:val="20"/>
        </w:rPr>
        <w:t>identyfikatorem materiału zasobu w postaci cyfrowego zapisu identyfikatora w górnej części dokumentu</w:t>
      </w:r>
      <w:r w:rsidRPr="00484EBA">
        <w:rPr>
          <w:rFonts w:ascii="Arial" w:eastAsia="Arial" w:hAnsi="Arial"/>
          <w:color w:val="00000A"/>
          <w:sz w:val="20"/>
          <w:szCs w:val="20"/>
        </w:rPr>
        <w:t>, widocz</w:t>
      </w:r>
      <w:r w:rsidR="00484EBA" w:rsidRPr="00484EBA">
        <w:rPr>
          <w:rFonts w:ascii="Arial" w:eastAsia="Arial" w:hAnsi="Arial"/>
          <w:color w:val="00000A"/>
          <w:sz w:val="20"/>
          <w:szCs w:val="20"/>
        </w:rPr>
        <w:t>nym</w:t>
      </w:r>
      <w:r w:rsidRPr="00484EBA">
        <w:rPr>
          <w:rFonts w:ascii="Arial" w:eastAsia="Arial" w:hAnsi="Arial"/>
          <w:color w:val="00000A"/>
          <w:sz w:val="20"/>
          <w:szCs w:val="20"/>
        </w:rPr>
        <w:t xml:space="preserve"> zarówno przy przeglądaniu na monitorze jak i na wydruku.</w:t>
      </w:r>
    </w:p>
    <w:p w:rsidR="00E502A6" w:rsidRPr="00484EBA" w:rsidRDefault="00E502A6" w:rsidP="005422C1">
      <w:pPr>
        <w:pStyle w:val="Akapitzlist"/>
        <w:numPr>
          <w:ilvl w:val="2"/>
          <w:numId w:val="9"/>
        </w:numPr>
        <w:spacing w:line="360" w:lineRule="auto"/>
        <w:rPr>
          <w:rFonts w:ascii="Arial" w:eastAsia="MS Mincho" w:hAnsi="Arial" w:cs="Arial"/>
          <w:sz w:val="20"/>
          <w:szCs w:val="20"/>
        </w:rPr>
      </w:pPr>
      <w:r w:rsidRPr="00484EBA">
        <w:rPr>
          <w:rFonts w:ascii="Arial" w:eastAsia="Arial" w:hAnsi="Arial"/>
          <w:color w:val="00000A"/>
          <w:sz w:val="20"/>
          <w:szCs w:val="20"/>
        </w:rPr>
        <w:t>Skanowaniem należy objąć wszystkie dokumenty znajdujące się w operacie.</w:t>
      </w:r>
    </w:p>
    <w:p w:rsidR="00E502A6" w:rsidRPr="00090BD0" w:rsidRDefault="00E502A6" w:rsidP="005422C1">
      <w:pPr>
        <w:pStyle w:val="Akapitzlist"/>
        <w:numPr>
          <w:ilvl w:val="2"/>
          <w:numId w:val="9"/>
        </w:numPr>
        <w:spacing w:line="360" w:lineRule="auto"/>
        <w:rPr>
          <w:rFonts w:ascii="Arial" w:eastAsia="MS Mincho" w:hAnsi="Arial" w:cs="Arial"/>
          <w:sz w:val="20"/>
          <w:szCs w:val="20"/>
        </w:rPr>
      </w:pPr>
      <w:r w:rsidRPr="00484EBA">
        <w:rPr>
          <w:rFonts w:ascii="Arial" w:eastAsia="Arial" w:hAnsi="Arial" w:cs="Arial"/>
          <w:color w:val="00000A"/>
          <w:sz w:val="20"/>
          <w:szCs w:val="20"/>
        </w:rPr>
        <w:t>Dokumenty należy</w:t>
      </w:r>
      <w:r w:rsidRPr="00CC0B61">
        <w:rPr>
          <w:rFonts w:ascii="Arial" w:eastAsia="Arial" w:hAnsi="Arial" w:cs="Arial"/>
          <w:color w:val="00000A"/>
          <w:sz w:val="20"/>
          <w:szCs w:val="20"/>
        </w:rPr>
        <w:t xml:space="preserve"> zeskanować (nie dopuszcza się wykonywania fotografii dokumentów) w taki sposób, aby wszelkie dane były czytelne. </w:t>
      </w:r>
      <w:r>
        <w:rPr>
          <w:rFonts w:ascii="Arial" w:eastAsia="Arial" w:hAnsi="Arial" w:cs="Arial"/>
          <w:color w:val="00000A"/>
          <w:sz w:val="20"/>
          <w:szCs w:val="20"/>
        </w:rPr>
        <w:t>Zeskanowane dokumenty w stosunku do oryginału muszą zachować proporcje wymiarów, bez zniekształceń i deformacji.</w:t>
      </w:r>
    </w:p>
    <w:p w:rsidR="00E502A6" w:rsidRPr="00090BD0" w:rsidRDefault="00E502A6" w:rsidP="005422C1">
      <w:pPr>
        <w:pStyle w:val="Akapitzlist"/>
        <w:numPr>
          <w:ilvl w:val="2"/>
          <w:numId w:val="9"/>
        </w:numPr>
        <w:spacing w:line="360" w:lineRule="auto"/>
        <w:rPr>
          <w:rFonts w:ascii="Arial" w:eastAsia="MS Mincho" w:hAnsi="Arial" w:cs="Arial"/>
          <w:sz w:val="20"/>
          <w:szCs w:val="20"/>
        </w:rPr>
      </w:pPr>
      <w:r w:rsidRPr="00CC0B61">
        <w:rPr>
          <w:rFonts w:ascii="Arial" w:eastAsia="Arial" w:hAnsi="Arial" w:cs="Arial"/>
          <w:color w:val="00000A"/>
          <w:sz w:val="20"/>
          <w:szCs w:val="20"/>
        </w:rPr>
        <w:t>Wymagana rozdzielczość dla</w:t>
      </w:r>
      <w:r w:rsidRPr="00CC0B61">
        <w:rPr>
          <w:rFonts w:ascii="Arial" w:eastAsia="Arial" w:hAnsi="Arial"/>
          <w:color w:val="00000A"/>
          <w:sz w:val="20"/>
          <w:szCs w:val="20"/>
        </w:rPr>
        <w:t xml:space="preserve"> </w:t>
      </w:r>
      <w:r w:rsidR="00FC78E6">
        <w:rPr>
          <w:rFonts w:ascii="Arial" w:eastAsia="Arial" w:hAnsi="Arial" w:cs="Arial"/>
          <w:color w:val="00000A"/>
          <w:sz w:val="20"/>
          <w:szCs w:val="20"/>
        </w:rPr>
        <w:t>kopii dokumentów tekstowych</w:t>
      </w:r>
      <w:r w:rsidRPr="00CC0B61">
        <w:rPr>
          <w:rFonts w:ascii="Arial" w:eastAsia="Arial" w:hAnsi="Arial" w:cs="Arial"/>
          <w:color w:val="00000A"/>
          <w:sz w:val="20"/>
          <w:szCs w:val="20"/>
        </w:rPr>
        <w:t xml:space="preserve">, nie mniejszej niż 300 </w:t>
      </w:r>
      <w:proofErr w:type="spellStart"/>
      <w:r w:rsidRPr="00CC0B61">
        <w:rPr>
          <w:rFonts w:ascii="Arial" w:eastAsia="Arial" w:hAnsi="Arial" w:cs="Arial"/>
          <w:color w:val="00000A"/>
          <w:sz w:val="20"/>
          <w:szCs w:val="20"/>
        </w:rPr>
        <w:t>dpi</w:t>
      </w:r>
      <w:proofErr w:type="spellEnd"/>
      <w:r w:rsidRPr="00CC0B61">
        <w:rPr>
          <w:rFonts w:ascii="Arial" w:eastAsia="Arial" w:hAnsi="Arial" w:cs="Arial"/>
          <w:color w:val="00000A"/>
          <w:sz w:val="20"/>
          <w:szCs w:val="20"/>
        </w:rPr>
        <w:t xml:space="preserve">, </w:t>
      </w:r>
      <w:r w:rsidRPr="00CC0B61">
        <w:rPr>
          <w:rFonts w:ascii="Arial" w:eastAsia="Arial" w:hAnsi="Arial"/>
          <w:color w:val="00000A"/>
          <w:sz w:val="20"/>
          <w:szCs w:val="20"/>
        </w:rPr>
        <w:t>dla</w:t>
      </w:r>
      <w:r w:rsidR="00FC78E6">
        <w:rPr>
          <w:rFonts w:ascii="Arial" w:eastAsia="Arial" w:hAnsi="Arial"/>
          <w:color w:val="00000A"/>
          <w:sz w:val="20"/>
          <w:szCs w:val="20"/>
        </w:rPr>
        <w:t xml:space="preserve"> kopii</w:t>
      </w:r>
      <w:r w:rsidRPr="00CC0B61">
        <w:rPr>
          <w:rFonts w:ascii="Arial" w:eastAsia="Arial" w:hAnsi="Arial"/>
          <w:color w:val="00000A"/>
          <w:sz w:val="20"/>
          <w:szCs w:val="20"/>
        </w:rPr>
        <w:t xml:space="preserve"> </w:t>
      </w:r>
      <w:r w:rsidR="00FC78E6">
        <w:rPr>
          <w:rFonts w:ascii="Arial" w:eastAsia="Arial" w:hAnsi="Arial" w:cs="Arial"/>
          <w:color w:val="00000A"/>
          <w:sz w:val="20"/>
          <w:szCs w:val="20"/>
        </w:rPr>
        <w:t>map</w:t>
      </w:r>
      <w:r w:rsidRPr="00CC0B61">
        <w:rPr>
          <w:rFonts w:ascii="Arial" w:eastAsia="Arial" w:hAnsi="Arial" w:cs="Arial"/>
          <w:color w:val="00000A"/>
          <w:sz w:val="20"/>
          <w:szCs w:val="20"/>
        </w:rPr>
        <w:t xml:space="preserve">, nie mniejszej niż 400 </w:t>
      </w:r>
      <w:proofErr w:type="spellStart"/>
      <w:r w:rsidRPr="00CC0B61">
        <w:rPr>
          <w:rFonts w:ascii="Arial" w:eastAsia="Arial" w:hAnsi="Arial" w:cs="Arial"/>
          <w:color w:val="00000A"/>
          <w:sz w:val="20"/>
          <w:szCs w:val="20"/>
        </w:rPr>
        <w:t>dpi</w:t>
      </w:r>
      <w:proofErr w:type="spellEnd"/>
      <w:r w:rsidRPr="00CC0B61">
        <w:rPr>
          <w:rFonts w:ascii="Arial" w:eastAsia="Arial" w:hAnsi="Arial" w:cs="Arial"/>
          <w:color w:val="00000A"/>
          <w:sz w:val="20"/>
          <w:szCs w:val="20"/>
        </w:rPr>
        <w:t>.</w:t>
      </w:r>
    </w:p>
    <w:p w:rsidR="00E502A6" w:rsidRPr="00090BD0" w:rsidRDefault="00E502A6" w:rsidP="005422C1">
      <w:pPr>
        <w:pStyle w:val="Akapitzlist"/>
        <w:numPr>
          <w:ilvl w:val="2"/>
          <w:numId w:val="9"/>
        </w:numPr>
        <w:spacing w:line="360" w:lineRule="auto"/>
        <w:rPr>
          <w:rFonts w:ascii="Arial" w:eastAsia="MS Mincho" w:hAnsi="Arial" w:cs="Arial"/>
          <w:sz w:val="20"/>
          <w:szCs w:val="20"/>
        </w:rPr>
      </w:pPr>
      <w:r w:rsidRPr="00CC0B61">
        <w:rPr>
          <w:rFonts w:ascii="Arial" w:eastAsia="Arial" w:hAnsi="Arial" w:cs="Arial"/>
          <w:color w:val="00000A"/>
          <w:sz w:val="20"/>
          <w:szCs w:val="20"/>
        </w:rPr>
        <w:t>Każdy dokument który składa się z więcej niż jednej strony</w:t>
      </w:r>
      <w:r>
        <w:rPr>
          <w:rFonts w:ascii="Arial" w:eastAsia="Arial" w:hAnsi="Arial" w:cs="Arial"/>
          <w:color w:val="00000A"/>
          <w:sz w:val="20"/>
          <w:szCs w:val="20"/>
        </w:rPr>
        <w:t xml:space="preserve"> np. protokół graniczny</w:t>
      </w:r>
      <w:r w:rsidRPr="00CC0B61">
        <w:rPr>
          <w:rFonts w:ascii="Arial" w:eastAsia="Arial" w:hAnsi="Arial" w:cs="Arial"/>
          <w:color w:val="00000A"/>
          <w:sz w:val="20"/>
          <w:szCs w:val="20"/>
        </w:rPr>
        <w:t xml:space="preserve"> powinien być zapisany w jednym pliku PDF jako plik wielostronicowy.</w:t>
      </w:r>
      <w:r w:rsidRPr="00CC0B61">
        <w:rPr>
          <w:rFonts w:ascii="Arial" w:eastAsia="Arial" w:hAnsi="Arial"/>
          <w:color w:val="00000A"/>
          <w:sz w:val="20"/>
          <w:szCs w:val="20"/>
        </w:rPr>
        <w:t xml:space="preserve"> </w:t>
      </w:r>
      <w:r w:rsidR="00C07484">
        <w:rPr>
          <w:rFonts w:ascii="Arial" w:eastAsia="Arial" w:hAnsi="Arial"/>
          <w:color w:val="00000A"/>
          <w:sz w:val="20"/>
          <w:szCs w:val="20"/>
        </w:rPr>
        <w:t xml:space="preserve">                                        </w:t>
      </w:r>
      <w:r>
        <w:rPr>
          <w:rFonts w:ascii="Arial" w:eastAsia="Arial" w:hAnsi="Arial"/>
          <w:color w:val="00000A"/>
          <w:sz w:val="20"/>
          <w:szCs w:val="20"/>
        </w:rPr>
        <w:t>Należy wyeliminować puste strony.</w:t>
      </w:r>
    </w:p>
    <w:p w:rsidR="00E502A6" w:rsidRDefault="00E502A6" w:rsidP="005422C1">
      <w:pPr>
        <w:pStyle w:val="Akapitzlist"/>
        <w:numPr>
          <w:ilvl w:val="2"/>
          <w:numId w:val="9"/>
        </w:numPr>
        <w:spacing w:line="360" w:lineRule="auto"/>
        <w:rPr>
          <w:rFonts w:ascii="Arial" w:eastAsia="MS Mincho" w:hAnsi="Arial" w:cs="Arial"/>
          <w:sz w:val="20"/>
          <w:szCs w:val="20"/>
        </w:rPr>
      </w:pPr>
      <w:r w:rsidRPr="00CC0B61">
        <w:rPr>
          <w:rFonts w:ascii="Arial" w:eastAsia="Arial" w:hAnsi="Arial"/>
          <w:color w:val="00000A"/>
          <w:sz w:val="20"/>
          <w:szCs w:val="20"/>
        </w:rPr>
        <w:t>W</w:t>
      </w:r>
      <w:r w:rsidRPr="00CC0B61">
        <w:rPr>
          <w:rFonts w:ascii="Arial" w:eastAsia="MS Mincho" w:hAnsi="Arial" w:cs="Arial"/>
          <w:sz w:val="20"/>
          <w:szCs w:val="20"/>
        </w:rPr>
        <w:t xml:space="preserve"> przypadku map dołączonych do operatów </w:t>
      </w:r>
      <w:r>
        <w:rPr>
          <w:rFonts w:ascii="Arial" w:eastAsia="MS Mincho" w:hAnsi="Arial" w:cs="Arial"/>
          <w:sz w:val="20"/>
          <w:szCs w:val="20"/>
        </w:rPr>
        <w:t xml:space="preserve">pliki </w:t>
      </w:r>
      <w:r w:rsidRPr="00CC0B61">
        <w:rPr>
          <w:rFonts w:ascii="Arial" w:eastAsia="MS Mincho" w:hAnsi="Arial" w:cs="Arial"/>
          <w:sz w:val="20"/>
          <w:szCs w:val="20"/>
        </w:rPr>
        <w:t xml:space="preserve">powinny być zapisane w </w:t>
      </w:r>
      <w:r w:rsidRPr="00CC0B61">
        <w:rPr>
          <w:rFonts w:ascii="Arial" w:eastAsia="MS Mincho" w:hAnsi="Arial"/>
          <w:sz w:val="20"/>
          <w:szCs w:val="20"/>
        </w:rPr>
        <w:t>formacie</w:t>
      </w:r>
      <w:r w:rsidRPr="00CC0B61">
        <w:rPr>
          <w:rFonts w:ascii="Arial" w:eastAsia="MS Mincho" w:hAnsi="Arial" w:cs="Arial"/>
          <w:sz w:val="20"/>
          <w:szCs w:val="20"/>
        </w:rPr>
        <w:t xml:space="preserve"> jpg. </w:t>
      </w:r>
    </w:p>
    <w:p w:rsidR="00E502A6" w:rsidRPr="00D036C1" w:rsidRDefault="00E502A6" w:rsidP="005422C1">
      <w:pPr>
        <w:pStyle w:val="Akapitzlist"/>
        <w:numPr>
          <w:ilvl w:val="2"/>
          <w:numId w:val="9"/>
        </w:numPr>
        <w:spacing w:line="360" w:lineRule="auto"/>
        <w:rPr>
          <w:rFonts w:ascii="Arial" w:eastAsia="MS Mincho" w:hAnsi="Arial" w:cs="Arial"/>
          <w:sz w:val="20"/>
          <w:szCs w:val="20"/>
        </w:rPr>
      </w:pPr>
      <w:r w:rsidRPr="00D036C1">
        <w:rPr>
          <w:rFonts w:ascii="Arial" w:eastAsia="Arial" w:hAnsi="Arial" w:cs="Arial"/>
          <w:color w:val="00000A"/>
          <w:sz w:val="20"/>
          <w:szCs w:val="20"/>
        </w:rPr>
        <w:lastRenderedPageBreak/>
        <w:t xml:space="preserve">Podczas skanowania należy zachować czytelność archiwizowanych dokumentów nie mniejszą niż na dokumentach źródłowych. W celu uzyskania czytelności dopuszczalne jest zwiększenie minimalnej rozdzielczości. Szczególną uwagę należy zwrócić na staranne skanowanie kart wypłowiałych, mało kontrastowych, z ciemnym tłem, sporządzonych jasnym ołówkiem. </w:t>
      </w:r>
    </w:p>
    <w:p w:rsidR="00E502A6" w:rsidRPr="00D036C1" w:rsidRDefault="00E502A6" w:rsidP="005422C1">
      <w:pPr>
        <w:pStyle w:val="Akapitzlist"/>
        <w:numPr>
          <w:ilvl w:val="2"/>
          <w:numId w:val="9"/>
        </w:numPr>
        <w:spacing w:line="360" w:lineRule="auto"/>
        <w:rPr>
          <w:rFonts w:ascii="Arial" w:eastAsia="MS Mincho" w:hAnsi="Arial" w:cs="Arial"/>
          <w:sz w:val="20"/>
          <w:szCs w:val="20"/>
        </w:rPr>
      </w:pPr>
      <w:r w:rsidRPr="00D036C1">
        <w:rPr>
          <w:rFonts w:ascii="Arial" w:hAnsi="Arial" w:cs="Arial"/>
          <w:sz w:val="20"/>
          <w:szCs w:val="20"/>
        </w:rPr>
        <w:t xml:space="preserve">Ze względu na różną jakość techniczną dokumentów, Wykonawca zobowiązany jest do zastosowania takiej metody skanowania i takiego rodzaju sprzętu, aby uniknąć zniszczenia (pogorszenia stanu technicznego) skanowanej dokumentacji. Dokumenty uszkodzone (podarte, pogięte itp.) muszą zostać przygotowane do skanowania w sposób, który nie doprowadzi do ich dalszego niszczenia przy przetwarzaniu np. poprzez wykonanie kserokopii, skanowanie na szybie lub w specjalnych foliach (koszulkach). </w:t>
      </w:r>
      <w:r w:rsidR="00C07484">
        <w:rPr>
          <w:rFonts w:ascii="Arial" w:hAnsi="Arial" w:cs="Arial"/>
          <w:sz w:val="20"/>
          <w:szCs w:val="20"/>
        </w:rPr>
        <w:t xml:space="preserve">             </w:t>
      </w:r>
      <w:r w:rsidRPr="00D036C1">
        <w:rPr>
          <w:rFonts w:ascii="Arial" w:hAnsi="Arial" w:cs="Arial"/>
          <w:sz w:val="20"/>
          <w:szCs w:val="20"/>
        </w:rPr>
        <w:t>Przy dokumentach, których zły stan techniczny uniemożliwia bezszkodowe zeskanowanie, Wykonawca ustali z Zamawiającym sposób wykonania cyfrowego odwzorowania</w:t>
      </w:r>
    </w:p>
    <w:p w:rsidR="00E502A6" w:rsidRPr="001C6EBE" w:rsidRDefault="00E502A6" w:rsidP="005422C1">
      <w:pPr>
        <w:pStyle w:val="Akapitzlist"/>
        <w:numPr>
          <w:ilvl w:val="2"/>
          <w:numId w:val="9"/>
        </w:numPr>
        <w:spacing w:line="360" w:lineRule="auto"/>
        <w:rPr>
          <w:rFonts w:ascii="Arial" w:eastAsia="MS Mincho" w:hAnsi="Arial" w:cs="Arial"/>
          <w:sz w:val="20"/>
          <w:szCs w:val="20"/>
        </w:rPr>
      </w:pPr>
      <w:r w:rsidRPr="00A51EB7">
        <w:rPr>
          <w:rFonts w:ascii="Arial" w:eastAsia="Arial" w:hAnsi="Arial" w:cs="Arial"/>
          <w:color w:val="00000A"/>
          <w:sz w:val="20"/>
          <w:szCs w:val="20"/>
        </w:rPr>
        <w:t>W przypadku braku możliwości rozszycia operatu (np. gdy operat jest zszyty w sposób trwały przez introligatora) należy zastosować odpowiednią metodę przetworzenia kart, tak aby zeskanowane materiały były czytelne a karty nie uległy zniszczeniu</w:t>
      </w:r>
      <w:r>
        <w:rPr>
          <w:rFonts w:ascii="Arial" w:eastAsia="Arial" w:hAnsi="Arial" w:cs="Arial"/>
          <w:color w:val="00000A"/>
          <w:sz w:val="20"/>
          <w:szCs w:val="20"/>
        </w:rPr>
        <w:t>.</w:t>
      </w:r>
    </w:p>
    <w:p w:rsidR="00E502A6" w:rsidRPr="00D036C1" w:rsidRDefault="00E502A6" w:rsidP="005422C1">
      <w:pPr>
        <w:pStyle w:val="Akapitzlist"/>
        <w:numPr>
          <w:ilvl w:val="2"/>
          <w:numId w:val="9"/>
        </w:numPr>
        <w:spacing w:line="360" w:lineRule="auto"/>
        <w:rPr>
          <w:rFonts w:ascii="Arial" w:eastAsia="MS Mincho" w:hAnsi="Arial" w:cs="Arial"/>
          <w:sz w:val="20"/>
          <w:szCs w:val="20"/>
        </w:rPr>
      </w:pPr>
      <w:r>
        <w:rPr>
          <w:rFonts w:ascii="Arial" w:eastAsia="MS Mincho" w:hAnsi="Arial" w:cs="Arial"/>
          <w:sz w:val="20"/>
          <w:szCs w:val="20"/>
        </w:rPr>
        <w:t xml:space="preserve">Po zeskanowaniu dokumentacji należy na okładkach operatów przystawić pieczęć </w:t>
      </w:r>
      <w:r w:rsidR="00C07484">
        <w:rPr>
          <w:rFonts w:ascii="Arial" w:eastAsia="MS Mincho" w:hAnsi="Arial" w:cs="Arial"/>
          <w:sz w:val="20"/>
          <w:szCs w:val="20"/>
        </w:rPr>
        <w:t xml:space="preserve">                    </w:t>
      </w:r>
      <w:r>
        <w:rPr>
          <w:rFonts w:ascii="Arial" w:eastAsia="MS Mincho" w:hAnsi="Arial" w:cs="Arial"/>
          <w:sz w:val="20"/>
          <w:szCs w:val="20"/>
        </w:rPr>
        <w:t>z treścią „zarchiwizowano cyfrowo dnia……..” z podaniem nazwy wykonawcy</w:t>
      </w:r>
    </w:p>
    <w:p w:rsidR="00E502A6" w:rsidRPr="00BC5C56" w:rsidRDefault="00E502A6" w:rsidP="005422C1">
      <w:pPr>
        <w:pStyle w:val="Akapitzlist"/>
        <w:numPr>
          <w:ilvl w:val="2"/>
          <w:numId w:val="9"/>
        </w:numPr>
        <w:spacing w:line="360" w:lineRule="auto"/>
        <w:rPr>
          <w:rFonts w:ascii="Arial" w:eastAsia="MS Mincho" w:hAnsi="Arial" w:cs="Arial"/>
          <w:sz w:val="20"/>
          <w:szCs w:val="20"/>
        </w:rPr>
      </w:pPr>
      <w:r w:rsidRPr="00A51EB7">
        <w:rPr>
          <w:rFonts w:ascii="Arial" w:eastAsia="Arial" w:hAnsi="Arial"/>
          <w:color w:val="000000" w:themeColor="text1"/>
          <w:sz w:val="20"/>
          <w:szCs w:val="20"/>
        </w:rPr>
        <w:t>W przypadku zniszczenia dokumentu w wyniku wykonywania zlecenia, Wykonawca jest zobowiązany do naprawienia powstałych uszkodzeń, przywrócenia czytelności dokumentu na własny koszt, w sposób wskazany przez Zamawiającego.</w:t>
      </w:r>
    </w:p>
    <w:p w:rsidR="00E502A6" w:rsidRPr="00E9262B" w:rsidRDefault="00E502A6" w:rsidP="005422C1">
      <w:pPr>
        <w:pStyle w:val="Akapitzlist"/>
        <w:numPr>
          <w:ilvl w:val="2"/>
          <w:numId w:val="9"/>
        </w:numPr>
        <w:spacing w:line="360" w:lineRule="auto"/>
        <w:rPr>
          <w:rFonts w:ascii="Arial" w:eastAsia="MS Mincho" w:hAnsi="Arial" w:cs="Arial"/>
          <w:sz w:val="20"/>
          <w:szCs w:val="20"/>
        </w:rPr>
      </w:pPr>
      <w:r w:rsidRPr="00BC5C56">
        <w:rPr>
          <w:rFonts w:ascii="Arial" w:eastAsia="Arial" w:hAnsi="Arial"/>
          <w:color w:val="000000" w:themeColor="text1"/>
          <w:sz w:val="20"/>
          <w:szCs w:val="20"/>
        </w:rPr>
        <w:t xml:space="preserve">W przypadku wątpliwości co do zgodności teczki z zawartością operatu, braku teczek </w:t>
      </w:r>
      <w:r>
        <w:rPr>
          <w:rFonts w:ascii="Arial" w:eastAsia="Arial" w:hAnsi="Arial"/>
          <w:color w:val="000000" w:themeColor="text1"/>
          <w:sz w:val="20"/>
          <w:szCs w:val="20"/>
        </w:rPr>
        <w:t xml:space="preserve">oraz wszystkie inne wątpliwości i rozbieżności zauważone w trakcie prac należy </w:t>
      </w:r>
      <w:r w:rsidRPr="00E9262B">
        <w:rPr>
          <w:rFonts w:ascii="Arial" w:eastAsia="Arial" w:hAnsi="Arial"/>
          <w:color w:val="000000" w:themeColor="text1"/>
          <w:sz w:val="20"/>
          <w:szCs w:val="20"/>
        </w:rPr>
        <w:t xml:space="preserve">wyjaśniać </w:t>
      </w:r>
      <w:r w:rsidRPr="00E9262B">
        <w:rPr>
          <w:rFonts w:ascii="Arial" w:eastAsia="Arial" w:hAnsi="Arial"/>
          <w:sz w:val="20"/>
          <w:szCs w:val="20"/>
        </w:rPr>
        <w:t>na bieżąco z Zamawiającym.</w:t>
      </w:r>
    </w:p>
    <w:p w:rsidR="00E54C75" w:rsidRPr="00E9262B" w:rsidRDefault="00E54C75" w:rsidP="005422C1">
      <w:pPr>
        <w:pStyle w:val="Akapitzlist"/>
        <w:numPr>
          <w:ilvl w:val="1"/>
          <w:numId w:val="9"/>
        </w:numPr>
        <w:spacing w:line="360" w:lineRule="auto"/>
        <w:rPr>
          <w:rFonts w:ascii="Arial" w:eastAsia="MS Mincho" w:hAnsi="Arial" w:cs="Arial"/>
          <w:sz w:val="20"/>
          <w:szCs w:val="20"/>
        </w:rPr>
      </w:pPr>
      <w:r w:rsidRPr="00E9262B">
        <w:rPr>
          <w:rFonts w:ascii="Arial" w:eastAsia="MS Mincho" w:hAnsi="Arial" w:cs="Arial"/>
          <w:sz w:val="20"/>
          <w:szCs w:val="20"/>
        </w:rPr>
        <w:t>Zamawiający przekaże Wykonawcy kopię bazy danych Oracle zawierającą skany operatów prawnych wraz z ich opisem w celu:</w:t>
      </w:r>
    </w:p>
    <w:p w:rsidR="00E54C75" w:rsidRPr="00E9262B" w:rsidRDefault="00E54C75" w:rsidP="005422C1">
      <w:pPr>
        <w:pStyle w:val="Akapitzlist"/>
        <w:numPr>
          <w:ilvl w:val="2"/>
          <w:numId w:val="9"/>
        </w:numPr>
        <w:spacing w:line="360" w:lineRule="auto"/>
        <w:rPr>
          <w:rFonts w:ascii="Arial" w:eastAsia="MS Mincho" w:hAnsi="Arial" w:cs="Arial"/>
          <w:sz w:val="20"/>
          <w:szCs w:val="20"/>
        </w:rPr>
      </w:pPr>
      <w:r w:rsidRPr="00E9262B">
        <w:rPr>
          <w:rFonts w:ascii="Arial" w:eastAsia="MS Mincho" w:hAnsi="Arial" w:cs="Arial"/>
          <w:sz w:val="20"/>
          <w:szCs w:val="20"/>
        </w:rPr>
        <w:t>Doprowadzenia ich opisu metadanych i nazewnictwa</w:t>
      </w:r>
      <w:r w:rsidR="00E9262B" w:rsidRPr="00E9262B">
        <w:rPr>
          <w:rFonts w:ascii="Arial" w:eastAsia="MS Mincho" w:hAnsi="Arial" w:cs="Arial"/>
          <w:sz w:val="20"/>
          <w:szCs w:val="20"/>
        </w:rPr>
        <w:t xml:space="preserve"> plików do zgodności </w:t>
      </w:r>
      <w:r w:rsidR="00C07484">
        <w:rPr>
          <w:rFonts w:ascii="Arial" w:eastAsia="MS Mincho" w:hAnsi="Arial" w:cs="Arial"/>
          <w:sz w:val="20"/>
          <w:szCs w:val="20"/>
        </w:rPr>
        <w:t xml:space="preserve">                                          </w:t>
      </w:r>
      <w:r w:rsidR="00E9262B" w:rsidRPr="00E9262B">
        <w:rPr>
          <w:rFonts w:ascii="Arial" w:eastAsia="MS Mincho" w:hAnsi="Arial" w:cs="Arial"/>
          <w:sz w:val="20"/>
          <w:szCs w:val="20"/>
        </w:rPr>
        <w:t xml:space="preserve">z </w:t>
      </w:r>
      <w:r w:rsidR="00E9262B" w:rsidRPr="00E9262B">
        <w:rPr>
          <w:rFonts w:ascii="Arial" w:eastAsia="Arial" w:hAnsi="Arial"/>
          <w:sz w:val="20"/>
          <w:szCs w:val="20"/>
        </w:rPr>
        <w:t>rozporządzeniem w sprawie organizacji i trybu prowadzenia państwowego zasobu geodezyjnego i kartograficznego.</w:t>
      </w:r>
    </w:p>
    <w:p w:rsidR="00E54C75" w:rsidRPr="00E9262B" w:rsidRDefault="00E54C75" w:rsidP="005422C1">
      <w:pPr>
        <w:pStyle w:val="Akapitzlist"/>
        <w:numPr>
          <w:ilvl w:val="2"/>
          <w:numId w:val="9"/>
        </w:numPr>
        <w:spacing w:line="360" w:lineRule="auto"/>
        <w:rPr>
          <w:rFonts w:ascii="Arial" w:eastAsia="MS Mincho" w:hAnsi="Arial" w:cs="Arial"/>
          <w:sz w:val="20"/>
          <w:szCs w:val="20"/>
        </w:rPr>
      </w:pPr>
      <w:r w:rsidRPr="00E9262B">
        <w:rPr>
          <w:rFonts w:ascii="Arial" w:eastAsia="MS Mincho" w:hAnsi="Arial" w:cs="Arial"/>
          <w:sz w:val="20"/>
          <w:szCs w:val="20"/>
        </w:rPr>
        <w:t xml:space="preserve">Umieszczenia </w:t>
      </w:r>
      <w:r w:rsidR="00E9262B" w:rsidRPr="00E9262B">
        <w:rPr>
          <w:rFonts w:ascii="Arial" w:eastAsia="MS Mincho" w:hAnsi="Arial" w:cs="Arial"/>
          <w:sz w:val="20"/>
          <w:szCs w:val="20"/>
        </w:rPr>
        <w:t xml:space="preserve">identyfikatora materiału zasobu </w:t>
      </w:r>
      <w:r w:rsidRPr="00E9262B">
        <w:rPr>
          <w:rFonts w:ascii="Arial" w:eastAsia="MS Mincho" w:hAnsi="Arial" w:cs="Arial"/>
          <w:sz w:val="20"/>
          <w:szCs w:val="20"/>
        </w:rPr>
        <w:t>w każdym dokumencie</w:t>
      </w:r>
      <w:r w:rsidR="00E9262B" w:rsidRPr="00E9262B">
        <w:rPr>
          <w:rFonts w:ascii="Arial" w:eastAsia="MS Mincho" w:hAnsi="Arial" w:cs="Arial"/>
          <w:sz w:val="20"/>
          <w:szCs w:val="20"/>
        </w:rPr>
        <w:t xml:space="preserve"> w postaci cyfrowego zapisu identyfikatora w górnej części dokumentu.</w:t>
      </w:r>
    </w:p>
    <w:p w:rsidR="00E9262B" w:rsidRPr="00E9262B" w:rsidRDefault="00E9262B" w:rsidP="005422C1">
      <w:pPr>
        <w:pStyle w:val="Akapitzlist"/>
        <w:numPr>
          <w:ilvl w:val="2"/>
          <w:numId w:val="9"/>
        </w:numPr>
        <w:spacing w:line="360" w:lineRule="auto"/>
        <w:rPr>
          <w:rFonts w:ascii="Arial" w:eastAsia="MS Mincho" w:hAnsi="Arial" w:cs="Arial"/>
          <w:sz w:val="20"/>
          <w:szCs w:val="20"/>
        </w:rPr>
      </w:pPr>
      <w:r w:rsidRPr="00E9262B">
        <w:rPr>
          <w:rFonts w:ascii="Arial" w:eastAsia="MS Mincho" w:hAnsi="Arial" w:cs="Arial"/>
          <w:sz w:val="20"/>
          <w:szCs w:val="20"/>
        </w:rPr>
        <w:t>Określenia lub weryfikacji zasięgu operatu.</w:t>
      </w:r>
    </w:p>
    <w:p w:rsidR="00E9262B" w:rsidRPr="00E9262B" w:rsidRDefault="00E9262B" w:rsidP="005422C1">
      <w:pPr>
        <w:pStyle w:val="Akapitzlist"/>
        <w:numPr>
          <w:ilvl w:val="2"/>
          <w:numId w:val="9"/>
        </w:numPr>
        <w:spacing w:line="360" w:lineRule="auto"/>
        <w:rPr>
          <w:rFonts w:ascii="Arial" w:eastAsia="MS Mincho" w:hAnsi="Arial" w:cs="Arial"/>
          <w:sz w:val="20"/>
          <w:szCs w:val="20"/>
        </w:rPr>
      </w:pPr>
      <w:r w:rsidRPr="00E9262B">
        <w:rPr>
          <w:rFonts w:ascii="Arial" w:eastAsia="MS Mincho" w:hAnsi="Arial" w:cs="Arial"/>
          <w:sz w:val="20"/>
          <w:szCs w:val="20"/>
        </w:rPr>
        <w:t>Importu (</w:t>
      </w:r>
      <w:r w:rsidR="00AF36E2">
        <w:rPr>
          <w:rFonts w:ascii="Arial" w:eastAsia="MS Mincho" w:hAnsi="Arial" w:cs="Arial"/>
          <w:sz w:val="20"/>
          <w:szCs w:val="20"/>
        </w:rPr>
        <w:t>„</w:t>
      </w:r>
      <w:r w:rsidRPr="00E9262B">
        <w:rPr>
          <w:rFonts w:ascii="Arial" w:eastAsia="MS Mincho" w:hAnsi="Arial" w:cs="Arial"/>
          <w:sz w:val="20"/>
          <w:szCs w:val="20"/>
        </w:rPr>
        <w:t>podpięcia</w:t>
      </w:r>
      <w:r w:rsidR="00AF36E2">
        <w:rPr>
          <w:rFonts w:ascii="Arial" w:eastAsia="MS Mincho" w:hAnsi="Arial" w:cs="Arial"/>
          <w:sz w:val="20"/>
          <w:szCs w:val="20"/>
        </w:rPr>
        <w:t>”</w:t>
      </w:r>
      <w:r w:rsidRPr="00E9262B">
        <w:rPr>
          <w:rFonts w:ascii="Arial" w:eastAsia="MS Mincho" w:hAnsi="Arial" w:cs="Arial"/>
          <w:sz w:val="20"/>
          <w:szCs w:val="20"/>
        </w:rPr>
        <w:t>) plików do systemu G</w:t>
      </w:r>
      <w:r w:rsidR="00787F7B">
        <w:rPr>
          <w:rFonts w:ascii="Arial" w:eastAsia="MS Mincho" w:hAnsi="Arial" w:cs="Arial"/>
          <w:sz w:val="20"/>
          <w:szCs w:val="20"/>
        </w:rPr>
        <w:t>EO</w:t>
      </w:r>
      <w:r w:rsidRPr="00E9262B">
        <w:rPr>
          <w:rFonts w:ascii="Arial" w:eastAsia="MS Mincho" w:hAnsi="Arial" w:cs="Arial"/>
          <w:sz w:val="20"/>
          <w:szCs w:val="20"/>
        </w:rPr>
        <w:t>-INFO</w:t>
      </w:r>
      <w:r w:rsidR="00787F7B">
        <w:rPr>
          <w:rFonts w:ascii="Arial" w:eastAsia="MS Mincho" w:hAnsi="Arial" w:cs="Arial"/>
          <w:sz w:val="20"/>
          <w:szCs w:val="20"/>
        </w:rPr>
        <w:t xml:space="preserve"> </w:t>
      </w:r>
      <w:r w:rsidRPr="00E9262B">
        <w:rPr>
          <w:rFonts w:ascii="Arial" w:eastAsia="MS Mincho" w:hAnsi="Arial" w:cs="Arial"/>
          <w:sz w:val="20"/>
          <w:szCs w:val="20"/>
        </w:rPr>
        <w:t>7.</w:t>
      </w:r>
    </w:p>
    <w:p w:rsidR="00E502A6" w:rsidRPr="00E4325E" w:rsidRDefault="00E502A6" w:rsidP="005422C1">
      <w:pPr>
        <w:pStyle w:val="Akapitzlist"/>
        <w:numPr>
          <w:ilvl w:val="1"/>
          <w:numId w:val="9"/>
        </w:numPr>
        <w:spacing w:line="360" w:lineRule="auto"/>
        <w:rPr>
          <w:rFonts w:ascii="Arial" w:eastAsia="MS Mincho" w:hAnsi="Arial" w:cs="Arial"/>
          <w:sz w:val="20"/>
          <w:szCs w:val="20"/>
        </w:rPr>
      </w:pPr>
      <w:r w:rsidRPr="00E9262B">
        <w:rPr>
          <w:rFonts w:ascii="Arial" w:eastAsia="Arial" w:hAnsi="Arial"/>
          <w:sz w:val="20"/>
          <w:szCs w:val="20"/>
        </w:rPr>
        <w:t xml:space="preserve">Wszystkie zeskanowane materiały muszą być połączone z </w:t>
      </w:r>
      <w:r w:rsidR="00B1572F" w:rsidRPr="00E9262B">
        <w:rPr>
          <w:rFonts w:ascii="Arial" w:eastAsia="Arial" w:hAnsi="Arial"/>
          <w:sz w:val="20"/>
          <w:szCs w:val="20"/>
        </w:rPr>
        <w:t>obiektami</w:t>
      </w:r>
      <w:r w:rsidR="00E4325E" w:rsidRPr="00E9262B">
        <w:rPr>
          <w:rFonts w:ascii="Arial" w:eastAsia="Arial" w:hAnsi="Arial"/>
          <w:sz w:val="20"/>
          <w:szCs w:val="20"/>
        </w:rPr>
        <w:t xml:space="preserve"> o kodzie GOSZZG „Zasięg zasobu geodezyjnego”</w:t>
      </w:r>
      <w:r w:rsidR="00B1572F" w:rsidRPr="00E9262B">
        <w:rPr>
          <w:rFonts w:ascii="Arial" w:eastAsia="Arial" w:hAnsi="Arial"/>
          <w:sz w:val="20"/>
          <w:szCs w:val="20"/>
        </w:rPr>
        <w:t xml:space="preserve"> w Systemie</w:t>
      </w:r>
      <w:r w:rsidRPr="00E9262B">
        <w:rPr>
          <w:rFonts w:ascii="Arial" w:eastAsia="Arial" w:hAnsi="Arial"/>
          <w:sz w:val="20"/>
          <w:szCs w:val="20"/>
        </w:rPr>
        <w:t xml:space="preserve"> GEO-INFO</w:t>
      </w:r>
      <w:r w:rsidR="00787F7B">
        <w:rPr>
          <w:rFonts w:ascii="Arial" w:eastAsia="Arial" w:hAnsi="Arial"/>
          <w:sz w:val="20"/>
          <w:szCs w:val="20"/>
        </w:rPr>
        <w:t xml:space="preserve"> 7 </w:t>
      </w:r>
      <w:r w:rsidRPr="00E9262B">
        <w:rPr>
          <w:rFonts w:ascii="Arial" w:eastAsia="Arial" w:hAnsi="Arial"/>
          <w:sz w:val="20"/>
          <w:szCs w:val="20"/>
        </w:rPr>
        <w:t xml:space="preserve">wraz z określeniem dla nich </w:t>
      </w:r>
      <w:proofErr w:type="spellStart"/>
      <w:r w:rsidRPr="00E9262B">
        <w:rPr>
          <w:rFonts w:ascii="Arial" w:eastAsia="Arial" w:hAnsi="Arial"/>
          <w:sz w:val="20"/>
          <w:szCs w:val="20"/>
        </w:rPr>
        <w:t>georeferencji</w:t>
      </w:r>
      <w:proofErr w:type="spellEnd"/>
      <w:r w:rsidRPr="00E9262B">
        <w:rPr>
          <w:rFonts w:ascii="Arial" w:eastAsia="Arial" w:hAnsi="Arial"/>
          <w:sz w:val="20"/>
          <w:szCs w:val="20"/>
        </w:rPr>
        <w:t xml:space="preserve"> i opisem metadanych zgodnie z obowiązującymi w tym zakresie przepisami </w:t>
      </w:r>
      <w:r w:rsidRPr="00E9262B">
        <w:rPr>
          <w:rFonts w:ascii="Arial" w:eastAsia="Arial" w:hAnsi="Arial"/>
          <w:sz w:val="20"/>
          <w:szCs w:val="20"/>
        </w:rPr>
        <w:lastRenderedPageBreak/>
        <w:t>określonymi przez rozporządzenie w sprawie</w:t>
      </w:r>
      <w:r w:rsidRPr="00E4325E">
        <w:rPr>
          <w:rFonts w:ascii="Arial" w:eastAsia="Arial" w:hAnsi="Arial"/>
          <w:sz w:val="20"/>
          <w:szCs w:val="20"/>
        </w:rPr>
        <w:t xml:space="preserve"> organizacji i trybu prowadzenia państwowego zasobu geodezyjnego i kartograficznego.</w:t>
      </w:r>
    </w:p>
    <w:p w:rsidR="00E502A6" w:rsidRPr="00B319B4" w:rsidRDefault="00E502A6" w:rsidP="005422C1">
      <w:pPr>
        <w:pStyle w:val="Akapitzlist"/>
        <w:numPr>
          <w:ilvl w:val="1"/>
          <w:numId w:val="9"/>
        </w:numPr>
        <w:spacing w:line="360" w:lineRule="auto"/>
        <w:rPr>
          <w:rFonts w:ascii="Arial" w:eastAsia="MS Mincho" w:hAnsi="Arial" w:cs="Arial"/>
          <w:sz w:val="20"/>
          <w:szCs w:val="20"/>
        </w:rPr>
      </w:pPr>
      <w:r w:rsidRPr="00E4325E">
        <w:rPr>
          <w:rFonts w:ascii="Arial" w:eastAsia="Arial" w:hAnsi="Arial"/>
          <w:sz w:val="20"/>
          <w:szCs w:val="20"/>
        </w:rPr>
        <w:t xml:space="preserve">W przypadku jakichkolwiek wątpliwości, co do klasyfikacji dokumentów, w tym w kwestii opisu ich metadanymi, należy przeprowadzić niezbędne uzgodnienia z Zamawiającym. Wszelkie ustalenia winny zostać zapisane w dzienniku </w:t>
      </w:r>
      <w:r>
        <w:rPr>
          <w:rFonts w:ascii="Arial" w:eastAsia="Arial" w:hAnsi="Arial"/>
          <w:sz w:val="20"/>
          <w:szCs w:val="20"/>
        </w:rPr>
        <w:t>r</w:t>
      </w:r>
      <w:r w:rsidRPr="00571273">
        <w:rPr>
          <w:rFonts w:ascii="Arial" w:eastAsia="Arial" w:hAnsi="Arial"/>
          <w:sz w:val="20"/>
          <w:szCs w:val="20"/>
        </w:rPr>
        <w:t>obót</w:t>
      </w:r>
      <w:r>
        <w:rPr>
          <w:rFonts w:ascii="Arial" w:eastAsia="Arial" w:hAnsi="Arial"/>
          <w:sz w:val="20"/>
          <w:szCs w:val="20"/>
        </w:rPr>
        <w:t>.</w:t>
      </w:r>
      <w:r w:rsidRPr="00B319B4">
        <w:rPr>
          <w:rFonts w:ascii="Arial" w:eastAsia="MS Mincho" w:hAnsi="Arial" w:cs="Arial"/>
          <w:sz w:val="20"/>
          <w:szCs w:val="20"/>
        </w:rPr>
        <w:t xml:space="preserve"> </w:t>
      </w:r>
    </w:p>
    <w:p w:rsidR="00E502A6" w:rsidRDefault="00E502A6" w:rsidP="005422C1">
      <w:pPr>
        <w:pStyle w:val="Akapitzlist"/>
        <w:numPr>
          <w:ilvl w:val="1"/>
          <w:numId w:val="9"/>
        </w:numPr>
        <w:spacing w:line="360" w:lineRule="auto"/>
        <w:rPr>
          <w:rFonts w:ascii="Arial" w:eastAsia="MS Mincho" w:hAnsi="Arial" w:cs="Arial"/>
          <w:sz w:val="20"/>
          <w:szCs w:val="20"/>
        </w:rPr>
      </w:pPr>
      <w:r>
        <w:rPr>
          <w:rFonts w:ascii="Arial" w:eastAsia="MS Mincho" w:hAnsi="Arial" w:cs="Arial"/>
          <w:sz w:val="20"/>
          <w:szCs w:val="20"/>
        </w:rPr>
        <w:t>Każdy obiekt „Zasięg zasobu geodezyjnego (GOSZZG)” czyli geometryczny zasięg operatu powinien posiadać:</w:t>
      </w:r>
    </w:p>
    <w:p w:rsidR="00E502A6" w:rsidRDefault="00E502A6" w:rsidP="005422C1">
      <w:pPr>
        <w:pStyle w:val="Akapitzlist"/>
        <w:numPr>
          <w:ilvl w:val="2"/>
          <w:numId w:val="9"/>
        </w:numPr>
        <w:spacing w:line="360" w:lineRule="auto"/>
        <w:rPr>
          <w:rFonts w:ascii="Arial" w:eastAsia="MS Mincho" w:hAnsi="Arial" w:cs="Arial"/>
          <w:sz w:val="20"/>
          <w:szCs w:val="20"/>
        </w:rPr>
      </w:pPr>
      <w:r w:rsidRPr="001D41C2">
        <w:rPr>
          <w:rFonts w:ascii="Arial" w:eastAsia="MS Mincho" w:hAnsi="Arial" w:cs="Arial"/>
          <w:sz w:val="20"/>
          <w:szCs w:val="20"/>
        </w:rPr>
        <w:t>Uzupełnione atrybuty opisowe:</w:t>
      </w:r>
    </w:p>
    <w:p w:rsidR="00E502A6" w:rsidRDefault="00E502A6" w:rsidP="005422C1">
      <w:pPr>
        <w:pStyle w:val="Akapitzlist"/>
        <w:numPr>
          <w:ilvl w:val="3"/>
          <w:numId w:val="9"/>
        </w:numPr>
        <w:tabs>
          <w:tab w:val="left" w:pos="1843"/>
        </w:tabs>
        <w:spacing w:line="360" w:lineRule="auto"/>
        <w:ind w:left="1843" w:hanging="763"/>
        <w:rPr>
          <w:rFonts w:ascii="Arial" w:eastAsia="MS Mincho" w:hAnsi="Arial" w:cs="Arial"/>
          <w:sz w:val="20"/>
          <w:szCs w:val="20"/>
        </w:rPr>
      </w:pPr>
      <w:r>
        <w:rPr>
          <w:rFonts w:ascii="Arial" w:eastAsia="MS Mincho" w:hAnsi="Arial" w:cs="Arial"/>
          <w:sz w:val="20"/>
          <w:szCs w:val="20"/>
        </w:rPr>
        <w:t>O</w:t>
      </w:r>
      <w:r w:rsidRPr="001D41C2">
        <w:rPr>
          <w:rFonts w:ascii="Arial" w:eastAsia="MS Mincho" w:hAnsi="Arial" w:cs="Arial"/>
          <w:sz w:val="20"/>
          <w:szCs w:val="20"/>
        </w:rPr>
        <w:t>perat techniczny (numer ewidencyjny materiału zasobu)</w:t>
      </w:r>
    </w:p>
    <w:p w:rsidR="00E502A6" w:rsidRDefault="00E502A6" w:rsidP="005422C1">
      <w:pPr>
        <w:pStyle w:val="Akapitzlist"/>
        <w:numPr>
          <w:ilvl w:val="3"/>
          <w:numId w:val="9"/>
        </w:numPr>
        <w:tabs>
          <w:tab w:val="left" w:pos="1843"/>
        </w:tabs>
        <w:spacing w:line="360" w:lineRule="auto"/>
        <w:ind w:left="1843" w:hanging="763"/>
        <w:rPr>
          <w:rFonts w:ascii="Arial" w:eastAsia="MS Mincho" w:hAnsi="Arial" w:cs="Arial"/>
          <w:sz w:val="20"/>
          <w:szCs w:val="20"/>
        </w:rPr>
      </w:pPr>
      <w:r w:rsidRPr="001D41C2">
        <w:rPr>
          <w:rFonts w:ascii="Arial" w:eastAsia="MS Mincho" w:hAnsi="Arial" w:cs="Arial"/>
          <w:sz w:val="20"/>
          <w:szCs w:val="20"/>
        </w:rPr>
        <w:t>Typ zasoby</w:t>
      </w:r>
    </w:p>
    <w:p w:rsidR="00E502A6" w:rsidRDefault="00E502A6" w:rsidP="005422C1">
      <w:pPr>
        <w:pStyle w:val="Akapitzlist"/>
        <w:numPr>
          <w:ilvl w:val="3"/>
          <w:numId w:val="9"/>
        </w:numPr>
        <w:tabs>
          <w:tab w:val="left" w:pos="1843"/>
        </w:tabs>
        <w:spacing w:line="360" w:lineRule="auto"/>
        <w:ind w:left="1843" w:hanging="763"/>
        <w:rPr>
          <w:rFonts w:ascii="Arial" w:eastAsia="MS Mincho" w:hAnsi="Arial" w:cs="Arial"/>
          <w:sz w:val="20"/>
          <w:szCs w:val="20"/>
        </w:rPr>
      </w:pPr>
      <w:r w:rsidRPr="001D41C2">
        <w:rPr>
          <w:rFonts w:ascii="Arial" w:eastAsia="MS Mincho" w:hAnsi="Arial" w:cs="Arial"/>
          <w:sz w:val="20"/>
          <w:szCs w:val="20"/>
        </w:rPr>
        <w:t>Id zgłoszenia lub KERG</w:t>
      </w:r>
    </w:p>
    <w:p w:rsidR="00E502A6" w:rsidRPr="001D41C2" w:rsidRDefault="00E502A6" w:rsidP="005422C1">
      <w:pPr>
        <w:pStyle w:val="Akapitzlist"/>
        <w:numPr>
          <w:ilvl w:val="3"/>
          <w:numId w:val="9"/>
        </w:numPr>
        <w:tabs>
          <w:tab w:val="left" w:pos="1843"/>
        </w:tabs>
        <w:spacing w:line="360" w:lineRule="auto"/>
        <w:ind w:left="1843" w:hanging="763"/>
        <w:rPr>
          <w:rFonts w:ascii="Arial" w:eastAsia="MS Mincho" w:hAnsi="Arial" w:cs="Arial"/>
          <w:sz w:val="20"/>
          <w:szCs w:val="20"/>
        </w:rPr>
      </w:pPr>
      <w:r w:rsidRPr="001D41C2">
        <w:rPr>
          <w:rFonts w:ascii="Arial" w:eastAsia="MS Mincho" w:hAnsi="Arial" w:cs="Arial"/>
          <w:sz w:val="20"/>
          <w:szCs w:val="20"/>
        </w:rPr>
        <w:t>Uwagi – uzupełnione w razie potrzeby treścią uzgodnioną z Wykonawcą.</w:t>
      </w:r>
    </w:p>
    <w:p w:rsidR="00E502A6" w:rsidRDefault="00E502A6" w:rsidP="005422C1">
      <w:pPr>
        <w:pStyle w:val="Akapitzlist"/>
        <w:numPr>
          <w:ilvl w:val="2"/>
          <w:numId w:val="9"/>
        </w:numPr>
        <w:spacing w:line="360" w:lineRule="auto"/>
        <w:rPr>
          <w:rFonts w:ascii="Arial" w:eastAsia="MS Mincho" w:hAnsi="Arial" w:cs="Arial"/>
          <w:sz w:val="20"/>
          <w:szCs w:val="20"/>
        </w:rPr>
      </w:pPr>
      <w:r>
        <w:rPr>
          <w:rFonts w:ascii="Arial" w:eastAsia="MS Mincho" w:hAnsi="Arial" w:cs="Arial"/>
          <w:sz w:val="20"/>
          <w:szCs w:val="20"/>
        </w:rPr>
        <w:t xml:space="preserve">Uzupełnioną zakładkę Geometria – zostanie zbudowany numeryczny obrys, który zawiera przedmiotowe działki operatu.  </w:t>
      </w:r>
    </w:p>
    <w:p w:rsidR="00E502A6" w:rsidRDefault="00E502A6" w:rsidP="005422C1">
      <w:pPr>
        <w:pStyle w:val="Akapitzlist"/>
        <w:numPr>
          <w:ilvl w:val="2"/>
          <w:numId w:val="9"/>
        </w:numPr>
        <w:spacing w:line="360" w:lineRule="auto"/>
        <w:rPr>
          <w:rFonts w:ascii="Arial" w:eastAsia="MS Mincho" w:hAnsi="Arial" w:cs="Arial"/>
          <w:sz w:val="20"/>
          <w:szCs w:val="20"/>
        </w:rPr>
      </w:pPr>
      <w:r>
        <w:rPr>
          <w:rFonts w:ascii="Arial" w:eastAsia="MS Mincho" w:hAnsi="Arial" w:cs="Arial"/>
          <w:sz w:val="20"/>
          <w:szCs w:val="20"/>
        </w:rPr>
        <w:t>Uzupełnioną zakładkę pliki:</w:t>
      </w:r>
    </w:p>
    <w:p w:rsidR="00E502A6" w:rsidRDefault="00E502A6" w:rsidP="005422C1">
      <w:pPr>
        <w:pStyle w:val="Akapitzlist"/>
        <w:numPr>
          <w:ilvl w:val="3"/>
          <w:numId w:val="9"/>
        </w:numPr>
        <w:tabs>
          <w:tab w:val="left" w:pos="1843"/>
        </w:tabs>
        <w:spacing w:line="360" w:lineRule="auto"/>
        <w:rPr>
          <w:rFonts w:ascii="Arial" w:eastAsia="MS Mincho" w:hAnsi="Arial" w:cs="Arial"/>
          <w:sz w:val="20"/>
          <w:szCs w:val="20"/>
        </w:rPr>
      </w:pPr>
      <w:r>
        <w:rPr>
          <w:rFonts w:ascii="Arial" w:eastAsia="MS Mincho" w:hAnsi="Arial" w:cs="Arial"/>
          <w:sz w:val="20"/>
          <w:szCs w:val="20"/>
        </w:rPr>
        <w:t>Numer identyfikacyjny</w:t>
      </w:r>
    </w:p>
    <w:p w:rsidR="00E502A6" w:rsidRDefault="00E502A6" w:rsidP="005422C1">
      <w:pPr>
        <w:pStyle w:val="Akapitzlist"/>
        <w:numPr>
          <w:ilvl w:val="3"/>
          <w:numId w:val="9"/>
        </w:numPr>
        <w:tabs>
          <w:tab w:val="left" w:pos="1843"/>
        </w:tabs>
        <w:spacing w:line="360" w:lineRule="auto"/>
        <w:rPr>
          <w:rFonts w:ascii="Arial" w:eastAsia="MS Mincho" w:hAnsi="Arial" w:cs="Arial"/>
          <w:sz w:val="20"/>
          <w:szCs w:val="20"/>
        </w:rPr>
      </w:pPr>
      <w:r>
        <w:rPr>
          <w:rFonts w:ascii="Arial" w:eastAsia="MS Mincho" w:hAnsi="Arial" w:cs="Arial"/>
          <w:sz w:val="20"/>
          <w:szCs w:val="20"/>
        </w:rPr>
        <w:t>Rodzaj</w:t>
      </w:r>
    </w:p>
    <w:p w:rsidR="00E502A6" w:rsidRDefault="00E502A6" w:rsidP="005422C1">
      <w:pPr>
        <w:pStyle w:val="Akapitzlist"/>
        <w:numPr>
          <w:ilvl w:val="3"/>
          <w:numId w:val="9"/>
        </w:numPr>
        <w:tabs>
          <w:tab w:val="left" w:pos="1843"/>
        </w:tabs>
        <w:spacing w:line="360" w:lineRule="auto"/>
        <w:rPr>
          <w:rFonts w:ascii="Arial" w:eastAsia="MS Mincho" w:hAnsi="Arial" w:cs="Arial"/>
          <w:sz w:val="20"/>
          <w:szCs w:val="20"/>
        </w:rPr>
      </w:pPr>
      <w:r>
        <w:rPr>
          <w:rFonts w:ascii="Arial" w:eastAsia="MS Mincho" w:hAnsi="Arial" w:cs="Arial"/>
          <w:sz w:val="20"/>
          <w:szCs w:val="20"/>
        </w:rPr>
        <w:t>Plik</w:t>
      </w:r>
    </w:p>
    <w:p w:rsidR="00E502A6" w:rsidRDefault="00E502A6" w:rsidP="005422C1">
      <w:pPr>
        <w:pStyle w:val="Akapitzlist"/>
        <w:numPr>
          <w:ilvl w:val="3"/>
          <w:numId w:val="9"/>
        </w:numPr>
        <w:tabs>
          <w:tab w:val="left" w:pos="1843"/>
        </w:tabs>
        <w:spacing w:line="360" w:lineRule="auto"/>
        <w:rPr>
          <w:rFonts w:ascii="Arial" w:eastAsia="MS Mincho" w:hAnsi="Arial" w:cs="Arial"/>
          <w:sz w:val="20"/>
          <w:szCs w:val="20"/>
        </w:rPr>
      </w:pPr>
      <w:r>
        <w:rPr>
          <w:rFonts w:ascii="Arial" w:eastAsia="MS Mincho" w:hAnsi="Arial" w:cs="Arial"/>
          <w:sz w:val="20"/>
          <w:szCs w:val="20"/>
        </w:rPr>
        <w:t>Folder</w:t>
      </w:r>
    </w:p>
    <w:p w:rsidR="00E502A6" w:rsidRDefault="00E502A6" w:rsidP="005422C1">
      <w:pPr>
        <w:pStyle w:val="Akapitzlist"/>
        <w:numPr>
          <w:ilvl w:val="1"/>
          <w:numId w:val="9"/>
        </w:numPr>
        <w:tabs>
          <w:tab w:val="left" w:pos="851"/>
        </w:tabs>
        <w:spacing w:line="360" w:lineRule="auto"/>
        <w:rPr>
          <w:rFonts w:ascii="Arial" w:eastAsia="MS Mincho" w:hAnsi="Arial" w:cs="Arial"/>
          <w:sz w:val="20"/>
          <w:szCs w:val="20"/>
        </w:rPr>
      </w:pPr>
      <w:r>
        <w:rPr>
          <w:rFonts w:ascii="Arial" w:eastAsia="MS Mincho" w:hAnsi="Arial" w:cs="Arial"/>
          <w:sz w:val="20"/>
          <w:szCs w:val="20"/>
        </w:rPr>
        <w:t xml:space="preserve">Podczas tworzenia obiektów należy przyjąć zasadę: 1 obiekt GOSZZG = 1 operat techniczny. Zdarzają się przypadki, że operat w bazie posiada więcej niż jeden obiekt GOSZZG.  W takim przypadku Wykonawca zweryfikuje obiekty i pozostawi w bazie jeden. </w:t>
      </w:r>
    </w:p>
    <w:p w:rsidR="00E502A6" w:rsidRPr="000C04CF" w:rsidRDefault="00E502A6" w:rsidP="005422C1">
      <w:pPr>
        <w:pStyle w:val="Akapitzlist"/>
        <w:numPr>
          <w:ilvl w:val="1"/>
          <w:numId w:val="9"/>
        </w:numPr>
        <w:tabs>
          <w:tab w:val="left" w:pos="851"/>
        </w:tabs>
        <w:spacing w:line="360" w:lineRule="auto"/>
        <w:rPr>
          <w:rFonts w:ascii="Arial" w:eastAsia="MS Mincho" w:hAnsi="Arial" w:cs="Arial"/>
          <w:sz w:val="20"/>
          <w:szCs w:val="20"/>
        </w:rPr>
      </w:pPr>
      <w:r>
        <w:rPr>
          <w:rFonts w:ascii="Arial" w:eastAsia="MS Mincho" w:hAnsi="Arial" w:cs="Arial"/>
          <w:sz w:val="20"/>
          <w:szCs w:val="20"/>
        </w:rPr>
        <w:t>Wszystkim istniejącym w bazie obiektom „Zasięg zasobu geodezyjnego (GOSZZG)” należy zweryfikować poprawność geometrii, atrybutów opisowych oraz podpiąć zeskanowane pliki operatów.</w:t>
      </w:r>
    </w:p>
    <w:p w:rsidR="00E502A6" w:rsidRPr="007E6931" w:rsidRDefault="00E502A6" w:rsidP="005422C1">
      <w:pPr>
        <w:pStyle w:val="Akapitzlist"/>
        <w:numPr>
          <w:ilvl w:val="1"/>
          <w:numId w:val="9"/>
        </w:numPr>
        <w:tabs>
          <w:tab w:val="left" w:pos="851"/>
        </w:tabs>
        <w:spacing w:line="360" w:lineRule="auto"/>
        <w:rPr>
          <w:rFonts w:ascii="Arial" w:eastAsia="MS Mincho" w:hAnsi="Arial" w:cs="Arial"/>
          <w:sz w:val="20"/>
          <w:szCs w:val="20"/>
        </w:rPr>
      </w:pPr>
      <w:r w:rsidRPr="00B9393D">
        <w:rPr>
          <w:rFonts w:ascii="Arial" w:eastAsia="Arial" w:hAnsi="Arial"/>
          <w:color w:val="00000A"/>
          <w:sz w:val="20"/>
          <w:szCs w:val="20"/>
        </w:rPr>
        <w:t>Wykonawca zamówienia jest zobowiązany od momentu rozpoczęcia wykonania prac</w:t>
      </w:r>
      <w:r w:rsidRPr="00B552FC">
        <w:rPr>
          <w:rFonts w:ascii="Arial" w:eastAsia="Arial" w:hAnsi="Arial"/>
          <w:color w:val="00000A"/>
          <w:sz w:val="20"/>
          <w:szCs w:val="20"/>
        </w:rPr>
        <w:t xml:space="preserve"> związanych z cyfryzacją zasobu do utworzenia </w:t>
      </w:r>
      <w:r w:rsidR="007D5772">
        <w:rPr>
          <w:rFonts w:ascii="Arial" w:eastAsia="Arial" w:hAnsi="Arial"/>
          <w:color w:val="00000A"/>
          <w:sz w:val="20"/>
          <w:szCs w:val="20"/>
        </w:rPr>
        <w:t>roboczej bazy</w:t>
      </w:r>
      <w:r w:rsidRPr="00B552FC">
        <w:rPr>
          <w:rFonts w:ascii="Arial" w:eastAsia="Arial" w:hAnsi="Arial"/>
          <w:color w:val="00000A"/>
          <w:sz w:val="20"/>
          <w:szCs w:val="20"/>
        </w:rPr>
        <w:t xml:space="preserve"> wszystkich dokumentów elektronicznych materiału zasobu. </w:t>
      </w:r>
      <w:r w:rsidR="007D5772">
        <w:rPr>
          <w:rFonts w:ascii="Arial" w:eastAsia="Arial" w:hAnsi="Arial"/>
          <w:color w:val="00000A"/>
          <w:sz w:val="20"/>
          <w:szCs w:val="20"/>
        </w:rPr>
        <w:t>Roboczą bazę</w:t>
      </w:r>
      <w:r w:rsidRPr="00B552FC">
        <w:rPr>
          <w:rFonts w:ascii="Arial" w:eastAsia="Arial" w:hAnsi="Arial"/>
          <w:color w:val="00000A"/>
          <w:sz w:val="20"/>
          <w:szCs w:val="20"/>
        </w:rPr>
        <w:t xml:space="preserve"> należy utworzyć  na zewnętrznym (przenośnym) dysku o pojemności pozwalającej na zgromadzenie wszystkich utworzonych dokumentów zasobu. Zapis i przekazanie utworzonych plików musi nastąpić w formie uporządkowanej w podziale na odpowiednie katalogi i podkatalogi, zgodnie </w:t>
      </w:r>
      <w:r>
        <w:rPr>
          <w:rFonts w:ascii="Arial" w:eastAsia="Arial" w:hAnsi="Arial"/>
          <w:color w:val="00000A"/>
          <w:sz w:val="20"/>
          <w:szCs w:val="20"/>
        </w:rPr>
        <w:t>z r</w:t>
      </w:r>
      <w:r w:rsidRPr="00B552FC">
        <w:rPr>
          <w:rFonts w:ascii="Arial" w:eastAsia="Arial" w:hAnsi="Arial"/>
          <w:color w:val="00000A"/>
          <w:sz w:val="20"/>
          <w:szCs w:val="20"/>
        </w:rPr>
        <w:t>ozporządzeni</w:t>
      </w:r>
      <w:r>
        <w:rPr>
          <w:rFonts w:ascii="Arial" w:eastAsia="Arial" w:hAnsi="Arial"/>
          <w:color w:val="00000A"/>
          <w:sz w:val="20"/>
          <w:szCs w:val="20"/>
        </w:rPr>
        <w:t>em</w:t>
      </w:r>
      <w:r w:rsidRPr="00B552FC">
        <w:rPr>
          <w:rFonts w:ascii="Arial" w:eastAsia="Arial" w:hAnsi="Arial"/>
          <w:color w:val="00000A"/>
          <w:sz w:val="20"/>
          <w:szCs w:val="20"/>
        </w:rPr>
        <w:t xml:space="preserve"> w sprawie organizacji i trybu prowadzenia państwowego zasobu geodezyjnego </w:t>
      </w:r>
      <w:r w:rsidR="00C07484">
        <w:rPr>
          <w:rFonts w:ascii="Arial" w:eastAsia="Arial" w:hAnsi="Arial"/>
          <w:color w:val="00000A"/>
          <w:sz w:val="20"/>
          <w:szCs w:val="20"/>
        </w:rPr>
        <w:t xml:space="preserve">                                          </w:t>
      </w:r>
      <w:r w:rsidRPr="00B552FC">
        <w:rPr>
          <w:rFonts w:ascii="Arial" w:eastAsia="Arial" w:hAnsi="Arial"/>
          <w:color w:val="00000A"/>
          <w:sz w:val="20"/>
          <w:szCs w:val="20"/>
        </w:rPr>
        <w:t>i kartograficznego.</w:t>
      </w:r>
    </w:p>
    <w:p w:rsidR="00E502A6" w:rsidRDefault="00E502A6" w:rsidP="005422C1">
      <w:pPr>
        <w:pStyle w:val="Akapitzlist"/>
        <w:numPr>
          <w:ilvl w:val="1"/>
          <w:numId w:val="9"/>
        </w:numPr>
        <w:spacing w:line="360" w:lineRule="auto"/>
        <w:ind w:left="851" w:right="-2" w:hanging="491"/>
        <w:rPr>
          <w:rFonts w:ascii="Arial" w:eastAsia="Arial" w:hAnsi="Arial"/>
          <w:color w:val="00000A"/>
          <w:sz w:val="20"/>
          <w:szCs w:val="20"/>
        </w:rPr>
      </w:pPr>
      <w:r w:rsidRPr="00382A28">
        <w:rPr>
          <w:rFonts w:ascii="Arial" w:eastAsia="Arial" w:hAnsi="Arial"/>
          <w:color w:val="00000A"/>
          <w:sz w:val="20"/>
          <w:szCs w:val="20"/>
        </w:rPr>
        <w:t>Organizację katalogów na dysku należy  uzgodnić z Zamawiającym przed rozpoczęciem prac.</w:t>
      </w:r>
    </w:p>
    <w:p w:rsidR="00CD0AF7" w:rsidRPr="00765367" w:rsidRDefault="00195456" w:rsidP="005422C1">
      <w:pPr>
        <w:pStyle w:val="Akapitzlist"/>
        <w:numPr>
          <w:ilvl w:val="1"/>
          <w:numId w:val="9"/>
        </w:numPr>
        <w:spacing w:line="360" w:lineRule="auto"/>
        <w:ind w:left="851" w:right="-2" w:hanging="491"/>
        <w:rPr>
          <w:rFonts w:ascii="Arial" w:eastAsia="Arial" w:hAnsi="Arial"/>
          <w:color w:val="00000A"/>
          <w:sz w:val="20"/>
          <w:szCs w:val="20"/>
        </w:rPr>
      </w:pPr>
      <w:r w:rsidRPr="00CD0AF7">
        <w:rPr>
          <w:rFonts w:ascii="Arial" w:eastAsia="Arial" w:hAnsi="Arial"/>
          <w:color w:val="00000A"/>
          <w:sz w:val="20"/>
          <w:szCs w:val="20"/>
        </w:rPr>
        <w:t xml:space="preserve">Nazwy plików stanowiących cyfrowe </w:t>
      </w:r>
      <w:r w:rsidR="00CD0AF7" w:rsidRPr="00CD0AF7">
        <w:rPr>
          <w:rFonts w:ascii="Arial" w:eastAsia="Arial" w:hAnsi="Arial"/>
          <w:color w:val="00000A"/>
          <w:sz w:val="20"/>
          <w:szCs w:val="20"/>
        </w:rPr>
        <w:t>wersje materiałów zasobu mają od</w:t>
      </w:r>
      <w:r w:rsidRPr="00CD0AF7">
        <w:rPr>
          <w:rFonts w:ascii="Arial" w:eastAsia="Arial" w:hAnsi="Arial"/>
          <w:color w:val="00000A"/>
          <w:sz w:val="20"/>
          <w:szCs w:val="20"/>
        </w:rPr>
        <w:t>powiadać identyfikatorowi ewidencyjnemu właściwych materiałów zasobu np.:</w:t>
      </w:r>
      <w:r w:rsidR="00CD0AF7" w:rsidRPr="00CD0AF7">
        <w:rPr>
          <w:rFonts w:ascii="Arial" w:eastAsia="Arial" w:hAnsi="Arial"/>
          <w:color w:val="00000A"/>
          <w:sz w:val="20"/>
          <w:szCs w:val="20"/>
        </w:rPr>
        <w:t xml:space="preserve"> P.2861.2013.255 (Nazwa ta jest jednocześnie nazwą katalogu, w którym umieszczone zostaną skany </w:t>
      </w:r>
      <w:r w:rsidR="00CD0AF7" w:rsidRPr="00765367">
        <w:rPr>
          <w:rFonts w:ascii="Arial" w:eastAsia="Arial" w:hAnsi="Arial"/>
          <w:color w:val="00000A"/>
          <w:sz w:val="20"/>
          <w:szCs w:val="20"/>
        </w:rPr>
        <w:t>dokumentów).</w:t>
      </w:r>
    </w:p>
    <w:p w:rsidR="00E502A6" w:rsidRPr="00765367" w:rsidRDefault="00CD0AF7" w:rsidP="005422C1">
      <w:pPr>
        <w:pStyle w:val="Akapitzlist"/>
        <w:numPr>
          <w:ilvl w:val="1"/>
          <w:numId w:val="9"/>
        </w:numPr>
        <w:spacing w:line="360" w:lineRule="auto"/>
        <w:ind w:left="851" w:right="-2" w:hanging="491"/>
        <w:rPr>
          <w:rFonts w:ascii="Arial" w:eastAsia="Arial" w:hAnsi="Arial"/>
          <w:color w:val="00000A"/>
          <w:sz w:val="20"/>
          <w:szCs w:val="20"/>
        </w:rPr>
      </w:pPr>
      <w:r w:rsidRPr="00765367">
        <w:rPr>
          <w:rFonts w:ascii="Arial" w:eastAsia="Arial" w:hAnsi="Arial"/>
          <w:color w:val="00000A"/>
          <w:sz w:val="20"/>
          <w:szCs w:val="20"/>
        </w:rPr>
        <w:lastRenderedPageBreak/>
        <w:t>Nazwa każdego pliku zawierającego dokument zasobu w postaci cyfrowej ma odpowiadać numerowi ide</w:t>
      </w:r>
      <w:r w:rsidR="00765367" w:rsidRPr="00765367">
        <w:rPr>
          <w:rFonts w:ascii="Arial" w:eastAsia="Arial" w:hAnsi="Arial"/>
          <w:color w:val="00000A"/>
          <w:sz w:val="20"/>
          <w:szCs w:val="20"/>
        </w:rPr>
        <w:t xml:space="preserve">ntyfikacyjnemu dokumentu elektronicznego zgodnie z rozporządzeniem </w:t>
      </w:r>
      <w:r w:rsidR="00C07484">
        <w:rPr>
          <w:rFonts w:ascii="Arial" w:eastAsia="Arial" w:hAnsi="Arial"/>
          <w:color w:val="00000A"/>
          <w:sz w:val="20"/>
          <w:szCs w:val="20"/>
        </w:rPr>
        <w:t xml:space="preserve">                          </w:t>
      </w:r>
      <w:r w:rsidR="00765367" w:rsidRPr="00765367">
        <w:rPr>
          <w:rFonts w:ascii="Arial" w:eastAsia="MS Mincho" w:hAnsi="Arial" w:cs="Arial"/>
          <w:sz w:val="20"/>
          <w:szCs w:val="20"/>
        </w:rPr>
        <w:t xml:space="preserve">w sprawie </w:t>
      </w:r>
      <w:r w:rsidR="00765367" w:rsidRPr="00765367">
        <w:rPr>
          <w:rFonts w:ascii="Arial" w:eastAsia="Arial" w:hAnsi="Arial"/>
          <w:color w:val="00000A"/>
          <w:sz w:val="20"/>
          <w:szCs w:val="20"/>
        </w:rPr>
        <w:t xml:space="preserve">organizacji i trybu prowadzenia państwowego zasobu geodezyjnego </w:t>
      </w:r>
      <w:r w:rsidR="00C07484">
        <w:rPr>
          <w:rFonts w:ascii="Arial" w:eastAsia="Arial" w:hAnsi="Arial"/>
          <w:color w:val="00000A"/>
          <w:sz w:val="20"/>
          <w:szCs w:val="20"/>
        </w:rPr>
        <w:t xml:space="preserve">                                           </w:t>
      </w:r>
      <w:r w:rsidR="00765367" w:rsidRPr="00765367">
        <w:rPr>
          <w:rFonts w:ascii="Arial" w:eastAsia="Arial" w:hAnsi="Arial"/>
          <w:color w:val="00000A"/>
          <w:sz w:val="20"/>
          <w:szCs w:val="20"/>
        </w:rPr>
        <w:t>i kartograficznego</w:t>
      </w:r>
      <w:r w:rsidR="00765367">
        <w:rPr>
          <w:rFonts w:ascii="Arial" w:eastAsia="Arial" w:hAnsi="Arial"/>
          <w:color w:val="00000A"/>
          <w:sz w:val="20"/>
          <w:szCs w:val="20"/>
        </w:rPr>
        <w:t xml:space="preserve"> </w:t>
      </w:r>
      <w:r w:rsidR="00765367" w:rsidRPr="00765367">
        <w:rPr>
          <w:rFonts w:ascii="Arial" w:eastAsia="Arial" w:hAnsi="Arial"/>
          <w:color w:val="00000A"/>
          <w:sz w:val="20"/>
          <w:szCs w:val="20"/>
        </w:rPr>
        <w:t>np.:</w:t>
      </w:r>
    </w:p>
    <w:p w:rsidR="00765367" w:rsidRPr="00765367" w:rsidRDefault="00765367" w:rsidP="0056652D">
      <w:pPr>
        <w:pStyle w:val="Akapitzlist"/>
        <w:spacing w:line="360" w:lineRule="auto"/>
        <w:ind w:left="851" w:right="-2"/>
        <w:rPr>
          <w:rFonts w:ascii="Arial" w:eastAsia="Arial" w:hAnsi="Arial"/>
          <w:color w:val="00000A"/>
          <w:sz w:val="20"/>
          <w:szCs w:val="20"/>
        </w:rPr>
      </w:pPr>
      <w:r w:rsidRPr="00765367">
        <w:rPr>
          <w:rFonts w:ascii="Arial" w:eastAsia="Arial" w:hAnsi="Arial"/>
          <w:color w:val="00000A"/>
          <w:sz w:val="20"/>
          <w:szCs w:val="20"/>
        </w:rPr>
        <w:t>P.2861.2015.255_01_21.pdf</w:t>
      </w:r>
    </w:p>
    <w:p w:rsidR="00765367" w:rsidRPr="00765367" w:rsidRDefault="00765367" w:rsidP="0056652D">
      <w:pPr>
        <w:pStyle w:val="Akapitzlist"/>
        <w:spacing w:line="360" w:lineRule="auto"/>
        <w:ind w:left="851" w:right="-2"/>
        <w:rPr>
          <w:rFonts w:ascii="Arial" w:eastAsia="Arial" w:hAnsi="Arial"/>
          <w:color w:val="00000A"/>
          <w:sz w:val="20"/>
          <w:szCs w:val="20"/>
        </w:rPr>
      </w:pPr>
      <w:r w:rsidRPr="00765367">
        <w:rPr>
          <w:rFonts w:ascii="Arial" w:eastAsia="Arial" w:hAnsi="Arial"/>
          <w:color w:val="00000A"/>
          <w:sz w:val="20"/>
          <w:szCs w:val="20"/>
        </w:rPr>
        <w:t>gdzie:</w:t>
      </w:r>
    </w:p>
    <w:p w:rsidR="00765367" w:rsidRPr="00765367" w:rsidRDefault="00765367" w:rsidP="0056652D">
      <w:pPr>
        <w:pStyle w:val="Akapitzlist"/>
        <w:spacing w:line="360" w:lineRule="auto"/>
        <w:ind w:left="851" w:right="-2"/>
        <w:rPr>
          <w:rFonts w:ascii="Arial" w:eastAsia="Arial" w:hAnsi="Arial"/>
          <w:color w:val="00000A"/>
          <w:sz w:val="20"/>
          <w:szCs w:val="20"/>
        </w:rPr>
      </w:pPr>
      <w:r w:rsidRPr="00765367">
        <w:rPr>
          <w:rFonts w:ascii="Arial" w:eastAsia="Arial" w:hAnsi="Arial"/>
          <w:color w:val="00000A"/>
          <w:sz w:val="20"/>
          <w:szCs w:val="20"/>
        </w:rPr>
        <w:t>01 – numer kolejny dokumentu w operacie</w:t>
      </w:r>
    </w:p>
    <w:p w:rsidR="00E502A6" w:rsidRDefault="00765367" w:rsidP="0056652D">
      <w:pPr>
        <w:pStyle w:val="Akapitzlist"/>
        <w:spacing w:line="360" w:lineRule="auto"/>
        <w:ind w:left="851" w:right="-2"/>
        <w:rPr>
          <w:rFonts w:ascii="Arial" w:eastAsia="Arial" w:hAnsi="Arial"/>
          <w:color w:val="00000A"/>
          <w:sz w:val="20"/>
          <w:szCs w:val="20"/>
        </w:rPr>
      </w:pPr>
      <w:r w:rsidRPr="00765367">
        <w:rPr>
          <w:rFonts w:ascii="Arial" w:eastAsia="Arial" w:hAnsi="Arial"/>
          <w:color w:val="00000A"/>
          <w:sz w:val="20"/>
          <w:szCs w:val="20"/>
        </w:rPr>
        <w:t>21 – numer dokumentu lub zbioru dokumentów</w:t>
      </w:r>
    </w:p>
    <w:p w:rsidR="00E502A6" w:rsidRPr="007E6931" w:rsidRDefault="00E502A6" w:rsidP="005422C1">
      <w:pPr>
        <w:pStyle w:val="Akapitzlist"/>
        <w:numPr>
          <w:ilvl w:val="1"/>
          <w:numId w:val="9"/>
        </w:numPr>
        <w:tabs>
          <w:tab w:val="left" w:pos="851"/>
        </w:tabs>
        <w:spacing w:line="360" w:lineRule="auto"/>
        <w:ind w:right="-2"/>
        <w:rPr>
          <w:rFonts w:ascii="Arial" w:eastAsia="MS Mincho" w:hAnsi="Arial" w:cs="Arial"/>
          <w:sz w:val="20"/>
          <w:szCs w:val="20"/>
        </w:rPr>
      </w:pPr>
      <w:r>
        <w:rPr>
          <w:rFonts w:ascii="Arial" w:eastAsia="MS Mincho" w:hAnsi="Arial" w:cs="Arial"/>
          <w:sz w:val="20"/>
          <w:szCs w:val="20"/>
        </w:rPr>
        <w:t>Wykonawca jest zobowiązany zasilić automatycznie opracowanymi dokumentami aktualną (na dzień zasilenia) bazę systemu</w:t>
      </w:r>
      <w:r w:rsidR="002D24CC">
        <w:rPr>
          <w:rFonts w:ascii="Arial" w:eastAsia="MS Mincho" w:hAnsi="Arial" w:cs="Arial"/>
          <w:sz w:val="20"/>
          <w:szCs w:val="20"/>
        </w:rPr>
        <w:t xml:space="preserve"> </w:t>
      </w:r>
      <w:r>
        <w:rPr>
          <w:rFonts w:ascii="Arial" w:eastAsia="MS Mincho" w:hAnsi="Arial" w:cs="Arial"/>
          <w:sz w:val="20"/>
          <w:szCs w:val="20"/>
        </w:rPr>
        <w:t>GEO-INFO</w:t>
      </w:r>
      <w:r w:rsidR="00787F7B">
        <w:rPr>
          <w:rFonts w:ascii="Arial" w:eastAsia="MS Mincho" w:hAnsi="Arial" w:cs="Arial"/>
          <w:sz w:val="20"/>
          <w:szCs w:val="20"/>
        </w:rPr>
        <w:t xml:space="preserve"> 7</w:t>
      </w:r>
      <w:r>
        <w:rPr>
          <w:rFonts w:ascii="Arial" w:eastAsia="MS Mincho" w:hAnsi="Arial" w:cs="Arial"/>
          <w:sz w:val="20"/>
          <w:szCs w:val="20"/>
        </w:rPr>
        <w:t>.</w:t>
      </w:r>
    </w:p>
    <w:p w:rsidR="00E502A6" w:rsidRPr="00B9393D" w:rsidRDefault="00E502A6" w:rsidP="005422C1">
      <w:pPr>
        <w:pStyle w:val="Akapitzlist"/>
        <w:numPr>
          <w:ilvl w:val="1"/>
          <w:numId w:val="9"/>
        </w:numPr>
        <w:tabs>
          <w:tab w:val="left" w:pos="851"/>
        </w:tabs>
        <w:spacing w:line="360" w:lineRule="auto"/>
        <w:ind w:right="-2"/>
        <w:rPr>
          <w:rFonts w:ascii="Arial" w:eastAsia="MS Mincho" w:hAnsi="Arial" w:cs="Arial"/>
          <w:sz w:val="20"/>
          <w:szCs w:val="20"/>
        </w:rPr>
      </w:pPr>
      <w:r w:rsidRPr="00B9393D">
        <w:rPr>
          <w:rFonts w:ascii="Arial" w:eastAsia="MS Mincho" w:hAnsi="Arial" w:cs="Arial"/>
          <w:sz w:val="20"/>
          <w:szCs w:val="20"/>
        </w:rPr>
        <w:t>Źródłem danych do procesu implementacji będzie utworzone przez Wykonawcę</w:t>
      </w:r>
      <w:r w:rsidR="00B9393D" w:rsidRPr="00B9393D">
        <w:rPr>
          <w:rFonts w:ascii="Arial" w:eastAsia="MS Mincho" w:hAnsi="Arial" w:cs="Arial"/>
          <w:sz w:val="20"/>
          <w:szCs w:val="20"/>
        </w:rPr>
        <w:t xml:space="preserve"> robocza baza</w:t>
      </w:r>
      <w:r w:rsidRPr="00B9393D">
        <w:rPr>
          <w:rFonts w:ascii="Arial" w:eastAsia="MS Mincho" w:hAnsi="Arial" w:cs="Arial"/>
          <w:sz w:val="20"/>
          <w:szCs w:val="20"/>
        </w:rPr>
        <w:t xml:space="preserve"> materiałów zasobu.</w:t>
      </w:r>
    </w:p>
    <w:p w:rsidR="00E502A6" w:rsidRDefault="00E502A6" w:rsidP="005422C1">
      <w:pPr>
        <w:pStyle w:val="Akapitzlist"/>
        <w:numPr>
          <w:ilvl w:val="1"/>
          <w:numId w:val="9"/>
        </w:numPr>
        <w:tabs>
          <w:tab w:val="left" w:pos="851"/>
        </w:tabs>
        <w:spacing w:line="360" w:lineRule="auto"/>
        <w:ind w:right="-2"/>
        <w:rPr>
          <w:rFonts w:ascii="Arial" w:eastAsia="MS Mincho" w:hAnsi="Arial" w:cs="Arial"/>
          <w:sz w:val="20"/>
          <w:szCs w:val="20"/>
        </w:rPr>
      </w:pPr>
      <w:r>
        <w:rPr>
          <w:rFonts w:ascii="Arial" w:eastAsia="MS Mincho" w:hAnsi="Arial" w:cs="Arial"/>
          <w:sz w:val="20"/>
          <w:szCs w:val="20"/>
        </w:rPr>
        <w:t xml:space="preserve">Wykonawca zobowiązuje się do zrealizowania implementacji dokumentów w formacie kompatybilnym z systemem, w którym prowadzony jest </w:t>
      </w:r>
      <w:proofErr w:type="spellStart"/>
      <w:r>
        <w:rPr>
          <w:rFonts w:ascii="Arial" w:eastAsia="MS Mincho" w:hAnsi="Arial" w:cs="Arial"/>
          <w:sz w:val="20"/>
          <w:szCs w:val="20"/>
        </w:rPr>
        <w:t>PZGiK</w:t>
      </w:r>
      <w:proofErr w:type="spellEnd"/>
      <w:r>
        <w:rPr>
          <w:rFonts w:ascii="Arial" w:eastAsia="MS Mincho" w:hAnsi="Arial" w:cs="Arial"/>
          <w:sz w:val="20"/>
          <w:szCs w:val="20"/>
        </w:rPr>
        <w:t>. Przetworzone dokumenty należy wpisać do ewidencji materiałów zasobu, wprowadzić do modułu GEO-INFO</w:t>
      </w:r>
      <w:r w:rsidR="00787F7B">
        <w:rPr>
          <w:rFonts w:ascii="Arial" w:eastAsia="MS Mincho" w:hAnsi="Arial" w:cs="Arial"/>
          <w:sz w:val="20"/>
          <w:szCs w:val="20"/>
        </w:rPr>
        <w:t xml:space="preserve"> 7 O</w:t>
      </w:r>
      <w:r>
        <w:rPr>
          <w:rFonts w:ascii="Arial" w:eastAsia="MS Mincho" w:hAnsi="Arial" w:cs="Arial"/>
          <w:sz w:val="20"/>
          <w:szCs w:val="20"/>
        </w:rPr>
        <w:t>środek, a stworzone obiekty „Zasięg zasobu geodezyjnego (GOSZZG)” z zeskanowanymi dokumentami wgrać do systemu GEO-INFO 7 Mapa.</w:t>
      </w:r>
    </w:p>
    <w:p w:rsidR="00E502A6" w:rsidRPr="00B552FC" w:rsidRDefault="00E502A6" w:rsidP="0056652D">
      <w:pPr>
        <w:pStyle w:val="Akapitzlist"/>
        <w:tabs>
          <w:tab w:val="left" w:pos="851"/>
        </w:tabs>
        <w:spacing w:line="360" w:lineRule="auto"/>
        <w:ind w:left="792" w:right="-2"/>
        <w:rPr>
          <w:rFonts w:ascii="Arial" w:eastAsia="MS Mincho" w:hAnsi="Arial" w:cs="Arial"/>
          <w:sz w:val="20"/>
          <w:szCs w:val="20"/>
        </w:rPr>
      </w:pPr>
      <w:r>
        <w:rPr>
          <w:rFonts w:ascii="Arial" w:eastAsia="MS Mincho" w:hAnsi="Arial" w:cs="Arial"/>
          <w:sz w:val="20"/>
          <w:szCs w:val="20"/>
        </w:rPr>
        <w:t xml:space="preserve">Na czas wprowadzania Wykonawcy prac zostanie udostępnione stanowisko komputerowe </w:t>
      </w:r>
      <w:r w:rsidR="00C07484">
        <w:rPr>
          <w:rFonts w:ascii="Arial" w:eastAsia="MS Mincho" w:hAnsi="Arial" w:cs="Arial"/>
          <w:sz w:val="20"/>
          <w:szCs w:val="20"/>
        </w:rPr>
        <w:t xml:space="preserve">                   </w:t>
      </w:r>
      <w:r>
        <w:rPr>
          <w:rFonts w:ascii="Arial" w:eastAsia="MS Mincho" w:hAnsi="Arial" w:cs="Arial"/>
          <w:sz w:val="20"/>
          <w:szCs w:val="20"/>
        </w:rPr>
        <w:t xml:space="preserve">w siedzibie Miejskiego Ośrodka Dokumentacji Geodezyjnej i Kartograficznej w Elblągu, </w:t>
      </w:r>
      <w:r w:rsidR="00C07484">
        <w:rPr>
          <w:rFonts w:ascii="Arial" w:eastAsia="MS Mincho" w:hAnsi="Arial" w:cs="Arial"/>
          <w:sz w:val="20"/>
          <w:szCs w:val="20"/>
        </w:rPr>
        <w:t xml:space="preserve">                            </w:t>
      </w:r>
      <w:r>
        <w:rPr>
          <w:rFonts w:ascii="Arial" w:eastAsia="MS Mincho" w:hAnsi="Arial" w:cs="Arial"/>
          <w:sz w:val="20"/>
          <w:szCs w:val="20"/>
        </w:rPr>
        <w:t>w godzinach pracy Ośrodka.</w:t>
      </w:r>
    </w:p>
    <w:p w:rsidR="00E502A6" w:rsidRDefault="00E502A6" w:rsidP="005422C1">
      <w:pPr>
        <w:pStyle w:val="Akapitzlist"/>
        <w:numPr>
          <w:ilvl w:val="1"/>
          <w:numId w:val="9"/>
        </w:numPr>
        <w:spacing w:line="360" w:lineRule="auto"/>
        <w:ind w:left="851" w:right="-2" w:hanging="491"/>
        <w:rPr>
          <w:rFonts w:ascii="Arial" w:eastAsia="Arial" w:hAnsi="Arial"/>
          <w:color w:val="00000A"/>
          <w:sz w:val="20"/>
          <w:szCs w:val="20"/>
        </w:rPr>
      </w:pPr>
      <w:r>
        <w:rPr>
          <w:rFonts w:ascii="Arial" w:eastAsia="Arial" w:hAnsi="Arial"/>
          <w:color w:val="00000A"/>
          <w:sz w:val="20"/>
          <w:szCs w:val="20"/>
        </w:rPr>
        <w:t xml:space="preserve">Nośnik </w:t>
      </w:r>
      <w:r w:rsidR="00B9393D">
        <w:rPr>
          <w:rFonts w:ascii="Arial" w:eastAsia="Arial" w:hAnsi="Arial"/>
          <w:color w:val="00000A"/>
          <w:sz w:val="20"/>
          <w:szCs w:val="20"/>
        </w:rPr>
        <w:t>z roboczą bazą materiałów zasobu</w:t>
      </w:r>
      <w:r>
        <w:rPr>
          <w:rFonts w:ascii="Arial" w:eastAsia="Arial" w:hAnsi="Arial"/>
          <w:color w:val="00000A"/>
          <w:sz w:val="20"/>
          <w:szCs w:val="20"/>
        </w:rPr>
        <w:t xml:space="preserve"> Wykonawca przekaże Zamawiającemu bezpośrednio po zakończeniu wszystkich czynności związanych z implementacją.</w:t>
      </w:r>
    </w:p>
    <w:p w:rsidR="00E502A6" w:rsidRDefault="00E502A6" w:rsidP="005422C1">
      <w:pPr>
        <w:pStyle w:val="Akapitzlist"/>
        <w:numPr>
          <w:ilvl w:val="1"/>
          <w:numId w:val="9"/>
        </w:numPr>
        <w:spacing w:line="360" w:lineRule="auto"/>
        <w:ind w:left="851" w:right="-2" w:hanging="491"/>
        <w:rPr>
          <w:rFonts w:ascii="Arial" w:eastAsia="Arial" w:hAnsi="Arial"/>
          <w:color w:val="00000A"/>
          <w:sz w:val="20"/>
          <w:szCs w:val="20"/>
        </w:rPr>
      </w:pPr>
      <w:r w:rsidRPr="00382A28">
        <w:rPr>
          <w:rFonts w:ascii="Arial" w:eastAsia="Arial" w:hAnsi="Arial"/>
          <w:color w:val="00000A"/>
          <w:sz w:val="20"/>
          <w:szCs w:val="20"/>
        </w:rPr>
        <w:t>Wykonawca zamówienia zobowiązany jest do założenia i prowadzenia dziennik</w:t>
      </w:r>
      <w:r w:rsidR="00C111CC">
        <w:rPr>
          <w:rFonts w:ascii="Arial" w:eastAsia="Arial" w:hAnsi="Arial"/>
          <w:color w:val="00000A"/>
          <w:sz w:val="20"/>
          <w:szCs w:val="20"/>
        </w:rPr>
        <w:t>a</w:t>
      </w:r>
      <w:r w:rsidRPr="00382A28">
        <w:rPr>
          <w:rFonts w:ascii="Arial" w:eastAsia="Arial" w:hAnsi="Arial"/>
          <w:color w:val="00000A"/>
          <w:sz w:val="20"/>
          <w:szCs w:val="20"/>
        </w:rPr>
        <w:t xml:space="preserve"> </w:t>
      </w:r>
      <w:r>
        <w:rPr>
          <w:rFonts w:ascii="Arial" w:eastAsia="Arial" w:hAnsi="Arial"/>
          <w:color w:val="00000A"/>
          <w:sz w:val="20"/>
          <w:szCs w:val="20"/>
        </w:rPr>
        <w:t>roboty</w:t>
      </w:r>
      <w:r w:rsidRPr="00382A28">
        <w:rPr>
          <w:rFonts w:ascii="Arial" w:eastAsia="Arial" w:hAnsi="Arial"/>
          <w:color w:val="00000A"/>
          <w:sz w:val="20"/>
          <w:szCs w:val="20"/>
        </w:rPr>
        <w:t xml:space="preserve">, </w:t>
      </w:r>
      <w:r w:rsidR="00C07484">
        <w:rPr>
          <w:rFonts w:ascii="Arial" w:eastAsia="Arial" w:hAnsi="Arial"/>
          <w:color w:val="00000A"/>
          <w:sz w:val="20"/>
          <w:szCs w:val="20"/>
        </w:rPr>
        <w:t xml:space="preserve">                          </w:t>
      </w:r>
      <w:r w:rsidRPr="00382A28">
        <w:rPr>
          <w:rFonts w:ascii="Arial" w:eastAsia="Arial" w:hAnsi="Arial"/>
          <w:color w:val="00000A"/>
          <w:sz w:val="20"/>
          <w:szCs w:val="20"/>
        </w:rPr>
        <w:t xml:space="preserve">w którym powinny znaleźć odzwierciedlenie wszystkie ustalenia pomiędzy Zamawiającym </w:t>
      </w:r>
      <w:r w:rsidR="00C07484">
        <w:rPr>
          <w:rFonts w:ascii="Arial" w:eastAsia="Arial" w:hAnsi="Arial"/>
          <w:color w:val="00000A"/>
          <w:sz w:val="20"/>
          <w:szCs w:val="20"/>
        </w:rPr>
        <w:t xml:space="preserve">                     </w:t>
      </w:r>
      <w:r w:rsidRPr="00382A28">
        <w:rPr>
          <w:rFonts w:ascii="Arial" w:eastAsia="Arial" w:hAnsi="Arial"/>
          <w:color w:val="00000A"/>
          <w:sz w:val="20"/>
          <w:szCs w:val="20"/>
        </w:rPr>
        <w:t>a Wykonawcą</w:t>
      </w:r>
      <w:r>
        <w:rPr>
          <w:rFonts w:ascii="Arial" w:eastAsia="Arial" w:hAnsi="Arial"/>
          <w:color w:val="00000A"/>
          <w:sz w:val="20"/>
          <w:szCs w:val="20"/>
        </w:rPr>
        <w:t>.</w:t>
      </w:r>
    </w:p>
    <w:p w:rsidR="00E502A6" w:rsidRPr="00382A28" w:rsidRDefault="00E502A6" w:rsidP="005422C1">
      <w:pPr>
        <w:pStyle w:val="Akapitzlist"/>
        <w:numPr>
          <w:ilvl w:val="1"/>
          <w:numId w:val="9"/>
        </w:numPr>
        <w:spacing w:line="360" w:lineRule="auto"/>
        <w:ind w:left="851" w:right="-2" w:hanging="491"/>
        <w:rPr>
          <w:rFonts w:ascii="Arial" w:eastAsia="Arial" w:hAnsi="Arial"/>
          <w:color w:val="00000A"/>
          <w:sz w:val="20"/>
          <w:szCs w:val="20"/>
        </w:rPr>
      </w:pPr>
      <w:r w:rsidRPr="00382A28">
        <w:rPr>
          <w:rFonts w:ascii="Arial" w:hAnsi="Arial" w:cs="Arial"/>
          <w:sz w:val="20"/>
          <w:szCs w:val="20"/>
        </w:rPr>
        <w:t>Wypożyczenie dokumentów poza siedzibę Zamawiającego odbywać się będzie partiami na podstawie protokołów przekazania i odbioru dokumentów, potwierdzanych każdorazowo przez obie strony. Tylko zwrot poprzedniej partii dokumentacji upoważniać będzie do udostępnienia kolejnej części dokumentacji. Harmonogram wypożyczenia i zwrotu dokumentów zostanie ustalony z Wykonawcą w toku prac.</w:t>
      </w:r>
    </w:p>
    <w:p w:rsidR="00E502A6" w:rsidRPr="00382A28" w:rsidRDefault="00E502A6" w:rsidP="005422C1">
      <w:pPr>
        <w:pStyle w:val="Akapitzlist"/>
        <w:numPr>
          <w:ilvl w:val="1"/>
          <w:numId w:val="9"/>
        </w:numPr>
        <w:spacing w:line="360" w:lineRule="auto"/>
        <w:ind w:left="851" w:right="-2" w:hanging="491"/>
        <w:rPr>
          <w:rFonts w:ascii="Arial" w:eastAsia="Arial" w:hAnsi="Arial"/>
          <w:color w:val="00000A"/>
          <w:sz w:val="20"/>
          <w:szCs w:val="20"/>
        </w:rPr>
      </w:pPr>
      <w:r w:rsidRPr="00382A28">
        <w:rPr>
          <w:rFonts w:ascii="Arial" w:hAnsi="Arial" w:cs="Arial"/>
          <w:sz w:val="20"/>
          <w:szCs w:val="20"/>
        </w:rPr>
        <w:t>W okresie od wypożyczenia dokumentów do ich zwrotu, Zamawiającemu przysługuje prawo dostępu do przekazanej partii dokumentów. Na każde żądanie Zamawiającego, Wykonawca jest zobligowany do udostępnienia wersji elektronicznej pojedynczych dokumentów (skanu), nie później niż w terminie 3 dni od zgłoszenia tego faktu Wykonawcy.</w:t>
      </w:r>
    </w:p>
    <w:p w:rsidR="00E502A6" w:rsidRDefault="00E502A6" w:rsidP="005422C1">
      <w:pPr>
        <w:pStyle w:val="Akapitzlist"/>
        <w:numPr>
          <w:ilvl w:val="1"/>
          <w:numId w:val="9"/>
        </w:numPr>
        <w:spacing w:line="360" w:lineRule="auto"/>
        <w:ind w:left="851" w:right="-2" w:hanging="491"/>
        <w:rPr>
          <w:rFonts w:ascii="Arial" w:eastAsia="Arial" w:hAnsi="Arial"/>
          <w:color w:val="00000A"/>
          <w:sz w:val="20"/>
          <w:szCs w:val="20"/>
        </w:rPr>
      </w:pPr>
      <w:r w:rsidRPr="00382A28">
        <w:rPr>
          <w:rFonts w:ascii="Arial" w:eastAsia="Arial" w:hAnsi="Arial"/>
          <w:color w:val="00000A"/>
          <w:sz w:val="20"/>
          <w:szCs w:val="20"/>
        </w:rPr>
        <w:t xml:space="preserve">Po zakończeniu realizacji </w:t>
      </w:r>
      <w:r w:rsidR="00E92CD6">
        <w:rPr>
          <w:rFonts w:ascii="Arial" w:eastAsia="Arial" w:hAnsi="Arial"/>
          <w:color w:val="00000A"/>
          <w:sz w:val="20"/>
          <w:szCs w:val="20"/>
        </w:rPr>
        <w:t>zadania</w:t>
      </w:r>
      <w:r w:rsidR="00261DE7">
        <w:rPr>
          <w:rFonts w:ascii="Arial" w:eastAsia="Arial" w:hAnsi="Arial"/>
          <w:color w:val="00000A"/>
          <w:sz w:val="20"/>
          <w:szCs w:val="20"/>
        </w:rPr>
        <w:t xml:space="preserve"> Wykonawca przekaże</w:t>
      </w:r>
      <w:r w:rsidRPr="00382A28">
        <w:rPr>
          <w:rFonts w:ascii="Arial" w:eastAsia="Arial" w:hAnsi="Arial"/>
          <w:color w:val="00000A"/>
          <w:sz w:val="20"/>
          <w:szCs w:val="20"/>
        </w:rPr>
        <w:t xml:space="preserve"> Zamawiającemu operat techniczny </w:t>
      </w:r>
      <w:r w:rsidR="00C07484">
        <w:rPr>
          <w:rFonts w:ascii="Arial" w:eastAsia="Arial" w:hAnsi="Arial"/>
          <w:color w:val="00000A"/>
          <w:sz w:val="20"/>
          <w:szCs w:val="20"/>
        </w:rPr>
        <w:t xml:space="preserve">              </w:t>
      </w:r>
      <w:r w:rsidRPr="00382A28">
        <w:rPr>
          <w:rFonts w:ascii="Arial" w:eastAsia="Arial" w:hAnsi="Arial"/>
          <w:color w:val="00000A"/>
          <w:sz w:val="20"/>
          <w:szCs w:val="20"/>
        </w:rPr>
        <w:t xml:space="preserve">z wykonanej </w:t>
      </w:r>
      <w:r w:rsidRPr="00261DE7">
        <w:rPr>
          <w:rFonts w:ascii="Arial" w:eastAsia="Arial" w:hAnsi="Arial"/>
          <w:color w:val="000000" w:themeColor="text1"/>
          <w:sz w:val="20"/>
          <w:szCs w:val="20"/>
        </w:rPr>
        <w:t>pracy</w:t>
      </w:r>
      <w:r w:rsidR="00D61673" w:rsidRPr="00261DE7">
        <w:rPr>
          <w:rFonts w:ascii="Arial" w:eastAsia="Arial" w:hAnsi="Arial"/>
          <w:color w:val="000000" w:themeColor="text1"/>
          <w:sz w:val="20"/>
          <w:szCs w:val="20"/>
        </w:rPr>
        <w:t xml:space="preserve"> (w wersji analogowej i cyfrowej)</w:t>
      </w:r>
      <w:r w:rsidRPr="00261DE7">
        <w:rPr>
          <w:rFonts w:ascii="Arial" w:eastAsia="Arial" w:hAnsi="Arial"/>
          <w:color w:val="000000" w:themeColor="text1"/>
          <w:sz w:val="20"/>
          <w:szCs w:val="20"/>
        </w:rPr>
        <w:t xml:space="preserve">, </w:t>
      </w:r>
      <w:r w:rsidRPr="00382A28">
        <w:rPr>
          <w:rFonts w:ascii="Arial" w:eastAsia="Arial" w:hAnsi="Arial"/>
          <w:color w:val="00000A"/>
          <w:sz w:val="20"/>
          <w:szCs w:val="20"/>
        </w:rPr>
        <w:t xml:space="preserve">zawierający w szczególności dziennik </w:t>
      </w:r>
      <w:r>
        <w:rPr>
          <w:rFonts w:ascii="Arial" w:eastAsia="Arial" w:hAnsi="Arial"/>
          <w:color w:val="00000A"/>
          <w:sz w:val="20"/>
          <w:szCs w:val="20"/>
        </w:rPr>
        <w:t>roboty</w:t>
      </w:r>
      <w:r w:rsidRPr="00382A28">
        <w:rPr>
          <w:rFonts w:ascii="Arial" w:eastAsia="Arial" w:hAnsi="Arial"/>
          <w:color w:val="00000A"/>
          <w:sz w:val="20"/>
          <w:szCs w:val="20"/>
        </w:rPr>
        <w:t xml:space="preserve">, sprawozdanie techniczne z opisem wykonanej pracy, w tym napotkanych problemów i zastosowanych sposobów ich rozwiązania, raport o stanie ilościowym i jakościowym oraz </w:t>
      </w:r>
      <w:r w:rsidRPr="00382A28">
        <w:rPr>
          <w:rFonts w:ascii="Arial" w:eastAsia="Arial" w:hAnsi="Arial"/>
          <w:color w:val="00000A"/>
          <w:sz w:val="20"/>
          <w:szCs w:val="20"/>
        </w:rPr>
        <w:lastRenderedPageBreak/>
        <w:t xml:space="preserve">ewentualnych ubytkach w stanie operatów w stosunku do pierwotnie wykazanych, oryginalne nośniki elektroniczne z </w:t>
      </w:r>
      <w:r w:rsidR="00B9393D">
        <w:rPr>
          <w:rFonts w:ascii="Arial" w:eastAsia="Arial" w:hAnsi="Arial"/>
          <w:color w:val="00000A"/>
          <w:sz w:val="20"/>
          <w:szCs w:val="20"/>
        </w:rPr>
        <w:t xml:space="preserve">roboczą bazą </w:t>
      </w:r>
      <w:r w:rsidRPr="00382A28">
        <w:rPr>
          <w:rFonts w:ascii="Arial" w:eastAsia="Arial" w:hAnsi="Arial"/>
          <w:color w:val="00000A"/>
          <w:sz w:val="20"/>
          <w:szCs w:val="20"/>
        </w:rPr>
        <w:t>dokumentów elektronicznych materiału zasobu, inne dokumenty istotne dla wykonywanej pracy wcześniej nie wyszczególnione.</w:t>
      </w:r>
    </w:p>
    <w:p w:rsidR="008F5291" w:rsidRPr="00546A1E" w:rsidRDefault="00846636" w:rsidP="0056652D">
      <w:pPr>
        <w:spacing w:after="160" w:line="259" w:lineRule="auto"/>
        <w:ind w:right="-2"/>
        <w:rPr>
          <w:rFonts w:ascii="Arial" w:eastAsia="Arial" w:hAnsi="Arial" w:cs="Arial"/>
          <w:b/>
          <w:sz w:val="28"/>
          <w:szCs w:val="28"/>
        </w:rPr>
      </w:pPr>
      <w:r>
        <w:rPr>
          <w:rFonts w:ascii="Arial" w:eastAsia="Arial" w:hAnsi="Arial" w:cs="Arial"/>
          <w:b/>
          <w:sz w:val="28"/>
          <w:szCs w:val="28"/>
        </w:rPr>
        <w:br w:type="page"/>
      </w:r>
      <w:r w:rsidR="0043755D" w:rsidRPr="00546A1E">
        <w:rPr>
          <w:rFonts w:ascii="Arial" w:eastAsia="Arial" w:hAnsi="Arial" w:cs="Arial"/>
          <w:b/>
          <w:sz w:val="28"/>
          <w:szCs w:val="28"/>
        </w:rPr>
        <w:lastRenderedPageBreak/>
        <w:t>Zadanie</w:t>
      </w:r>
      <w:r w:rsidR="008D1E2B" w:rsidRPr="00546A1E">
        <w:rPr>
          <w:rFonts w:ascii="Arial" w:eastAsia="Arial" w:hAnsi="Arial" w:cs="Arial"/>
          <w:b/>
          <w:sz w:val="28"/>
          <w:szCs w:val="28"/>
        </w:rPr>
        <w:t xml:space="preserve"> </w:t>
      </w:r>
      <w:r w:rsidR="008D1E2B" w:rsidRPr="00546A1E">
        <w:rPr>
          <w:rFonts w:ascii="Arial" w:eastAsia="Arial" w:hAnsi="Arial" w:cs="Arial"/>
          <w:b/>
          <w:color w:val="00000A"/>
          <w:sz w:val="28"/>
          <w:szCs w:val="28"/>
        </w:rPr>
        <w:t xml:space="preserve">2 - </w:t>
      </w:r>
      <w:r w:rsidR="008F5291" w:rsidRPr="00546A1E">
        <w:rPr>
          <w:rFonts w:ascii="Arial" w:eastAsia="MS Mincho" w:hAnsi="Arial" w:cs="Arial"/>
          <w:b/>
          <w:sz w:val="28"/>
          <w:szCs w:val="28"/>
        </w:rPr>
        <w:t>Inwentaryzacja i modernizacja  Bazy Danych Szczegółowej Osnowy Geodezyjnej z poszerzeniem jej funkcjonalności</w:t>
      </w:r>
    </w:p>
    <w:p w:rsidR="0032010C" w:rsidRPr="003C7FDA" w:rsidRDefault="0032010C" w:rsidP="00C07484">
      <w:pPr>
        <w:spacing w:line="360" w:lineRule="auto"/>
        <w:ind w:left="862" w:right="1520" w:hanging="568"/>
        <w:rPr>
          <w:rFonts w:ascii="Arial" w:eastAsia="Arial" w:hAnsi="Arial"/>
          <w:b/>
          <w:sz w:val="20"/>
          <w:szCs w:val="20"/>
        </w:rPr>
      </w:pPr>
    </w:p>
    <w:p w:rsidR="0032010C" w:rsidRPr="0032010C" w:rsidRDefault="0032010C" w:rsidP="005422C1">
      <w:pPr>
        <w:pStyle w:val="Akapitzlist"/>
        <w:numPr>
          <w:ilvl w:val="0"/>
          <w:numId w:val="10"/>
        </w:numPr>
        <w:spacing w:line="360" w:lineRule="auto"/>
        <w:rPr>
          <w:rFonts w:ascii="Arial" w:eastAsia="Arial" w:hAnsi="Arial" w:cs="Arial"/>
          <w:sz w:val="20"/>
          <w:szCs w:val="20"/>
        </w:rPr>
      </w:pPr>
      <w:r w:rsidRPr="003C7FDA">
        <w:rPr>
          <w:rFonts w:ascii="Arial" w:eastAsia="Arial" w:hAnsi="Arial"/>
          <w:sz w:val="20"/>
          <w:szCs w:val="20"/>
        </w:rPr>
        <w:t>Przedmiot</w:t>
      </w:r>
      <w:r>
        <w:rPr>
          <w:rFonts w:ascii="Arial" w:eastAsia="Arial" w:hAnsi="Arial"/>
          <w:sz w:val="20"/>
          <w:szCs w:val="20"/>
        </w:rPr>
        <w:t>em</w:t>
      </w:r>
      <w:r w:rsidRPr="003C7FDA">
        <w:rPr>
          <w:rFonts w:ascii="Arial" w:eastAsia="Arial" w:hAnsi="Arial"/>
          <w:sz w:val="20"/>
          <w:szCs w:val="20"/>
        </w:rPr>
        <w:t xml:space="preserve"> zamówienia </w:t>
      </w:r>
      <w:r>
        <w:rPr>
          <w:rFonts w:ascii="Arial" w:eastAsia="Arial" w:hAnsi="Arial"/>
          <w:sz w:val="20"/>
          <w:szCs w:val="20"/>
        </w:rPr>
        <w:t xml:space="preserve">jest inwentaryzacja i modernizacja bazy danych szczegółowej osnowy geodezyjnej (BDSOG) </w:t>
      </w:r>
      <w:r>
        <w:rPr>
          <w:rFonts w:ascii="Arial" w:eastAsia="Arial" w:hAnsi="Arial" w:cs="Arial"/>
          <w:sz w:val="20"/>
          <w:szCs w:val="20"/>
        </w:rPr>
        <w:t xml:space="preserve">dla </w:t>
      </w:r>
      <w:r>
        <w:rPr>
          <w:rFonts w:ascii="Arial" w:eastAsia="Arial" w:hAnsi="Arial"/>
          <w:sz w:val="20"/>
          <w:szCs w:val="20"/>
        </w:rPr>
        <w:t xml:space="preserve">Miasta Elbląga.  </w:t>
      </w:r>
    </w:p>
    <w:p w:rsidR="0032010C" w:rsidRPr="00867825" w:rsidRDefault="0032010C" w:rsidP="00C07484">
      <w:pPr>
        <w:pStyle w:val="Akapitzlist"/>
        <w:spacing w:line="360" w:lineRule="auto"/>
        <w:ind w:left="426"/>
        <w:rPr>
          <w:rFonts w:ascii="Arial" w:eastAsia="Arial" w:hAnsi="Arial" w:cs="Arial"/>
          <w:sz w:val="20"/>
          <w:szCs w:val="20"/>
        </w:rPr>
      </w:pPr>
    </w:p>
    <w:p w:rsidR="0032010C" w:rsidRPr="00867825" w:rsidRDefault="0032010C" w:rsidP="005422C1">
      <w:pPr>
        <w:pStyle w:val="Akapitzlist"/>
        <w:numPr>
          <w:ilvl w:val="0"/>
          <w:numId w:val="10"/>
        </w:numPr>
        <w:spacing w:line="360" w:lineRule="auto"/>
        <w:ind w:left="357" w:hanging="357"/>
        <w:rPr>
          <w:rFonts w:ascii="Arial" w:eastAsia="Arial" w:hAnsi="Arial" w:cs="Arial"/>
          <w:sz w:val="20"/>
          <w:szCs w:val="20"/>
        </w:rPr>
      </w:pPr>
      <w:r w:rsidRPr="00867825">
        <w:rPr>
          <w:rFonts w:ascii="Arial" w:eastAsia="Arial" w:hAnsi="Arial"/>
          <w:sz w:val="20"/>
          <w:szCs w:val="20"/>
        </w:rPr>
        <w:t>Celem prac jest inwentaryzacja i modernizacja szczegółowej osnowy poziomej i wysokościowej oraz założenie dla całego obszaru Miasta Elbląga, w systemie teleinformatycznym GEO-INFO 7 zgodnie z ustawą z dnia 17 maja 1989 r</w:t>
      </w:r>
      <w:r w:rsidR="00867825" w:rsidRPr="00867825">
        <w:rPr>
          <w:rFonts w:ascii="Arial" w:eastAsia="Arial" w:hAnsi="Arial"/>
          <w:sz w:val="20"/>
          <w:szCs w:val="20"/>
        </w:rPr>
        <w:t>.</w:t>
      </w:r>
      <w:r w:rsidRPr="00867825">
        <w:rPr>
          <w:rFonts w:ascii="Arial" w:eastAsia="Arial" w:hAnsi="Arial"/>
          <w:sz w:val="20"/>
          <w:szCs w:val="20"/>
        </w:rPr>
        <w:t xml:space="preserve"> Prawo geodezyjne i kartograficzne (</w:t>
      </w:r>
      <w:proofErr w:type="spellStart"/>
      <w:r w:rsidR="00A8245C" w:rsidRPr="00867825">
        <w:rPr>
          <w:rFonts w:ascii="Arial" w:eastAsia="Arial" w:hAnsi="Arial"/>
          <w:sz w:val="20"/>
          <w:szCs w:val="20"/>
        </w:rPr>
        <w:t>t.j</w:t>
      </w:r>
      <w:proofErr w:type="spellEnd"/>
      <w:r w:rsidR="00A8245C" w:rsidRPr="00867825">
        <w:rPr>
          <w:rFonts w:ascii="Arial" w:eastAsia="Arial" w:hAnsi="Arial"/>
          <w:sz w:val="20"/>
          <w:szCs w:val="20"/>
        </w:rPr>
        <w:t>. Dz.U. z 2017</w:t>
      </w:r>
      <w:r w:rsidRPr="00867825">
        <w:rPr>
          <w:rFonts w:ascii="Arial" w:eastAsia="Arial" w:hAnsi="Arial"/>
          <w:sz w:val="20"/>
          <w:szCs w:val="20"/>
        </w:rPr>
        <w:t xml:space="preserve"> r. poz.</w:t>
      </w:r>
      <w:r w:rsidR="00821D19" w:rsidRPr="00867825">
        <w:rPr>
          <w:rFonts w:ascii="Arial" w:eastAsia="Arial" w:hAnsi="Arial"/>
          <w:sz w:val="20"/>
          <w:szCs w:val="20"/>
        </w:rPr>
        <w:t xml:space="preserve"> </w:t>
      </w:r>
      <w:r w:rsidR="00A8245C" w:rsidRPr="00867825">
        <w:rPr>
          <w:rFonts w:ascii="Arial" w:eastAsia="Arial" w:hAnsi="Arial"/>
          <w:sz w:val="20"/>
          <w:szCs w:val="20"/>
        </w:rPr>
        <w:t>2101</w:t>
      </w:r>
      <w:r w:rsidRPr="00867825">
        <w:rPr>
          <w:rFonts w:ascii="Arial" w:eastAsia="Arial" w:hAnsi="Arial"/>
          <w:sz w:val="20"/>
          <w:szCs w:val="20"/>
        </w:rPr>
        <w:t>) oraz przepisami wykonawczymi do tej ustawy, bazy danych szczegółowej osnowy geodezyjnej (BDSOG).</w:t>
      </w:r>
    </w:p>
    <w:p w:rsidR="0032010C" w:rsidRPr="00742EE2" w:rsidRDefault="0032010C" w:rsidP="00C07484">
      <w:pPr>
        <w:pStyle w:val="Akapitzlist"/>
        <w:spacing w:line="360" w:lineRule="auto"/>
        <w:ind w:left="782"/>
        <w:rPr>
          <w:rFonts w:ascii="Arial" w:eastAsia="Arial" w:hAnsi="Arial" w:cs="Arial"/>
          <w:sz w:val="16"/>
          <w:szCs w:val="16"/>
        </w:rPr>
      </w:pPr>
    </w:p>
    <w:p w:rsidR="0032010C" w:rsidRPr="00016DAD" w:rsidRDefault="0032010C" w:rsidP="005422C1">
      <w:pPr>
        <w:pStyle w:val="Akapitzlist"/>
        <w:numPr>
          <w:ilvl w:val="0"/>
          <w:numId w:val="10"/>
        </w:numPr>
        <w:spacing w:line="360" w:lineRule="auto"/>
        <w:ind w:left="357" w:hanging="357"/>
        <w:rPr>
          <w:rFonts w:ascii="Arial" w:eastAsia="Arial" w:hAnsi="Arial" w:cs="Arial"/>
          <w:sz w:val="20"/>
          <w:szCs w:val="20"/>
        </w:rPr>
      </w:pPr>
      <w:r>
        <w:rPr>
          <w:rFonts w:ascii="Arial" w:eastAsia="Arial" w:hAnsi="Arial" w:cs="Arial"/>
          <w:sz w:val="20"/>
          <w:szCs w:val="20"/>
        </w:rPr>
        <w:t xml:space="preserve">Zakres </w:t>
      </w:r>
      <w:r w:rsidRPr="00742EE2">
        <w:rPr>
          <w:rFonts w:ascii="Arial" w:eastAsia="Arial" w:hAnsi="Arial" w:cs="Arial"/>
          <w:sz w:val="20"/>
          <w:szCs w:val="20"/>
        </w:rPr>
        <w:t xml:space="preserve">opracowania obejmuje </w:t>
      </w:r>
      <w:r w:rsidRPr="00742EE2">
        <w:rPr>
          <w:rFonts w:ascii="Arial" w:eastAsia="Arial" w:hAnsi="Arial"/>
          <w:sz w:val="20"/>
          <w:szCs w:val="20"/>
        </w:rPr>
        <w:t>cały obszar miasta Elbląg</w:t>
      </w:r>
      <w:r>
        <w:rPr>
          <w:rFonts w:ascii="Arial" w:eastAsia="Arial" w:hAnsi="Arial"/>
          <w:sz w:val="20"/>
          <w:szCs w:val="20"/>
        </w:rPr>
        <w:t>a.</w:t>
      </w:r>
    </w:p>
    <w:p w:rsidR="0032010C" w:rsidRDefault="0032010C" w:rsidP="00C07484">
      <w:pPr>
        <w:pStyle w:val="Akapitzlist"/>
        <w:spacing w:line="360" w:lineRule="auto"/>
        <w:ind w:left="0" w:firstLine="356"/>
        <w:rPr>
          <w:rFonts w:ascii="Arial" w:eastAsia="MS Mincho" w:hAnsi="Arial" w:cs="Arial"/>
          <w:sz w:val="20"/>
          <w:szCs w:val="20"/>
        </w:rPr>
      </w:pPr>
      <w:r>
        <w:rPr>
          <w:rFonts w:ascii="Arial" w:eastAsia="Arial" w:hAnsi="Arial" w:cs="Arial"/>
          <w:sz w:val="20"/>
          <w:szCs w:val="20"/>
        </w:rPr>
        <w:t>Po</w:t>
      </w:r>
      <w:r w:rsidRPr="003C7FDA">
        <w:rPr>
          <w:rFonts w:ascii="Arial" w:eastAsia="MS Mincho" w:hAnsi="Arial" w:cs="Arial"/>
          <w:sz w:val="20"/>
          <w:szCs w:val="20"/>
        </w:rPr>
        <w:t>wierzchnia obszaru opracowania – 7982 ha, w tym</w:t>
      </w:r>
      <w:r>
        <w:rPr>
          <w:rFonts w:ascii="Arial" w:eastAsia="MS Mincho" w:hAnsi="Arial" w:cs="Arial"/>
          <w:sz w:val="20"/>
          <w:szCs w:val="20"/>
        </w:rPr>
        <w:t>:</w:t>
      </w:r>
    </w:p>
    <w:p w:rsidR="0032010C" w:rsidRDefault="0032010C" w:rsidP="00C07484">
      <w:pPr>
        <w:pStyle w:val="Akapitzlist"/>
        <w:spacing w:line="360" w:lineRule="auto"/>
        <w:ind w:left="0" w:firstLine="356"/>
        <w:rPr>
          <w:rFonts w:ascii="Arial" w:eastAsia="MS Mincho" w:hAnsi="Arial" w:cs="Arial"/>
          <w:sz w:val="20"/>
          <w:szCs w:val="20"/>
        </w:rPr>
      </w:pPr>
      <w:r w:rsidRPr="00B43EC1">
        <w:rPr>
          <w:rFonts w:ascii="Arial" w:eastAsia="MS Mincho" w:hAnsi="Arial" w:cs="Arial"/>
          <w:sz w:val="20"/>
          <w:szCs w:val="20"/>
        </w:rPr>
        <w:t xml:space="preserve">2982 ha - tereny zurbanizowane (grunty zabudowane, drogi, kolejowe) </w:t>
      </w:r>
    </w:p>
    <w:p w:rsidR="0032010C" w:rsidRDefault="0032010C" w:rsidP="00C07484">
      <w:pPr>
        <w:pStyle w:val="Akapitzlist"/>
        <w:spacing w:line="360" w:lineRule="auto"/>
        <w:ind w:left="0" w:firstLine="356"/>
        <w:rPr>
          <w:rFonts w:ascii="Arial" w:eastAsia="MS Mincho" w:hAnsi="Arial" w:cs="Arial"/>
          <w:sz w:val="20"/>
          <w:szCs w:val="20"/>
        </w:rPr>
      </w:pPr>
      <w:r>
        <w:rPr>
          <w:rFonts w:ascii="Arial" w:eastAsia="MS Mincho" w:hAnsi="Arial" w:cs="Arial"/>
          <w:sz w:val="20"/>
          <w:szCs w:val="20"/>
        </w:rPr>
        <w:t>2234 ha – grunty zalesione</w:t>
      </w:r>
    </w:p>
    <w:p w:rsidR="0032010C" w:rsidRDefault="0032010C" w:rsidP="00C07484">
      <w:pPr>
        <w:pStyle w:val="Akapitzlist"/>
        <w:spacing w:line="360" w:lineRule="auto"/>
        <w:ind w:left="0" w:firstLine="356"/>
        <w:rPr>
          <w:rFonts w:ascii="Arial" w:eastAsia="MS Mincho" w:hAnsi="Arial" w:cs="Arial"/>
          <w:sz w:val="20"/>
          <w:szCs w:val="20"/>
        </w:rPr>
      </w:pPr>
      <w:r>
        <w:rPr>
          <w:rFonts w:ascii="Arial" w:eastAsia="MS Mincho" w:hAnsi="Arial" w:cs="Arial"/>
          <w:sz w:val="20"/>
          <w:szCs w:val="20"/>
        </w:rPr>
        <w:t>2766</w:t>
      </w:r>
      <w:r w:rsidRPr="003C7FDA">
        <w:rPr>
          <w:rFonts w:ascii="Arial" w:eastAsia="MS Mincho" w:hAnsi="Arial" w:cs="Arial"/>
          <w:sz w:val="20"/>
          <w:szCs w:val="20"/>
        </w:rPr>
        <w:t xml:space="preserve"> ha – pozostałe tereny (grunty rolne</w:t>
      </w:r>
      <w:r>
        <w:rPr>
          <w:rFonts w:ascii="Arial" w:eastAsia="MS Mincho" w:hAnsi="Arial" w:cs="Arial"/>
          <w:sz w:val="20"/>
          <w:szCs w:val="20"/>
        </w:rPr>
        <w:t>, wody).</w:t>
      </w:r>
    </w:p>
    <w:p w:rsidR="0032010C" w:rsidRDefault="0032010C" w:rsidP="00C07484">
      <w:pPr>
        <w:pStyle w:val="Akapitzlist"/>
        <w:spacing w:line="360" w:lineRule="auto"/>
        <w:ind w:left="426" w:firstLine="356"/>
        <w:rPr>
          <w:rFonts w:ascii="Arial" w:eastAsia="MS Mincho" w:hAnsi="Arial" w:cs="Arial"/>
          <w:sz w:val="20"/>
          <w:szCs w:val="20"/>
        </w:rPr>
      </w:pPr>
    </w:p>
    <w:p w:rsidR="0032010C" w:rsidRDefault="0032010C" w:rsidP="005422C1">
      <w:pPr>
        <w:pStyle w:val="Akapitzlist"/>
        <w:numPr>
          <w:ilvl w:val="0"/>
          <w:numId w:val="10"/>
        </w:numPr>
        <w:spacing w:line="360" w:lineRule="auto"/>
        <w:ind w:left="357" w:hanging="357"/>
        <w:rPr>
          <w:rFonts w:ascii="Arial" w:eastAsia="Arial" w:hAnsi="Arial" w:cs="Arial"/>
          <w:sz w:val="20"/>
          <w:szCs w:val="20"/>
        </w:rPr>
      </w:pPr>
      <w:r>
        <w:rPr>
          <w:rFonts w:ascii="Arial" w:eastAsia="Arial" w:hAnsi="Arial" w:cs="Arial"/>
          <w:sz w:val="20"/>
          <w:szCs w:val="20"/>
        </w:rPr>
        <w:t>Charakterystyka istniejących osnów geodezyjnych</w:t>
      </w:r>
    </w:p>
    <w:p w:rsidR="0032010C" w:rsidRDefault="0032010C" w:rsidP="005422C1">
      <w:pPr>
        <w:pStyle w:val="Akapitzlist"/>
        <w:numPr>
          <w:ilvl w:val="1"/>
          <w:numId w:val="10"/>
        </w:numPr>
        <w:spacing w:line="360" w:lineRule="auto"/>
        <w:rPr>
          <w:rFonts w:ascii="Arial" w:eastAsia="Arial" w:hAnsi="Arial" w:cs="Arial"/>
          <w:sz w:val="20"/>
          <w:szCs w:val="20"/>
        </w:rPr>
      </w:pPr>
      <w:r>
        <w:rPr>
          <w:rFonts w:ascii="Arial" w:eastAsia="Arial" w:hAnsi="Arial" w:cs="Arial"/>
          <w:sz w:val="20"/>
          <w:szCs w:val="20"/>
        </w:rPr>
        <w:t>Punkty osnowy poziomej znajdujące się na terenie miasta Elbląga:</w:t>
      </w:r>
    </w:p>
    <w:p w:rsidR="0032010C" w:rsidRDefault="0032010C" w:rsidP="005422C1">
      <w:pPr>
        <w:pStyle w:val="Akapitzlist"/>
        <w:numPr>
          <w:ilvl w:val="2"/>
          <w:numId w:val="10"/>
        </w:numPr>
        <w:spacing w:line="360" w:lineRule="auto"/>
        <w:ind w:left="1276" w:hanging="556"/>
        <w:rPr>
          <w:rFonts w:ascii="Arial" w:eastAsia="Arial" w:hAnsi="Arial" w:cs="Arial"/>
          <w:sz w:val="20"/>
          <w:szCs w:val="20"/>
        </w:rPr>
      </w:pPr>
      <w:r w:rsidRPr="00EE15E1">
        <w:rPr>
          <w:rFonts w:ascii="Arial" w:eastAsia="Arial" w:hAnsi="Arial" w:cs="Arial"/>
          <w:sz w:val="20"/>
          <w:szCs w:val="20"/>
        </w:rPr>
        <w:t xml:space="preserve">Podstawowa fundamentalna osnowa pozioma (1 klasa) </w:t>
      </w:r>
      <w:r>
        <w:rPr>
          <w:rFonts w:ascii="Arial" w:eastAsia="Arial" w:hAnsi="Arial" w:cs="Arial"/>
          <w:sz w:val="20"/>
          <w:szCs w:val="20"/>
        </w:rPr>
        <w:t>–</w:t>
      </w:r>
      <w:r w:rsidRPr="00EE15E1">
        <w:rPr>
          <w:rFonts w:ascii="Arial" w:eastAsia="Arial" w:hAnsi="Arial" w:cs="Arial"/>
          <w:sz w:val="20"/>
          <w:szCs w:val="20"/>
        </w:rPr>
        <w:t xml:space="preserve"> </w:t>
      </w:r>
      <w:r w:rsidRPr="00741F84">
        <w:rPr>
          <w:rFonts w:ascii="Arial" w:eastAsia="Arial" w:hAnsi="Arial" w:cs="Arial"/>
          <w:b/>
          <w:sz w:val="20"/>
          <w:szCs w:val="20"/>
        </w:rPr>
        <w:t>brak</w:t>
      </w:r>
    </w:p>
    <w:p w:rsidR="0032010C" w:rsidRDefault="0032010C" w:rsidP="005422C1">
      <w:pPr>
        <w:pStyle w:val="Akapitzlist"/>
        <w:numPr>
          <w:ilvl w:val="2"/>
          <w:numId w:val="10"/>
        </w:numPr>
        <w:spacing w:line="360" w:lineRule="auto"/>
        <w:ind w:left="1276" w:hanging="556"/>
        <w:rPr>
          <w:rFonts w:ascii="Arial" w:eastAsia="Arial" w:hAnsi="Arial" w:cs="Arial"/>
          <w:sz w:val="20"/>
          <w:szCs w:val="20"/>
        </w:rPr>
      </w:pPr>
      <w:r>
        <w:rPr>
          <w:rFonts w:ascii="Arial" w:eastAsia="Arial" w:hAnsi="Arial" w:cs="Arial"/>
          <w:sz w:val="20"/>
          <w:szCs w:val="20"/>
        </w:rPr>
        <w:t xml:space="preserve">Podstawowa bazowa osnowa pozioma (2 klasa) </w:t>
      </w:r>
      <w:r w:rsidRPr="00741F84">
        <w:rPr>
          <w:rFonts w:ascii="Arial" w:eastAsia="Arial" w:hAnsi="Arial" w:cs="Arial"/>
          <w:b/>
          <w:sz w:val="20"/>
          <w:szCs w:val="20"/>
        </w:rPr>
        <w:t>– 3 punkty</w:t>
      </w:r>
    </w:p>
    <w:p w:rsidR="0032010C" w:rsidRDefault="0032010C" w:rsidP="005422C1">
      <w:pPr>
        <w:pStyle w:val="Akapitzlist"/>
        <w:numPr>
          <w:ilvl w:val="2"/>
          <w:numId w:val="10"/>
        </w:numPr>
        <w:spacing w:line="360" w:lineRule="auto"/>
        <w:ind w:left="1276" w:hanging="556"/>
        <w:rPr>
          <w:rFonts w:ascii="Arial" w:eastAsia="Arial" w:hAnsi="Arial" w:cs="Arial"/>
          <w:sz w:val="20"/>
          <w:szCs w:val="20"/>
        </w:rPr>
      </w:pPr>
      <w:r>
        <w:rPr>
          <w:rFonts w:ascii="Arial" w:eastAsia="Arial" w:hAnsi="Arial" w:cs="Arial"/>
          <w:sz w:val="20"/>
          <w:szCs w:val="20"/>
        </w:rPr>
        <w:t xml:space="preserve">Szczegółowa osnowa pozioma (3 klasa) – </w:t>
      </w:r>
      <w:r>
        <w:rPr>
          <w:rFonts w:ascii="Arial" w:eastAsia="Arial" w:hAnsi="Arial" w:cs="Arial"/>
          <w:b/>
          <w:sz w:val="20"/>
          <w:szCs w:val="20"/>
        </w:rPr>
        <w:t>916 punktów</w:t>
      </w:r>
      <w:r>
        <w:rPr>
          <w:rFonts w:ascii="Arial" w:eastAsia="Arial" w:hAnsi="Arial" w:cs="Arial"/>
          <w:sz w:val="20"/>
          <w:szCs w:val="20"/>
        </w:rPr>
        <w:t xml:space="preserve"> w tym:</w:t>
      </w:r>
    </w:p>
    <w:p w:rsidR="0032010C" w:rsidRDefault="0032010C" w:rsidP="005422C1">
      <w:pPr>
        <w:pStyle w:val="Akapitzlist"/>
        <w:numPr>
          <w:ilvl w:val="3"/>
          <w:numId w:val="10"/>
        </w:numPr>
        <w:tabs>
          <w:tab w:val="left" w:pos="1843"/>
        </w:tabs>
        <w:spacing w:line="360" w:lineRule="auto"/>
        <w:rPr>
          <w:rFonts w:ascii="Arial" w:eastAsia="Arial" w:hAnsi="Arial" w:cs="Arial"/>
          <w:sz w:val="20"/>
          <w:szCs w:val="20"/>
        </w:rPr>
      </w:pPr>
      <w:r>
        <w:rPr>
          <w:rFonts w:ascii="Arial" w:eastAsia="Arial" w:hAnsi="Arial" w:cs="Arial"/>
          <w:sz w:val="20"/>
          <w:szCs w:val="20"/>
        </w:rPr>
        <w:t xml:space="preserve">Punkty klasy II (dawna) - </w:t>
      </w:r>
      <w:r w:rsidRPr="00741F84">
        <w:rPr>
          <w:rFonts w:ascii="Arial" w:eastAsia="Arial" w:hAnsi="Arial" w:cs="Arial"/>
          <w:b/>
          <w:sz w:val="20"/>
          <w:szCs w:val="20"/>
        </w:rPr>
        <w:t>170</w:t>
      </w:r>
    </w:p>
    <w:p w:rsidR="0032010C" w:rsidRDefault="0032010C" w:rsidP="005422C1">
      <w:pPr>
        <w:pStyle w:val="Akapitzlist"/>
        <w:numPr>
          <w:ilvl w:val="3"/>
          <w:numId w:val="10"/>
        </w:numPr>
        <w:tabs>
          <w:tab w:val="left" w:pos="1843"/>
        </w:tabs>
        <w:spacing w:line="360" w:lineRule="auto"/>
        <w:rPr>
          <w:rFonts w:ascii="Arial" w:eastAsia="Arial" w:hAnsi="Arial" w:cs="Arial"/>
          <w:sz w:val="20"/>
          <w:szCs w:val="20"/>
        </w:rPr>
      </w:pPr>
      <w:r>
        <w:rPr>
          <w:rFonts w:ascii="Arial" w:eastAsia="Arial" w:hAnsi="Arial" w:cs="Arial"/>
          <w:sz w:val="20"/>
          <w:szCs w:val="20"/>
        </w:rPr>
        <w:t xml:space="preserve">Punkty klasy III (dawna) – </w:t>
      </w:r>
      <w:r w:rsidRPr="00741F84">
        <w:rPr>
          <w:rFonts w:ascii="Arial" w:eastAsia="Arial" w:hAnsi="Arial" w:cs="Arial"/>
          <w:b/>
          <w:sz w:val="20"/>
          <w:szCs w:val="20"/>
        </w:rPr>
        <w:t>603</w:t>
      </w:r>
    </w:p>
    <w:p w:rsidR="0032010C" w:rsidRPr="00EE1113" w:rsidRDefault="0032010C" w:rsidP="005422C1">
      <w:pPr>
        <w:pStyle w:val="Akapitzlist"/>
        <w:numPr>
          <w:ilvl w:val="3"/>
          <w:numId w:val="10"/>
        </w:numPr>
        <w:tabs>
          <w:tab w:val="left" w:pos="1843"/>
        </w:tabs>
        <w:spacing w:line="360" w:lineRule="auto"/>
        <w:rPr>
          <w:rFonts w:ascii="Arial" w:eastAsia="Arial" w:hAnsi="Arial" w:cs="Arial"/>
          <w:sz w:val="20"/>
          <w:szCs w:val="20"/>
        </w:rPr>
      </w:pPr>
      <w:r>
        <w:rPr>
          <w:rFonts w:ascii="Arial" w:eastAsia="Arial" w:hAnsi="Arial" w:cs="Arial"/>
          <w:sz w:val="20"/>
          <w:szCs w:val="20"/>
        </w:rPr>
        <w:t xml:space="preserve">Punkty osnowy odtwarzalnej (ściennej) klasy III (dawna) – </w:t>
      </w:r>
      <w:r w:rsidRPr="00741F84">
        <w:rPr>
          <w:rFonts w:ascii="Arial" w:eastAsia="Arial" w:hAnsi="Arial" w:cs="Arial"/>
          <w:b/>
          <w:sz w:val="20"/>
          <w:szCs w:val="20"/>
        </w:rPr>
        <w:t>143</w:t>
      </w:r>
    </w:p>
    <w:p w:rsidR="0032010C" w:rsidRPr="00BF1401" w:rsidRDefault="0032010C" w:rsidP="005422C1">
      <w:pPr>
        <w:pStyle w:val="Akapitzlist"/>
        <w:numPr>
          <w:ilvl w:val="2"/>
          <w:numId w:val="10"/>
        </w:numPr>
        <w:tabs>
          <w:tab w:val="left" w:pos="1843"/>
        </w:tabs>
        <w:spacing w:line="360" w:lineRule="auto"/>
        <w:ind w:left="1276" w:hanging="556"/>
        <w:rPr>
          <w:rFonts w:ascii="Arial" w:eastAsia="Arial" w:hAnsi="Arial" w:cs="Arial"/>
          <w:sz w:val="20"/>
          <w:szCs w:val="20"/>
        </w:rPr>
      </w:pPr>
      <w:r w:rsidRPr="00BF1401">
        <w:rPr>
          <w:rFonts w:ascii="Arial" w:eastAsia="Arial" w:hAnsi="Arial" w:cs="Arial"/>
          <w:sz w:val="20"/>
          <w:szCs w:val="20"/>
        </w:rPr>
        <w:t xml:space="preserve">Pomiarowa osnowa pozioma (dawna)  trwale stabilizowana – </w:t>
      </w:r>
      <w:r w:rsidRPr="00BF1401">
        <w:rPr>
          <w:rFonts w:ascii="Arial" w:eastAsia="Arial" w:hAnsi="Arial" w:cs="Arial"/>
          <w:b/>
          <w:sz w:val="20"/>
          <w:szCs w:val="20"/>
        </w:rPr>
        <w:t>796</w:t>
      </w:r>
    </w:p>
    <w:p w:rsidR="0032010C" w:rsidRPr="00BF1401" w:rsidRDefault="0032010C" w:rsidP="005422C1">
      <w:pPr>
        <w:pStyle w:val="Akapitzlist"/>
        <w:numPr>
          <w:ilvl w:val="1"/>
          <w:numId w:val="10"/>
        </w:numPr>
        <w:tabs>
          <w:tab w:val="left" w:pos="1843"/>
        </w:tabs>
        <w:spacing w:line="360" w:lineRule="auto"/>
        <w:rPr>
          <w:rFonts w:ascii="Arial" w:eastAsia="Arial" w:hAnsi="Arial" w:cs="Arial"/>
          <w:sz w:val="20"/>
          <w:szCs w:val="20"/>
        </w:rPr>
      </w:pPr>
      <w:r w:rsidRPr="00BF1401">
        <w:rPr>
          <w:rFonts w:ascii="Arial" w:eastAsia="Arial" w:hAnsi="Arial" w:cs="Arial"/>
          <w:sz w:val="20"/>
          <w:szCs w:val="20"/>
        </w:rPr>
        <w:t>Punkty osnowy wysokościowej znajdujące się na terenie miasta Elbląga i bezpośrednim sąsiedztwie:</w:t>
      </w:r>
    </w:p>
    <w:p w:rsidR="0032010C" w:rsidRPr="001157F0" w:rsidRDefault="0032010C" w:rsidP="005422C1">
      <w:pPr>
        <w:pStyle w:val="Akapitzlist"/>
        <w:numPr>
          <w:ilvl w:val="2"/>
          <w:numId w:val="10"/>
        </w:numPr>
        <w:tabs>
          <w:tab w:val="left" w:pos="1843"/>
        </w:tabs>
        <w:spacing w:line="360" w:lineRule="auto"/>
        <w:ind w:left="1276" w:hanging="556"/>
        <w:rPr>
          <w:rFonts w:ascii="Arial" w:eastAsia="Arial" w:hAnsi="Arial" w:cs="Arial"/>
          <w:sz w:val="20"/>
          <w:szCs w:val="20"/>
        </w:rPr>
      </w:pPr>
      <w:r w:rsidRPr="00BF1401">
        <w:rPr>
          <w:rFonts w:ascii="Arial" w:eastAsia="Arial" w:hAnsi="Arial" w:cs="Arial"/>
          <w:sz w:val="20"/>
          <w:szCs w:val="20"/>
        </w:rPr>
        <w:t>Podstawowa fundamentalna</w:t>
      </w:r>
      <w:r>
        <w:rPr>
          <w:rFonts w:ascii="Arial" w:eastAsia="Arial" w:hAnsi="Arial" w:cs="Arial"/>
          <w:sz w:val="20"/>
          <w:szCs w:val="20"/>
        </w:rPr>
        <w:t xml:space="preserve"> osnowa wysokościowa (1 klasa) – </w:t>
      </w:r>
      <w:r w:rsidRPr="001157F0">
        <w:rPr>
          <w:rFonts w:ascii="Arial" w:eastAsia="Arial" w:hAnsi="Arial" w:cs="Arial"/>
          <w:b/>
          <w:sz w:val="20"/>
          <w:szCs w:val="20"/>
        </w:rPr>
        <w:t>brak</w:t>
      </w:r>
    </w:p>
    <w:p w:rsidR="0032010C" w:rsidRDefault="0032010C" w:rsidP="005422C1">
      <w:pPr>
        <w:pStyle w:val="Akapitzlist"/>
        <w:numPr>
          <w:ilvl w:val="2"/>
          <w:numId w:val="10"/>
        </w:numPr>
        <w:tabs>
          <w:tab w:val="left" w:pos="1843"/>
        </w:tabs>
        <w:spacing w:line="360" w:lineRule="auto"/>
        <w:ind w:left="1276" w:hanging="556"/>
        <w:rPr>
          <w:rFonts w:ascii="Arial" w:eastAsia="Arial" w:hAnsi="Arial" w:cs="Arial"/>
          <w:sz w:val="20"/>
          <w:szCs w:val="20"/>
        </w:rPr>
      </w:pPr>
      <w:r>
        <w:rPr>
          <w:rFonts w:ascii="Arial" w:eastAsia="Arial" w:hAnsi="Arial" w:cs="Arial"/>
          <w:sz w:val="20"/>
          <w:szCs w:val="20"/>
        </w:rPr>
        <w:t xml:space="preserve">Podstawowa bazowa osnowa wysokościowa (2 klasa) – </w:t>
      </w:r>
      <w:r>
        <w:rPr>
          <w:rFonts w:ascii="Arial" w:eastAsia="Arial" w:hAnsi="Arial" w:cs="Arial"/>
          <w:b/>
          <w:sz w:val="20"/>
          <w:szCs w:val="20"/>
        </w:rPr>
        <w:t>56</w:t>
      </w:r>
      <w:r>
        <w:rPr>
          <w:rFonts w:ascii="Arial" w:eastAsia="Arial" w:hAnsi="Arial" w:cs="Arial"/>
          <w:sz w:val="20"/>
          <w:szCs w:val="20"/>
        </w:rPr>
        <w:t xml:space="preserve"> w tym:</w:t>
      </w:r>
    </w:p>
    <w:p w:rsidR="0032010C" w:rsidRPr="001157F0" w:rsidRDefault="0032010C" w:rsidP="005422C1">
      <w:pPr>
        <w:pStyle w:val="Akapitzlist"/>
        <w:numPr>
          <w:ilvl w:val="3"/>
          <w:numId w:val="10"/>
        </w:numPr>
        <w:tabs>
          <w:tab w:val="left" w:pos="1843"/>
        </w:tabs>
        <w:spacing w:line="360" w:lineRule="auto"/>
        <w:rPr>
          <w:rFonts w:ascii="Arial" w:eastAsia="Arial" w:hAnsi="Arial" w:cs="Arial"/>
          <w:sz w:val="20"/>
          <w:szCs w:val="20"/>
        </w:rPr>
      </w:pPr>
      <w:r>
        <w:rPr>
          <w:rFonts w:ascii="Arial" w:eastAsia="Arial" w:hAnsi="Arial" w:cs="Arial"/>
          <w:sz w:val="20"/>
          <w:szCs w:val="20"/>
        </w:rPr>
        <w:t xml:space="preserve">Punkty I klasy (dawna) – </w:t>
      </w:r>
      <w:r>
        <w:rPr>
          <w:rFonts w:ascii="Arial" w:eastAsia="Arial" w:hAnsi="Arial" w:cs="Arial"/>
          <w:b/>
          <w:sz w:val="20"/>
          <w:szCs w:val="20"/>
        </w:rPr>
        <w:t>22</w:t>
      </w:r>
    </w:p>
    <w:p w:rsidR="0032010C" w:rsidRDefault="0032010C" w:rsidP="005422C1">
      <w:pPr>
        <w:pStyle w:val="Akapitzlist"/>
        <w:numPr>
          <w:ilvl w:val="3"/>
          <w:numId w:val="10"/>
        </w:numPr>
        <w:tabs>
          <w:tab w:val="left" w:pos="1843"/>
        </w:tabs>
        <w:spacing w:line="360" w:lineRule="auto"/>
        <w:rPr>
          <w:rFonts w:ascii="Arial" w:eastAsia="Arial" w:hAnsi="Arial" w:cs="Arial"/>
          <w:sz w:val="20"/>
          <w:szCs w:val="20"/>
        </w:rPr>
      </w:pPr>
      <w:r>
        <w:rPr>
          <w:rFonts w:ascii="Arial" w:eastAsia="Arial" w:hAnsi="Arial" w:cs="Arial"/>
          <w:sz w:val="20"/>
          <w:szCs w:val="20"/>
        </w:rPr>
        <w:t xml:space="preserve">Punkty II klasy (dawna) – </w:t>
      </w:r>
      <w:r>
        <w:rPr>
          <w:rFonts w:ascii="Arial" w:eastAsia="Arial" w:hAnsi="Arial" w:cs="Arial"/>
          <w:b/>
          <w:sz w:val="20"/>
          <w:szCs w:val="20"/>
        </w:rPr>
        <w:t>34</w:t>
      </w:r>
      <w:r>
        <w:rPr>
          <w:rFonts w:ascii="Arial" w:eastAsia="Arial" w:hAnsi="Arial" w:cs="Arial"/>
          <w:sz w:val="20"/>
          <w:szCs w:val="20"/>
        </w:rPr>
        <w:t xml:space="preserve"> </w:t>
      </w:r>
    </w:p>
    <w:p w:rsidR="0032010C" w:rsidRPr="00BF5BFC" w:rsidRDefault="0032010C" w:rsidP="005422C1">
      <w:pPr>
        <w:pStyle w:val="Akapitzlist"/>
        <w:numPr>
          <w:ilvl w:val="2"/>
          <w:numId w:val="10"/>
        </w:numPr>
        <w:tabs>
          <w:tab w:val="left" w:pos="1843"/>
        </w:tabs>
        <w:spacing w:line="360" w:lineRule="auto"/>
        <w:ind w:left="1276" w:hanging="556"/>
        <w:rPr>
          <w:rFonts w:ascii="Arial" w:eastAsia="Arial" w:hAnsi="Arial" w:cs="Arial"/>
          <w:sz w:val="20"/>
          <w:szCs w:val="20"/>
        </w:rPr>
      </w:pPr>
      <w:r w:rsidRPr="00BF5BFC">
        <w:rPr>
          <w:rFonts w:ascii="Arial" w:eastAsia="Arial" w:hAnsi="Arial" w:cs="Arial"/>
          <w:sz w:val="20"/>
          <w:szCs w:val="20"/>
        </w:rPr>
        <w:t xml:space="preserve">Szczegółowa osnowa wysokościowa  (dawna III klasa) - </w:t>
      </w:r>
      <w:r w:rsidRPr="00BF5BFC">
        <w:rPr>
          <w:rFonts w:ascii="Arial" w:eastAsia="Arial" w:hAnsi="Arial" w:cs="Arial"/>
          <w:b/>
          <w:sz w:val="20"/>
          <w:szCs w:val="20"/>
        </w:rPr>
        <w:t>489</w:t>
      </w:r>
    </w:p>
    <w:p w:rsidR="0032010C" w:rsidRPr="00650CD3" w:rsidRDefault="0032010C" w:rsidP="00C07484">
      <w:pPr>
        <w:pStyle w:val="Akapitzlist"/>
        <w:spacing w:line="360" w:lineRule="auto"/>
        <w:ind w:left="782"/>
        <w:rPr>
          <w:rFonts w:ascii="Arial" w:eastAsia="Arial" w:hAnsi="Arial" w:cs="Arial"/>
          <w:sz w:val="20"/>
          <w:szCs w:val="20"/>
        </w:rPr>
      </w:pPr>
      <w:r w:rsidRPr="004F2923">
        <w:rPr>
          <w:rFonts w:ascii="Arial" w:eastAsia="Arial" w:hAnsi="Arial" w:cs="Arial"/>
          <w:sz w:val="20"/>
          <w:szCs w:val="20"/>
        </w:rPr>
        <w:t xml:space="preserve">Na terenie miasta Elbląga obowiązuje układ współrzędnych </w:t>
      </w:r>
      <w:r w:rsidRPr="004F2923">
        <w:rPr>
          <w:rFonts w:ascii="Arial" w:eastAsia="Arial" w:hAnsi="Arial"/>
          <w:sz w:val="20"/>
          <w:szCs w:val="20"/>
        </w:rPr>
        <w:t>„PL-2000”</w:t>
      </w:r>
      <w:r w:rsidRPr="004F2923">
        <w:rPr>
          <w:rFonts w:ascii="Arial" w:eastAsia="Arial" w:hAnsi="Arial" w:cs="Arial"/>
          <w:sz w:val="20"/>
          <w:szCs w:val="20"/>
        </w:rPr>
        <w:t xml:space="preserve"> strefa 7 natomiast</w:t>
      </w:r>
      <w:r w:rsidRPr="00650CD3">
        <w:rPr>
          <w:rFonts w:ascii="Arial" w:eastAsia="Arial" w:hAnsi="Arial" w:cs="Arial"/>
          <w:sz w:val="20"/>
          <w:szCs w:val="20"/>
        </w:rPr>
        <w:t xml:space="preserve"> osnowa wysokościowa prowadzona jest w układzie wysokościowym </w:t>
      </w:r>
      <w:proofErr w:type="spellStart"/>
      <w:r w:rsidRPr="00650CD3">
        <w:rPr>
          <w:rFonts w:ascii="Arial" w:eastAsia="Arial" w:hAnsi="Arial" w:cs="Arial"/>
          <w:sz w:val="20"/>
          <w:szCs w:val="20"/>
        </w:rPr>
        <w:t>Kronsztadt</w:t>
      </w:r>
      <w:proofErr w:type="spellEnd"/>
      <w:r w:rsidRPr="00650CD3">
        <w:rPr>
          <w:rFonts w:ascii="Arial" w:eastAsia="Arial" w:hAnsi="Arial" w:cs="Arial"/>
          <w:sz w:val="20"/>
          <w:szCs w:val="20"/>
        </w:rPr>
        <w:t xml:space="preserve"> 60.</w:t>
      </w:r>
    </w:p>
    <w:p w:rsidR="0032010C" w:rsidRDefault="0032010C" w:rsidP="00C07484">
      <w:pPr>
        <w:pStyle w:val="Akapitzlist"/>
        <w:spacing w:line="360" w:lineRule="auto"/>
        <w:ind w:left="782"/>
        <w:rPr>
          <w:rFonts w:ascii="Arial" w:eastAsia="Arial" w:hAnsi="Arial" w:cs="Arial"/>
          <w:sz w:val="20"/>
          <w:szCs w:val="20"/>
        </w:rPr>
      </w:pPr>
      <w:r w:rsidRPr="00650CD3">
        <w:rPr>
          <w:rFonts w:ascii="Arial" w:eastAsia="Arial" w:hAnsi="Arial" w:cs="Arial"/>
          <w:sz w:val="20"/>
          <w:szCs w:val="20"/>
        </w:rPr>
        <w:lastRenderedPageBreak/>
        <w:t xml:space="preserve">Osnowa pozioma III klasy wraz z osnową pomiarową zostały zmodernizowane w 1989r., </w:t>
      </w:r>
      <w:r w:rsidR="00C07484">
        <w:rPr>
          <w:rFonts w:ascii="Arial" w:eastAsia="Arial" w:hAnsi="Arial" w:cs="Arial"/>
          <w:sz w:val="20"/>
          <w:szCs w:val="20"/>
        </w:rPr>
        <w:t xml:space="preserve">                       </w:t>
      </w:r>
      <w:r w:rsidRPr="00650CD3">
        <w:rPr>
          <w:rFonts w:ascii="Arial" w:eastAsia="Arial" w:hAnsi="Arial" w:cs="Arial"/>
          <w:sz w:val="20"/>
          <w:szCs w:val="20"/>
        </w:rPr>
        <w:t xml:space="preserve">a następnie w 2004r.  ponownie wykonano modernizację istniejącej osnowy poziomej III klasy i osnowy pomiarowej. W ramach tych prac dokonano przejścia z układu współrzędnych „1965” na układ „PL-2000”. Ponadto większości punktów osnowy III klasy i osnowy pomiarowej nadano wysokości w układzie wysokościowym </w:t>
      </w:r>
      <w:proofErr w:type="spellStart"/>
      <w:r w:rsidRPr="00650CD3">
        <w:rPr>
          <w:rFonts w:ascii="Arial" w:eastAsia="Arial" w:hAnsi="Arial" w:cs="Arial"/>
          <w:sz w:val="20"/>
          <w:szCs w:val="20"/>
        </w:rPr>
        <w:t>Kronsztadt</w:t>
      </w:r>
      <w:proofErr w:type="spellEnd"/>
      <w:r w:rsidRPr="00650CD3">
        <w:rPr>
          <w:rFonts w:ascii="Arial" w:eastAsia="Arial" w:hAnsi="Arial" w:cs="Arial"/>
          <w:sz w:val="20"/>
          <w:szCs w:val="20"/>
        </w:rPr>
        <w:t xml:space="preserve"> 60.</w:t>
      </w:r>
      <w:r>
        <w:rPr>
          <w:rFonts w:ascii="Arial" w:eastAsia="Arial" w:hAnsi="Arial" w:cs="Arial"/>
          <w:sz w:val="20"/>
          <w:szCs w:val="20"/>
        </w:rPr>
        <w:t xml:space="preserve"> </w:t>
      </w:r>
    </w:p>
    <w:p w:rsidR="0032010C" w:rsidRDefault="0032010C" w:rsidP="00C07484">
      <w:pPr>
        <w:pStyle w:val="Akapitzlist"/>
        <w:spacing w:line="360" w:lineRule="auto"/>
        <w:ind w:left="782"/>
        <w:rPr>
          <w:rFonts w:ascii="Arial" w:eastAsia="Arial" w:hAnsi="Arial" w:cs="Arial"/>
          <w:sz w:val="20"/>
          <w:szCs w:val="20"/>
        </w:rPr>
      </w:pPr>
      <w:r>
        <w:rPr>
          <w:rFonts w:ascii="Arial" w:eastAsia="Arial" w:hAnsi="Arial" w:cs="Arial"/>
          <w:sz w:val="20"/>
          <w:szCs w:val="20"/>
        </w:rPr>
        <w:t xml:space="preserve">W 2005r. w ramach prac związanych z przebudową drogi krajowej S7 wzdłuż przedmiotowej inwestycji założona została osnowa pomiarowa trwale stabilizowana. </w:t>
      </w:r>
    </w:p>
    <w:p w:rsidR="006A007E" w:rsidRDefault="006A007E" w:rsidP="00C07484">
      <w:pPr>
        <w:pStyle w:val="Akapitzlist"/>
        <w:spacing w:line="360" w:lineRule="auto"/>
        <w:ind w:left="782"/>
        <w:rPr>
          <w:rFonts w:ascii="Arial" w:eastAsia="Arial" w:hAnsi="Arial" w:cs="Arial"/>
          <w:sz w:val="20"/>
          <w:szCs w:val="20"/>
        </w:rPr>
      </w:pPr>
      <w:r>
        <w:rPr>
          <w:rFonts w:ascii="Arial" w:eastAsia="Arial" w:hAnsi="Arial" w:cs="Arial"/>
          <w:sz w:val="20"/>
          <w:szCs w:val="20"/>
        </w:rPr>
        <w:t xml:space="preserve">W 2008r. w ramach inwentaryzacji powykonawczej drogi krajowej S22 </w:t>
      </w:r>
      <w:r w:rsidR="0095582A">
        <w:rPr>
          <w:rFonts w:ascii="Arial" w:eastAsia="Arial" w:hAnsi="Arial" w:cs="Arial"/>
          <w:sz w:val="20"/>
          <w:szCs w:val="20"/>
        </w:rPr>
        <w:t>założona została osnowa pomiarowa trwale stabilizowana.</w:t>
      </w:r>
    </w:p>
    <w:p w:rsidR="0032010C" w:rsidRDefault="0032010C" w:rsidP="00C07484">
      <w:pPr>
        <w:pStyle w:val="Akapitzlist"/>
        <w:spacing w:line="360" w:lineRule="auto"/>
        <w:ind w:left="782"/>
        <w:rPr>
          <w:rFonts w:ascii="Arial" w:eastAsia="Arial" w:hAnsi="Arial" w:cs="Arial"/>
          <w:sz w:val="20"/>
          <w:szCs w:val="20"/>
        </w:rPr>
      </w:pPr>
      <w:r>
        <w:rPr>
          <w:rFonts w:ascii="Arial" w:eastAsia="Arial" w:hAnsi="Arial" w:cs="Arial"/>
          <w:sz w:val="20"/>
          <w:szCs w:val="20"/>
        </w:rPr>
        <w:t xml:space="preserve">W zasobie </w:t>
      </w:r>
      <w:proofErr w:type="spellStart"/>
      <w:r>
        <w:rPr>
          <w:rFonts w:ascii="Arial" w:eastAsia="Arial" w:hAnsi="Arial" w:cs="Arial"/>
          <w:sz w:val="20"/>
          <w:szCs w:val="20"/>
        </w:rPr>
        <w:t>PZGiK</w:t>
      </w:r>
      <w:proofErr w:type="spellEnd"/>
      <w:r>
        <w:rPr>
          <w:rFonts w:ascii="Arial" w:eastAsia="Arial" w:hAnsi="Arial" w:cs="Arial"/>
          <w:sz w:val="20"/>
          <w:szCs w:val="20"/>
        </w:rPr>
        <w:t xml:space="preserve"> znajdują się ponadto pojedyncze operaty z założenia lub odtworzenia zniszczonych punktów osnowy poziomej.</w:t>
      </w:r>
    </w:p>
    <w:p w:rsidR="0032010C" w:rsidRPr="00FF225E" w:rsidRDefault="0032010C" w:rsidP="00C07484">
      <w:pPr>
        <w:pStyle w:val="Akapitzlist"/>
        <w:spacing w:line="360" w:lineRule="auto"/>
        <w:ind w:left="782"/>
        <w:rPr>
          <w:rFonts w:ascii="Arial" w:eastAsia="Arial" w:hAnsi="Arial" w:cs="Arial"/>
          <w:sz w:val="20"/>
          <w:szCs w:val="20"/>
        </w:rPr>
      </w:pPr>
      <w:r w:rsidRPr="00FF225E">
        <w:rPr>
          <w:rFonts w:ascii="Arial" w:eastAsia="Arial" w:hAnsi="Arial" w:cs="Arial"/>
          <w:sz w:val="20"/>
          <w:szCs w:val="20"/>
        </w:rPr>
        <w:t xml:space="preserve">Osnowa wysokościowa III klasy została zmodernizowana w 1990r. i posiada wysokości </w:t>
      </w:r>
      <w:r w:rsidR="00C07484">
        <w:rPr>
          <w:rFonts w:ascii="Arial" w:eastAsia="Arial" w:hAnsi="Arial" w:cs="Arial"/>
          <w:sz w:val="20"/>
          <w:szCs w:val="20"/>
        </w:rPr>
        <w:t xml:space="preserve">                        </w:t>
      </w:r>
      <w:r w:rsidRPr="00FF225E">
        <w:rPr>
          <w:rFonts w:ascii="Arial" w:eastAsia="Arial" w:hAnsi="Arial" w:cs="Arial"/>
          <w:sz w:val="20"/>
          <w:szCs w:val="20"/>
        </w:rPr>
        <w:t xml:space="preserve">w układach </w:t>
      </w:r>
      <w:proofErr w:type="spellStart"/>
      <w:r w:rsidRPr="00FF225E">
        <w:rPr>
          <w:rFonts w:ascii="Arial" w:eastAsia="Arial" w:hAnsi="Arial" w:cs="Arial"/>
          <w:sz w:val="20"/>
          <w:szCs w:val="20"/>
        </w:rPr>
        <w:t>Kronsztadt</w:t>
      </w:r>
      <w:proofErr w:type="spellEnd"/>
      <w:r w:rsidRPr="00FF225E">
        <w:rPr>
          <w:rFonts w:ascii="Arial" w:eastAsia="Arial" w:hAnsi="Arial" w:cs="Arial"/>
          <w:sz w:val="20"/>
          <w:szCs w:val="20"/>
        </w:rPr>
        <w:t xml:space="preserve"> 60 i </w:t>
      </w:r>
      <w:proofErr w:type="spellStart"/>
      <w:r w:rsidRPr="00FF225E">
        <w:rPr>
          <w:rFonts w:ascii="Arial" w:eastAsia="Arial" w:hAnsi="Arial" w:cs="Arial"/>
          <w:sz w:val="20"/>
          <w:szCs w:val="20"/>
        </w:rPr>
        <w:t>Kronsztadt</w:t>
      </w:r>
      <w:proofErr w:type="spellEnd"/>
      <w:r w:rsidRPr="00FF225E">
        <w:rPr>
          <w:rFonts w:ascii="Arial" w:eastAsia="Arial" w:hAnsi="Arial" w:cs="Arial"/>
          <w:sz w:val="20"/>
          <w:szCs w:val="20"/>
        </w:rPr>
        <w:t xml:space="preserve"> 86.</w:t>
      </w:r>
    </w:p>
    <w:p w:rsidR="0032010C" w:rsidRPr="00650CD3" w:rsidRDefault="0032010C" w:rsidP="00C07484">
      <w:pPr>
        <w:pStyle w:val="Akapitzlist"/>
        <w:spacing w:line="360" w:lineRule="auto"/>
        <w:ind w:left="782"/>
        <w:rPr>
          <w:rFonts w:ascii="Arial" w:eastAsia="Arial" w:hAnsi="Arial" w:cs="Arial"/>
          <w:sz w:val="20"/>
          <w:szCs w:val="20"/>
        </w:rPr>
      </w:pPr>
      <w:r>
        <w:rPr>
          <w:rFonts w:ascii="Arial" w:eastAsia="Arial" w:hAnsi="Arial" w:cs="Arial"/>
          <w:sz w:val="20"/>
          <w:szCs w:val="20"/>
        </w:rPr>
        <w:t>Ze względu na narastający ruch inwestycyjny  na terenach zurbanizowanych uległa zniszczeniu</w:t>
      </w:r>
      <w:r w:rsidR="00DC74EE">
        <w:rPr>
          <w:rFonts w:ascii="Arial" w:eastAsia="Arial" w:hAnsi="Arial" w:cs="Arial"/>
          <w:sz w:val="20"/>
          <w:szCs w:val="20"/>
        </w:rPr>
        <w:t xml:space="preserve"> </w:t>
      </w:r>
      <w:r>
        <w:rPr>
          <w:rFonts w:ascii="Arial" w:eastAsia="Arial" w:hAnsi="Arial" w:cs="Arial"/>
          <w:sz w:val="20"/>
          <w:szCs w:val="20"/>
        </w:rPr>
        <w:t>lub trwałemu uszkodzeniu  część stabilizacji osnów poziom</w:t>
      </w:r>
      <w:r w:rsidR="00495BCB">
        <w:rPr>
          <w:rFonts w:ascii="Arial" w:eastAsia="Arial" w:hAnsi="Arial" w:cs="Arial"/>
          <w:sz w:val="20"/>
          <w:szCs w:val="20"/>
        </w:rPr>
        <w:t>ej</w:t>
      </w:r>
      <w:r w:rsidR="00DC74EE">
        <w:rPr>
          <w:rFonts w:ascii="Arial" w:eastAsia="Arial" w:hAnsi="Arial" w:cs="Arial"/>
          <w:sz w:val="20"/>
          <w:szCs w:val="20"/>
        </w:rPr>
        <w:t xml:space="preserve"> i wysokościowej.</w:t>
      </w:r>
      <w:r w:rsidR="00C07484">
        <w:rPr>
          <w:rFonts w:ascii="Arial" w:eastAsia="Arial" w:hAnsi="Arial" w:cs="Arial"/>
          <w:sz w:val="20"/>
          <w:szCs w:val="20"/>
        </w:rPr>
        <w:t xml:space="preserve">       </w:t>
      </w:r>
    </w:p>
    <w:p w:rsidR="0032010C" w:rsidRDefault="0032010C" w:rsidP="00C07484">
      <w:pPr>
        <w:spacing w:line="360" w:lineRule="auto"/>
        <w:rPr>
          <w:rFonts w:ascii="Arial" w:eastAsia="Arial" w:hAnsi="Arial" w:cs="Arial"/>
          <w:sz w:val="20"/>
          <w:szCs w:val="20"/>
        </w:rPr>
      </w:pPr>
    </w:p>
    <w:p w:rsidR="0032010C" w:rsidRPr="00154DAA" w:rsidRDefault="0032010C" w:rsidP="005422C1">
      <w:pPr>
        <w:pStyle w:val="Akapitzlist"/>
        <w:numPr>
          <w:ilvl w:val="0"/>
          <w:numId w:val="10"/>
        </w:numPr>
        <w:spacing w:line="360" w:lineRule="auto"/>
        <w:ind w:left="357" w:hanging="357"/>
        <w:rPr>
          <w:rFonts w:ascii="Arial" w:eastAsia="Arial" w:hAnsi="Arial" w:cs="Arial"/>
          <w:sz w:val="20"/>
          <w:szCs w:val="20"/>
        </w:rPr>
      </w:pPr>
      <w:r w:rsidRPr="00A47976">
        <w:rPr>
          <w:rFonts w:ascii="Arial" w:eastAsia="Arial" w:hAnsi="Arial" w:cs="Arial"/>
          <w:sz w:val="20"/>
          <w:szCs w:val="20"/>
        </w:rPr>
        <w:t>Realizacja zamówienia obejmuje</w:t>
      </w:r>
      <w:r>
        <w:rPr>
          <w:rFonts w:ascii="Arial" w:eastAsia="Arial" w:hAnsi="Arial" w:cs="Arial"/>
          <w:sz w:val="20"/>
          <w:szCs w:val="20"/>
        </w:rPr>
        <w:t>:</w:t>
      </w:r>
    </w:p>
    <w:p w:rsidR="0032010C" w:rsidRPr="00512EF6" w:rsidRDefault="0032010C" w:rsidP="005422C1">
      <w:pPr>
        <w:pStyle w:val="Akapitzlist"/>
        <w:numPr>
          <w:ilvl w:val="1"/>
          <w:numId w:val="10"/>
        </w:numPr>
        <w:spacing w:line="360" w:lineRule="auto"/>
        <w:rPr>
          <w:rFonts w:ascii="Arial" w:eastAsia="Arial" w:hAnsi="Arial" w:cs="Arial"/>
          <w:sz w:val="20"/>
          <w:szCs w:val="20"/>
        </w:rPr>
      </w:pPr>
      <w:r w:rsidRPr="00512EF6">
        <w:rPr>
          <w:rFonts w:ascii="Arial" w:eastAsia="Arial" w:hAnsi="Arial"/>
          <w:sz w:val="20"/>
          <w:szCs w:val="20"/>
        </w:rPr>
        <w:t xml:space="preserve">Pozyskanie danych i informacji źródłowych znajdujących się w </w:t>
      </w:r>
      <w:proofErr w:type="spellStart"/>
      <w:r w:rsidRPr="00512EF6">
        <w:rPr>
          <w:rFonts w:ascii="Arial" w:eastAsia="Arial" w:hAnsi="Arial"/>
          <w:sz w:val="20"/>
          <w:szCs w:val="20"/>
        </w:rPr>
        <w:t>PZGiK</w:t>
      </w:r>
      <w:proofErr w:type="spellEnd"/>
      <w:r>
        <w:rPr>
          <w:rFonts w:ascii="Arial" w:eastAsia="Arial" w:hAnsi="Arial"/>
          <w:sz w:val="20"/>
          <w:szCs w:val="20"/>
        </w:rPr>
        <w:t>.</w:t>
      </w:r>
    </w:p>
    <w:p w:rsidR="001256DE" w:rsidRPr="001256DE" w:rsidRDefault="0032010C" w:rsidP="005422C1">
      <w:pPr>
        <w:pStyle w:val="Akapitzlist"/>
        <w:numPr>
          <w:ilvl w:val="1"/>
          <w:numId w:val="10"/>
        </w:numPr>
        <w:spacing w:line="360" w:lineRule="auto"/>
        <w:rPr>
          <w:rFonts w:ascii="Arial" w:eastAsia="Arial" w:hAnsi="Arial" w:cs="Arial"/>
          <w:sz w:val="20"/>
          <w:szCs w:val="20"/>
        </w:rPr>
      </w:pPr>
      <w:r w:rsidRPr="001256DE">
        <w:rPr>
          <w:rFonts w:ascii="Arial" w:eastAsia="Arial" w:hAnsi="Arial"/>
          <w:sz w:val="20"/>
          <w:szCs w:val="20"/>
        </w:rPr>
        <w:t>Inwentaryzację osnowy poziomej 1,2,3 klasy i osnowy pomiarowej trwale stabilizowanej.</w:t>
      </w:r>
    </w:p>
    <w:p w:rsidR="0032010C" w:rsidRPr="001256DE" w:rsidRDefault="0032010C" w:rsidP="005422C1">
      <w:pPr>
        <w:pStyle w:val="Akapitzlist"/>
        <w:numPr>
          <w:ilvl w:val="1"/>
          <w:numId w:val="10"/>
        </w:numPr>
        <w:spacing w:line="360" w:lineRule="auto"/>
        <w:rPr>
          <w:rFonts w:ascii="Arial" w:eastAsia="Arial" w:hAnsi="Arial" w:cs="Arial"/>
          <w:sz w:val="20"/>
          <w:szCs w:val="20"/>
        </w:rPr>
      </w:pPr>
      <w:r w:rsidRPr="001256DE">
        <w:rPr>
          <w:rFonts w:ascii="Arial" w:eastAsia="Arial" w:hAnsi="Arial"/>
          <w:sz w:val="20"/>
          <w:szCs w:val="20"/>
        </w:rPr>
        <w:t>Inwentaryzację osnowy wysokościowej 1,2,3 klasy.</w:t>
      </w:r>
    </w:p>
    <w:p w:rsidR="0032010C" w:rsidRPr="00096FD1" w:rsidRDefault="0032010C" w:rsidP="005422C1">
      <w:pPr>
        <w:pStyle w:val="Akapitzlist"/>
        <w:numPr>
          <w:ilvl w:val="1"/>
          <w:numId w:val="10"/>
        </w:numPr>
        <w:spacing w:line="360" w:lineRule="auto"/>
        <w:rPr>
          <w:rFonts w:ascii="Arial" w:eastAsia="Arial" w:hAnsi="Arial" w:cs="Arial"/>
          <w:sz w:val="20"/>
          <w:szCs w:val="20"/>
        </w:rPr>
      </w:pPr>
      <w:r w:rsidRPr="00512EF6">
        <w:rPr>
          <w:rFonts w:ascii="Arial" w:eastAsia="Arial" w:hAnsi="Arial" w:cs="Arial"/>
          <w:sz w:val="20"/>
          <w:szCs w:val="20"/>
        </w:rPr>
        <w:t>Analizę rozmieszczenia i stanu istniejących</w:t>
      </w:r>
      <w:r w:rsidRPr="00512EF6">
        <w:rPr>
          <w:rFonts w:ascii="Arial" w:eastAsia="MS Mincho" w:hAnsi="Arial" w:cs="Arial"/>
          <w:sz w:val="20"/>
          <w:szCs w:val="20"/>
        </w:rPr>
        <w:t xml:space="preserve"> punktów z określeniem miejsc, gdzie należy </w:t>
      </w:r>
      <w:r w:rsidRPr="00096FD1">
        <w:rPr>
          <w:rFonts w:ascii="Arial" w:eastAsia="MS Mincho" w:hAnsi="Arial" w:cs="Arial"/>
          <w:sz w:val="20"/>
          <w:szCs w:val="20"/>
        </w:rPr>
        <w:t>punkty odtworzyć,</w:t>
      </w:r>
      <w:r>
        <w:rPr>
          <w:rFonts w:ascii="Arial" w:eastAsia="MS Mincho" w:hAnsi="Arial" w:cs="Arial"/>
          <w:sz w:val="20"/>
          <w:szCs w:val="20"/>
        </w:rPr>
        <w:t xml:space="preserve"> wznowić lub zaprojektować nowe.</w:t>
      </w:r>
    </w:p>
    <w:p w:rsidR="0032010C" w:rsidRPr="00096FD1" w:rsidRDefault="0032010C" w:rsidP="005422C1">
      <w:pPr>
        <w:pStyle w:val="Akapitzlist"/>
        <w:numPr>
          <w:ilvl w:val="1"/>
          <w:numId w:val="10"/>
        </w:numPr>
        <w:spacing w:line="360" w:lineRule="auto"/>
        <w:rPr>
          <w:rFonts w:ascii="Arial" w:eastAsia="Arial" w:hAnsi="Arial" w:cs="Arial"/>
          <w:sz w:val="20"/>
          <w:szCs w:val="20"/>
        </w:rPr>
      </w:pPr>
      <w:r w:rsidRPr="00096FD1">
        <w:rPr>
          <w:rFonts w:ascii="Arial" w:eastAsia="MS Mincho" w:hAnsi="Arial" w:cs="Arial"/>
          <w:sz w:val="20"/>
          <w:szCs w:val="20"/>
        </w:rPr>
        <w:t>Opracowanie projektu szczegółowej osnowy poziomej 3 klasy z uwzględnieniem możliwości adaptacji  punktów osnowy pomiarowej trwale stabilizowanej</w:t>
      </w:r>
      <w:r>
        <w:rPr>
          <w:rFonts w:ascii="Arial" w:eastAsia="MS Mincho" w:hAnsi="Arial" w:cs="Arial"/>
          <w:sz w:val="20"/>
          <w:szCs w:val="20"/>
        </w:rPr>
        <w:t>.</w:t>
      </w:r>
    </w:p>
    <w:p w:rsidR="0032010C" w:rsidRPr="00B230EF" w:rsidRDefault="0032010C" w:rsidP="005422C1">
      <w:pPr>
        <w:pStyle w:val="Akapitzlist"/>
        <w:numPr>
          <w:ilvl w:val="1"/>
          <w:numId w:val="10"/>
        </w:numPr>
        <w:spacing w:line="360" w:lineRule="auto"/>
        <w:rPr>
          <w:rFonts w:ascii="Arial" w:eastAsia="Arial" w:hAnsi="Arial" w:cs="Arial"/>
          <w:sz w:val="20"/>
          <w:szCs w:val="20"/>
        </w:rPr>
      </w:pPr>
      <w:r w:rsidRPr="00B230EF">
        <w:rPr>
          <w:rFonts w:ascii="Arial" w:eastAsia="MS Mincho" w:hAnsi="Arial" w:cs="Arial"/>
          <w:sz w:val="20"/>
          <w:szCs w:val="20"/>
        </w:rPr>
        <w:t>Opracowanie projektu szczegółowej osnowy wysokościowej 3 klasy.</w:t>
      </w:r>
    </w:p>
    <w:p w:rsidR="0032010C" w:rsidRPr="00096FD1" w:rsidRDefault="0032010C" w:rsidP="005422C1">
      <w:pPr>
        <w:pStyle w:val="Akapitzlist"/>
        <w:numPr>
          <w:ilvl w:val="1"/>
          <w:numId w:val="10"/>
        </w:numPr>
        <w:spacing w:line="360" w:lineRule="auto"/>
        <w:rPr>
          <w:rFonts w:ascii="Arial" w:eastAsia="Arial" w:hAnsi="Arial" w:cs="Arial"/>
          <w:sz w:val="20"/>
          <w:szCs w:val="20"/>
        </w:rPr>
      </w:pPr>
      <w:r w:rsidRPr="00096FD1">
        <w:rPr>
          <w:rFonts w:ascii="Arial" w:eastAsia="MS Mincho" w:hAnsi="Arial" w:cs="Arial"/>
          <w:sz w:val="20"/>
          <w:szCs w:val="20"/>
        </w:rPr>
        <w:t>Realizację projektu szczegółowej osnowy poziomej 3 klasy i  projektu szczegółowej osnowy wysokościowej 3 klasy (odtworzenie lub wznowienie znaków naziemnych i ściennych, stabilizacja nowych punktów, pomiary modernizowanej osnowy, obliczenia współrzędnych, sporządzenie opisów topograficznych, zawiadomienie o umieszczeniu zn</w:t>
      </w:r>
      <w:r>
        <w:rPr>
          <w:rFonts w:ascii="Arial" w:eastAsia="MS Mincho" w:hAnsi="Arial" w:cs="Arial"/>
          <w:sz w:val="20"/>
          <w:szCs w:val="20"/>
        </w:rPr>
        <w:t>aków geodezyjnych).</w:t>
      </w:r>
    </w:p>
    <w:p w:rsidR="0032010C" w:rsidRPr="00182D7C" w:rsidRDefault="0032010C" w:rsidP="005422C1">
      <w:pPr>
        <w:pStyle w:val="Akapitzlist"/>
        <w:numPr>
          <w:ilvl w:val="1"/>
          <w:numId w:val="10"/>
        </w:numPr>
        <w:tabs>
          <w:tab w:val="left" w:pos="851"/>
        </w:tabs>
        <w:spacing w:line="360" w:lineRule="auto"/>
        <w:rPr>
          <w:rFonts w:ascii="Arial" w:eastAsia="Arial" w:hAnsi="Arial" w:cs="Arial"/>
          <w:sz w:val="20"/>
          <w:szCs w:val="20"/>
        </w:rPr>
      </w:pPr>
      <w:r>
        <w:rPr>
          <w:rFonts w:ascii="Arial" w:eastAsia="Arial" w:hAnsi="Arial" w:cs="Arial"/>
          <w:sz w:val="20"/>
          <w:szCs w:val="20"/>
        </w:rPr>
        <w:t xml:space="preserve">Opracowanie wyników pomiaru w obowiązujących układach odniesienia PL-2000 strefa7, </w:t>
      </w:r>
      <w:r w:rsidR="00473F5E">
        <w:rPr>
          <w:rFonts w:ascii="Arial" w:eastAsia="Arial" w:hAnsi="Arial" w:cs="Arial"/>
          <w:sz w:val="20"/>
          <w:szCs w:val="20"/>
        </w:rPr>
        <w:t xml:space="preserve">              </w:t>
      </w:r>
      <w:r>
        <w:rPr>
          <w:rFonts w:ascii="Arial" w:eastAsia="Arial" w:hAnsi="Arial" w:cs="Arial"/>
          <w:sz w:val="20"/>
          <w:szCs w:val="20"/>
        </w:rPr>
        <w:t>PL-EVRF2007-NH i PL-KRON86-NH.</w:t>
      </w:r>
    </w:p>
    <w:p w:rsidR="0032010C" w:rsidRPr="0043072B" w:rsidRDefault="0032010C" w:rsidP="005422C1">
      <w:pPr>
        <w:pStyle w:val="Akapitzlist"/>
        <w:numPr>
          <w:ilvl w:val="1"/>
          <w:numId w:val="10"/>
        </w:numPr>
        <w:tabs>
          <w:tab w:val="left" w:pos="851"/>
        </w:tabs>
        <w:spacing w:line="360" w:lineRule="auto"/>
        <w:rPr>
          <w:rFonts w:ascii="Arial" w:eastAsia="Arial" w:hAnsi="Arial" w:cs="Arial"/>
          <w:sz w:val="20"/>
          <w:szCs w:val="20"/>
        </w:rPr>
      </w:pPr>
      <w:r w:rsidRPr="00182D7C">
        <w:rPr>
          <w:rFonts w:ascii="Arial" w:eastAsia="Arial" w:hAnsi="Arial"/>
          <w:sz w:val="20"/>
          <w:szCs w:val="20"/>
        </w:rPr>
        <w:t>Redakcję kartograficzną mapy zasadniczej w standar</w:t>
      </w:r>
      <w:r w:rsidR="001256DE">
        <w:rPr>
          <w:rFonts w:ascii="Arial" w:eastAsia="Arial" w:hAnsi="Arial"/>
          <w:sz w:val="20"/>
          <w:szCs w:val="20"/>
        </w:rPr>
        <w:t>dowych skalach mapy zasadniczej</w:t>
      </w:r>
      <w:r w:rsidR="001F2544">
        <w:rPr>
          <w:rFonts w:ascii="Arial" w:eastAsia="Arial" w:hAnsi="Arial"/>
          <w:sz w:val="20"/>
          <w:szCs w:val="20"/>
        </w:rPr>
        <w:t xml:space="preserve"> dla elementów BDSO</w:t>
      </w:r>
      <w:r w:rsidR="002A40B0">
        <w:rPr>
          <w:rFonts w:ascii="Arial" w:eastAsia="Arial" w:hAnsi="Arial"/>
          <w:sz w:val="20"/>
          <w:szCs w:val="20"/>
        </w:rPr>
        <w:t>G</w:t>
      </w:r>
      <w:r w:rsidR="001256DE">
        <w:rPr>
          <w:rFonts w:ascii="Arial" w:eastAsia="Arial" w:hAnsi="Arial"/>
          <w:sz w:val="20"/>
          <w:szCs w:val="20"/>
        </w:rPr>
        <w:t>.</w:t>
      </w:r>
    </w:p>
    <w:p w:rsidR="0032010C" w:rsidRPr="00182D7C" w:rsidRDefault="0032010C" w:rsidP="005422C1">
      <w:pPr>
        <w:pStyle w:val="Akapitzlist"/>
        <w:numPr>
          <w:ilvl w:val="1"/>
          <w:numId w:val="10"/>
        </w:numPr>
        <w:tabs>
          <w:tab w:val="left" w:pos="851"/>
        </w:tabs>
        <w:spacing w:line="360" w:lineRule="auto"/>
        <w:rPr>
          <w:rFonts w:ascii="Arial" w:eastAsia="Arial" w:hAnsi="Arial" w:cs="Arial"/>
          <w:sz w:val="20"/>
          <w:szCs w:val="20"/>
        </w:rPr>
      </w:pPr>
      <w:r w:rsidRPr="00182D7C">
        <w:rPr>
          <w:rFonts w:ascii="Arial" w:eastAsia="Arial" w:hAnsi="Arial"/>
          <w:sz w:val="20"/>
          <w:szCs w:val="20"/>
        </w:rPr>
        <w:t>Przekazanie roboczej bazy BDSOG Zamawiającemu i zasilenie bazy prowadzonej przez Zamawiającego</w:t>
      </w:r>
      <w:r>
        <w:rPr>
          <w:rFonts w:ascii="Arial" w:eastAsia="Arial" w:hAnsi="Arial"/>
          <w:sz w:val="20"/>
          <w:szCs w:val="20"/>
        </w:rPr>
        <w:t>.</w:t>
      </w:r>
    </w:p>
    <w:p w:rsidR="0032010C" w:rsidRPr="00E97870" w:rsidRDefault="0032010C" w:rsidP="005422C1">
      <w:pPr>
        <w:pStyle w:val="Akapitzlist"/>
        <w:numPr>
          <w:ilvl w:val="1"/>
          <w:numId w:val="10"/>
        </w:numPr>
        <w:tabs>
          <w:tab w:val="left" w:pos="851"/>
        </w:tabs>
        <w:spacing w:line="360" w:lineRule="auto"/>
        <w:rPr>
          <w:rFonts w:ascii="Arial" w:eastAsia="Arial" w:hAnsi="Arial" w:cs="Arial"/>
          <w:sz w:val="20"/>
          <w:szCs w:val="20"/>
        </w:rPr>
      </w:pPr>
      <w:r w:rsidRPr="005153CF">
        <w:rPr>
          <w:rFonts w:ascii="Arial" w:eastAsia="Arial" w:hAnsi="Arial"/>
          <w:sz w:val="20"/>
          <w:szCs w:val="20"/>
        </w:rPr>
        <w:t>Sporządzenie dokumentacji z przeprowadzonych prac w formie operatu technicznego.</w:t>
      </w:r>
    </w:p>
    <w:p w:rsidR="0032010C" w:rsidRPr="005153CF" w:rsidRDefault="0032010C" w:rsidP="00C07484">
      <w:pPr>
        <w:pStyle w:val="Akapitzlist"/>
        <w:tabs>
          <w:tab w:val="left" w:pos="851"/>
        </w:tabs>
        <w:spacing w:line="360" w:lineRule="auto"/>
        <w:ind w:left="792"/>
        <w:rPr>
          <w:rFonts w:ascii="Arial" w:eastAsia="Arial" w:hAnsi="Arial" w:cs="Arial"/>
          <w:sz w:val="20"/>
          <w:szCs w:val="20"/>
        </w:rPr>
      </w:pPr>
    </w:p>
    <w:p w:rsidR="00C07484" w:rsidRDefault="00C07484" w:rsidP="00C07484">
      <w:pPr>
        <w:pStyle w:val="Akapitzlist"/>
        <w:spacing w:line="360" w:lineRule="auto"/>
        <w:ind w:left="425"/>
        <w:rPr>
          <w:rFonts w:ascii="Arial" w:eastAsia="Arial" w:hAnsi="Arial" w:cs="Arial"/>
          <w:sz w:val="20"/>
          <w:szCs w:val="20"/>
        </w:rPr>
      </w:pPr>
    </w:p>
    <w:p w:rsidR="0032010C" w:rsidRDefault="0032010C" w:rsidP="005422C1">
      <w:pPr>
        <w:pStyle w:val="Akapitzlist"/>
        <w:numPr>
          <w:ilvl w:val="0"/>
          <w:numId w:val="10"/>
        </w:numPr>
        <w:spacing w:line="360" w:lineRule="auto"/>
        <w:ind w:left="425" w:hanging="357"/>
        <w:rPr>
          <w:rFonts w:ascii="Arial" w:eastAsia="Arial" w:hAnsi="Arial" w:cs="Arial"/>
          <w:sz w:val="20"/>
          <w:szCs w:val="20"/>
        </w:rPr>
      </w:pPr>
      <w:r w:rsidRPr="00F93B6E">
        <w:rPr>
          <w:rFonts w:ascii="Arial" w:eastAsia="Arial" w:hAnsi="Arial" w:cs="Arial"/>
          <w:sz w:val="20"/>
          <w:szCs w:val="20"/>
        </w:rPr>
        <w:lastRenderedPageBreak/>
        <w:t>Materiały źródłowe znajdujące się w zasobach MODGiK w Elblągu:</w:t>
      </w:r>
    </w:p>
    <w:p w:rsidR="0032010C" w:rsidRPr="00F93B6E" w:rsidRDefault="0032010C" w:rsidP="005422C1">
      <w:pPr>
        <w:pStyle w:val="Akapitzlist"/>
        <w:numPr>
          <w:ilvl w:val="1"/>
          <w:numId w:val="10"/>
        </w:numPr>
        <w:spacing w:line="360" w:lineRule="auto"/>
        <w:rPr>
          <w:rFonts w:ascii="Arial" w:eastAsia="Arial" w:hAnsi="Arial" w:cs="Arial"/>
          <w:sz w:val="20"/>
          <w:szCs w:val="20"/>
        </w:rPr>
      </w:pPr>
      <w:r w:rsidRPr="00F93B6E">
        <w:rPr>
          <w:rFonts w:ascii="Arial" w:eastAsia="Arial" w:hAnsi="Arial" w:cs="Arial"/>
          <w:sz w:val="20"/>
          <w:szCs w:val="20"/>
        </w:rPr>
        <w:t xml:space="preserve">Mapa przeglądowa szczegółowej osnowy poziomej III klasy i osnowy pomiarowej w pliku </w:t>
      </w:r>
      <w:proofErr w:type="spellStart"/>
      <w:r w:rsidRPr="00F93B6E">
        <w:rPr>
          <w:rFonts w:ascii="Arial" w:eastAsia="Arial" w:hAnsi="Arial" w:cs="Arial"/>
          <w:sz w:val="20"/>
          <w:szCs w:val="20"/>
        </w:rPr>
        <w:t>dgn</w:t>
      </w:r>
      <w:proofErr w:type="spellEnd"/>
      <w:r w:rsidRPr="00F93B6E">
        <w:rPr>
          <w:rFonts w:ascii="Arial" w:eastAsia="Arial" w:hAnsi="Arial" w:cs="Arial"/>
          <w:sz w:val="20"/>
          <w:szCs w:val="20"/>
        </w:rPr>
        <w:t xml:space="preserve"> lub </w:t>
      </w:r>
      <w:proofErr w:type="spellStart"/>
      <w:r w:rsidRPr="00F93B6E">
        <w:rPr>
          <w:rFonts w:ascii="Arial" w:eastAsia="Arial" w:hAnsi="Arial" w:cs="Arial"/>
          <w:sz w:val="20"/>
          <w:szCs w:val="20"/>
        </w:rPr>
        <w:t>dxf</w:t>
      </w:r>
      <w:proofErr w:type="spellEnd"/>
      <w:r w:rsidRPr="00F93B6E">
        <w:rPr>
          <w:rFonts w:ascii="Arial" w:eastAsia="Arial" w:hAnsi="Arial" w:cs="Arial"/>
          <w:sz w:val="20"/>
          <w:szCs w:val="20"/>
        </w:rPr>
        <w:t>,</w:t>
      </w:r>
    </w:p>
    <w:p w:rsidR="0032010C" w:rsidRPr="00F93B6E" w:rsidRDefault="0032010C" w:rsidP="005422C1">
      <w:pPr>
        <w:pStyle w:val="Akapitzlist"/>
        <w:numPr>
          <w:ilvl w:val="1"/>
          <w:numId w:val="10"/>
        </w:numPr>
        <w:spacing w:line="360" w:lineRule="auto"/>
        <w:rPr>
          <w:rFonts w:ascii="Arial" w:eastAsia="Arial" w:hAnsi="Arial" w:cs="Arial"/>
          <w:sz w:val="20"/>
          <w:szCs w:val="20"/>
        </w:rPr>
      </w:pPr>
      <w:r w:rsidRPr="00F93B6E">
        <w:rPr>
          <w:rFonts w:ascii="Arial" w:eastAsia="Arial" w:hAnsi="Arial" w:cs="Arial"/>
          <w:sz w:val="20"/>
          <w:szCs w:val="20"/>
        </w:rPr>
        <w:t xml:space="preserve">Wykaz współrzędnych punktów szczegółowej osnowy poziomej III klasy i osnowy pomiarowej w formacie txt lub </w:t>
      </w:r>
      <w:proofErr w:type="spellStart"/>
      <w:r w:rsidRPr="00F93B6E">
        <w:rPr>
          <w:rFonts w:ascii="Arial" w:eastAsia="Arial" w:hAnsi="Arial" w:cs="Arial"/>
          <w:sz w:val="20"/>
          <w:szCs w:val="20"/>
        </w:rPr>
        <w:t>csv</w:t>
      </w:r>
      <w:proofErr w:type="spellEnd"/>
      <w:r>
        <w:rPr>
          <w:rFonts w:ascii="Arial" w:eastAsia="Arial" w:hAnsi="Arial" w:cs="Arial"/>
          <w:sz w:val="20"/>
          <w:szCs w:val="20"/>
        </w:rPr>
        <w:t>,</w:t>
      </w:r>
    </w:p>
    <w:p w:rsidR="0032010C" w:rsidRPr="00F93B6E" w:rsidRDefault="0032010C" w:rsidP="005422C1">
      <w:pPr>
        <w:pStyle w:val="Akapitzlist"/>
        <w:numPr>
          <w:ilvl w:val="1"/>
          <w:numId w:val="10"/>
        </w:numPr>
        <w:spacing w:line="360" w:lineRule="auto"/>
        <w:rPr>
          <w:rFonts w:ascii="Arial" w:eastAsia="Arial" w:hAnsi="Arial" w:cs="Arial"/>
          <w:sz w:val="20"/>
          <w:szCs w:val="20"/>
        </w:rPr>
      </w:pPr>
      <w:r w:rsidRPr="00F93B6E">
        <w:rPr>
          <w:rFonts w:ascii="Arial" w:eastAsia="Arial" w:hAnsi="Arial" w:cs="Arial"/>
          <w:sz w:val="20"/>
          <w:szCs w:val="20"/>
        </w:rPr>
        <w:t xml:space="preserve">Opisy topograficzne punktów osnowy poziomej w formacie </w:t>
      </w:r>
      <w:proofErr w:type="spellStart"/>
      <w:r w:rsidRPr="00F93B6E">
        <w:rPr>
          <w:rFonts w:ascii="Arial" w:eastAsia="Arial" w:hAnsi="Arial" w:cs="Arial"/>
          <w:sz w:val="20"/>
          <w:szCs w:val="20"/>
        </w:rPr>
        <w:t>dgn</w:t>
      </w:r>
      <w:proofErr w:type="spellEnd"/>
      <w:r>
        <w:rPr>
          <w:rFonts w:ascii="Arial" w:eastAsia="Arial" w:hAnsi="Arial" w:cs="Arial"/>
          <w:sz w:val="20"/>
          <w:szCs w:val="20"/>
        </w:rPr>
        <w:t>,</w:t>
      </w:r>
      <w:r w:rsidRPr="00F93B6E">
        <w:rPr>
          <w:rFonts w:ascii="Arial" w:eastAsia="Arial" w:hAnsi="Arial" w:cs="Arial"/>
          <w:sz w:val="20"/>
          <w:szCs w:val="20"/>
        </w:rPr>
        <w:t xml:space="preserve"> </w:t>
      </w:r>
      <w:proofErr w:type="spellStart"/>
      <w:r w:rsidRPr="00F93B6E">
        <w:rPr>
          <w:rFonts w:ascii="Arial" w:eastAsia="Arial" w:hAnsi="Arial" w:cs="Arial"/>
          <w:sz w:val="20"/>
          <w:szCs w:val="20"/>
        </w:rPr>
        <w:t>dxf</w:t>
      </w:r>
      <w:proofErr w:type="spellEnd"/>
      <w:r w:rsidRPr="00F93B6E">
        <w:rPr>
          <w:rFonts w:ascii="Arial" w:eastAsia="Arial" w:hAnsi="Arial" w:cs="Arial"/>
          <w:sz w:val="20"/>
          <w:szCs w:val="20"/>
        </w:rPr>
        <w:t xml:space="preserve"> lub jpg,</w:t>
      </w:r>
    </w:p>
    <w:p w:rsidR="0032010C" w:rsidRPr="00F93B6E" w:rsidRDefault="0032010C" w:rsidP="005422C1">
      <w:pPr>
        <w:pStyle w:val="Akapitzlist"/>
        <w:numPr>
          <w:ilvl w:val="1"/>
          <w:numId w:val="10"/>
        </w:numPr>
        <w:spacing w:line="360" w:lineRule="auto"/>
        <w:rPr>
          <w:rFonts w:ascii="Arial" w:eastAsia="Arial" w:hAnsi="Arial" w:cs="Arial"/>
          <w:sz w:val="20"/>
          <w:szCs w:val="20"/>
        </w:rPr>
      </w:pPr>
      <w:r w:rsidRPr="00F93B6E">
        <w:rPr>
          <w:rFonts w:ascii="Arial" w:eastAsia="Arial" w:hAnsi="Arial" w:cs="Arial"/>
          <w:sz w:val="20"/>
          <w:szCs w:val="20"/>
        </w:rPr>
        <w:t xml:space="preserve">Operaty z modernizacji szczegółowej osnowy poziomej III klasy i osnowy pomiarowej </w:t>
      </w:r>
      <w:r>
        <w:rPr>
          <w:rFonts w:ascii="Arial" w:eastAsia="Arial" w:hAnsi="Arial" w:cs="Arial"/>
          <w:sz w:val="20"/>
          <w:szCs w:val="20"/>
        </w:rPr>
        <w:t>oraz operaty jednostkowe z założenia lub odtworzenia punktów osnowy poziomej ,</w:t>
      </w:r>
    </w:p>
    <w:p w:rsidR="0032010C" w:rsidRPr="00ED0B5D" w:rsidRDefault="0032010C" w:rsidP="005422C1">
      <w:pPr>
        <w:pStyle w:val="Akapitzlist"/>
        <w:numPr>
          <w:ilvl w:val="1"/>
          <w:numId w:val="10"/>
        </w:numPr>
        <w:spacing w:line="360" w:lineRule="auto"/>
        <w:rPr>
          <w:rFonts w:ascii="Arial" w:eastAsia="Arial" w:hAnsi="Arial" w:cs="Arial"/>
          <w:sz w:val="20"/>
          <w:szCs w:val="20"/>
        </w:rPr>
      </w:pPr>
      <w:r w:rsidRPr="00ED0B5D">
        <w:rPr>
          <w:rFonts w:ascii="Arial" w:eastAsia="Arial" w:hAnsi="Arial" w:cs="Arial"/>
          <w:sz w:val="20"/>
          <w:szCs w:val="20"/>
        </w:rPr>
        <w:t>Operat z modernizacji osnowy</w:t>
      </w:r>
      <w:r w:rsidR="00862F2C">
        <w:rPr>
          <w:rFonts w:ascii="Arial" w:eastAsia="Arial" w:hAnsi="Arial" w:cs="Arial"/>
          <w:sz w:val="20"/>
          <w:szCs w:val="20"/>
        </w:rPr>
        <w:t xml:space="preserve"> wysokościowej</w:t>
      </w:r>
      <w:r w:rsidRPr="00ED0B5D">
        <w:rPr>
          <w:rFonts w:ascii="Arial" w:eastAsia="Arial" w:hAnsi="Arial" w:cs="Arial"/>
          <w:sz w:val="20"/>
          <w:szCs w:val="20"/>
        </w:rPr>
        <w:t xml:space="preserve"> III klasy (opisy topograficzne, wykazy współrzędnych, mapa przeglądowa - w formie papierowej)</w:t>
      </w:r>
      <w:r>
        <w:rPr>
          <w:rFonts w:ascii="Arial" w:eastAsia="Arial" w:hAnsi="Arial" w:cs="Arial"/>
          <w:sz w:val="20"/>
          <w:szCs w:val="20"/>
        </w:rPr>
        <w:t>,</w:t>
      </w:r>
    </w:p>
    <w:p w:rsidR="0032010C" w:rsidRPr="00ED0B5D" w:rsidRDefault="0032010C" w:rsidP="005422C1">
      <w:pPr>
        <w:pStyle w:val="Akapitzlist"/>
        <w:numPr>
          <w:ilvl w:val="1"/>
          <w:numId w:val="10"/>
        </w:numPr>
        <w:spacing w:line="360" w:lineRule="auto"/>
        <w:rPr>
          <w:rFonts w:ascii="Arial" w:eastAsia="Arial" w:hAnsi="Arial" w:cs="Arial"/>
          <w:sz w:val="20"/>
          <w:szCs w:val="20"/>
        </w:rPr>
      </w:pPr>
      <w:r w:rsidRPr="00ED0B5D">
        <w:rPr>
          <w:rFonts w:ascii="Arial" w:eastAsia="Arial" w:hAnsi="Arial" w:cs="Arial"/>
          <w:sz w:val="20"/>
          <w:szCs w:val="20"/>
        </w:rPr>
        <w:t>Wykaz współrzędnych punktów osnowy wysokościowej w pliku txt</w:t>
      </w:r>
      <w:r>
        <w:rPr>
          <w:rFonts w:ascii="Arial" w:eastAsia="Arial" w:hAnsi="Arial" w:cs="Arial"/>
          <w:sz w:val="20"/>
          <w:szCs w:val="20"/>
        </w:rPr>
        <w:t>,</w:t>
      </w:r>
    </w:p>
    <w:p w:rsidR="0032010C" w:rsidRDefault="0032010C" w:rsidP="005422C1">
      <w:pPr>
        <w:pStyle w:val="Akapitzlist"/>
        <w:numPr>
          <w:ilvl w:val="1"/>
          <w:numId w:val="10"/>
        </w:numPr>
        <w:spacing w:line="360" w:lineRule="auto"/>
        <w:rPr>
          <w:rFonts w:ascii="Arial" w:eastAsia="Arial" w:hAnsi="Arial" w:cs="Arial"/>
          <w:sz w:val="20"/>
          <w:szCs w:val="20"/>
        </w:rPr>
      </w:pPr>
      <w:r w:rsidRPr="00ED0B5D">
        <w:rPr>
          <w:rFonts w:ascii="Arial" w:eastAsia="Arial" w:hAnsi="Arial" w:cs="Arial"/>
          <w:sz w:val="20"/>
          <w:szCs w:val="20"/>
        </w:rPr>
        <w:t xml:space="preserve">Obiektowa baza numeryczna mapy zasadniczej prowadzona przez Zamawiającego </w:t>
      </w:r>
      <w:r w:rsidR="00E002BA">
        <w:rPr>
          <w:rFonts w:ascii="Arial" w:eastAsia="Arial" w:hAnsi="Arial" w:cs="Arial"/>
          <w:sz w:val="20"/>
          <w:szCs w:val="20"/>
        </w:rPr>
        <w:t xml:space="preserve">                                </w:t>
      </w:r>
      <w:r w:rsidRPr="00ED0B5D">
        <w:rPr>
          <w:rFonts w:ascii="Arial" w:eastAsia="Arial" w:hAnsi="Arial" w:cs="Arial"/>
          <w:sz w:val="20"/>
          <w:szCs w:val="20"/>
        </w:rPr>
        <w:t xml:space="preserve">w </w:t>
      </w:r>
      <w:r>
        <w:rPr>
          <w:rFonts w:ascii="Arial" w:eastAsia="Arial" w:hAnsi="Arial" w:cs="Arial"/>
          <w:sz w:val="20"/>
          <w:szCs w:val="20"/>
        </w:rPr>
        <w:t>systemie GEO-INFO 7.</w:t>
      </w:r>
    </w:p>
    <w:p w:rsidR="0032010C" w:rsidRDefault="0032010C" w:rsidP="00C07484">
      <w:pPr>
        <w:pStyle w:val="Akapitzlist"/>
        <w:spacing w:line="360" w:lineRule="auto"/>
        <w:ind w:left="792"/>
        <w:rPr>
          <w:rFonts w:ascii="Arial" w:eastAsia="Arial" w:hAnsi="Arial" w:cs="Arial"/>
          <w:sz w:val="20"/>
          <w:szCs w:val="20"/>
        </w:rPr>
      </w:pPr>
    </w:p>
    <w:p w:rsidR="0032010C" w:rsidRPr="00154DAA" w:rsidRDefault="0032010C" w:rsidP="005422C1">
      <w:pPr>
        <w:pStyle w:val="Akapitzlist"/>
        <w:numPr>
          <w:ilvl w:val="0"/>
          <w:numId w:val="10"/>
        </w:numPr>
        <w:spacing w:line="360" w:lineRule="auto"/>
        <w:ind w:left="426" w:hanging="357"/>
        <w:rPr>
          <w:rFonts w:ascii="Arial" w:eastAsia="Arial" w:hAnsi="Arial" w:cs="Arial"/>
          <w:sz w:val="20"/>
          <w:szCs w:val="20"/>
        </w:rPr>
      </w:pPr>
      <w:r w:rsidRPr="00C645F0">
        <w:rPr>
          <w:rFonts w:ascii="Arial" w:eastAsia="Arial" w:hAnsi="Arial" w:cs="Arial"/>
          <w:sz w:val="20"/>
          <w:szCs w:val="20"/>
        </w:rPr>
        <w:t>Założenia techniczne i zasady wykonania zamówieni</w:t>
      </w:r>
      <w:r>
        <w:rPr>
          <w:rFonts w:ascii="Arial" w:eastAsia="Arial" w:hAnsi="Arial" w:cs="Arial"/>
          <w:sz w:val="20"/>
          <w:szCs w:val="20"/>
        </w:rPr>
        <w:t>a:</w:t>
      </w:r>
    </w:p>
    <w:p w:rsidR="0032010C" w:rsidRPr="0013250F" w:rsidRDefault="0032010C" w:rsidP="005422C1">
      <w:pPr>
        <w:pStyle w:val="Akapitzlist"/>
        <w:numPr>
          <w:ilvl w:val="1"/>
          <w:numId w:val="10"/>
        </w:numPr>
        <w:tabs>
          <w:tab w:val="left" w:pos="851"/>
        </w:tabs>
        <w:spacing w:line="360" w:lineRule="auto"/>
        <w:rPr>
          <w:rFonts w:ascii="Arial" w:eastAsia="Arial" w:hAnsi="Arial" w:cs="Arial"/>
          <w:sz w:val="20"/>
          <w:szCs w:val="20"/>
        </w:rPr>
      </w:pPr>
      <w:r w:rsidRPr="0013250F">
        <w:rPr>
          <w:rFonts w:ascii="Arial" w:eastAsia="Arial" w:hAnsi="Arial"/>
          <w:sz w:val="20"/>
          <w:szCs w:val="20"/>
        </w:rPr>
        <w:t>Inwentaryzacja osnowy poziomej.</w:t>
      </w:r>
    </w:p>
    <w:p w:rsidR="0032010C" w:rsidRPr="005F5E3E" w:rsidRDefault="0032010C" w:rsidP="00C07484">
      <w:pPr>
        <w:spacing w:line="360" w:lineRule="auto"/>
        <w:ind w:left="720"/>
        <w:rPr>
          <w:rFonts w:ascii="Arial" w:eastAsia="Arial" w:hAnsi="Arial" w:cs="Arial"/>
          <w:sz w:val="20"/>
          <w:szCs w:val="20"/>
        </w:rPr>
      </w:pPr>
      <w:r w:rsidRPr="001F2DB9">
        <w:rPr>
          <w:rFonts w:ascii="Arial" w:eastAsia="Arial" w:hAnsi="Arial"/>
          <w:sz w:val="20"/>
          <w:szCs w:val="20"/>
        </w:rPr>
        <w:t xml:space="preserve">Na całym obszarze należy dokonać przeglądu znaków poziomej osnowy 1, 2, 3 klasy oraz </w:t>
      </w:r>
      <w:r w:rsidRPr="001F2DB9">
        <w:rPr>
          <w:rFonts w:ascii="Arial" w:eastAsia="Arial" w:hAnsi="Arial" w:cs="Arial"/>
          <w:sz w:val="20"/>
          <w:szCs w:val="20"/>
        </w:rPr>
        <w:t>osnowy pomiarowej trwale stabilizowanej.</w:t>
      </w:r>
      <w:r w:rsidRPr="001F2DB9">
        <w:rPr>
          <w:rFonts w:ascii="Arial" w:hAnsi="Arial" w:cs="Arial"/>
          <w:color w:val="000000" w:themeColor="text1"/>
          <w:sz w:val="20"/>
          <w:szCs w:val="20"/>
        </w:rPr>
        <w:t xml:space="preserve"> Odszukanie i identyfikację punktów należy wykonać na podstawie map przeglądowych, opisów topograficznych i współrzędnych geodezyjnych. Inwentaryzacją należy objąć również punkty bliskie i punkty osnowy ściennej. Po odnalezieniu znaku naziemnego należy wykonać sprawdzenie rodzaju znaku, jego stanu i zaktualizować opis topograficzny. Badanie obecności płyty podziemnej wykonać w przypadku braku znaku naziemnego, uszkodzenia kwalifikującego znak do wymiany lub kiedy znak jest pochylony</w:t>
      </w:r>
      <w:r w:rsidRPr="001F2DB9">
        <w:rPr>
          <w:rFonts w:ascii="Arial" w:hAnsi="Arial" w:cs="Arial"/>
          <w:color w:val="808080" w:themeColor="background1" w:themeShade="80"/>
          <w:sz w:val="20"/>
          <w:szCs w:val="20"/>
        </w:rPr>
        <w:t xml:space="preserve">. </w:t>
      </w:r>
      <w:r w:rsidR="00C07484">
        <w:rPr>
          <w:rFonts w:ascii="Arial" w:hAnsi="Arial" w:cs="Arial"/>
          <w:color w:val="808080" w:themeColor="background1" w:themeShade="80"/>
          <w:sz w:val="20"/>
          <w:szCs w:val="20"/>
        </w:rPr>
        <w:t xml:space="preserve">                     </w:t>
      </w:r>
      <w:r w:rsidRPr="001F2DB9">
        <w:rPr>
          <w:rFonts w:ascii="Arial" w:hAnsi="Arial" w:cs="Arial"/>
          <w:color w:val="000000" w:themeColor="text1"/>
          <w:sz w:val="20"/>
          <w:szCs w:val="20"/>
        </w:rPr>
        <w:t xml:space="preserve">W przypadku, gdy stwierdzono pochylenie znaku naziemnego, znak ten należy ustawić centrycznie nad </w:t>
      </w:r>
      <w:proofErr w:type="spellStart"/>
      <w:r w:rsidRPr="001F2DB9">
        <w:rPr>
          <w:rFonts w:ascii="Arial" w:hAnsi="Arial" w:cs="Arial"/>
          <w:color w:val="000000" w:themeColor="text1"/>
          <w:sz w:val="20"/>
          <w:szCs w:val="20"/>
        </w:rPr>
        <w:t>podcentrem</w:t>
      </w:r>
      <w:proofErr w:type="spellEnd"/>
      <w:r w:rsidRPr="001F2DB9">
        <w:rPr>
          <w:rFonts w:ascii="Arial" w:hAnsi="Arial" w:cs="Arial"/>
          <w:color w:val="000000" w:themeColor="text1"/>
          <w:sz w:val="20"/>
          <w:szCs w:val="20"/>
        </w:rPr>
        <w:t xml:space="preserve">. </w:t>
      </w:r>
      <w:r>
        <w:rPr>
          <w:rFonts w:ascii="Arial" w:hAnsi="Arial" w:cs="Arial"/>
          <w:color w:val="000000" w:themeColor="text1"/>
          <w:sz w:val="20"/>
          <w:szCs w:val="20"/>
        </w:rPr>
        <w:t xml:space="preserve">Znaki uszkodzone lub zniszczone </w:t>
      </w:r>
      <w:r w:rsidRPr="001F2DB9">
        <w:rPr>
          <w:rFonts w:ascii="Arial" w:hAnsi="Arial" w:cs="Arial"/>
          <w:color w:val="000000" w:themeColor="text1"/>
          <w:sz w:val="20"/>
          <w:szCs w:val="20"/>
        </w:rPr>
        <w:t xml:space="preserve">podlegają wymianie na nowe. W </w:t>
      </w:r>
      <w:r>
        <w:rPr>
          <w:rFonts w:ascii="Arial" w:hAnsi="Arial" w:cs="Arial"/>
          <w:color w:val="000000" w:themeColor="text1"/>
          <w:sz w:val="20"/>
          <w:szCs w:val="20"/>
        </w:rPr>
        <w:t>sytuacji</w:t>
      </w:r>
      <w:r w:rsidRPr="001F2DB9">
        <w:rPr>
          <w:rFonts w:ascii="Arial" w:hAnsi="Arial" w:cs="Arial"/>
          <w:color w:val="000000" w:themeColor="text1"/>
          <w:sz w:val="20"/>
          <w:szCs w:val="20"/>
        </w:rPr>
        <w:t xml:space="preserve">, gdy znak znajduje </w:t>
      </w:r>
      <w:r w:rsidRPr="005F5E3E">
        <w:rPr>
          <w:rFonts w:ascii="Arial" w:hAnsi="Arial" w:cs="Arial"/>
          <w:color w:val="000000" w:themeColor="text1"/>
          <w:sz w:val="20"/>
          <w:szCs w:val="20"/>
        </w:rPr>
        <w:t>się pod jezdnią lub chodnikiem trwałym znak należy sklasyfikować jako zniszczony.</w:t>
      </w:r>
      <w:r w:rsidRPr="005F5E3E">
        <w:rPr>
          <w:rFonts w:ascii="Arial" w:eastAsia="Arial" w:hAnsi="Arial" w:cs="Arial"/>
          <w:sz w:val="20"/>
          <w:szCs w:val="20"/>
        </w:rPr>
        <w:t xml:space="preserve"> W trakcie inwentaryzacji należy określić stan techniczny znaków, wizury na sąsiednie punkty (w razie koniecznośc</w:t>
      </w:r>
      <w:r w:rsidR="00840F41">
        <w:rPr>
          <w:rFonts w:ascii="Arial" w:eastAsia="Arial" w:hAnsi="Arial" w:cs="Arial"/>
          <w:sz w:val="20"/>
          <w:szCs w:val="20"/>
        </w:rPr>
        <w:t xml:space="preserve">i wykonać niezbędne przecinki) </w:t>
      </w:r>
      <w:r w:rsidRPr="005F5E3E">
        <w:rPr>
          <w:rFonts w:ascii="Arial" w:eastAsia="Arial" w:hAnsi="Arial" w:cs="Arial"/>
          <w:sz w:val="20"/>
          <w:szCs w:val="20"/>
        </w:rPr>
        <w:t>oraz określić  przydatność punktów do pomiarów GNSS.</w:t>
      </w:r>
    </w:p>
    <w:p w:rsidR="00C07484" w:rsidRDefault="0032010C" w:rsidP="00C149D2">
      <w:pPr>
        <w:spacing w:line="360" w:lineRule="auto"/>
        <w:ind w:left="720"/>
        <w:rPr>
          <w:rFonts w:ascii="Arial" w:eastAsia="Arial" w:hAnsi="Arial" w:cs="Arial"/>
          <w:sz w:val="20"/>
          <w:szCs w:val="20"/>
        </w:rPr>
      </w:pPr>
      <w:r w:rsidRPr="005F5E3E">
        <w:rPr>
          <w:rFonts w:ascii="Arial" w:eastAsia="Arial" w:hAnsi="Arial" w:cs="Arial"/>
          <w:sz w:val="20"/>
          <w:szCs w:val="20"/>
        </w:rPr>
        <w:t>Wyniki inwentaryzacji osnowy poziomej należy przedstawić na mapach przeglądowych osnowy poziomej, opisach topograficznych i</w:t>
      </w:r>
      <w:r>
        <w:rPr>
          <w:rFonts w:ascii="Arial" w:eastAsia="Arial" w:hAnsi="Arial" w:cs="Arial"/>
          <w:sz w:val="20"/>
          <w:szCs w:val="20"/>
        </w:rPr>
        <w:t xml:space="preserve"> </w:t>
      </w:r>
      <w:r w:rsidRPr="001F2DB9">
        <w:rPr>
          <w:rFonts w:ascii="Arial" w:eastAsia="Arial" w:hAnsi="Arial" w:cs="Arial"/>
          <w:sz w:val="20"/>
          <w:szCs w:val="20"/>
        </w:rPr>
        <w:t xml:space="preserve"> tabelarycznych zestawieniach wyników inwentaryzacji.</w:t>
      </w:r>
      <w:r>
        <w:rPr>
          <w:rFonts w:ascii="Arial" w:eastAsia="Arial" w:hAnsi="Arial" w:cs="Arial"/>
          <w:sz w:val="20"/>
          <w:szCs w:val="20"/>
        </w:rPr>
        <w:t xml:space="preserve"> </w:t>
      </w:r>
      <w:r w:rsidR="00C07484">
        <w:rPr>
          <w:rFonts w:ascii="Arial" w:eastAsia="Arial" w:hAnsi="Arial" w:cs="Arial"/>
          <w:sz w:val="20"/>
          <w:szCs w:val="20"/>
        </w:rPr>
        <w:t xml:space="preserve">               </w:t>
      </w:r>
      <w:r>
        <w:rPr>
          <w:rFonts w:ascii="Arial" w:eastAsia="Arial" w:hAnsi="Arial" w:cs="Arial"/>
          <w:sz w:val="20"/>
          <w:szCs w:val="20"/>
        </w:rPr>
        <w:t>Na mapie przeglądowej osnowy poziomej należy rozróżnić punkty w stanie dobrym, punkty uszkodzone, pochylone i zniszczone</w:t>
      </w:r>
      <w:r w:rsidRPr="00C56BB8">
        <w:rPr>
          <w:rFonts w:ascii="Arial" w:eastAsia="Arial" w:hAnsi="Arial" w:cs="Arial"/>
          <w:sz w:val="20"/>
          <w:szCs w:val="20"/>
        </w:rPr>
        <w:t>. Opisy topograficzne punktów należy zaktualizować oraz doprowadzić od zgodności przepisami Rozdziału 9 Załącznika Nr 1 do rozporządzenia Ministra Administracji i Cyfryzacji w sprawie osnów geodezyjnych, grawimetrycznych i magnetycznych.</w:t>
      </w:r>
      <w:r w:rsidRPr="0066685F">
        <w:rPr>
          <w:rFonts w:ascii="Arial" w:eastAsia="Arial" w:hAnsi="Arial" w:cs="Arial"/>
          <w:sz w:val="20"/>
          <w:szCs w:val="20"/>
        </w:rPr>
        <w:t xml:space="preserve"> </w:t>
      </w:r>
    </w:p>
    <w:p w:rsidR="0032010C" w:rsidRDefault="0032010C" w:rsidP="00C07484">
      <w:pPr>
        <w:spacing w:line="360" w:lineRule="auto"/>
        <w:ind w:left="720"/>
        <w:rPr>
          <w:rFonts w:ascii="Arial" w:hAnsi="Arial" w:cs="Arial"/>
          <w:sz w:val="20"/>
          <w:szCs w:val="20"/>
        </w:rPr>
      </w:pPr>
      <w:r>
        <w:rPr>
          <w:rFonts w:ascii="Arial" w:hAnsi="Arial" w:cs="Arial"/>
          <w:sz w:val="20"/>
          <w:szCs w:val="20"/>
        </w:rPr>
        <w:t>Za</w:t>
      </w:r>
      <w:r w:rsidRPr="0066685F">
        <w:rPr>
          <w:rFonts w:ascii="Arial" w:hAnsi="Arial" w:cs="Arial"/>
          <w:sz w:val="20"/>
          <w:szCs w:val="20"/>
        </w:rPr>
        <w:t xml:space="preserve">mawiający wymaga przekazania </w:t>
      </w:r>
      <w:r>
        <w:rPr>
          <w:rFonts w:ascii="Arial" w:hAnsi="Arial" w:cs="Arial"/>
          <w:sz w:val="20"/>
          <w:szCs w:val="20"/>
        </w:rPr>
        <w:t xml:space="preserve">zaktualizowanych </w:t>
      </w:r>
      <w:r w:rsidRPr="0066685F">
        <w:rPr>
          <w:rFonts w:ascii="Arial" w:hAnsi="Arial" w:cs="Arial"/>
          <w:sz w:val="20"/>
          <w:szCs w:val="20"/>
        </w:rPr>
        <w:t xml:space="preserve">opisów topograficznych w plikach </w:t>
      </w:r>
      <w:r>
        <w:rPr>
          <w:rFonts w:ascii="Arial" w:hAnsi="Arial" w:cs="Arial"/>
          <w:sz w:val="20"/>
          <w:szCs w:val="20"/>
        </w:rPr>
        <w:t>wektorowych (</w:t>
      </w:r>
      <w:proofErr w:type="spellStart"/>
      <w:r>
        <w:rPr>
          <w:rFonts w:ascii="Arial" w:hAnsi="Arial" w:cs="Arial"/>
          <w:sz w:val="20"/>
          <w:szCs w:val="20"/>
        </w:rPr>
        <w:t>dxf</w:t>
      </w:r>
      <w:proofErr w:type="spellEnd"/>
      <w:r>
        <w:rPr>
          <w:rFonts w:ascii="Arial" w:hAnsi="Arial" w:cs="Arial"/>
          <w:sz w:val="20"/>
          <w:szCs w:val="20"/>
        </w:rPr>
        <w:t>) oraz w formacie plików jpg.</w:t>
      </w:r>
    </w:p>
    <w:p w:rsidR="00CB7674" w:rsidRPr="001F2DB9" w:rsidRDefault="00CB7674" w:rsidP="00C07484">
      <w:pPr>
        <w:spacing w:line="360" w:lineRule="auto"/>
        <w:ind w:left="720"/>
        <w:rPr>
          <w:rFonts w:ascii="Arial" w:eastAsia="Arial" w:hAnsi="Arial" w:cs="Arial"/>
          <w:sz w:val="20"/>
          <w:szCs w:val="20"/>
        </w:rPr>
      </w:pPr>
    </w:p>
    <w:p w:rsidR="0032010C" w:rsidRPr="00BE13C1" w:rsidRDefault="0032010C" w:rsidP="005422C1">
      <w:pPr>
        <w:pStyle w:val="Akapitzlist"/>
        <w:numPr>
          <w:ilvl w:val="1"/>
          <w:numId w:val="10"/>
        </w:numPr>
        <w:tabs>
          <w:tab w:val="left" w:pos="851"/>
        </w:tabs>
        <w:spacing w:line="360" w:lineRule="auto"/>
        <w:rPr>
          <w:rFonts w:ascii="Arial" w:eastAsia="Arial" w:hAnsi="Arial" w:cs="Arial"/>
          <w:sz w:val="20"/>
          <w:szCs w:val="20"/>
        </w:rPr>
      </w:pPr>
      <w:r w:rsidRPr="00512EF6">
        <w:rPr>
          <w:rFonts w:ascii="Arial" w:eastAsia="Arial" w:hAnsi="Arial"/>
          <w:sz w:val="20"/>
          <w:szCs w:val="20"/>
        </w:rPr>
        <w:lastRenderedPageBreak/>
        <w:t>Inwe</w:t>
      </w:r>
      <w:r>
        <w:rPr>
          <w:rFonts w:ascii="Arial" w:eastAsia="Arial" w:hAnsi="Arial"/>
          <w:sz w:val="20"/>
          <w:szCs w:val="20"/>
        </w:rPr>
        <w:t>ntaryzację osnowy wysokościowej.</w:t>
      </w:r>
    </w:p>
    <w:p w:rsidR="0032010C" w:rsidRPr="00924587" w:rsidRDefault="0032010C" w:rsidP="00C07484">
      <w:pPr>
        <w:pStyle w:val="Akapitzlist"/>
        <w:spacing w:line="360" w:lineRule="auto"/>
        <w:ind w:left="794"/>
        <w:rPr>
          <w:rFonts w:ascii="Arial" w:hAnsi="Arial" w:cs="Arial"/>
          <w:sz w:val="20"/>
          <w:szCs w:val="20"/>
        </w:rPr>
      </w:pPr>
      <w:r w:rsidRPr="004D182B">
        <w:rPr>
          <w:rFonts w:ascii="Arial" w:eastAsia="Arial" w:hAnsi="Arial"/>
          <w:sz w:val="20"/>
          <w:szCs w:val="20"/>
        </w:rPr>
        <w:t>W ramach inwentaryzacji punktów wysokościowej osnowy geodezyjnej należy wykonać przegląd wszystkich reperów położonych na terenie objętym opracowaniem</w:t>
      </w:r>
      <w:r>
        <w:rPr>
          <w:rFonts w:ascii="Arial" w:eastAsia="Arial" w:hAnsi="Arial"/>
          <w:sz w:val="20"/>
          <w:szCs w:val="20"/>
        </w:rPr>
        <w:t xml:space="preserve"> (dotychczasowa I, II</w:t>
      </w:r>
      <w:r w:rsidR="00F84960">
        <w:rPr>
          <w:rFonts w:ascii="Arial" w:eastAsia="Arial" w:hAnsi="Arial"/>
          <w:sz w:val="20"/>
          <w:szCs w:val="20"/>
        </w:rPr>
        <w:t xml:space="preserve">, </w:t>
      </w:r>
      <w:r>
        <w:rPr>
          <w:rFonts w:ascii="Arial" w:eastAsia="Arial" w:hAnsi="Arial"/>
          <w:sz w:val="20"/>
          <w:szCs w:val="20"/>
        </w:rPr>
        <w:t>III klasa)</w:t>
      </w:r>
      <w:r w:rsidRPr="004D182B">
        <w:rPr>
          <w:rFonts w:ascii="Arial" w:eastAsia="Arial" w:hAnsi="Arial"/>
          <w:sz w:val="20"/>
          <w:szCs w:val="20"/>
        </w:rPr>
        <w:t xml:space="preserve">. </w:t>
      </w:r>
      <w:r w:rsidRPr="004D182B">
        <w:rPr>
          <w:rFonts w:ascii="Arial" w:hAnsi="Arial" w:cs="Arial"/>
          <w:sz w:val="20"/>
          <w:szCs w:val="20"/>
        </w:rPr>
        <w:t>Odszukanie i identyfikację punktów należy wykonać na podstawie map przeglądowych, opisów topograficznych i współrzędnych geodezyjnych</w:t>
      </w:r>
      <w:r w:rsidRPr="002D659E">
        <w:rPr>
          <w:rFonts w:ascii="Arial" w:hAnsi="Arial" w:cs="Arial"/>
          <w:sz w:val="20"/>
          <w:szCs w:val="20"/>
        </w:rPr>
        <w:t>. Po odnalezieniu znaku należy określić jego stan techniczny, potrzebę wykonania konserwacji, a także przydatność do prac geodezyjnych oraz projektowanej osnowy.</w:t>
      </w:r>
      <w:r>
        <w:rPr>
          <w:rFonts w:ascii="Arial" w:hAnsi="Arial" w:cs="Arial"/>
          <w:sz w:val="20"/>
          <w:szCs w:val="20"/>
        </w:rPr>
        <w:t xml:space="preserve"> </w:t>
      </w:r>
    </w:p>
    <w:p w:rsidR="0032010C" w:rsidRDefault="0032010C" w:rsidP="00C07484">
      <w:pPr>
        <w:pStyle w:val="Akapitzlist"/>
        <w:spacing w:line="360" w:lineRule="auto"/>
        <w:ind w:left="792"/>
        <w:rPr>
          <w:rFonts w:ascii="Arial" w:hAnsi="Arial" w:cs="Arial"/>
          <w:sz w:val="20"/>
          <w:szCs w:val="20"/>
        </w:rPr>
      </w:pPr>
      <w:r>
        <w:rPr>
          <w:rFonts w:ascii="Arial" w:hAnsi="Arial" w:cs="Arial"/>
          <w:sz w:val="20"/>
          <w:szCs w:val="20"/>
        </w:rPr>
        <w:t>W przypadku niemożliwości odszukania znaku:</w:t>
      </w:r>
    </w:p>
    <w:p w:rsidR="0032010C" w:rsidRDefault="0032010C" w:rsidP="00C07484">
      <w:pPr>
        <w:pStyle w:val="Akapitzlist"/>
        <w:spacing w:line="360" w:lineRule="auto"/>
        <w:ind w:left="792"/>
        <w:rPr>
          <w:rFonts w:ascii="Arial" w:hAnsi="Arial" w:cs="Arial"/>
          <w:sz w:val="20"/>
          <w:szCs w:val="20"/>
        </w:rPr>
      </w:pPr>
      <w:r>
        <w:rPr>
          <w:rFonts w:ascii="Arial" w:eastAsia="Arial" w:hAnsi="Arial"/>
          <w:sz w:val="20"/>
          <w:szCs w:val="20"/>
        </w:rPr>
        <w:t>-</w:t>
      </w:r>
      <w:r>
        <w:rPr>
          <w:rFonts w:ascii="Arial" w:hAnsi="Arial" w:cs="Arial"/>
          <w:sz w:val="20"/>
          <w:szCs w:val="20"/>
        </w:rPr>
        <w:t xml:space="preserve">  za punkt zniszczony należy uznać znak, jeśli w miejscu jego osadzenia wykonano roboty budowlane i nastąpiło przemieszczenie lub naruszenia znaku</w:t>
      </w:r>
    </w:p>
    <w:p w:rsidR="0032010C" w:rsidRDefault="0032010C" w:rsidP="00C07484">
      <w:pPr>
        <w:pStyle w:val="Akapitzlist"/>
        <w:spacing w:line="360" w:lineRule="auto"/>
        <w:ind w:left="792"/>
        <w:rPr>
          <w:rFonts w:ascii="Arial" w:hAnsi="Arial" w:cs="Arial"/>
          <w:sz w:val="20"/>
          <w:szCs w:val="20"/>
        </w:rPr>
      </w:pPr>
      <w:r>
        <w:rPr>
          <w:rFonts w:ascii="Arial" w:hAnsi="Arial" w:cs="Arial"/>
          <w:sz w:val="20"/>
          <w:szCs w:val="20"/>
        </w:rPr>
        <w:t>- za punkt nieodnaleziony należy uznać znak, jeśli posiadane informacje i sytuacja terenowa nie zapewniają jednoznacznego ustalenia miejsca położenia znaku.</w:t>
      </w:r>
      <w:r w:rsidRPr="00924587">
        <w:rPr>
          <w:rFonts w:ascii="Arial" w:hAnsi="Arial" w:cs="Arial"/>
          <w:sz w:val="20"/>
          <w:szCs w:val="20"/>
        </w:rPr>
        <w:t xml:space="preserve"> </w:t>
      </w:r>
    </w:p>
    <w:p w:rsidR="0032010C" w:rsidRDefault="0032010C" w:rsidP="00C07484">
      <w:pPr>
        <w:pStyle w:val="Akapitzlist"/>
        <w:spacing w:line="360" w:lineRule="auto"/>
        <w:ind w:left="792"/>
        <w:rPr>
          <w:rFonts w:ascii="Arial" w:hAnsi="Arial" w:cs="Arial"/>
          <w:sz w:val="20"/>
          <w:szCs w:val="20"/>
        </w:rPr>
      </w:pPr>
      <w:r>
        <w:rPr>
          <w:rFonts w:ascii="Arial" w:hAnsi="Arial" w:cs="Arial"/>
          <w:sz w:val="20"/>
          <w:szCs w:val="20"/>
        </w:rPr>
        <w:t xml:space="preserve">Dla wszystkich punktów </w:t>
      </w:r>
      <w:r w:rsidRPr="00924587">
        <w:rPr>
          <w:rFonts w:ascii="Arial" w:hAnsi="Arial" w:cs="Arial"/>
          <w:sz w:val="20"/>
          <w:szCs w:val="20"/>
        </w:rPr>
        <w:t>odnalezionych, zniszczonych i niedostępnych należy wykonać dokumentację fotograficzną</w:t>
      </w:r>
      <w:r w:rsidR="00F84960">
        <w:rPr>
          <w:rFonts w:ascii="Arial" w:hAnsi="Arial" w:cs="Arial"/>
          <w:sz w:val="20"/>
          <w:szCs w:val="20"/>
        </w:rPr>
        <w:t>.</w:t>
      </w:r>
      <w:r w:rsidRPr="00924587">
        <w:rPr>
          <w:rFonts w:ascii="Arial" w:hAnsi="Arial" w:cs="Arial"/>
          <w:sz w:val="20"/>
          <w:szCs w:val="20"/>
        </w:rPr>
        <w:t xml:space="preserve"> Należy wykonać zdjęcia cyfrowe punktu wraz z sygnalizacją jego położenia, tak aby na zdjęciu było widoczne usytuowanie punktu względem najbliższych </w:t>
      </w:r>
      <w:r w:rsidRPr="00B230EF">
        <w:rPr>
          <w:rFonts w:ascii="Arial" w:hAnsi="Arial" w:cs="Arial"/>
          <w:sz w:val="20"/>
          <w:szCs w:val="20"/>
        </w:rPr>
        <w:t>szczegółów sytuacyjnych.</w:t>
      </w:r>
    </w:p>
    <w:p w:rsidR="0032010C" w:rsidRPr="0066685F" w:rsidRDefault="0032010C" w:rsidP="005D0051">
      <w:pPr>
        <w:pStyle w:val="Akapitzlist"/>
        <w:spacing w:line="360" w:lineRule="auto"/>
        <w:ind w:left="792"/>
        <w:rPr>
          <w:rFonts w:ascii="Arial" w:hAnsi="Arial" w:cs="Arial"/>
          <w:sz w:val="20"/>
          <w:szCs w:val="20"/>
        </w:rPr>
      </w:pPr>
      <w:r w:rsidRPr="0086430D">
        <w:rPr>
          <w:rFonts w:ascii="Arial" w:eastAsia="Arial" w:hAnsi="Arial" w:cs="Arial"/>
          <w:sz w:val="20"/>
          <w:szCs w:val="20"/>
        </w:rPr>
        <w:t xml:space="preserve">Wyniki inwentaryzacji osnowy wysokościowej należy przedstawić na mapach przeglądowych osnowy </w:t>
      </w:r>
      <w:r>
        <w:rPr>
          <w:rFonts w:ascii="Arial" w:eastAsia="Arial" w:hAnsi="Arial" w:cs="Arial"/>
          <w:sz w:val="20"/>
          <w:szCs w:val="20"/>
        </w:rPr>
        <w:t>wysokościowej</w:t>
      </w:r>
      <w:r w:rsidRPr="00902776">
        <w:rPr>
          <w:rFonts w:ascii="Arial" w:eastAsia="Arial" w:hAnsi="Arial" w:cs="Arial"/>
          <w:sz w:val="20"/>
          <w:szCs w:val="20"/>
        </w:rPr>
        <w:t xml:space="preserve">, opisach topograficznych </w:t>
      </w:r>
      <w:r w:rsidRPr="00604DB9">
        <w:rPr>
          <w:rFonts w:ascii="Arial" w:eastAsia="Arial" w:hAnsi="Arial" w:cs="Arial"/>
          <w:sz w:val="20"/>
          <w:szCs w:val="20"/>
        </w:rPr>
        <w:t xml:space="preserve">i  tabelarycznych zestawieniach wyników inwentaryzacji. Na mapie przeglądowej osnowy poziomej należy rozróżnić punkty w stanie </w:t>
      </w:r>
      <w:r w:rsidRPr="0066685F">
        <w:rPr>
          <w:rFonts w:ascii="Arial" w:eastAsia="Arial" w:hAnsi="Arial" w:cs="Arial"/>
          <w:sz w:val="20"/>
          <w:szCs w:val="20"/>
        </w:rPr>
        <w:t xml:space="preserve">dobrym, punkty zniszczone, nieodnalezione i niedostępne. Opisy topograficzne punktów należy zaktualizować oraz doprowadzić </w:t>
      </w:r>
      <w:r w:rsidR="00C149D2">
        <w:rPr>
          <w:rFonts w:ascii="Arial" w:eastAsia="Arial" w:hAnsi="Arial" w:cs="Arial"/>
          <w:sz w:val="20"/>
          <w:szCs w:val="20"/>
        </w:rPr>
        <w:t>do</w:t>
      </w:r>
      <w:r w:rsidRPr="0066685F">
        <w:rPr>
          <w:rFonts w:ascii="Arial" w:eastAsia="Arial" w:hAnsi="Arial" w:cs="Arial"/>
          <w:sz w:val="20"/>
          <w:szCs w:val="20"/>
        </w:rPr>
        <w:t xml:space="preserve"> zgodności</w:t>
      </w:r>
      <w:r w:rsidR="00C149D2">
        <w:rPr>
          <w:rFonts w:ascii="Arial" w:eastAsia="Arial" w:hAnsi="Arial" w:cs="Arial"/>
          <w:sz w:val="20"/>
          <w:szCs w:val="20"/>
        </w:rPr>
        <w:t xml:space="preserve"> z</w:t>
      </w:r>
      <w:r w:rsidRPr="0066685F">
        <w:rPr>
          <w:rFonts w:ascii="Arial" w:eastAsia="Arial" w:hAnsi="Arial" w:cs="Arial"/>
          <w:sz w:val="20"/>
          <w:szCs w:val="20"/>
        </w:rPr>
        <w:t xml:space="preserve"> przepisami Rozdziału 9 Załącznika </w:t>
      </w:r>
      <w:r w:rsidR="00473F5E">
        <w:rPr>
          <w:rFonts w:ascii="Arial" w:eastAsia="Arial" w:hAnsi="Arial" w:cs="Arial"/>
          <w:sz w:val="20"/>
          <w:szCs w:val="20"/>
        </w:rPr>
        <w:t xml:space="preserve">               </w:t>
      </w:r>
      <w:r w:rsidRPr="0066685F">
        <w:rPr>
          <w:rFonts w:ascii="Arial" w:eastAsia="Arial" w:hAnsi="Arial" w:cs="Arial"/>
          <w:sz w:val="20"/>
          <w:szCs w:val="20"/>
        </w:rPr>
        <w:t xml:space="preserve">Nr 1 do rozporządzenia Ministra Administracji i Cyfryzacji w sprawie osnów geodezyjnych, grawimetrycznych i magnetycznych. </w:t>
      </w:r>
      <w:r>
        <w:rPr>
          <w:rFonts w:ascii="Arial" w:hAnsi="Arial" w:cs="Arial"/>
          <w:sz w:val="20"/>
          <w:szCs w:val="20"/>
        </w:rPr>
        <w:t>Za</w:t>
      </w:r>
      <w:r w:rsidRPr="0066685F">
        <w:rPr>
          <w:rFonts w:ascii="Arial" w:hAnsi="Arial" w:cs="Arial"/>
          <w:sz w:val="20"/>
          <w:szCs w:val="20"/>
        </w:rPr>
        <w:t xml:space="preserve">mawiający wymaga przekazania </w:t>
      </w:r>
      <w:r>
        <w:rPr>
          <w:rFonts w:ascii="Arial" w:hAnsi="Arial" w:cs="Arial"/>
          <w:sz w:val="20"/>
          <w:szCs w:val="20"/>
        </w:rPr>
        <w:t xml:space="preserve">zaktualizowanych </w:t>
      </w:r>
      <w:r w:rsidRPr="0066685F">
        <w:rPr>
          <w:rFonts w:ascii="Arial" w:hAnsi="Arial" w:cs="Arial"/>
          <w:sz w:val="20"/>
          <w:szCs w:val="20"/>
        </w:rPr>
        <w:t xml:space="preserve">opisów topograficznych w plikach </w:t>
      </w:r>
      <w:r>
        <w:rPr>
          <w:rFonts w:ascii="Arial" w:hAnsi="Arial" w:cs="Arial"/>
          <w:sz w:val="20"/>
          <w:szCs w:val="20"/>
        </w:rPr>
        <w:t>wektorowych (</w:t>
      </w:r>
      <w:proofErr w:type="spellStart"/>
      <w:r>
        <w:rPr>
          <w:rFonts w:ascii="Arial" w:hAnsi="Arial" w:cs="Arial"/>
          <w:sz w:val="20"/>
          <w:szCs w:val="20"/>
        </w:rPr>
        <w:t>dxf</w:t>
      </w:r>
      <w:proofErr w:type="spellEnd"/>
      <w:r>
        <w:rPr>
          <w:rFonts w:ascii="Arial" w:hAnsi="Arial" w:cs="Arial"/>
          <w:sz w:val="20"/>
          <w:szCs w:val="20"/>
        </w:rPr>
        <w:t>) oraz w formacie plików jpg.</w:t>
      </w:r>
      <w:r w:rsidRPr="0066685F">
        <w:rPr>
          <w:rFonts w:ascii="Arial" w:hAnsi="Arial" w:cs="Arial"/>
          <w:sz w:val="20"/>
          <w:szCs w:val="20"/>
        </w:rPr>
        <w:t xml:space="preserve"> </w:t>
      </w:r>
    </w:p>
    <w:p w:rsidR="0032010C" w:rsidRPr="003D233C" w:rsidRDefault="0032010C" w:rsidP="005422C1">
      <w:pPr>
        <w:pStyle w:val="Akapitzlist"/>
        <w:numPr>
          <w:ilvl w:val="1"/>
          <w:numId w:val="10"/>
        </w:numPr>
        <w:tabs>
          <w:tab w:val="left" w:pos="851"/>
        </w:tabs>
        <w:spacing w:line="360" w:lineRule="auto"/>
        <w:rPr>
          <w:rFonts w:ascii="Arial" w:eastAsia="Arial" w:hAnsi="Arial" w:cs="Arial"/>
          <w:sz w:val="20"/>
          <w:szCs w:val="20"/>
        </w:rPr>
      </w:pPr>
      <w:r w:rsidRPr="003D233C">
        <w:rPr>
          <w:rFonts w:ascii="Arial" w:eastAsia="MS Mincho" w:hAnsi="Arial" w:cs="Arial"/>
          <w:sz w:val="20"/>
          <w:szCs w:val="20"/>
        </w:rPr>
        <w:t>Opracowanie projektu szczegółowej osnowy poziomej 3 klasy.</w:t>
      </w:r>
    </w:p>
    <w:p w:rsidR="0032010C" w:rsidRPr="00840F41" w:rsidRDefault="0032010C" w:rsidP="00840F41">
      <w:pPr>
        <w:pStyle w:val="Akapitzlist"/>
        <w:spacing w:line="360" w:lineRule="auto"/>
        <w:ind w:left="792"/>
        <w:rPr>
          <w:rFonts w:ascii="Arial" w:eastAsia="Arial" w:hAnsi="Arial" w:cs="Arial"/>
          <w:sz w:val="20"/>
          <w:szCs w:val="20"/>
        </w:rPr>
      </w:pPr>
      <w:r w:rsidRPr="00417D91">
        <w:rPr>
          <w:rFonts w:ascii="Arial" w:eastAsia="Arial" w:hAnsi="Arial" w:cs="Arial"/>
          <w:sz w:val="20"/>
          <w:szCs w:val="20"/>
        </w:rPr>
        <w:t xml:space="preserve">Projekt szczegółowej osnowy poziomej 3 klasy należy wykonać zgodnie z rozporządzeniem </w:t>
      </w:r>
      <w:r w:rsidR="00C07484">
        <w:rPr>
          <w:rFonts w:ascii="Arial" w:eastAsia="Arial" w:hAnsi="Arial" w:cs="Arial"/>
          <w:sz w:val="20"/>
          <w:szCs w:val="20"/>
        </w:rPr>
        <w:t xml:space="preserve">              </w:t>
      </w:r>
      <w:r w:rsidRPr="00417D91">
        <w:rPr>
          <w:rFonts w:ascii="Arial" w:eastAsia="Arial" w:hAnsi="Arial" w:cs="Arial"/>
          <w:sz w:val="20"/>
          <w:szCs w:val="20"/>
        </w:rPr>
        <w:t xml:space="preserve">w sprawie osnów geodezyjnych, grawimetrycznych i magnetycznych. Zakłada się włączenie </w:t>
      </w:r>
      <w:r w:rsidRPr="00026B8A">
        <w:rPr>
          <w:rFonts w:ascii="Arial" w:eastAsia="Arial" w:hAnsi="Arial" w:cs="Arial"/>
          <w:sz w:val="20"/>
          <w:szCs w:val="20"/>
        </w:rPr>
        <w:t xml:space="preserve">do projektu wszystkich odszukanych, zakwalifikowanych jako przydatne punktów osnowy </w:t>
      </w:r>
      <w:r>
        <w:rPr>
          <w:rFonts w:ascii="Arial" w:eastAsia="Arial" w:hAnsi="Arial" w:cs="Arial"/>
          <w:sz w:val="20"/>
          <w:szCs w:val="20"/>
        </w:rPr>
        <w:t xml:space="preserve">II </w:t>
      </w:r>
      <w:r w:rsidR="00C07484">
        <w:rPr>
          <w:rFonts w:ascii="Arial" w:eastAsia="Arial" w:hAnsi="Arial" w:cs="Arial"/>
          <w:sz w:val="20"/>
          <w:szCs w:val="20"/>
        </w:rPr>
        <w:t xml:space="preserve">                   </w:t>
      </w:r>
      <w:r>
        <w:rPr>
          <w:rFonts w:ascii="Arial" w:eastAsia="Arial" w:hAnsi="Arial" w:cs="Arial"/>
          <w:sz w:val="20"/>
          <w:szCs w:val="20"/>
        </w:rPr>
        <w:t xml:space="preserve">i </w:t>
      </w:r>
      <w:r w:rsidRPr="00026B8A">
        <w:rPr>
          <w:rFonts w:ascii="Arial" w:eastAsia="Arial" w:hAnsi="Arial" w:cs="Arial"/>
          <w:sz w:val="20"/>
          <w:szCs w:val="20"/>
        </w:rPr>
        <w:t>III klasy</w:t>
      </w:r>
      <w:r>
        <w:rPr>
          <w:rFonts w:ascii="Arial" w:eastAsia="Arial" w:hAnsi="Arial" w:cs="Arial"/>
          <w:sz w:val="20"/>
          <w:szCs w:val="20"/>
        </w:rPr>
        <w:t xml:space="preserve">, </w:t>
      </w:r>
      <w:r w:rsidRPr="00026B8A">
        <w:rPr>
          <w:rFonts w:ascii="Arial" w:eastAsia="Arial" w:hAnsi="Arial" w:cs="Arial"/>
          <w:sz w:val="20"/>
          <w:szCs w:val="20"/>
        </w:rPr>
        <w:t>punktów osnowy pomiarowej trwale stabilizowanej</w:t>
      </w:r>
      <w:r>
        <w:rPr>
          <w:rFonts w:ascii="Arial" w:eastAsia="Arial" w:hAnsi="Arial" w:cs="Arial"/>
          <w:sz w:val="20"/>
          <w:szCs w:val="20"/>
        </w:rPr>
        <w:t xml:space="preserve"> </w:t>
      </w:r>
      <w:r w:rsidRPr="00C41040">
        <w:rPr>
          <w:rFonts w:ascii="Arial" w:eastAsia="Arial" w:hAnsi="Arial" w:cs="Arial"/>
          <w:sz w:val="20"/>
          <w:szCs w:val="20"/>
        </w:rPr>
        <w:t xml:space="preserve">oraz  doprojektowanie </w:t>
      </w:r>
      <w:r w:rsidRPr="006C1278">
        <w:rPr>
          <w:rFonts w:ascii="Arial" w:eastAsia="Arial" w:hAnsi="Arial" w:cs="Arial"/>
          <w:sz w:val="20"/>
          <w:szCs w:val="20"/>
        </w:rPr>
        <w:t xml:space="preserve">nowych. </w:t>
      </w:r>
      <w:r w:rsidR="00840F41" w:rsidRPr="00E43982">
        <w:rPr>
          <w:rFonts w:ascii="Arial" w:eastAsia="Arial" w:hAnsi="Arial" w:cs="Arial"/>
          <w:color w:val="000000" w:themeColor="text1"/>
          <w:sz w:val="20"/>
          <w:szCs w:val="20"/>
        </w:rPr>
        <w:t>Dla nowo zakładanych punktów n</w:t>
      </w:r>
      <w:r w:rsidRPr="00E43982">
        <w:rPr>
          <w:rFonts w:ascii="Arial" w:eastAsia="Arial" w:hAnsi="Arial" w:cs="Arial"/>
          <w:color w:val="000000" w:themeColor="text1"/>
          <w:sz w:val="20"/>
          <w:szCs w:val="20"/>
        </w:rPr>
        <w:t xml:space="preserve">ależy zaprojektować kierunki na wszystkie istniejące </w:t>
      </w:r>
      <w:r w:rsidR="00840F41" w:rsidRPr="00E43982">
        <w:rPr>
          <w:rFonts w:ascii="Arial" w:eastAsia="Arial" w:hAnsi="Arial" w:cs="Arial"/>
          <w:color w:val="000000" w:themeColor="text1"/>
          <w:sz w:val="20"/>
          <w:szCs w:val="20"/>
        </w:rPr>
        <w:t xml:space="preserve">                         </w:t>
      </w:r>
      <w:r w:rsidRPr="00E43982">
        <w:rPr>
          <w:rFonts w:ascii="Arial" w:eastAsia="Arial" w:hAnsi="Arial" w:cs="Arial"/>
          <w:color w:val="000000" w:themeColor="text1"/>
          <w:sz w:val="20"/>
          <w:szCs w:val="20"/>
        </w:rPr>
        <w:t xml:space="preserve">w terenie cele wysokie (wieże kościołów, maszty itp.). </w:t>
      </w:r>
      <w:r w:rsidRPr="00E43982">
        <w:rPr>
          <w:rFonts w:ascii="Arial" w:eastAsia="Arial" w:hAnsi="Arial" w:cs="Arial"/>
          <w:sz w:val="20"/>
          <w:szCs w:val="20"/>
        </w:rPr>
        <w:t>W projekcie należy ponadto uwzględnić część nowoprojektowanych punktów jako punkty osnowy wielofunkcyjnej stabilizowanej znakami naziemnymi (75a lub 75b)</w:t>
      </w:r>
      <w:r w:rsidR="00143572" w:rsidRPr="00E43982">
        <w:rPr>
          <w:rFonts w:ascii="Arial" w:eastAsia="Arial" w:hAnsi="Arial" w:cs="Arial"/>
          <w:sz w:val="20"/>
          <w:szCs w:val="20"/>
        </w:rPr>
        <w:t>,</w:t>
      </w:r>
      <w:r w:rsidR="00F84960" w:rsidRPr="00E43982">
        <w:rPr>
          <w:rFonts w:ascii="Arial" w:eastAsia="Arial" w:hAnsi="Arial" w:cs="Arial"/>
          <w:sz w:val="20"/>
          <w:szCs w:val="20"/>
        </w:rPr>
        <w:t xml:space="preserve"> </w:t>
      </w:r>
      <w:r w:rsidR="00F84960" w:rsidRPr="00E43982">
        <w:rPr>
          <w:rFonts w:ascii="Arial" w:eastAsia="Arial" w:hAnsi="Arial" w:cs="Arial"/>
          <w:color w:val="000000" w:themeColor="text1"/>
          <w:sz w:val="20"/>
          <w:szCs w:val="20"/>
        </w:rPr>
        <w:t xml:space="preserve">o ile będzie istniała taka możliwość i punkty te nie będą </w:t>
      </w:r>
      <w:r w:rsidR="00143572" w:rsidRPr="00E43982">
        <w:rPr>
          <w:rFonts w:ascii="Arial" w:eastAsia="Arial" w:hAnsi="Arial" w:cs="Arial"/>
          <w:color w:val="000000" w:themeColor="text1"/>
          <w:sz w:val="20"/>
          <w:szCs w:val="20"/>
        </w:rPr>
        <w:t xml:space="preserve">             </w:t>
      </w:r>
      <w:r w:rsidR="00F84960" w:rsidRPr="00E43982">
        <w:rPr>
          <w:rFonts w:ascii="Arial" w:eastAsia="Arial" w:hAnsi="Arial" w:cs="Arial"/>
          <w:color w:val="000000" w:themeColor="text1"/>
          <w:sz w:val="20"/>
          <w:szCs w:val="20"/>
        </w:rPr>
        <w:t>w najbliższej przyszłości narażone na zniszczenie</w:t>
      </w:r>
      <w:r w:rsidRPr="00E43982">
        <w:rPr>
          <w:rFonts w:ascii="Arial" w:eastAsia="Arial" w:hAnsi="Arial" w:cs="Arial"/>
          <w:color w:val="000000" w:themeColor="text1"/>
          <w:sz w:val="20"/>
          <w:szCs w:val="20"/>
        </w:rPr>
        <w:t xml:space="preserve">. </w:t>
      </w:r>
      <w:r w:rsidRPr="00E43982">
        <w:rPr>
          <w:rFonts w:ascii="Arial" w:eastAsia="Arial" w:hAnsi="Arial" w:cs="Arial"/>
          <w:sz w:val="20"/>
          <w:szCs w:val="20"/>
        </w:rPr>
        <w:t>Zamawiający przewiduje założenie osnowy wielofunkcyjnej na terenach niezainwestowanych, przewidzianych do zabudowy, na których brak jest budynków lub budowli</w:t>
      </w:r>
      <w:r w:rsidR="000717EB" w:rsidRPr="00E43982">
        <w:rPr>
          <w:rFonts w:ascii="Arial" w:eastAsia="Arial" w:hAnsi="Arial" w:cs="Arial"/>
          <w:sz w:val="20"/>
          <w:szCs w:val="20"/>
        </w:rPr>
        <w:t>,</w:t>
      </w:r>
      <w:r w:rsidRPr="00E43982">
        <w:rPr>
          <w:rFonts w:ascii="Arial" w:eastAsia="Arial" w:hAnsi="Arial" w:cs="Arial"/>
          <w:sz w:val="20"/>
          <w:szCs w:val="20"/>
        </w:rPr>
        <w:t xml:space="preserve"> na których możliwe byłoby osadzenie znaków ściennych. </w:t>
      </w:r>
      <w:r w:rsidR="00143572" w:rsidRPr="00E43982">
        <w:rPr>
          <w:rFonts w:ascii="Arial" w:eastAsia="Arial" w:hAnsi="Arial" w:cs="Arial"/>
          <w:sz w:val="20"/>
          <w:szCs w:val="20"/>
        </w:rPr>
        <w:t xml:space="preserve">                   </w:t>
      </w:r>
      <w:r w:rsidR="00F84960" w:rsidRPr="00E43982">
        <w:rPr>
          <w:rFonts w:ascii="Arial" w:eastAsia="Arial" w:hAnsi="Arial" w:cs="Arial"/>
          <w:color w:val="000000" w:themeColor="text1"/>
          <w:sz w:val="20"/>
          <w:szCs w:val="20"/>
        </w:rPr>
        <w:t xml:space="preserve">W przypadku braku możliwości stabilizacji punktów osnowy wielofunkcyjnej </w:t>
      </w:r>
      <w:r w:rsidR="00F84960" w:rsidRPr="00E43982">
        <w:rPr>
          <w:rFonts w:ascii="Arial" w:eastAsia="Arial" w:hAnsi="Arial" w:cs="Arial"/>
          <w:sz w:val="20"/>
          <w:szCs w:val="20"/>
        </w:rPr>
        <w:t>a także p</w:t>
      </w:r>
      <w:r w:rsidRPr="00E43982">
        <w:rPr>
          <w:rFonts w:ascii="Arial" w:eastAsia="Arial" w:hAnsi="Arial" w:cs="Arial"/>
          <w:sz w:val="20"/>
          <w:szCs w:val="20"/>
        </w:rPr>
        <w:t>ozostałe punkty należy zaprojektować</w:t>
      </w:r>
      <w:r w:rsidRPr="00E43982">
        <w:rPr>
          <w:rFonts w:ascii="Arial" w:hAnsi="Arial" w:cs="Arial"/>
          <w:sz w:val="20"/>
          <w:szCs w:val="20"/>
        </w:rPr>
        <w:t xml:space="preserve"> w takich miejscach, żeby była możliwość stabilizacji zgodnej</w:t>
      </w:r>
      <w:r w:rsidRPr="00840F41">
        <w:rPr>
          <w:rFonts w:ascii="Arial" w:hAnsi="Arial" w:cs="Arial"/>
          <w:sz w:val="20"/>
          <w:szCs w:val="20"/>
        </w:rPr>
        <w:t xml:space="preserve"> </w:t>
      </w:r>
      <w:r w:rsidR="00143572">
        <w:rPr>
          <w:rFonts w:ascii="Arial" w:hAnsi="Arial" w:cs="Arial"/>
          <w:sz w:val="20"/>
          <w:szCs w:val="20"/>
        </w:rPr>
        <w:t xml:space="preserve">                  </w:t>
      </w:r>
      <w:r w:rsidRPr="00840F41">
        <w:rPr>
          <w:rFonts w:ascii="Arial" w:hAnsi="Arial" w:cs="Arial"/>
          <w:sz w:val="20"/>
          <w:szCs w:val="20"/>
        </w:rPr>
        <w:lastRenderedPageBreak/>
        <w:t xml:space="preserve">z Wytycznymi Technicznymi G-1.9 tj. znakiem typu 42b, a w wyjątkowych przypadkach, </w:t>
      </w:r>
      <w:r w:rsidR="00143572">
        <w:rPr>
          <w:rFonts w:ascii="Arial" w:hAnsi="Arial" w:cs="Arial"/>
          <w:sz w:val="20"/>
          <w:szCs w:val="20"/>
        </w:rPr>
        <w:t xml:space="preserve">                      </w:t>
      </w:r>
      <w:r w:rsidRPr="00840F41">
        <w:rPr>
          <w:rFonts w:ascii="Arial" w:hAnsi="Arial" w:cs="Arial"/>
          <w:sz w:val="20"/>
          <w:szCs w:val="20"/>
        </w:rPr>
        <w:t>w miejscach gdzie nie można wykonać stabilizacji znakiem 42b, wykonać stabilizację jednopoziomową znakiem 12c.</w:t>
      </w:r>
    </w:p>
    <w:p w:rsidR="0032010C" w:rsidRPr="00482B2C" w:rsidRDefault="0032010C" w:rsidP="00C07484">
      <w:pPr>
        <w:pStyle w:val="Akapitzlist"/>
        <w:spacing w:line="360" w:lineRule="auto"/>
        <w:ind w:left="792"/>
        <w:rPr>
          <w:rFonts w:ascii="Arial" w:eastAsia="Arial" w:hAnsi="Arial" w:cs="Arial"/>
          <w:sz w:val="20"/>
          <w:szCs w:val="20"/>
          <w:highlight w:val="yellow"/>
        </w:rPr>
      </w:pPr>
      <w:r w:rsidRPr="00100711">
        <w:rPr>
          <w:rFonts w:ascii="Arial" w:eastAsia="Arial" w:hAnsi="Arial" w:cs="Arial"/>
          <w:sz w:val="20"/>
          <w:szCs w:val="20"/>
        </w:rPr>
        <w:t xml:space="preserve">Do projektu należy dołączyć uzyskane od właściciela lub zarządcy nieruchomości pisemnej zgody na realizację stabilizacji punktu osnowy. </w:t>
      </w:r>
      <w:r w:rsidRPr="00100711">
        <w:rPr>
          <w:rFonts w:ascii="Arial" w:hAnsi="Arial" w:cs="Arial"/>
          <w:sz w:val="20"/>
          <w:szCs w:val="20"/>
        </w:rPr>
        <w:t xml:space="preserve">Projekt techniczny należy sporządzić w </w:t>
      </w:r>
      <w:r w:rsidRPr="00823E6B">
        <w:rPr>
          <w:rFonts w:ascii="Arial" w:hAnsi="Arial" w:cs="Arial"/>
          <w:sz w:val="20"/>
          <w:szCs w:val="20"/>
        </w:rPr>
        <w:t xml:space="preserve">dwóch egzemplarzach w postaci graficznej i opisowej. Mapy projektu technicznego  należy opracować w odpowiednio dobranej skali (zapewniającej dobrą czytelność), z naniesionymi punktami </w:t>
      </w:r>
      <w:proofErr w:type="spellStart"/>
      <w:r w:rsidRPr="00823E6B">
        <w:rPr>
          <w:rFonts w:ascii="Arial" w:hAnsi="Arial" w:cs="Arial"/>
          <w:sz w:val="20"/>
          <w:szCs w:val="20"/>
        </w:rPr>
        <w:t>nawiązań</w:t>
      </w:r>
      <w:proofErr w:type="spellEnd"/>
      <w:r w:rsidRPr="00823E6B">
        <w:rPr>
          <w:rFonts w:ascii="Arial" w:hAnsi="Arial" w:cs="Arial"/>
          <w:sz w:val="20"/>
          <w:szCs w:val="20"/>
        </w:rPr>
        <w:t xml:space="preserve">, punktami adaptowanymi oraz </w:t>
      </w:r>
      <w:r w:rsidRPr="00AC392B">
        <w:rPr>
          <w:rFonts w:ascii="Arial" w:hAnsi="Arial" w:cs="Arial"/>
          <w:sz w:val="20"/>
          <w:szCs w:val="20"/>
        </w:rPr>
        <w:t>punktami projektowanymi. Opis projektu powinien zawierać analizę projektowanej sieci, punkty nawiązania, spos</w:t>
      </w:r>
      <w:r>
        <w:rPr>
          <w:rFonts w:ascii="Arial" w:hAnsi="Arial" w:cs="Arial"/>
          <w:sz w:val="20"/>
          <w:szCs w:val="20"/>
        </w:rPr>
        <w:t>ób</w:t>
      </w:r>
      <w:r w:rsidRPr="00AC392B">
        <w:rPr>
          <w:rFonts w:ascii="Arial" w:hAnsi="Arial" w:cs="Arial"/>
          <w:sz w:val="20"/>
          <w:szCs w:val="20"/>
        </w:rPr>
        <w:t xml:space="preserve"> wykorzystania adaptowanych znaków, metody i dokładność pomiaru </w:t>
      </w:r>
      <w:r w:rsidR="00F07DB1" w:rsidRPr="00143572">
        <w:rPr>
          <w:rFonts w:ascii="Arial" w:hAnsi="Arial" w:cs="Arial"/>
          <w:color w:val="000000" w:themeColor="text1"/>
          <w:sz w:val="20"/>
          <w:szCs w:val="20"/>
        </w:rPr>
        <w:t xml:space="preserve">nowych punktów: </w:t>
      </w:r>
      <w:r w:rsidRPr="00AC392B">
        <w:rPr>
          <w:rFonts w:ascii="Arial" w:hAnsi="Arial" w:cs="Arial"/>
          <w:sz w:val="20"/>
          <w:szCs w:val="20"/>
        </w:rPr>
        <w:t>GNSS, pomiaru kątów</w:t>
      </w:r>
      <w:r w:rsidR="00F07DB1">
        <w:rPr>
          <w:rFonts w:ascii="Arial" w:hAnsi="Arial" w:cs="Arial"/>
          <w:sz w:val="20"/>
          <w:szCs w:val="20"/>
        </w:rPr>
        <w:t xml:space="preserve"> </w:t>
      </w:r>
      <w:r w:rsidRPr="00AC392B">
        <w:rPr>
          <w:rFonts w:ascii="Arial" w:hAnsi="Arial" w:cs="Arial"/>
          <w:sz w:val="20"/>
          <w:szCs w:val="20"/>
        </w:rPr>
        <w:t xml:space="preserve">i odległości, stopień zagęszczenia sieci, </w:t>
      </w:r>
      <w:r>
        <w:rPr>
          <w:rFonts w:ascii="Arial" w:hAnsi="Arial" w:cs="Arial"/>
          <w:sz w:val="20"/>
          <w:szCs w:val="20"/>
        </w:rPr>
        <w:t xml:space="preserve">planowaną stabilizację, </w:t>
      </w:r>
      <w:r w:rsidRPr="00AC392B">
        <w:rPr>
          <w:rFonts w:ascii="Arial" w:hAnsi="Arial" w:cs="Arial"/>
          <w:sz w:val="20"/>
          <w:szCs w:val="20"/>
        </w:rPr>
        <w:t xml:space="preserve">sposobów wyrównania obserwacji. Na etapie wykonywania projektu punktom projektowanym i adaptowanym nadać numery zgodnie z rozporządzeniem </w:t>
      </w:r>
      <w:r w:rsidRPr="00E85240">
        <w:rPr>
          <w:rFonts w:ascii="Arial" w:hAnsi="Arial" w:cs="Arial"/>
          <w:sz w:val="20"/>
          <w:szCs w:val="20"/>
        </w:rPr>
        <w:t>w sprawie osnów geodezyjnych, grawimetrycznych i magnetycznych</w:t>
      </w:r>
      <w:r w:rsidRPr="00482B2C">
        <w:rPr>
          <w:rFonts w:ascii="Arial" w:hAnsi="Arial" w:cs="Arial"/>
          <w:color w:val="8EAADB" w:themeColor="accent5" w:themeTint="99"/>
          <w:sz w:val="20"/>
          <w:szCs w:val="20"/>
        </w:rPr>
        <w:t xml:space="preserve">. </w:t>
      </w:r>
      <w:r w:rsidRPr="00482B2C">
        <w:rPr>
          <w:rFonts w:ascii="Arial" w:hAnsi="Arial" w:cs="Arial"/>
          <w:sz w:val="20"/>
          <w:szCs w:val="20"/>
        </w:rPr>
        <w:t xml:space="preserve">Projekt szczegółowej osnowy poziomej podlega zatwierdzeniu przez </w:t>
      </w:r>
      <w:r>
        <w:rPr>
          <w:rFonts w:ascii="Arial" w:hAnsi="Arial" w:cs="Arial"/>
          <w:sz w:val="20"/>
          <w:szCs w:val="20"/>
        </w:rPr>
        <w:t>Prezydenta Miasta Elbląg</w:t>
      </w:r>
      <w:r w:rsidRPr="00482B2C">
        <w:rPr>
          <w:rFonts w:ascii="Arial" w:hAnsi="Arial" w:cs="Arial"/>
          <w:sz w:val="20"/>
          <w:szCs w:val="20"/>
        </w:rPr>
        <w:t>.</w:t>
      </w:r>
    </w:p>
    <w:p w:rsidR="0032010C" w:rsidRPr="00702723" w:rsidRDefault="0032010C" w:rsidP="005422C1">
      <w:pPr>
        <w:pStyle w:val="Akapitzlist"/>
        <w:numPr>
          <w:ilvl w:val="1"/>
          <w:numId w:val="10"/>
        </w:numPr>
        <w:tabs>
          <w:tab w:val="left" w:pos="851"/>
        </w:tabs>
        <w:spacing w:line="360" w:lineRule="auto"/>
        <w:rPr>
          <w:rFonts w:ascii="Arial" w:eastAsia="Arial" w:hAnsi="Arial" w:cs="Arial"/>
          <w:sz w:val="20"/>
          <w:szCs w:val="20"/>
        </w:rPr>
      </w:pPr>
      <w:r w:rsidRPr="0042622C">
        <w:rPr>
          <w:rFonts w:ascii="Arial" w:eastAsia="MS Mincho" w:hAnsi="Arial" w:cs="Arial"/>
          <w:sz w:val="20"/>
          <w:szCs w:val="20"/>
        </w:rPr>
        <w:t>Opracowanie projektu szczegółowej osnowy wysokościowej 3 klasy</w:t>
      </w:r>
      <w:r>
        <w:rPr>
          <w:rFonts w:ascii="Arial" w:eastAsia="MS Mincho" w:hAnsi="Arial" w:cs="Arial"/>
          <w:sz w:val="20"/>
          <w:szCs w:val="20"/>
        </w:rPr>
        <w:t>.</w:t>
      </w:r>
    </w:p>
    <w:p w:rsidR="0032010C" w:rsidRDefault="0032010C" w:rsidP="00C07484">
      <w:pPr>
        <w:pStyle w:val="Akapitzlist"/>
        <w:spacing w:line="360" w:lineRule="auto"/>
        <w:ind w:left="792"/>
        <w:rPr>
          <w:rFonts w:ascii="Arial" w:eastAsia="Arial" w:hAnsi="Arial" w:cs="Arial"/>
          <w:sz w:val="20"/>
          <w:szCs w:val="20"/>
        </w:rPr>
      </w:pPr>
      <w:r>
        <w:rPr>
          <w:rFonts w:ascii="Arial" w:eastAsia="Arial" w:hAnsi="Arial" w:cs="Arial"/>
          <w:sz w:val="20"/>
          <w:szCs w:val="20"/>
        </w:rPr>
        <w:t xml:space="preserve">Osnowę wysokościową 3 klasy będzie tworzyła jednorzędowa sieć wielowęzłowa nawiązana do punktów 1 i 2 klasy, których rzędne w układach PL-EVRF2007-NH i PL-KRON86-NH zostaną pozyskane z </w:t>
      </w:r>
      <w:proofErr w:type="spellStart"/>
      <w:r>
        <w:rPr>
          <w:rFonts w:ascii="Arial" w:eastAsia="Arial" w:hAnsi="Arial" w:cs="Arial"/>
          <w:sz w:val="20"/>
          <w:szCs w:val="20"/>
        </w:rPr>
        <w:t>GUGiK</w:t>
      </w:r>
      <w:proofErr w:type="spellEnd"/>
      <w:r>
        <w:rPr>
          <w:rFonts w:ascii="Arial" w:eastAsia="Arial" w:hAnsi="Arial" w:cs="Arial"/>
          <w:sz w:val="20"/>
          <w:szCs w:val="20"/>
        </w:rPr>
        <w:t>. Z</w:t>
      </w:r>
      <w:r w:rsidRPr="006F0ACF">
        <w:rPr>
          <w:rFonts w:ascii="Arial" w:eastAsia="Arial" w:hAnsi="Arial" w:cs="Arial"/>
          <w:sz w:val="20"/>
          <w:szCs w:val="20"/>
        </w:rPr>
        <w:t xml:space="preserve">akłada </w:t>
      </w:r>
      <w:r>
        <w:rPr>
          <w:rFonts w:ascii="Arial" w:eastAsia="Arial" w:hAnsi="Arial" w:cs="Arial"/>
          <w:sz w:val="20"/>
          <w:szCs w:val="20"/>
        </w:rPr>
        <w:t xml:space="preserve">się włączenie do projektu wszystkich odszukanych reperów, które zostały zakwalifikowane jako przydatne i dostępne oraz doprojektowanie nowych. Na terenach zurbanizowanych długość odcinków łączących dwa znaki wysokościowe może być mniejsza niż 500m. </w:t>
      </w:r>
    </w:p>
    <w:p w:rsidR="0032010C" w:rsidRPr="002932C9" w:rsidRDefault="0032010C" w:rsidP="00C07484">
      <w:pPr>
        <w:pStyle w:val="Akapitzlist"/>
        <w:spacing w:line="360" w:lineRule="auto"/>
        <w:ind w:left="792"/>
        <w:rPr>
          <w:rFonts w:ascii="Arial" w:hAnsi="Arial" w:cs="Arial"/>
          <w:sz w:val="20"/>
          <w:szCs w:val="20"/>
        </w:rPr>
      </w:pPr>
      <w:r>
        <w:rPr>
          <w:rFonts w:ascii="Arial" w:eastAsia="Arial" w:hAnsi="Arial" w:cs="Arial"/>
          <w:sz w:val="20"/>
          <w:szCs w:val="20"/>
        </w:rPr>
        <w:t xml:space="preserve">Przy projektowaniu nowych punktów osnowy należy uwzględnić trwałą dostępność reperów na etapie ich eksploatacji. W związku z powyższym Zamawiający wymaga pozyskania od właściciela lub zarządcy nieruchomości pisemnej zgody na realizację stabilizacji punktu osnowy. W miarę możliwości stabilizację należy wykonać na obiektach </w:t>
      </w:r>
      <w:r w:rsidRPr="00E80733">
        <w:rPr>
          <w:rFonts w:ascii="Arial" w:eastAsia="Arial" w:hAnsi="Arial" w:cs="Arial"/>
          <w:sz w:val="20"/>
          <w:szCs w:val="20"/>
        </w:rPr>
        <w:t xml:space="preserve">publicznych. </w:t>
      </w:r>
      <w:r w:rsidR="00C07484">
        <w:rPr>
          <w:rFonts w:ascii="Arial" w:eastAsia="Arial" w:hAnsi="Arial" w:cs="Arial"/>
          <w:sz w:val="20"/>
          <w:szCs w:val="20"/>
        </w:rPr>
        <w:t xml:space="preserve">                               </w:t>
      </w:r>
      <w:r w:rsidRPr="00E80733">
        <w:rPr>
          <w:rFonts w:ascii="Arial" w:eastAsia="Arial" w:hAnsi="Arial" w:cs="Arial"/>
          <w:sz w:val="20"/>
          <w:szCs w:val="20"/>
        </w:rPr>
        <w:t xml:space="preserve">Na terenach niezainwestowanych, </w:t>
      </w:r>
      <w:r w:rsidRPr="002932C9">
        <w:rPr>
          <w:rFonts w:ascii="Arial" w:eastAsia="Arial" w:hAnsi="Arial" w:cs="Arial"/>
          <w:sz w:val="20"/>
          <w:szCs w:val="20"/>
        </w:rPr>
        <w:t xml:space="preserve">przewidzianych do zabudowy, na których brak jest  budynków lub budowli na których możliwe byłoby osadzenie znaków ściennych </w:t>
      </w:r>
      <w:r w:rsidR="00F07DB1" w:rsidRPr="00143572">
        <w:rPr>
          <w:rFonts w:ascii="Arial" w:eastAsia="Arial" w:hAnsi="Arial" w:cs="Arial"/>
          <w:color w:val="44546A" w:themeColor="text2"/>
          <w:sz w:val="20"/>
          <w:szCs w:val="20"/>
        </w:rPr>
        <w:t xml:space="preserve">dopuszcza </w:t>
      </w:r>
      <w:r w:rsidRPr="002932C9">
        <w:rPr>
          <w:rFonts w:ascii="Arial" w:eastAsia="Arial" w:hAnsi="Arial" w:cs="Arial"/>
          <w:sz w:val="20"/>
          <w:szCs w:val="20"/>
        </w:rPr>
        <w:t>się założenie osnowy wielofunkcyjnej stabilizowanej znakami naziemnymi (75a lub 75b).</w:t>
      </w:r>
      <w:r w:rsidRPr="002932C9">
        <w:rPr>
          <w:rFonts w:ascii="Arial" w:hAnsi="Arial" w:cs="Arial"/>
          <w:sz w:val="20"/>
          <w:szCs w:val="20"/>
        </w:rPr>
        <w:t xml:space="preserve"> </w:t>
      </w:r>
    </w:p>
    <w:p w:rsidR="0032010C" w:rsidRPr="00143572" w:rsidRDefault="0032010C" w:rsidP="00143572">
      <w:pPr>
        <w:pStyle w:val="Akapitzlist"/>
        <w:spacing w:line="360" w:lineRule="auto"/>
        <w:ind w:left="792"/>
        <w:rPr>
          <w:rFonts w:ascii="Arial" w:hAnsi="Arial" w:cs="Arial"/>
          <w:sz w:val="20"/>
          <w:szCs w:val="20"/>
        </w:rPr>
      </w:pPr>
      <w:r>
        <w:rPr>
          <w:rFonts w:ascii="Arial" w:hAnsi="Arial" w:cs="Arial"/>
          <w:sz w:val="20"/>
          <w:szCs w:val="20"/>
        </w:rPr>
        <w:t xml:space="preserve">Projekt techniczny należy sporządzić w dwóch egzemplarzach w postaci graficznej i opisowej. </w:t>
      </w:r>
      <w:r w:rsidRPr="002932C9">
        <w:rPr>
          <w:rFonts w:ascii="Arial" w:hAnsi="Arial" w:cs="Arial"/>
          <w:sz w:val="20"/>
          <w:szCs w:val="20"/>
        </w:rPr>
        <w:t xml:space="preserve">Mapy projektu technicznego  należy opracować w odpowiednio dobranej skali (zapewniającej dobrą czytelność), z naniesionymi </w:t>
      </w:r>
      <w:r w:rsidRPr="00143572">
        <w:rPr>
          <w:rFonts w:ascii="Arial" w:hAnsi="Arial" w:cs="Arial"/>
          <w:sz w:val="20"/>
          <w:szCs w:val="20"/>
        </w:rPr>
        <w:t xml:space="preserve">punktami </w:t>
      </w:r>
      <w:proofErr w:type="spellStart"/>
      <w:r w:rsidRPr="00143572">
        <w:rPr>
          <w:rFonts w:ascii="Arial" w:hAnsi="Arial" w:cs="Arial"/>
          <w:sz w:val="20"/>
          <w:szCs w:val="20"/>
        </w:rPr>
        <w:t>nawiązań</w:t>
      </w:r>
      <w:proofErr w:type="spellEnd"/>
      <w:r w:rsidRPr="00143572">
        <w:rPr>
          <w:rFonts w:ascii="Arial" w:hAnsi="Arial" w:cs="Arial"/>
          <w:sz w:val="20"/>
          <w:szCs w:val="20"/>
        </w:rPr>
        <w:t xml:space="preserve">, punktami adaptowanymi oraz punktami projektowanymi. Ponadto na mapie należy wykazać projektowane przebiegi linii oraz punkty węzłowe.  Opis projektu powinien zawierać analizę każdej linii co do jej </w:t>
      </w:r>
      <w:r w:rsidR="00F07DB1" w:rsidRPr="00143572">
        <w:rPr>
          <w:rFonts w:ascii="Arial" w:hAnsi="Arial" w:cs="Arial"/>
          <w:sz w:val="20"/>
          <w:szCs w:val="20"/>
        </w:rPr>
        <w:t>długości,</w:t>
      </w:r>
      <w:r w:rsidRPr="00143572">
        <w:rPr>
          <w:rFonts w:ascii="Arial" w:hAnsi="Arial" w:cs="Arial"/>
          <w:sz w:val="20"/>
          <w:szCs w:val="20"/>
        </w:rPr>
        <w:t xml:space="preserve"> ilości </w:t>
      </w:r>
      <w:r w:rsidR="00143572">
        <w:rPr>
          <w:rFonts w:ascii="Arial" w:hAnsi="Arial" w:cs="Arial"/>
          <w:sz w:val="20"/>
          <w:szCs w:val="20"/>
        </w:rPr>
        <w:t xml:space="preserve">                            </w:t>
      </w:r>
      <w:r w:rsidRPr="00143572">
        <w:rPr>
          <w:rFonts w:ascii="Arial" w:hAnsi="Arial" w:cs="Arial"/>
          <w:sz w:val="20"/>
          <w:szCs w:val="20"/>
        </w:rPr>
        <w:t xml:space="preserve">i gęstości punktów projektowanych i adaptowanych z dawnych sieci, wyniki wywiadu terenowego i uzasadnienie ewentualnych odstępstw od założeń technicznych, zestawienie długości linii, wykazy wszystkich punktów sieci z podziałem na naziemne i ścienne, projektowane i adaptowane, inne istotne dla realizacji projektu zalecenia. Na etapie </w:t>
      </w:r>
      <w:r w:rsidRPr="00143572">
        <w:rPr>
          <w:rFonts w:ascii="Arial" w:hAnsi="Arial" w:cs="Arial"/>
          <w:sz w:val="20"/>
          <w:szCs w:val="20"/>
        </w:rPr>
        <w:lastRenderedPageBreak/>
        <w:t xml:space="preserve">wykonywania projektu punktom projektowanym i adaptowanym nadać numery zgodnie </w:t>
      </w:r>
      <w:r w:rsidR="00C07484" w:rsidRPr="00143572">
        <w:rPr>
          <w:rFonts w:ascii="Arial" w:hAnsi="Arial" w:cs="Arial"/>
          <w:sz w:val="20"/>
          <w:szCs w:val="20"/>
        </w:rPr>
        <w:t xml:space="preserve">                            </w:t>
      </w:r>
      <w:r w:rsidRPr="00143572">
        <w:rPr>
          <w:rFonts w:ascii="Arial" w:hAnsi="Arial" w:cs="Arial"/>
          <w:sz w:val="20"/>
          <w:szCs w:val="20"/>
        </w:rPr>
        <w:t>z rozporządzeniem w sprawie osnów geodezyjnych, grawimetrycznych i magnetycznych. Projekt szczegółowej osnowy wysokościowej podlega zatwierdzeniu przez Prezydenta Miasta Elbląg.</w:t>
      </w:r>
    </w:p>
    <w:p w:rsidR="0032010C" w:rsidRPr="00254831" w:rsidRDefault="0032010C" w:rsidP="005422C1">
      <w:pPr>
        <w:pStyle w:val="Akapitzlist"/>
        <w:numPr>
          <w:ilvl w:val="1"/>
          <w:numId w:val="10"/>
        </w:numPr>
        <w:tabs>
          <w:tab w:val="left" w:pos="851"/>
        </w:tabs>
        <w:spacing w:line="360" w:lineRule="auto"/>
        <w:rPr>
          <w:rFonts w:ascii="Arial" w:eastAsia="Arial" w:hAnsi="Arial" w:cs="Arial"/>
          <w:sz w:val="20"/>
          <w:szCs w:val="20"/>
        </w:rPr>
      </w:pPr>
      <w:r w:rsidRPr="00702723">
        <w:rPr>
          <w:rFonts w:ascii="Arial" w:eastAsia="MS Mincho" w:hAnsi="Arial" w:cs="Arial"/>
          <w:sz w:val="20"/>
          <w:szCs w:val="20"/>
        </w:rPr>
        <w:t>Realizacja projektu szczegółowej osnowy poziomej 3 klasy i  projektu szczegółowej osnowy wysokościowej 3 klasy</w:t>
      </w:r>
      <w:r>
        <w:rPr>
          <w:rFonts w:ascii="Arial" w:eastAsia="MS Mincho" w:hAnsi="Arial" w:cs="Arial"/>
          <w:sz w:val="20"/>
          <w:szCs w:val="20"/>
        </w:rPr>
        <w:t>.</w:t>
      </w:r>
    </w:p>
    <w:p w:rsidR="0032010C" w:rsidRPr="00DE7459" w:rsidRDefault="0032010C" w:rsidP="005422C1">
      <w:pPr>
        <w:pStyle w:val="Akapitzlist"/>
        <w:numPr>
          <w:ilvl w:val="2"/>
          <w:numId w:val="10"/>
        </w:numPr>
        <w:spacing w:line="360" w:lineRule="auto"/>
        <w:rPr>
          <w:rFonts w:ascii="Arial" w:eastAsia="Arial" w:hAnsi="Arial" w:cs="Arial"/>
          <w:sz w:val="20"/>
          <w:szCs w:val="20"/>
        </w:rPr>
      </w:pPr>
      <w:r w:rsidRPr="00DE7459">
        <w:rPr>
          <w:rFonts w:ascii="Arial" w:eastAsia="MS Mincho" w:hAnsi="Arial" w:cs="Arial"/>
          <w:sz w:val="20"/>
          <w:szCs w:val="20"/>
        </w:rPr>
        <w:t>Stabilizacja punktów szczegółowej osnowy poziomej</w:t>
      </w:r>
      <w:r>
        <w:rPr>
          <w:rFonts w:ascii="Arial" w:eastAsia="MS Mincho" w:hAnsi="Arial" w:cs="Arial"/>
          <w:sz w:val="20"/>
          <w:szCs w:val="20"/>
        </w:rPr>
        <w:t>.</w:t>
      </w:r>
    </w:p>
    <w:p w:rsidR="0032010C" w:rsidRPr="00E43982" w:rsidRDefault="0032010C" w:rsidP="00C07484">
      <w:pPr>
        <w:pStyle w:val="Akapitzlist"/>
        <w:spacing w:line="360" w:lineRule="auto"/>
        <w:ind w:left="1225"/>
        <w:rPr>
          <w:rFonts w:ascii="Arial" w:hAnsi="Arial" w:cs="Arial"/>
          <w:color w:val="000000" w:themeColor="text1"/>
          <w:sz w:val="20"/>
          <w:szCs w:val="20"/>
        </w:rPr>
      </w:pPr>
      <w:r w:rsidRPr="00832DE5">
        <w:rPr>
          <w:rFonts w:ascii="Arial" w:hAnsi="Arial" w:cs="Arial"/>
          <w:sz w:val="20"/>
          <w:szCs w:val="20"/>
        </w:rPr>
        <w:t>Stabilizację punktów nowych, uzupełnienie stabilizacji, wznowienie lub odtworzenie punktów, wykonać po zatwierdzeniu projektu technicznego</w:t>
      </w:r>
      <w:r>
        <w:rPr>
          <w:rFonts w:ascii="Arial" w:hAnsi="Arial" w:cs="Arial"/>
          <w:sz w:val="20"/>
          <w:szCs w:val="20"/>
        </w:rPr>
        <w:t>.</w:t>
      </w:r>
      <w:r w:rsidRPr="00832DE5">
        <w:rPr>
          <w:rFonts w:ascii="Arial" w:hAnsi="Arial" w:cs="Arial"/>
          <w:sz w:val="20"/>
          <w:szCs w:val="20"/>
        </w:rPr>
        <w:t xml:space="preserve"> </w:t>
      </w:r>
      <w:r w:rsidRPr="00526F51">
        <w:rPr>
          <w:rFonts w:ascii="Arial" w:hAnsi="Arial" w:cs="Arial"/>
          <w:sz w:val="20"/>
          <w:szCs w:val="20"/>
        </w:rPr>
        <w:t xml:space="preserve">Nowozakładane punkty szczegółowej osnowy poziomej należy </w:t>
      </w:r>
      <w:proofErr w:type="spellStart"/>
      <w:r w:rsidRPr="00526F51">
        <w:rPr>
          <w:rFonts w:ascii="Arial" w:hAnsi="Arial" w:cs="Arial"/>
          <w:sz w:val="20"/>
          <w:szCs w:val="20"/>
        </w:rPr>
        <w:t>zastabilizować</w:t>
      </w:r>
      <w:proofErr w:type="spellEnd"/>
      <w:r w:rsidRPr="00526F51">
        <w:rPr>
          <w:rFonts w:ascii="Arial" w:hAnsi="Arial" w:cs="Arial"/>
          <w:sz w:val="20"/>
          <w:szCs w:val="20"/>
        </w:rPr>
        <w:t xml:space="preserve"> zgodnie z rozporządzeniem </w:t>
      </w:r>
      <w:r w:rsidR="00C07484">
        <w:rPr>
          <w:rFonts w:ascii="Arial" w:hAnsi="Arial" w:cs="Arial"/>
          <w:sz w:val="20"/>
          <w:szCs w:val="20"/>
        </w:rPr>
        <w:t xml:space="preserve">                         </w:t>
      </w:r>
      <w:r w:rsidRPr="00526F51">
        <w:rPr>
          <w:rFonts w:ascii="Arial" w:hAnsi="Arial" w:cs="Arial"/>
          <w:sz w:val="20"/>
          <w:szCs w:val="20"/>
        </w:rPr>
        <w:t>w sprawie osnów geodezyjnych, grawimetrycznych i magnetycznych stosując znaki przewidziane wytycznymi technicznymi  G-1.9. Do stabilizacji ziemnej stosować stabilizację znakiem gruntowym dwupoziomowym  42b</w:t>
      </w:r>
      <w:r>
        <w:rPr>
          <w:rFonts w:ascii="Arial" w:hAnsi="Arial" w:cs="Arial"/>
          <w:sz w:val="20"/>
          <w:szCs w:val="20"/>
        </w:rPr>
        <w:t>. W</w:t>
      </w:r>
      <w:r w:rsidRPr="00DE12F1">
        <w:rPr>
          <w:rFonts w:ascii="Arial" w:hAnsi="Arial" w:cs="Arial"/>
          <w:sz w:val="20"/>
          <w:szCs w:val="20"/>
        </w:rPr>
        <w:t xml:space="preserve"> wyjątkowych przypadkach, </w:t>
      </w:r>
      <w:r w:rsidR="00C07484">
        <w:rPr>
          <w:rFonts w:ascii="Arial" w:hAnsi="Arial" w:cs="Arial"/>
          <w:sz w:val="20"/>
          <w:szCs w:val="20"/>
        </w:rPr>
        <w:t xml:space="preserve">             </w:t>
      </w:r>
      <w:r w:rsidRPr="00DE12F1">
        <w:rPr>
          <w:rFonts w:ascii="Arial" w:hAnsi="Arial" w:cs="Arial"/>
          <w:sz w:val="20"/>
          <w:szCs w:val="20"/>
        </w:rPr>
        <w:t>w miejscach gdzie nie można wykonać stabilizacji znakiem</w:t>
      </w:r>
      <w:r>
        <w:rPr>
          <w:rFonts w:ascii="Arial" w:hAnsi="Arial" w:cs="Arial"/>
          <w:sz w:val="20"/>
          <w:szCs w:val="20"/>
        </w:rPr>
        <w:t xml:space="preserve"> typu</w:t>
      </w:r>
      <w:r w:rsidRPr="00DE12F1">
        <w:rPr>
          <w:rFonts w:ascii="Arial" w:hAnsi="Arial" w:cs="Arial"/>
          <w:sz w:val="20"/>
          <w:szCs w:val="20"/>
        </w:rPr>
        <w:t xml:space="preserve"> 42b, wykonać stabilizację jednopoziomową znakiem 12c.</w:t>
      </w:r>
      <w:r>
        <w:rPr>
          <w:rFonts w:ascii="Arial" w:hAnsi="Arial" w:cs="Arial"/>
          <w:sz w:val="20"/>
          <w:szCs w:val="20"/>
        </w:rPr>
        <w:t xml:space="preserve"> W odniesieniu do punktów osnowy przewidzianych jako osnowa wielofunkcyjna </w:t>
      </w:r>
      <w:r w:rsidRPr="00BE7CB1">
        <w:rPr>
          <w:rFonts w:ascii="Arial" w:hAnsi="Arial" w:cs="Arial"/>
          <w:sz w:val="20"/>
          <w:szCs w:val="20"/>
        </w:rPr>
        <w:t>stosować stabilizację zespołem znaków typ 75a lub 75b</w:t>
      </w:r>
      <w:r w:rsidR="00B8114A" w:rsidRPr="00E43982">
        <w:rPr>
          <w:rFonts w:ascii="Arial" w:hAnsi="Arial" w:cs="Arial"/>
          <w:color w:val="000000" w:themeColor="text1"/>
          <w:sz w:val="20"/>
          <w:szCs w:val="20"/>
        </w:rPr>
        <w:t>,</w:t>
      </w:r>
      <w:r w:rsidR="00F07DB1" w:rsidRPr="00E43982">
        <w:rPr>
          <w:rFonts w:ascii="Arial" w:hAnsi="Arial" w:cs="Arial"/>
          <w:color w:val="000000" w:themeColor="text1"/>
          <w:sz w:val="20"/>
          <w:szCs w:val="20"/>
        </w:rPr>
        <w:t xml:space="preserve"> o ile zajdzie taka konieczność i zasadność stabilizacji znakami tego typu.</w:t>
      </w:r>
    </w:p>
    <w:p w:rsidR="0032010C" w:rsidRPr="00E43982" w:rsidRDefault="0032010C" w:rsidP="00C07484">
      <w:pPr>
        <w:pStyle w:val="Akapitzlist"/>
        <w:spacing w:line="360" w:lineRule="auto"/>
        <w:ind w:left="1224"/>
        <w:rPr>
          <w:rFonts w:ascii="Arial" w:hAnsi="Arial" w:cs="Arial"/>
          <w:color w:val="000000" w:themeColor="text1"/>
          <w:sz w:val="20"/>
          <w:szCs w:val="20"/>
        </w:rPr>
      </w:pPr>
      <w:r w:rsidRPr="00E43982">
        <w:rPr>
          <w:rFonts w:ascii="Arial" w:hAnsi="Arial" w:cs="Arial"/>
          <w:color w:val="000000" w:themeColor="text1"/>
          <w:sz w:val="20"/>
          <w:szCs w:val="20"/>
        </w:rPr>
        <w:t>Dla wszystkich nowych punktów należy wykonać opisy topograficzne. Zamawiający wymaga przekazania opisów topograficznych w plikach wektorowych (</w:t>
      </w:r>
      <w:proofErr w:type="spellStart"/>
      <w:r w:rsidRPr="00E43982">
        <w:rPr>
          <w:rFonts w:ascii="Arial" w:hAnsi="Arial" w:cs="Arial"/>
          <w:color w:val="000000" w:themeColor="text1"/>
          <w:sz w:val="20"/>
          <w:szCs w:val="20"/>
        </w:rPr>
        <w:t>dxf</w:t>
      </w:r>
      <w:proofErr w:type="spellEnd"/>
      <w:r w:rsidRPr="00E43982">
        <w:rPr>
          <w:rFonts w:ascii="Arial" w:hAnsi="Arial" w:cs="Arial"/>
          <w:color w:val="000000" w:themeColor="text1"/>
          <w:sz w:val="20"/>
          <w:szCs w:val="20"/>
        </w:rPr>
        <w:t xml:space="preserve">) oraz </w:t>
      </w:r>
      <w:r w:rsidR="00C07484" w:rsidRPr="00E43982">
        <w:rPr>
          <w:rFonts w:ascii="Arial" w:hAnsi="Arial" w:cs="Arial"/>
          <w:color w:val="000000" w:themeColor="text1"/>
          <w:sz w:val="20"/>
          <w:szCs w:val="20"/>
        </w:rPr>
        <w:t xml:space="preserve">                               </w:t>
      </w:r>
      <w:r w:rsidRPr="00E43982">
        <w:rPr>
          <w:rFonts w:ascii="Arial" w:hAnsi="Arial" w:cs="Arial"/>
          <w:color w:val="000000" w:themeColor="text1"/>
          <w:sz w:val="20"/>
          <w:szCs w:val="20"/>
        </w:rPr>
        <w:t xml:space="preserve">w formacie plików jpg. Dla każdej lokalizacji nowego punktu osnowy poziomej należy sporządzić zawiadomienie o umieszczeniu znaku geodezyjnego i przekazać </w:t>
      </w:r>
      <w:r w:rsidR="00473F5E" w:rsidRPr="00E43982">
        <w:rPr>
          <w:rFonts w:ascii="Arial" w:hAnsi="Arial" w:cs="Arial"/>
          <w:color w:val="000000" w:themeColor="text1"/>
          <w:sz w:val="20"/>
          <w:szCs w:val="20"/>
        </w:rPr>
        <w:t xml:space="preserve">                                  </w:t>
      </w:r>
      <w:r w:rsidRPr="00E43982">
        <w:rPr>
          <w:rFonts w:ascii="Arial" w:hAnsi="Arial" w:cs="Arial"/>
          <w:color w:val="000000" w:themeColor="text1"/>
          <w:sz w:val="20"/>
          <w:szCs w:val="20"/>
        </w:rPr>
        <w:t>je właścicielowi (władającemu) nieruchomości uzyskując potwierdzenie odbioru na kopii lub przesłać pocztą za zwrotnym potwierdzeniem odbioru</w:t>
      </w:r>
    </w:p>
    <w:p w:rsidR="0032010C" w:rsidRPr="00E43982" w:rsidRDefault="0032010C" w:rsidP="005422C1">
      <w:pPr>
        <w:pStyle w:val="Akapitzlist"/>
        <w:numPr>
          <w:ilvl w:val="2"/>
          <w:numId w:val="10"/>
        </w:numPr>
        <w:spacing w:line="360" w:lineRule="auto"/>
        <w:rPr>
          <w:rFonts w:ascii="Arial" w:eastAsia="Arial" w:hAnsi="Arial" w:cs="Arial"/>
          <w:color w:val="000000" w:themeColor="text1"/>
          <w:sz w:val="20"/>
          <w:szCs w:val="20"/>
        </w:rPr>
      </w:pPr>
      <w:r w:rsidRPr="00E43982">
        <w:rPr>
          <w:rFonts w:ascii="Arial" w:eastAsia="MS Mincho" w:hAnsi="Arial" w:cs="Arial"/>
          <w:color w:val="000000" w:themeColor="text1"/>
          <w:sz w:val="20"/>
          <w:szCs w:val="20"/>
        </w:rPr>
        <w:t>Stabilizacja punktów szczegółowej osnowy wysokościowej.</w:t>
      </w:r>
    </w:p>
    <w:p w:rsidR="009F6EFE" w:rsidRPr="00E43982" w:rsidRDefault="0032010C" w:rsidP="009F6EFE">
      <w:pPr>
        <w:pStyle w:val="Akapitzlist"/>
        <w:spacing w:line="360" w:lineRule="auto"/>
        <w:ind w:left="1224"/>
        <w:rPr>
          <w:rFonts w:ascii="Arial" w:hAnsi="Arial" w:cs="Arial"/>
          <w:color w:val="000000" w:themeColor="text1"/>
          <w:sz w:val="20"/>
          <w:szCs w:val="20"/>
        </w:rPr>
      </w:pPr>
      <w:r w:rsidRPr="00E43982">
        <w:rPr>
          <w:rFonts w:ascii="Arial" w:hAnsi="Arial" w:cs="Arial"/>
          <w:color w:val="000000" w:themeColor="text1"/>
          <w:sz w:val="20"/>
          <w:szCs w:val="20"/>
        </w:rPr>
        <w:t xml:space="preserve">Stabilizację punktów nowych, uzupełnienie stabilizacji, wznowienie lub odtworzenie punktów, wykonać po zatwierdzeniu projektu technicznego. Nowozakładane znaki wysokościowe należy </w:t>
      </w:r>
      <w:proofErr w:type="spellStart"/>
      <w:r w:rsidRPr="00E43982">
        <w:rPr>
          <w:rFonts w:ascii="Arial" w:hAnsi="Arial" w:cs="Arial"/>
          <w:color w:val="000000" w:themeColor="text1"/>
          <w:sz w:val="20"/>
          <w:szCs w:val="20"/>
        </w:rPr>
        <w:t>zastabilizować</w:t>
      </w:r>
      <w:proofErr w:type="spellEnd"/>
      <w:r w:rsidRPr="00E43982">
        <w:rPr>
          <w:rFonts w:ascii="Arial" w:hAnsi="Arial" w:cs="Arial"/>
          <w:color w:val="000000" w:themeColor="text1"/>
          <w:sz w:val="20"/>
          <w:szCs w:val="20"/>
        </w:rPr>
        <w:t xml:space="preserve"> zgodnie z rozporządzeniem w sprawie osnów </w:t>
      </w:r>
    </w:p>
    <w:p w:rsidR="00B22DFB" w:rsidRPr="00E43982" w:rsidRDefault="0032010C" w:rsidP="00B22DFB">
      <w:pPr>
        <w:pStyle w:val="Akapitzlist"/>
        <w:spacing w:line="360" w:lineRule="auto"/>
        <w:ind w:left="1225"/>
        <w:rPr>
          <w:rFonts w:ascii="Arial" w:hAnsi="Arial" w:cs="Arial"/>
          <w:color w:val="000000" w:themeColor="text1"/>
          <w:sz w:val="20"/>
          <w:szCs w:val="20"/>
        </w:rPr>
      </w:pPr>
      <w:r w:rsidRPr="00E43982">
        <w:rPr>
          <w:rFonts w:ascii="Arial" w:hAnsi="Arial" w:cs="Arial"/>
          <w:color w:val="000000" w:themeColor="text1"/>
          <w:sz w:val="20"/>
          <w:szCs w:val="20"/>
        </w:rPr>
        <w:t>geodezyjnych, grawimetrycznych i magnetycznych stosując znaki przewidziane wytycznymi technicznymi  G-1.9. Do stabilizacji ziemnej (punkty osnowy wielofunkcyjnej) stosować stabilizację zespołem znaków typ 75a lub 75b</w:t>
      </w:r>
      <w:r w:rsidR="00B8114A" w:rsidRPr="00E43982">
        <w:rPr>
          <w:rFonts w:ascii="Arial" w:hAnsi="Arial" w:cs="Arial"/>
          <w:color w:val="000000" w:themeColor="text1"/>
          <w:sz w:val="20"/>
          <w:szCs w:val="20"/>
        </w:rPr>
        <w:t>,</w:t>
      </w:r>
      <w:r w:rsidR="00B22DFB" w:rsidRPr="00E43982">
        <w:rPr>
          <w:rFonts w:ascii="Arial" w:hAnsi="Arial" w:cs="Arial"/>
          <w:color w:val="000000" w:themeColor="text1"/>
          <w:sz w:val="20"/>
          <w:szCs w:val="20"/>
        </w:rPr>
        <w:t xml:space="preserve"> o ile zajdzie taka konieczność </w:t>
      </w:r>
      <w:r w:rsidR="00143572" w:rsidRPr="00E43982">
        <w:rPr>
          <w:rFonts w:ascii="Arial" w:hAnsi="Arial" w:cs="Arial"/>
          <w:color w:val="000000" w:themeColor="text1"/>
          <w:sz w:val="20"/>
          <w:szCs w:val="20"/>
        </w:rPr>
        <w:t xml:space="preserve">                 </w:t>
      </w:r>
      <w:r w:rsidR="00B22DFB" w:rsidRPr="00E43982">
        <w:rPr>
          <w:rFonts w:ascii="Arial" w:hAnsi="Arial" w:cs="Arial"/>
          <w:color w:val="000000" w:themeColor="text1"/>
          <w:sz w:val="20"/>
          <w:szCs w:val="20"/>
        </w:rPr>
        <w:t>i zasadność stabilizacji znakami tego typu.</w:t>
      </w:r>
    </w:p>
    <w:p w:rsidR="009F6EFE" w:rsidRPr="00E43982" w:rsidRDefault="0032010C" w:rsidP="009F6EFE">
      <w:pPr>
        <w:pStyle w:val="Akapitzlist"/>
        <w:spacing w:line="360" w:lineRule="auto"/>
        <w:ind w:left="1224"/>
        <w:rPr>
          <w:rFonts w:ascii="Arial" w:hAnsi="Arial" w:cs="Arial"/>
          <w:color w:val="000000" w:themeColor="text1"/>
          <w:sz w:val="20"/>
          <w:szCs w:val="20"/>
        </w:rPr>
      </w:pPr>
      <w:r w:rsidRPr="00E43982">
        <w:rPr>
          <w:rFonts w:ascii="Arial" w:hAnsi="Arial" w:cs="Arial"/>
          <w:color w:val="000000" w:themeColor="text1"/>
          <w:sz w:val="20"/>
          <w:szCs w:val="20"/>
        </w:rPr>
        <w:t>Do stabilizacji znaków ściennych stosować znak typu 86b</w:t>
      </w:r>
      <w:r w:rsidR="00B22DFB" w:rsidRPr="00E43982">
        <w:rPr>
          <w:rFonts w:ascii="Arial" w:hAnsi="Arial" w:cs="Arial"/>
          <w:color w:val="000000" w:themeColor="text1"/>
          <w:sz w:val="20"/>
          <w:szCs w:val="20"/>
        </w:rPr>
        <w:t xml:space="preserve"> lub inny uzgodniony </w:t>
      </w:r>
      <w:r w:rsidR="00143572" w:rsidRPr="00E43982">
        <w:rPr>
          <w:rFonts w:ascii="Arial" w:hAnsi="Arial" w:cs="Arial"/>
          <w:color w:val="000000" w:themeColor="text1"/>
          <w:sz w:val="20"/>
          <w:szCs w:val="20"/>
        </w:rPr>
        <w:t xml:space="preserve">                            </w:t>
      </w:r>
      <w:r w:rsidR="00B22DFB" w:rsidRPr="00E43982">
        <w:rPr>
          <w:rFonts w:ascii="Arial" w:hAnsi="Arial" w:cs="Arial"/>
          <w:color w:val="000000" w:themeColor="text1"/>
          <w:sz w:val="20"/>
          <w:szCs w:val="20"/>
        </w:rPr>
        <w:t>z Zamawiającym</w:t>
      </w:r>
      <w:r w:rsidR="00CE180E" w:rsidRPr="00E43982">
        <w:rPr>
          <w:rFonts w:ascii="Arial" w:hAnsi="Arial" w:cs="Arial"/>
          <w:color w:val="000000" w:themeColor="text1"/>
          <w:sz w:val="20"/>
          <w:szCs w:val="20"/>
        </w:rPr>
        <w:t>.</w:t>
      </w:r>
      <w:r w:rsidRPr="00E43982">
        <w:rPr>
          <w:rFonts w:ascii="Arial" w:hAnsi="Arial" w:cs="Arial"/>
          <w:color w:val="000000" w:themeColor="text1"/>
          <w:sz w:val="20"/>
          <w:szCs w:val="20"/>
        </w:rPr>
        <w:t xml:space="preserve"> Do mocowania w budowlach dopuszcza się użycie odpowiedniej </w:t>
      </w:r>
    </w:p>
    <w:p w:rsidR="0032010C" w:rsidRPr="00BE7CB1" w:rsidRDefault="0032010C" w:rsidP="005D0051">
      <w:pPr>
        <w:pStyle w:val="Akapitzlist"/>
        <w:spacing w:line="360" w:lineRule="auto"/>
        <w:ind w:left="1224"/>
        <w:rPr>
          <w:rFonts w:ascii="Arial" w:hAnsi="Arial" w:cs="Arial"/>
          <w:sz w:val="20"/>
          <w:szCs w:val="20"/>
        </w:rPr>
      </w:pPr>
      <w:r w:rsidRPr="00E43982">
        <w:rPr>
          <w:rFonts w:ascii="Arial" w:hAnsi="Arial" w:cs="Arial"/>
          <w:color w:val="000000" w:themeColor="text1"/>
          <w:sz w:val="20"/>
          <w:szCs w:val="20"/>
        </w:rPr>
        <w:t xml:space="preserve">jakości mrozoodpornych zapraw budowlanych. Obowiązuje oznaczenie nowych reperów </w:t>
      </w:r>
      <w:r w:rsidRPr="00BE7CB1">
        <w:rPr>
          <w:rFonts w:ascii="Arial" w:hAnsi="Arial" w:cs="Arial"/>
          <w:sz w:val="20"/>
          <w:szCs w:val="20"/>
        </w:rPr>
        <w:t>numerami ustalonymi w projekcie. Nie dopuszcza się stabilizacji nowych znaków wysokościowych w trwałych podmurówkach płotów (ogrodzeń). Każdą zmianę sposobu stabilizacji znaku należy uzgodnić z Zamawiającym.</w:t>
      </w:r>
    </w:p>
    <w:p w:rsidR="0032010C" w:rsidRPr="00BE7CB1" w:rsidRDefault="0032010C" w:rsidP="005D0051">
      <w:pPr>
        <w:pStyle w:val="Akapitzlist"/>
        <w:spacing w:line="360" w:lineRule="auto"/>
        <w:ind w:left="1224"/>
        <w:rPr>
          <w:rFonts w:ascii="Arial" w:eastAsia="Arial" w:hAnsi="Arial" w:cs="Arial"/>
          <w:sz w:val="20"/>
          <w:szCs w:val="20"/>
        </w:rPr>
      </w:pPr>
      <w:r w:rsidRPr="00BE7CB1">
        <w:rPr>
          <w:rFonts w:ascii="Arial" w:hAnsi="Arial" w:cs="Arial"/>
          <w:sz w:val="20"/>
          <w:szCs w:val="20"/>
        </w:rPr>
        <w:lastRenderedPageBreak/>
        <w:t>Dla wszystkich nowych punktów należy wykonać opisy topograficzne. Zamawiający wymaga przekazania opisów topograficznych w plikach wektorowych (</w:t>
      </w:r>
      <w:proofErr w:type="spellStart"/>
      <w:r w:rsidRPr="00BE7CB1">
        <w:rPr>
          <w:rFonts w:ascii="Arial" w:hAnsi="Arial" w:cs="Arial"/>
          <w:sz w:val="20"/>
          <w:szCs w:val="20"/>
        </w:rPr>
        <w:t>dxf</w:t>
      </w:r>
      <w:proofErr w:type="spellEnd"/>
      <w:r w:rsidRPr="00BE7CB1">
        <w:rPr>
          <w:rFonts w:ascii="Arial" w:hAnsi="Arial" w:cs="Arial"/>
          <w:sz w:val="20"/>
          <w:szCs w:val="20"/>
        </w:rPr>
        <w:t xml:space="preserve">) oraz </w:t>
      </w:r>
      <w:r w:rsidR="009F6EFE">
        <w:rPr>
          <w:rFonts w:ascii="Arial" w:hAnsi="Arial" w:cs="Arial"/>
          <w:sz w:val="20"/>
          <w:szCs w:val="20"/>
        </w:rPr>
        <w:t xml:space="preserve">                           </w:t>
      </w:r>
      <w:r w:rsidRPr="00BE7CB1">
        <w:rPr>
          <w:rFonts w:ascii="Arial" w:hAnsi="Arial" w:cs="Arial"/>
          <w:sz w:val="20"/>
          <w:szCs w:val="20"/>
        </w:rPr>
        <w:t>w formacie plików jpg. Każdy nowo</w:t>
      </w:r>
      <w:r w:rsidR="00143572">
        <w:rPr>
          <w:rFonts w:ascii="Arial" w:hAnsi="Arial" w:cs="Arial"/>
          <w:sz w:val="20"/>
          <w:szCs w:val="20"/>
        </w:rPr>
        <w:t xml:space="preserve"> </w:t>
      </w:r>
      <w:r w:rsidRPr="00BE7CB1">
        <w:rPr>
          <w:rFonts w:ascii="Arial" w:hAnsi="Arial" w:cs="Arial"/>
          <w:sz w:val="20"/>
          <w:szCs w:val="20"/>
        </w:rPr>
        <w:t xml:space="preserve">założony reper powinien posiadać dokumentację fotograficzną. Należy wykonać zdjęcia cyfrowe punktu wraz z sygnalizacją jego położenia, tak aby na zdjęciu było widoczne usytuowanie punktu względem najbliższych szczegółów sytuacyjnych. </w:t>
      </w:r>
      <w:r>
        <w:rPr>
          <w:rFonts w:ascii="Arial" w:hAnsi="Arial" w:cs="Arial"/>
          <w:sz w:val="20"/>
          <w:szCs w:val="20"/>
        </w:rPr>
        <w:t xml:space="preserve">Dla każdej lokalizacji nowego punktu osnowy wysokościowej należy sporządzić zawiadomienie o umieszczeniu znaku geodezyjnego i przekazać </w:t>
      </w:r>
      <w:r w:rsidR="00473F5E">
        <w:rPr>
          <w:rFonts w:ascii="Arial" w:hAnsi="Arial" w:cs="Arial"/>
          <w:sz w:val="20"/>
          <w:szCs w:val="20"/>
        </w:rPr>
        <w:t xml:space="preserve">                                   </w:t>
      </w:r>
      <w:r>
        <w:rPr>
          <w:rFonts w:ascii="Arial" w:hAnsi="Arial" w:cs="Arial"/>
          <w:sz w:val="20"/>
          <w:szCs w:val="20"/>
        </w:rPr>
        <w:t xml:space="preserve">je właścicielowi (władającemu) nieruchomości uzyskując potwierdzenie odbioru na kopii lub przesłać pocztą za zwrotnym potwierdzeniem odbioru. </w:t>
      </w:r>
    </w:p>
    <w:p w:rsidR="0032010C" w:rsidRPr="00347459" w:rsidRDefault="0032010C" w:rsidP="005422C1">
      <w:pPr>
        <w:pStyle w:val="Akapitzlist"/>
        <w:numPr>
          <w:ilvl w:val="2"/>
          <w:numId w:val="10"/>
        </w:numPr>
        <w:spacing w:line="360" w:lineRule="auto"/>
        <w:rPr>
          <w:rFonts w:ascii="Arial" w:eastAsia="Arial" w:hAnsi="Arial" w:cs="Arial"/>
          <w:sz w:val="20"/>
          <w:szCs w:val="20"/>
        </w:rPr>
      </w:pPr>
      <w:r>
        <w:rPr>
          <w:rFonts w:ascii="Arial" w:eastAsia="MS Mincho" w:hAnsi="Arial" w:cs="Arial"/>
          <w:sz w:val="20"/>
          <w:szCs w:val="20"/>
        </w:rPr>
        <w:t>Pomiar</w:t>
      </w:r>
      <w:r w:rsidRPr="00DE7459">
        <w:rPr>
          <w:rFonts w:ascii="Arial" w:eastAsia="MS Mincho" w:hAnsi="Arial" w:cs="Arial"/>
          <w:sz w:val="20"/>
          <w:szCs w:val="20"/>
        </w:rPr>
        <w:t xml:space="preserve"> punktów szczegółowej osnowy poziome</w:t>
      </w:r>
      <w:r>
        <w:rPr>
          <w:rFonts w:ascii="Arial" w:eastAsia="MS Mincho" w:hAnsi="Arial" w:cs="Arial"/>
          <w:sz w:val="20"/>
          <w:szCs w:val="20"/>
        </w:rPr>
        <w:t>j.</w:t>
      </w:r>
    </w:p>
    <w:p w:rsidR="0032010C" w:rsidRPr="00E43982" w:rsidRDefault="0032010C" w:rsidP="005D0051">
      <w:pPr>
        <w:pStyle w:val="Akapitzlist"/>
        <w:spacing w:line="360" w:lineRule="auto"/>
        <w:ind w:left="1224"/>
        <w:rPr>
          <w:rFonts w:ascii="Arial" w:eastAsia="Arial" w:hAnsi="Arial" w:cs="Arial"/>
          <w:sz w:val="20"/>
          <w:szCs w:val="20"/>
        </w:rPr>
      </w:pPr>
      <w:r w:rsidRPr="00347459">
        <w:rPr>
          <w:rFonts w:ascii="Arial" w:hAnsi="Arial" w:cs="Arial"/>
          <w:color w:val="000000" w:themeColor="text1"/>
          <w:sz w:val="20"/>
          <w:szCs w:val="20"/>
        </w:rPr>
        <w:t xml:space="preserve">Pomiar </w:t>
      </w:r>
      <w:r w:rsidR="00B22DFB" w:rsidRPr="00E43982">
        <w:rPr>
          <w:rFonts w:ascii="Arial" w:hAnsi="Arial" w:cs="Arial"/>
          <w:color w:val="000000" w:themeColor="text1"/>
          <w:sz w:val="20"/>
          <w:szCs w:val="20"/>
        </w:rPr>
        <w:t xml:space="preserve">nowych punktów </w:t>
      </w:r>
      <w:r w:rsidRPr="00E43982">
        <w:rPr>
          <w:rFonts w:ascii="Arial" w:hAnsi="Arial" w:cs="Arial"/>
          <w:color w:val="000000" w:themeColor="text1"/>
          <w:sz w:val="20"/>
          <w:szCs w:val="20"/>
        </w:rPr>
        <w:t xml:space="preserve">osnowy szczegółowej należy wykonać zgodnie z wytycznymi zawartymi w Załączniku nr 1 Rozdział 6 do rozporządzenia w sprawie osnów geodezyjnych, grawimetrycznych i magnetycznych. Dopuszcza się pomiar punktów szczegółowej osnowy poziomej wykorzystując obserwacje statycznych pomiarów satelitarnych GNSS, pomiarów wykonywanych w ramach ASG-EUPOS oraz klasycznych pomiarów metodą poligonizacji i wcięć. Punkty szczegółowej osnowy poziomej powinny mieć wyznaczone wysokości z dokładnością nie mniejszą niż 0,05 m. Instrumenty </w:t>
      </w:r>
      <w:r w:rsidR="009F6EFE" w:rsidRPr="00E43982">
        <w:rPr>
          <w:rFonts w:ascii="Arial" w:hAnsi="Arial" w:cs="Arial"/>
          <w:color w:val="000000" w:themeColor="text1"/>
          <w:sz w:val="20"/>
          <w:szCs w:val="20"/>
        </w:rPr>
        <w:t xml:space="preserve">                            </w:t>
      </w:r>
      <w:r w:rsidRPr="00E43982">
        <w:rPr>
          <w:rFonts w:ascii="Arial" w:hAnsi="Arial" w:cs="Arial"/>
          <w:color w:val="000000" w:themeColor="text1"/>
          <w:sz w:val="20"/>
          <w:szCs w:val="20"/>
        </w:rPr>
        <w:t xml:space="preserve">i przymiary używane  do pomiaru osnowy powinny mieć przeprowadzone podstawowe </w:t>
      </w:r>
      <w:r w:rsidR="009F6EFE" w:rsidRPr="00E43982">
        <w:rPr>
          <w:rFonts w:ascii="Arial" w:hAnsi="Arial" w:cs="Arial"/>
          <w:color w:val="000000" w:themeColor="text1"/>
          <w:sz w:val="20"/>
          <w:szCs w:val="20"/>
        </w:rPr>
        <w:t xml:space="preserve">                     </w:t>
      </w:r>
      <w:r w:rsidRPr="00E43982">
        <w:rPr>
          <w:rFonts w:ascii="Arial" w:hAnsi="Arial" w:cs="Arial"/>
          <w:color w:val="000000" w:themeColor="text1"/>
          <w:sz w:val="20"/>
          <w:szCs w:val="20"/>
        </w:rPr>
        <w:t xml:space="preserve">i okresowe badania techniczne i wyznaczone poprawki </w:t>
      </w:r>
      <w:proofErr w:type="spellStart"/>
      <w:r w:rsidRPr="00E43982">
        <w:rPr>
          <w:rFonts w:ascii="Arial" w:hAnsi="Arial" w:cs="Arial"/>
          <w:color w:val="000000" w:themeColor="text1"/>
          <w:sz w:val="20"/>
          <w:szCs w:val="20"/>
        </w:rPr>
        <w:t>komparacyjne</w:t>
      </w:r>
      <w:proofErr w:type="spellEnd"/>
      <w:r w:rsidRPr="00E43982">
        <w:rPr>
          <w:rFonts w:ascii="Arial" w:hAnsi="Arial" w:cs="Arial"/>
          <w:color w:val="000000" w:themeColor="text1"/>
          <w:sz w:val="20"/>
          <w:szCs w:val="20"/>
        </w:rPr>
        <w:t xml:space="preserve">. </w:t>
      </w:r>
      <w:r w:rsidR="00473F5E" w:rsidRPr="00E43982">
        <w:rPr>
          <w:rFonts w:ascii="Arial" w:hAnsi="Arial" w:cs="Arial"/>
          <w:color w:val="000000" w:themeColor="text1"/>
          <w:sz w:val="20"/>
          <w:szCs w:val="20"/>
        </w:rPr>
        <w:t xml:space="preserve">                                       </w:t>
      </w:r>
      <w:r w:rsidRPr="00E43982">
        <w:rPr>
          <w:rFonts w:ascii="Arial" w:hAnsi="Arial" w:cs="Arial"/>
          <w:color w:val="000000" w:themeColor="text1"/>
          <w:sz w:val="20"/>
          <w:szCs w:val="20"/>
        </w:rPr>
        <w:t>Przed rozpoczęciem pomiarów i po ich zakończeniu, a także w przypadku istnienia podejrzeń do zmiany wartości parametrów technicznych instrumentów i przymiarów Wykonawca powinien dokonać dodatkowe pomiary sprawdzające. Dokumenty potwierdzające wykonanie badań technicznych i pomiarów sprawdzających należy dołączyć do geodezyjnej dokumentacji technicznej</w:t>
      </w:r>
    </w:p>
    <w:p w:rsidR="0032010C" w:rsidRPr="00E43982" w:rsidRDefault="0032010C" w:rsidP="005422C1">
      <w:pPr>
        <w:pStyle w:val="Akapitzlist"/>
        <w:numPr>
          <w:ilvl w:val="2"/>
          <w:numId w:val="10"/>
        </w:numPr>
        <w:spacing w:line="360" w:lineRule="auto"/>
        <w:rPr>
          <w:rFonts w:ascii="Arial" w:eastAsia="Arial" w:hAnsi="Arial" w:cs="Arial"/>
          <w:sz w:val="20"/>
          <w:szCs w:val="20"/>
        </w:rPr>
      </w:pPr>
      <w:r w:rsidRPr="00E43982">
        <w:rPr>
          <w:rFonts w:ascii="Arial" w:eastAsia="MS Mincho" w:hAnsi="Arial" w:cs="Arial"/>
          <w:sz w:val="20"/>
          <w:szCs w:val="20"/>
        </w:rPr>
        <w:t>Pomiar punktów szczegółowej osnowy wysokościowej.</w:t>
      </w:r>
    </w:p>
    <w:p w:rsidR="0032010C" w:rsidRPr="00E43982" w:rsidRDefault="0032010C" w:rsidP="005D0051">
      <w:pPr>
        <w:pStyle w:val="Akapitzlist"/>
        <w:spacing w:line="360" w:lineRule="auto"/>
        <w:ind w:left="1224"/>
        <w:rPr>
          <w:rFonts w:ascii="Arial" w:hAnsi="Arial" w:cs="Arial"/>
          <w:sz w:val="20"/>
          <w:szCs w:val="20"/>
        </w:rPr>
      </w:pPr>
      <w:r w:rsidRPr="00E43982">
        <w:rPr>
          <w:rFonts w:ascii="Arial" w:hAnsi="Arial" w:cs="Arial"/>
          <w:color w:val="000000" w:themeColor="text1"/>
          <w:sz w:val="20"/>
          <w:szCs w:val="20"/>
        </w:rPr>
        <w:t xml:space="preserve">Pomiar modernizowanej osnowy szczegółowej należy wykonać metodą niwelacji geometrycznej zgodnie z wytycznymi zawartymi w Załączniku nr 1 Rozdział 7 do </w:t>
      </w:r>
      <w:r w:rsidRPr="00E43982">
        <w:rPr>
          <w:rFonts w:ascii="Arial" w:hAnsi="Arial" w:cs="Arial"/>
          <w:sz w:val="20"/>
          <w:szCs w:val="20"/>
        </w:rPr>
        <w:t>rozporządzenia w sprawie osnów geodezyjnych, grawimetrycznych i magnetycznych.</w:t>
      </w:r>
    </w:p>
    <w:p w:rsidR="0032010C" w:rsidRPr="00E43982" w:rsidRDefault="0032010C" w:rsidP="009F6EFE">
      <w:pPr>
        <w:pStyle w:val="Akapitzlist"/>
        <w:spacing w:line="360" w:lineRule="auto"/>
        <w:ind w:left="1224"/>
        <w:rPr>
          <w:rFonts w:ascii="Arial" w:hAnsi="Arial" w:cs="Arial"/>
          <w:sz w:val="20"/>
          <w:szCs w:val="20"/>
        </w:rPr>
      </w:pPr>
      <w:r w:rsidRPr="00E43982">
        <w:rPr>
          <w:rFonts w:ascii="Arial" w:hAnsi="Arial" w:cs="Arial"/>
          <w:sz w:val="20"/>
          <w:szCs w:val="20"/>
        </w:rPr>
        <w:t xml:space="preserve">Instrumenty i przymiary używane  do pomiaru osnowy powinny mieć przeprowadzone podstawowe i okresowe badania techniczne i wyznaczone poprawki </w:t>
      </w:r>
      <w:proofErr w:type="spellStart"/>
      <w:r w:rsidRPr="00E43982">
        <w:rPr>
          <w:rFonts w:ascii="Arial" w:hAnsi="Arial" w:cs="Arial"/>
          <w:sz w:val="20"/>
          <w:szCs w:val="20"/>
        </w:rPr>
        <w:t>komparacyjne</w:t>
      </w:r>
      <w:proofErr w:type="spellEnd"/>
      <w:r w:rsidRPr="00E43982">
        <w:rPr>
          <w:rFonts w:ascii="Arial" w:hAnsi="Arial" w:cs="Arial"/>
          <w:sz w:val="20"/>
          <w:szCs w:val="20"/>
        </w:rPr>
        <w:t>. Przed rozpoczęciem pomiarów i po ich zakończeniu, a także w przypadku istnienia podejrzeń do zmiany wartości parametrów technicznych instrumentów i przymiarów Wykonawca powinien dokonać dodatkowe pomiary sprawdzające. Dokumenty potwierdzające wykonanie badań technicznych i pomiarów sprawdzających należy dołączyć do geodezyjnej dokumentacji technicznej</w:t>
      </w:r>
    </w:p>
    <w:p w:rsidR="0032010C" w:rsidRPr="00E43982" w:rsidRDefault="0032010C" w:rsidP="005422C1">
      <w:pPr>
        <w:pStyle w:val="Akapitzlist"/>
        <w:numPr>
          <w:ilvl w:val="2"/>
          <w:numId w:val="10"/>
        </w:numPr>
        <w:spacing w:line="360" w:lineRule="auto"/>
        <w:rPr>
          <w:rFonts w:ascii="Arial" w:eastAsia="Arial" w:hAnsi="Arial" w:cs="Arial"/>
          <w:sz w:val="20"/>
          <w:szCs w:val="20"/>
        </w:rPr>
      </w:pPr>
      <w:r w:rsidRPr="00E43982">
        <w:rPr>
          <w:rFonts w:ascii="Arial" w:eastAsia="MS Mincho" w:hAnsi="Arial" w:cs="Arial"/>
          <w:sz w:val="20"/>
          <w:szCs w:val="20"/>
        </w:rPr>
        <w:t>Opracowanie wyników pomiaru punktów szczegółowej osnowy poziomej.</w:t>
      </w:r>
    </w:p>
    <w:p w:rsidR="0032010C" w:rsidRPr="00AF18AB" w:rsidRDefault="0032010C" w:rsidP="009F6EFE">
      <w:pPr>
        <w:pStyle w:val="Akapitzlist"/>
        <w:spacing w:line="360" w:lineRule="auto"/>
        <w:ind w:left="1224"/>
        <w:rPr>
          <w:rFonts w:ascii="Arial" w:eastAsia="MS Mincho" w:hAnsi="Arial" w:cs="Arial"/>
          <w:strike/>
          <w:color w:val="FF0000"/>
          <w:sz w:val="20"/>
          <w:szCs w:val="20"/>
        </w:rPr>
      </w:pPr>
      <w:r w:rsidRPr="00E43982">
        <w:rPr>
          <w:rFonts w:ascii="Arial" w:eastAsia="MS Mincho" w:hAnsi="Arial" w:cs="Arial"/>
          <w:sz w:val="20"/>
          <w:szCs w:val="20"/>
        </w:rPr>
        <w:t xml:space="preserve">Wyrównanie </w:t>
      </w:r>
      <w:r w:rsidR="00B22DFB" w:rsidRPr="00E43982">
        <w:rPr>
          <w:rFonts w:ascii="Arial" w:eastAsia="MS Mincho" w:hAnsi="Arial" w:cs="Arial"/>
          <w:color w:val="000000" w:themeColor="text1"/>
          <w:sz w:val="20"/>
          <w:szCs w:val="20"/>
        </w:rPr>
        <w:t xml:space="preserve">nowo założonych punktów </w:t>
      </w:r>
      <w:r w:rsidRPr="00E43982">
        <w:rPr>
          <w:rFonts w:ascii="Arial" w:eastAsia="MS Mincho" w:hAnsi="Arial" w:cs="Arial"/>
          <w:sz w:val="20"/>
          <w:szCs w:val="20"/>
        </w:rPr>
        <w:t>szczegółowej osnowy poziomej należy wykonać w sposób ścisły, metodą najmniejszych kwadratów przy założeniu b</w:t>
      </w:r>
      <w:r w:rsidR="00143572" w:rsidRPr="00E43982">
        <w:rPr>
          <w:rFonts w:ascii="Arial" w:eastAsia="MS Mincho" w:hAnsi="Arial" w:cs="Arial"/>
          <w:sz w:val="20"/>
          <w:szCs w:val="20"/>
        </w:rPr>
        <w:t xml:space="preserve">ezbłędności punktów </w:t>
      </w:r>
      <w:r w:rsidR="00143572" w:rsidRPr="00E43982">
        <w:rPr>
          <w:rFonts w:ascii="Arial" w:eastAsia="MS Mincho" w:hAnsi="Arial" w:cs="Arial"/>
          <w:sz w:val="20"/>
          <w:szCs w:val="20"/>
        </w:rPr>
        <w:lastRenderedPageBreak/>
        <w:t>nawiązania</w:t>
      </w:r>
      <w:r w:rsidRPr="00E43982">
        <w:rPr>
          <w:rFonts w:ascii="Arial" w:eastAsia="MS Mincho" w:hAnsi="Arial" w:cs="Arial"/>
          <w:sz w:val="20"/>
          <w:szCs w:val="20"/>
        </w:rPr>
        <w:t>. Po zakończeniu obliczeń należy</w:t>
      </w:r>
      <w:r>
        <w:rPr>
          <w:rFonts w:ascii="Arial" w:eastAsia="MS Mincho" w:hAnsi="Arial" w:cs="Arial"/>
          <w:sz w:val="20"/>
          <w:szCs w:val="20"/>
        </w:rPr>
        <w:t xml:space="preserve"> sporządzić wykazy współrzędnych wraz </w:t>
      </w:r>
      <w:r w:rsidR="00143572">
        <w:rPr>
          <w:rFonts w:ascii="Arial" w:eastAsia="MS Mincho" w:hAnsi="Arial" w:cs="Arial"/>
          <w:sz w:val="20"/>
          <w:szCs w:val="20"/>
        </w:rPr>
        <w:t xml:space="preserve">                   z błędami średnimi położenia.</w:t>
      </w:r>
      <w:r>
        <w:rPr>
          <w:rFonts w:ascii="Arial" w:eastAsia="MS Mincho" w:hAnsi="Arial" w:cs="Arial"/>
          <w:sz w:val="20"/>
          <w:szCs w:val="20"/>
        </w:rPr>
        <w:t xml:space="preserve"> </w:t>
      </w:r>
      <w:r w:rsidRPr="00E43982">
        <w:rPr>
          <w:rFonts w:ascii="Arial" w:eastAsia="Arial" w:hAnsi="Arial" w:cs="Arial"/>
          <w:color w:val="000000" w:themeColor="text1"/>
          <w:sz w:val="20"/>
          <w:szCs w:val="20"/>
        </w:rPr>
        <w:t xml:space="preserve">W wyniku tych prac należy </w:t>
      </w:r>
      <w:r w:rsidR="006F0DAF" w:rsidRPr="00E43982">
        <w:rPr>
          <w:rFonts w:ascii="Arial" w:eastAsia="Arial" w:hAnsi="Arial" w:cs="Arial"/>
          <w:color w:val="000000" w:themeColor="text1"/>
          <w:sz w:val="20"/>
          <w:szCs w:val="20"/>
        </w:rPr>
        <w:t>przeliczyć</w:t>
      </w:r>
      <w:r w:rsidRPr="00E43982">
        <w:rPr>
          <w:rFonts w:ascii="Arial" w:eastAsia="Arial" w:hAnsi="Arial" w:cs="Arial"/>
          <w:color w:val="000000" w:themeColor="text1"/>
          <w:sz w:val="20"/>
          <w:szCs w:val="20"/>
        </w:rPr>
        <w:t xml:space="preserve"> wysokości </w:t>
      </w:r>
      <w:r w:rsidR="006F0DAF" w:rsidRPr="00E43982">
        <w:rPr>
          <w:rFonts w:ascii="Arial" w:eastAsia="Arial" w:hAnsi="Arial" w:cs="Arial"/>
          <w:color w:val="000000" w:themeColor="text1"/>
          <w:sz w:val="20"/>
          <w:szCs w:val="20"/>
        </w:rPr>
        <w:t xml:space="preserve">pozostałych punktów osnowy poziomej do układów </w:t>
      </w:r>
      <w:r w:rsidRPr="00E43982">
        <w:rPr>
          <w:rFonts w:ascii="Arial" w:eastAsia="Arial" w:hAnsi="Arial" w:cs="Arial"/>
          <w:sz w:val="20"/>
          <w:szCs w:val="20"/>
        </w:rPr>
        <w:t>PL</w:t>
      </w:r>
      <w:r>
        <w:rPr>
          <w:rFonts w:ascii="Arial" w:eastAsia="Arial" w:hAnsi="Arial" w:cs="Arial"/>
          <w:sz w:val="20"/>
          <w:szCs w:val="20"/>
        </w:rPr>
        <w:t>-KRON86-NH oraz PL-EVRF2007-NH</w:t>
      </w:r>
      <w:r w:rsidR="00AF18AB">
        <w:rPr>
          <w:rFonts w:ascii="Arial" w:eastAsia="Arial" w:hAnsi="Arial" w:cs="Arial"/>
          <w:sz w:val="20"/>
          <w:szCs w:val="20"/>
        </w:rPr>
        <w:t>.</w:t>
      </w:r>
      <w:r>
        <w:rPr>
          <w:rFonts w:ascii="Arial" w:eastAsia="Arial" w:hAnsi="Arial" w:cs="Arial"/>
          <w:sz w:val="20"/>
          <w:szCs w:val="20"/>
        </w:rPr>
        <w:t xml:space="preserve"> </w:t>
      </w:r>
    </w:p>
    <w:p w:rsidR="0032010C" w:rsidRDefault="0032010C" w:rsidP="009F6EFE">
      <w:pPr>
        <w:pStyle w:val="Akapitzlist"/>
        <w:spacing w:line="360" w:lineRule="auto"/>
        <w:ind w:left="1224"/>
        <w:rPr>
          <w:rFonts w:ascii="Arial" w:eastAsia="Arial" w:hAnsi="Arial" w:cs="Arial"/>
          <w:sz w:val="20"/>
          <w:szCs w:val="20"/>
        </w:rPr>
      </w:pPr>
      <w:r>
        <w:rPr>
          <w:rFonts w:ascii="Arial" w:eastAsia="Arial" w:hAnsi="Arial" w:cs="Arial"/>
          <w:sz w:val="20"/>
          <w:szCs w:val="20"/>
        </w:rPr>
        <w:t xml:space="preserve">Wykazy współrzędnych punktów osnowy szczegółowej należy sporządzić dla poszczególnych arkuszy mapy w skali 1:10000 układu PL-2000 w wersji analogowej </w:t>
      </w:r>
      <w:r w:rsidR="005A6AF1">
        <w:rPr>
          <w:rFonts w:ascii="Arial" w:eastAsia="Arial" w:hAnsi="Arial" w:cs="Arial"/>
          <w:sz w:val="20"/>
          <w:szCs w:val="20"/>
        </w:rPr>
        <w:t xml:space="preserve">                         </w:t>
      </w:r>
      <w:r>
        <w:rPr>
          <w:rFonts w:ascii="Arial" w:eastAsia="Arial" w:hAnsi="Arial" w:cs="Arial"/>
          <w:sz w:val="20"/>
          <w:szCs w:val="20"/>
        </w:rPr>
        <w:t xml:space="preserve">i cyfrowej w formacie </w:t>
      </w:r>
      <w:proofErr w:type="spellStart"/>
      <w:r>
        <w:rPr>
          <w:rFonts w:ascii="Arial" w:eastAsia="Arial" w:hAnsi="Arial" w:cs="Arial"/>
          <w:sz w:val="20"/>
          <w:szCs w:val="20"/>
        </w:rPr>
        <w:t>xlsx</w:t>
      </w:r>
      <w:proofErr w:type="spellEnd"/>
      <w:r>
        <w:rPr>
          <w:rFonts w:ascii="Arial" w:eastAsia="Arial" w:hAnsi="Arial" w:cs="Arial"/>
          <w:sz w:val="20"/>
          <w:szCs w:val="20"/>
        </w:rPr>
        <w:t>.</w:t>
      </w:r>
    </w:p>
    <w:p w:rsidR="0032010C" w:rsidRDefault="0032010C" w:rsidP="009F6EFE">
      <w:pPr>
        <w:pStyle w:val="Akapitzlist"/>
        <w:spacing w:line="360" w:lineRule="auto"/>
        <w:ind w:left="1224"/>
        <w:rPr>
          <w:rFonts w:ascii="Arial" w:eastAsia="Arial" w:hAnsi="Arial" w:cs="Arial"/>
          <w:sz w:val="20"/>
          <w:szCs w:val="20"/>
        </w:rPr>
      </w:pPr>
      <w:r>
        <w:rPr>
          <w:rFonts w:ascii="Arial" w:eastAsia="Arial" w:hAnsi="Arial" w:cs="Arial"/>
          <w:sz w:val="20"/>
          <w:szCs w:val="20"/>
        </w:rPr>
        <w:t xml:space="preserve">Wykonawca sporządzi mapę przeglądową osnowy poziomej wraz z punktami osnowy podstawowej. Mapę należy przekazać w wersji </w:t>
      </w:r>
      <w:r w:rsidR="000A2565">
        <w:rPr>
          <w:rFonts w:ascii="Arial" w:eastAsia="Arial" w:hAnsi="Arial" w:cs="Arial"/>
          <w:sz w:val="20"/>
          <w:szCs w:val="20"/>
        </w:rPr>
        <w:t>wektorowej</w:t>
      </w:r>
      <w:r>
        <w:rPr>
          <w:rFonts w:ascii="Arial" w:eastAsia="Arial" w:hAnsi="Arial" w:cs="Arial"/>
          <w:sz w:val="20"/>
          <w:szCs w:val="20"/>
        </w:rPr>
        <w:t xml:space="preserve"> i analogowej.</w:t>
      </w:r>
    </w:p>
    <w:p w:rsidR="0032010C" w:rsidRPr="006525B9" w:rsidRDefault="0032010C" w:rsidP="005422C1">
      <w:pPr>
        <w:pStyle w:val="Akapitzlist"/>
        <w:numPr>
          <w:ilvl w:val="2"/>
          <w:numId w:val="10"/>
        </w:numPr>
        <w:spacing w:line="360" w:lineRule="auto"/>
        <w:rPr>
          <w:rFonts w:ascii="Arial" w:eastAsia="Arial" w:hAnsi="Arial" w:cs="Arial"/>
          <w:sz w:val="20"/>
          <w:szCs w:val="20"/>
        </w:rPr>
      </w:pPr>
      <w:r>
        <w:rPr>
          <w:rFonts w:ascii="Arial" w:eastAsia="MS Mincho" w:hAnsi="Arial" w:cs="Arial"/>
          <w:sz w:val="20"/>
          <w:szCs w:val="20"/>
        </w:rPr>
        <w:t>Opracowanie wyników pomiaru</w:t>
      </w:r>
      <w:r w:rsidRPr="00DE7459">
        <w:rPr>
          <w:rFonts w:ascii="Arial" w:eastAsia="MS Mincho" w:hAnsi="Arial" w:cs="Arial"/>
          <w:sz w:val="20"/>
          <w:szCs w:val="20"/>
        </w:rPr>
        <w:t xml:space="preserve"> punktów szczegółowej osnowy </w:t>
      </w:r>
      <w:r>
        <w:rPr>
          <w:rFonts w:ascii="Arial" w:eastAsia="MS Mincho" w:hAnsi="Arial" w:cs="Arial"/>
          <w:sz w:val="20"/>
          <w:szCs w:val="20"/>
        </w:rPr>
        <w:t>wysokościowej.</w:t>
      </w:r>
    </w:p>
    <w:p w:rsidR="0032010C" w:rsidRDefault="0032010C" w:rsidP="009F6EFE">
      <w:pPr>
        <w:pStyle w:val="Akapitzlist"/>
        <w:spacing w:line="360" w:lineRule="auto"/>
        <w:ind w:left="1224"/>
        <w:rPr>
          <w:rFonts w:ascii="Arial" w:eastAsia="Arial" w:hAnsi="Arial" w:cs="Arial"/>
          <w:sz w:val="20"/>
          <w:szCs w:val="20"/>
        </w:rPr>
      </w:pPr>
      <w:r>
        <w:rPr>
          <w:rFonts w:ascii="Arial" w:eastAsia="MS Mincho" w:hAnsi="Arial" w:cs="Arial"/>
          <w:sz w:val="20"/>
          <w:szCs w:val="20"/>
        </w:rPr>
        <w:t>Wyrównanie szczegółowej osnowy wysokościowej należy wykonać w sposób ścisły, metodą najmniejszych kwadratów przy założeniu bezbłędności punktów nawiązania, jako sieć jednorzędową i wielowęzłową.</w:t>
      </w:r>
      <w:r>
        <w:rPr>
          <w:rFonts w:ascii="Arial" w:eastAsia="Arial" w:hAnsi="Arial" w:cs="Arial"/>
          <w:sz w:val="20"/>
          <w:szCs w:val="20"/>
        </w:rPr>
        <w:t xml:space="preserve"> Wysokości punktów należy obliczyć w geodezyjnym układzie wysokościowym PL-KRON86-NH oraz w europejskim układzie odniesienia PL-EVRF2007-NH. W wyniku tych prac należy określić wartości ostatecznych wysokości oraz wartości błędów średnich ich wyznaczenia. </w:t>
      </w:r>
    </w:p>
    <w:p w:rsidR="0032010C" w:rsidRDefault="0032010C" w:rsidP="009F6EFE">
      <w:pPr>
        <w:pStyle w:val="Akapitzlist"/>
        <w:spacing w:line="360" w:lineRule="auto"/>
        <w:ind w:left="1224"/>
        <w:rPr>
          <w:rFonts w:ascii="Arial" w:eastAsia="Arial" w:hAnsi="Arial" w:cs="Arial"/>
          <w:sz w:val="20"/>
          <w:szCs w:val="20"/>
        </w:rPr>
      </w:pPr>
      <w:r>
        <w:rPr>
          <w:rFonts w:ascii="Arial" w:eastAsia="Arial" w:hAnsi="Arial" w:cs="Arial"/>
          <w:sz w:val="20"/>
          <w:szCs w:val="20"/>
        </w:rPr>
        <w:t>Wykaz wysokości punktów osnowy powinien zawierać:</w:t>
      </w:r>
    </w:p>
    <w:p w:rsidR="0032010C" w:rsidRDefault="0032010C" w:rsidP="005422C1">
      <w:pPr>
        <w:pStyle w:val="Akapitzlist"/>
        <w:numPr>
          <w:ilvl w:val="0"/>
          <w:numId w:val="3"/>
        </w:numPr>
        <w:spacing w:line="360" w:lineRule="auto"/>
        <w:rPr>
          <w:rFonts w:ascii="Arial" w:eastAsia="Arial" w:hAnsi="Arial" w:cs="Arial"/>
          <w:sz w:val="20"/>
          <w:szCs w:val="20"/>
        </w:rPr>
      </w:pPr>
      <w:r>
        <w:rPr>
          <w:rFonts w:ascii="Arial" w:eastAsia="Arial" w:hAnsi="Arial" w:cs="Arial"/>
          <w:sz w:val="20"/>
          <w:szCs w:val="20"/>
        </w:rPr>
        <w:t>nr punktu</w:t>
      </w:r>
    </w:p>
    <w:p w:rsidR="0032010C" w:rsidRDefault="0032010C" w:rsidP="005422C1">
      <w:pPr>
        <w:pStyle w:val="Akapitzlist"/>
        <w:numPr>
          <w:ilvl w:val="0"/>
          <w:numId w:val="3"/>
        </w:numPr>
        <w:spacing w:line="360" w:lineRule="auto"/>
        <w:rPr>
          <w:rFonts w:ascii="Arial" w:eastAsia="Arial" w:hAnsi="Arial" w:cs="Arial"/>
          <w:sz w:val="20"/>
          <w:szCs w:val="20"/>
        </w:rPr>
      </w:pPr>
      <w:r>
        <w:rPr>
          <w:rFonts w:ascii="Arial" w:eastAsia="Arial" w:hAnsi="Arial" w:cs="Arial"/>
          <w:sz w:val="20"/>
          <w:szCs w:val="20"/>
        </w:rPr>
        <w:t>stary nr punktu</w:t>
      </w:r>
    </w:p>
    <w:p w:rsidR="0032010C" w:rsidRDefault="0032010C" w:rsidP="005422C1">
      <w:pPr>
        <w:pStyle w:val="Akapitzlist"/>
        <w:numPr>
          <w:ilvl w:val="0"/>
          <w:numId w:val="3"/>
        </w:numPr>
        <w:spacing w:line="360" w:lineRule="auto"/>
        <w:rPr>
          <w:rFonts w:ascii="Arial" w:eastAsia="Arial" w:hAnsi="Arial" w:cs="Arial"/>
          <w:sz w:val="20"/>
          <w:szCs w:val="20"/>
        </w:rPr>
      </w:pPr>
      <w:r>
        <w:rPr>
          <w:rFonts w:ascii="Arial" w:eastAsia="Arial" w:hAnsi="Arial" w:cs="Arial"/>
          <w:sz w:val="20"/>
          <w:szCs w:val="20"/>
        </w:rPr>
        <w:t xml:space="preserve">cecha </w:t>
      </w:r>
      <w:proofErr w:type="spellStart"/>
      <w:r>
        <w:rPr>
          <w:rFonts w:ascii="Arial" w:eastAsia="Arial" w:hAnsi="Arial" w:cs="Arial"/>
          <w:sz w:val="20"/>
          <w:szCs w:val="20"/>
        </w:rPr>
        <w:t>reperu</w:t>
      </w:r>
      <w:proofErr w:type="spellEnd"/>
    </w:p>
    <w:p w:rsidR="0032010C" w:rsidRDefault="0032010C" w:rsidP="005422C1">
      <w:pPr>
        <w:pStyle w:val="Akapitzlist"/>
        <w:numPr>
          <w:ilvl w:val="0"/>
          <w:numId w:val="3"/>
        </w:numPr>
        <w:spacing w:line="360" w:lineRule="auto"/>
        <w:rPr>
          <w:rFonts w:ascii="Arial" w:eastAsia="Arial" w:hAnsi="Arial" w:cs="Arial"/>
          <w:sz w:val="20"/>
          <w:szCs w:val="20"/>
        </w:rPr>
      </w:pPr>
      <w:r>
        <w:rPr>
          <w:rFonts w:ascii="Arial" w:eastAsia="Arial" w:hAnsi="Arial" w:cs="Arial"/>
          <w:sz w:val="20"/>
          <w:szCs w:val="20"/>
        </w:rPr>
        <w:t>wysokość w układzie PL-EVRF2007-NH i PL-KRON86-NH</w:t>
      </w:r>
    </w:p>
    <w:p w:rsidR="0032010C" w:rsidRDefault="0032010C" w:rsidP="005422C1">
      <w:pPr>
        <w:pStyle w:val="Akapitzlist"/>
        <w:numPr>
          <w:ilvl w:val="0"/>
          <w:numId w:val="3"/>
        </w:numPr>
        <w:spacing w:line="360" w:lineRule="auto"/>
        <w:rPr>
          <w:rFonts w:ascii="Arial" w:eastAsia="Arial" w:hAnsi="Arial" w:cs="Arial"/>
          <w:sz w:val="20"/>
          <w:szCs w:val="20"/>
        </w:rPr>
      </w:pPr>
      <w:r>
        <w:rPr>
          <w:rFonts w:ascii="Arial" w:eastAsia="Arial" w:hAnsi="Arial" w:cs="Arial"/>
          <w:sz w:val="20"/>
          <w:szCs w:val="20"/>
        </w:rPr>
        <w:t>współrzędne położenia w układzie PL-2000 i WGS-84</w:t>
      </w:r>
    </w:p>
    <w:p w:rsidR="0032010C" w:rsidRDefault="0032010C" w:rsidP="005422C1">
      <w:pPr>
        <w:pStyle w:val="Akapitzlist"/>
        <w:numPr>
          <w:ilvl w:val="0"/>
          <w:numId w:val="3"/>
        </w:numPr>
        <w:spacing w:line="360" w:lineRule="auto"/>
        <w:rPr>
          <w:rFonts w:ascii="Arial" w:eastAsia="Arial" w:hAnsi="Arial" w:cs="Arial"/>
          <w:sz w:val="20"/>
          <w:szCs w:val="20"/>
        </w:rPr>
      </w:pPr>
      <w:r>
        <w:rPr>
          <w:rFonts w:ascii="Arial" w:eastAsia="Arial" w:hAnsi="Arial" w:cs="Arial"/>
          <w:sz w:val="20"/>
          <w:szCs w:val="20"/>
        </w:rPr>
        <w:t>słowny opis położenia</w:t>
      </w:r>
    </w:p>
    <w:p w:rsidR="0032010C" w:rsidRDefault="0032010C" w:rsidP="005A6AF1">
      <w:pPr>
        <w:pStyle w:val="Akapitzlist"/>
        <w:spacing w:line="360" w:lineRule="auto"/>
        <w:ind w:left="1224"/>
        <w:rPr>
          <w:rFonts w:ascii="Arial" w:eastAsia="Arial" w:hAnsi="Arial" w:cs="Arial"/>
          <w:sz w:val="20"/>
          <w:szCs w:val="20"/>
        </w:rPr>
      </w:pPr>
      <w:r>
        <w:rPr>
          <w:rFonts w:ascii="Arial" w:eastAsia="Arial" w:hAnsi="Arial" w:cs="Arial"/>
          <w:sz w:val="20"/>
          <w:szCs w:val="20"/>
        </w:rPr>
        <w:t xml:space="preserve">Wykazy współrzędnych należy sporządzić dla poszczególnych arkuszy mapy w skali 1:10000 układu PL-2000 w wersji analogowej i cyfrowej w formacie </w:t>
      </w:r>
      <w:proofErr w:type="spellStart"/>
      <w:r>
        <w:rPr>
          <w:rFonts w:ascii="Arial" w:eastAsia="Arial" w:hAnsi="Arial" w:cs="Arial"/>
          <w:sz w:val="20"/>
          <w:szCs w:val="20"/>
        </w:rPr>
        <w:t>xlsx</w:t>
      </w:r>
      <w:proofErr w:type="spellEnd"/>
      <w:r>
        <w:rPr>
          <w:rFonts w:ascii="Arial" w:eastAsia="Arial" w:hAnsi="Arial" w:cs="Arial"/>
          <w:sz w:val="20"/>
          <w:szCs w:val="20"/>
        </w:rPr>
        <w:t>.</w:t>
      </w:r>
    </w:p>
    <w:p w:rsidR="0032010C" w:rsidRDefault="0032010C" w:rsidP="005A6AF1">
      <w:pPr>
        <w:pStyle w:val="Akapitzlist"/>
        <w:spacing w:line="360" w:lineRule="auto"/>
        <w:ind w:left="1224"/>
        <w:rPr>
          <w:rFonts w:ascii="Arial" w:eastAsia="Arial" w:hAnsi="Arial" w:cs="Arial"/>
          <w:sz w:val="20"/>
          <w:szCs w:val="20"/>
        </w:rPr>
      </w:pPr>
      <w:r>
        <w:rPr>
          <w:rFonts w:ascii="Arial" w:eastAsia="Arial" w:hAnsi="Arial" w:cs="Arial"/>
          <w:sz w:val="20"/>
          <w:szCs w:val="20"/>
        </w:rPr>
        <w:t>Dla punktów adaptowanych należy sporządzić dodatkowy wykaz różnic wysokości „</w:t>
      </w:r>
      <w:proofErr w:type="spellStart"/>
      <w:r>
        <w:rPr>
          <w:rFonts w:ascii="Arial" w:eastAsia="Arial" w:hAnsi="Arial" w:cs="Arial"/>
          <w:sz w:val="20"/>
          <w:szCs w:val="20"/>
        </w:rPr>
        <w:t>dh</w:t>
      </w:r>
      <w:proofErr w:type="spellEnd"/>
      <w:r>
        <w:rPr>
          <w:rFonts w:ascii="Arial" w:eastAsia="Arial" w:hAnsi="Arial" w:cs="Arial"/>
          <w:sz w:val="20"/>
          <w:szCs w:val="20"/>
        </w:rPr>
        <w:t>” pomiędzy istniejącymi wysokościami, a wysokościami z nowego wyrównania.</w:t>
      </w:r>
    </w:p>
    <w:p w:rsidR="0032010C" w:rsidRPr="002F42B1" w:rsidRDefault="0032010C" w:rsidP="005A6AF1">
      <w:pPr>
        <w:pStyle w:val="Akapitzlist"/>
        <w:spacing w:line="360" w:lineRule="auto"/>
        <w:ind w:left="1224"/>
        <w:rPr>
          <w:rFonts w:ascii="Arial" w:eastAsia="Arial" w:hAnsi="Arial" w:cs="Arial"/>
          <w:sz w:val="20"/>
          <w:szCs w:val="20"/>
        </w:rPr>
      </w:pPr>
      <w:r>
        <w:rPr>
          <w:rFonts w:ascii="Arial" w:eastAsia="Arial" w:hAnsi="Arial" w:cs="Arial"/>
          <w:sz w:val="20"/>
          <w:szCs w:val="20"/>
        </w:rPr>
        <w:t>Wykonawca sporządzi mapę przeglądową osnowy wysokościowej z rozmieszczeniem znaków wysokościowych i przebiegu linii niwelacyjnych. Mapę należy przekazać w wersji cyfrowej i analogowej.</w:t>
      </w:r>
    </w:p>
    <w:p w:rsidR="00E43982" w:rsidRPr="00E43982" w:rsidRDefault="0032010C" w:rsidP="00E43982">
      <w:pPr>
        <w:pStyle w:val="Akapitzlist"/>
        <w:numPr>
          <w:ilvl w:val="1"/>
          <w:numId w:val="10"/>
        </w:numPr>
        <w:tabs>
          <w:tab w:val="left" w:pos="851"/>
        </w:tabs>
        <w:spacing w:line="360" w:lineRule="auto"/>
        <w:rPr>
          <w:rFonts w:ascii="Arial" w:eastAsia="Arial" w:hAnsi="Arial" w:cs="Arial"/>
          <w:sz w:val="20"/>
          <w:szCs w:val="20"/>
        </w:rPr>
      </w:pPr>
      <w:r w:rsidRPr="002F42B1">
        <w:rPr>
          <w:rFonts w:ascii="Arial" w:eastAsia="Arial" w:hAnsi="Arial"/>
          <w:sz w:val="20"/>
          <w:szCs w:val="20"/>
        </w:rPr>
        <w:t>Sporządzenie dokumentacji z przeprowadzonych prac w formie operatu technicznego</w:t>
      </w:r>
      <w:r w:rsidR="00C5721F" w:rsidRPr="002F42B1">
        <w:rPr>
          <w:rFonts w:ascii="Arial" w:eastAsia="Arial" w:hAnsi="Arial"/>
          <w:sz w:val="20"/>
          <w:szCs w:val="20"/>
        </w:rPr>
        <w:t xml:space="preserve"> (w wersji analogowej i cyfrowej)</w:t>
      </w:r>
      <w:r w:rsidR="00C9600A" w:rsidRPr="002F42B1">
        <w:rPr>
          <w:rFonts w:ascii="Arial" w:eastAsia="Arial" w:hAnsi="Arial"/>
          <w:sz w:val="20"/>
          <w:szCs w:val="20"/>
        </w:rPr>
        <w:t xml:space="preserve">. </w:t>
      </w:r>
      <w:r w:rsidRPr="002F42B1">
        <w:rPr>
          <w:rFonts w:ascii="Arial" w:hAnsi="Arial" w:cs="Arial"/>
          <w:sz w:val="20"/>
          <w:szCs w:val="20"/>
        </w:rPr>
        <w:t xml:space="preserve">Operat z modernizacji szczegółowej osnowy poziomej i wysokościowej </w:t>
      </w:r>
      <w:r w:rsidRPr="00C9600A">
        <w:rPr>
          <w:rFonts w:ascii="Arial" w:hAnsi="Arial" w:cs="Arial"/>
          <w:sz w:val="20"/>
          <w:szCs w:val="20"/>
        </w:rPr>
        <w:t xml:space="preserve">należy skompletować zgodnie z wytycznymi </w:t>
      </w:r>
      <w:r w:rsidRPr="00C9600A">
        <w:rPr>
          <w:rFonts w:ascii="Arial" w:hAnsi="Arial" w:cs="Arial"/>
          <w:color w:val="000000" w:themeColor="text1"/>
          <w:sz w:val="20"/>
          <w:szCs w:val="20"/>
        </w:rPr>
        <w:t>zawartymi w Załączniku nr 1 Rozdział 9 do rozporządzenia w sprawie osnów geodezyjnych, grawimetrycznych i magnetycznych.</w:t>
      </w:r>
    </w:p>
    <w:p w:rsidR="0032010C" w:rsidRPr="00E43982" w:rsidRDefault="0032010C" w:rsidP="00E43982">
      <w:pPr>
        <w:pStyle w:val="Akapitzlist"/>
        <w:numPr>
          <w:ilvl w:val="1"/>
          <w:numId w:val="10"/>
        </w:numPr>
        <w:tabs>
          <w:tab w:val="left" w:pos="851"/>
        </w:tabs>
        <w:spacing w:line="360" w:lineRule="auto"/>
        <w:rPr>
          <w:rFonts w:ascii="Arial" w:eastAsia="Arial" w:hAnsi="Arial" w:cs="Arial"/>
          <w:sz w:val="20"/>
          <w:szCs w:val="20"/>
        </w:rPr>
      </w:pPr>
      <w:r w:rsidRPr="00E43982">
        <w:rPr>
          <w:rFonts w:ascii="Arial" w:eastAsia="Arial" w:hAnsi="Arial" w:cs="Arial"/>
          <w:sz w:val="20"/>
          <w:szCs w:val="20"/>
        </w:rPr>
        <w:t>Wykonawca utworzy bazę danych szczegółowych osnów geodezyjnych (BDSOG) zawierającą wszystkie nowo</w:t>
      </w:r>
      <w:r w:rsidR="00143572" w:rsidRPr="00E43982">
        <w:rPr>
          <w:rFonts w:ascii="Arial" w:eastAsia="Arial" w:hAnsi="Arial" w:cs="Arial"/>
          <w:sz w:val="20"/>
          <w:szCs w:val="20"/>
        </w:rPr>
        <w:t xml:space="preserve"> </w:t>
      </w:r>
      <w:r w:rsidRPr="00E43982">
        <w:rPr>
          <w:rFonts w:ascii="Arial" w:eastAsia="Arial" w:hAnsi="Arial" w:cs="Arial"/>
          <w:sz w:val="20"/>
          <w:szCs w:val="20"/>
        </w:rPr>
        <w:t xml:space="preserve">założone punkty oraz istniejące wcześniej, również klas wyższych wraz </w:t>
      </w:r>
      <w:r w:rsidR="005A6AF1" w:rsidRPr="00E43982">
        <w:rPr>
          <w:rFonts w:ascii="Arial" w:eastAsia="Arial" w:hAnsi="Arial" w:cs="Arial"/>
          <w:sz w:val="20"/>
          <w:szCs w:val="20"/>
        </w:rPr>
        <w:t xml:space="preserve">                          </w:t>
      </w:r>
      <w:r w:rsidRPr="00E43982">
        <w:rPr>
          <w:rFonts w:ascii="Arial" w:eastAsia="Arial" w:hAnsi="Arial" w:cs="Arial"/>
          <w:sz w:val="20"/>
          <w:szCs w:val="20"/>
        </w:rPr>
        <w:t>z kompletem atrybutów opisowych oraz podpiętymi opisami top</w:t>
      </w:r>
      <w:r w:rsidR="006F0DAF" w:rsidRPr="00E43982">
        <w:rPr>
          <w:rFonts w:ascii="Arial" w:eastAsia="Arial" w:hAnsi="Arial" w:cs="Arial"/>
          <w:sz w:val="20"/>
          <w:szCs w:val="20"/>
        </w:rPr>
        <w:t xml:space="preserve">ograficznymi i zdjęciami znaków </w:t>
      </w:r>
      <w:r w:rsidR="006F0DAF" w:rsidRPr="00E43982">
        <w:rPr>
          <w:rFonts w:ascii="Arial" w:eastAsia="Arial" w:hAnsi="Arial" w:cs="Arial"/>
          <w:color w:val="000000" w:themeColor="text1"/>
          <w:sz w:val="20"/>
          <w:szCs w:val="20"/>
        </w:rPr>
        <w:t>dla osnowy wysokościowej.</w:t>
      </w:r>
    </w:p>
    <w:p w:rsidR="0032010C" w:rsidRPr="00297BB4" w:rsidRDefault="0032010C" w:rsidP="005422C1">
      <w:pPr>
        <w:pStyle w:val="Akapitzlist"/>
        <w:numPr>
          <w:ilvl w:val="1"/>
          <w:numId w:val="10"/>
        </w:numPr>
        <w:spacing w:line="360" w:lineRule="auto"/>
        <w:ind w:left="851" w:hanging="567"/>
        <w:rPr>
          <w:rFonts w:ascii="Arial" w:eastAsia="Arial" w:hAnsi="Arial" w:cs="Arial"/>
          <w:sz w:val="20"/>
          <w:szCs w:val="20"/>
        </w:rPr>
      </w:pPr>
      <w:r w:rsidRPr="0084454E">
        <w:rPr>
          <w:rFonts w:ascii="Arial" w:eastAsia="Arial" w:hAnsi="Arial"/>
          <w:color w:val="000000" w:themeColor="text1"/>
          <w:sz w:val="20"/>
          <w:szCs w:val="20"/>
        </w:rPr>
        <w:lastRenderedPageBreak/>
        <w:t xml:space="preserve">Przekazanie Zamawiającemu plików eksportu z bazy roboczej obiektów BDSOG wraz </w:t>
      </w:r>
      <w:r w:rsidR="005A6AF1">
        <w:rPr>
          <w:rFonts w:ascii="Arial" w:eastAsia="Arial" w:hAnsi="Arial"/>
          <w:color w:val="000000" w:themeColor="text1"/>
          <w:sz w:val="20"/>
          <w:szCs w:val="20"/>
        </w:rPr>
        <w:t xml:space="preserve">                          </w:t>
      </w:r>
      <w:r w:rsidRPr="0084454E">
        <w:rPr>
          <w:rFonts w:ascii="Arial" w:eastAsia="Arial" w:hAnsi="Arial"/>
          <w:color w:val="000000" w:themeColor="text1"/>
          <w:sz w:val="20"/>
          <w:szCs w:val="20"/>
        </w:rPr>
        <w:t xml:space="preserve">z raportami systemowymi nie zawierającymi błędów oraz zasilenie bazy prowadzonej przez Zamawiającego w systemie teleinformatycznym </w:t>
      </w:r>
      <w:r w:rsidRPr="0084454E">
        <w:rPr>
          <w:rFonts w:ascii="Arial" w:eastAsia="Arial" w:hAnsi="Arial"/>
          <w:sz w:val="20"/>
          <w:szCs w:val="20"/>
        </w:rPr>
        <w:t>GEO-INFO 7.</w:t>
      </w:r>
    </w:p>
    <w:p w:rsidR="0032010C" w:rsidRPr="002F42B1" w:rsidRDefault="0032010C" w:rsidP="005422C1">
      <w:pPr>
        <w:pStyle w:val="Akapitzlist"/>
        <w:numPr>
          <w:ilvl w:val="1"/>
          <w:numId w:val="10"/>
        </w:numPr>
        <w:tabs>
          <w:tab w:val="left" w:pos="851"/>
          <w:tab w:val="left" w:pos="993"/>
        </w:tabs>
        <w:spacing w:line="360" w:lineRule="auto"/>
        <w:rPr>
          <w:rFonts w:ascii="Arial" w:eastAsia="Arial" w:hAnsi="Arial" w:cs="Arial"/>
          <w:sz w:val="20"/>
          <w:szCs w:val="20"/>
        </w:rPr>
      </w:pPr>
      <w:r w:rsidRPr="002F42B1">
        <w:rPr>
          <w:rFonts w:ascii="Arial" w:eastAsia="Arial" w:hAnsi="Arial"/>
          <w:sz w:val="20"/>
          <w:szCs w:val="20"/>
        </w:rPr>
        <w:t xml:space="preserve">Wykonawca wykona redakcję BDSOG uwzględniając pozostałe obiekty stanowiące treść mapy zasadniczej w standardowych skalach mapy zasadniczej. </w:t>
      </w:r>
    </w:p>
    <w:p w:rsidR="009703EB" w:rsidRDefault="00846636" w:rsidP="005A6AF1">
      <w:pPr>
        <w:spacing w:line="360" w:lineRule="auto"/>
        <w:ind w:left="2127" w:hanging="2127"/>
        <w:rPr>
          <w:rFonts w:ascii="Arial" w:eastAsia="Arial" w:hAnsi="Arial" w:cs="Arial"/>
          <w:b/>
          <w:sz w:val="28"/>
          <w:szCs w:val="28"/>
        </w:rPr>
      </w:pPr>
      <w:r>
        <w:rPr>
          <w:rFonts w:ascii="Arial" w:eastAsia="Arial" w:hAnsi="Arial" w:cs="Arial"/>
          <w:b/>
          <w:sz w:val="28"/>
          <w:szCs w:val="28"/>
        </w:rPr>
        <w:br w:type="page"/>
      </w:r>
    </w:p>
    <w:p w:rsidR="008F5291" w:rsidRPr="0003580B" w:rsidRDefault="0043755D" w:rsidP="00BE312F">
      <w:pPr>
        <w:spacing w:line="360" w:lineRule="auto"/>
        <w:ind w:left="2127" w:hanging="2127"/>
        <w:rPr>
          <w:rFonts w:ascii="Arial" w:eastAsia="Arial" w:hAnsi="Arial" w:cs="Arial"/>
          <w:b/>
          <w:sz w:val="28"/>
          <w:szCs w:val="28"/>
        </w:rPr>
      </w:pPr>
      <w:r w:rsidRPr="0003580B">
        <w:rPr>
          <w:rFonts w:ascii="Arial" w:eastAsia="Arial" w:hAnsi="Arial" w:cs="Arial"/>
          <w:b/>
          <w:sz w:val="28"/>
          <w:szCs w:val="28"/>
        </w:rPr>
        <w:lastRenderedPageBreak/>
        <w:t>Zadanie</w:t>
      </w:r>
      <w:r w:rsidR="008D1E2B" w:rsidRPr="0003580B">
        <w:rPr>
          <w:rFonts w:ascii="Arial" w:eastAsia="Arial" w:hAnsi="Arial" w:cs="Arial"/>
          <w:b/>
          <w:sz w:val="28"/>
          <w:szCs w:val="28"/>
        </w:rPr>
        <w:t xml:space="preserve"> 3 - </w:t>
      </w:r>
      <w:r w:rsidR="00BE312F" w:rsidRPr="0003580B">
        <w:rPr>
          <w:rFonts w:ascii="Arial" w:eastAsia="MS Mincho" w:hAnsi="Arial" w:cs="Arial"/>
          <w:b/>
          <w:sz w:val="28"/>
          <w:szCs w:val="28"/>
        </w:rPr>
        <w:t>Modernizacja</w:t>
      </w:r>
      <w:r w:rsidR="008F5291" w:rsidRPr="0003580B">
        <w:rPr>
          <w:rFonts w:ascii="Arial" w:eastAsia="MS Mincho" w:hAnsi="Arial" w:cs="Arial"/>
          <w:b/>
          <w:sz w:val="28"/>
          <w:szCs w:val="28"/>
        </w:rPr>
        <w:t xml:space="preserve"> Bazy Danych Ewidencji Gruntów </w:t>
      </w:r>
      <w:r w:rsidR="00DD06A3" w:rsidRPr="0003580B">
        <w:rPr>
          <w:rFonts w:ascii="Arial" w:eastAsia="MS Mincho" w:hAnsi="Arial" w:cs="Arial"/>
          <w:b/>
          <w:sz w:val="28"/>
          <w:szCs w:val="28"/>
        </w:rPr>
        <w:t xml:space="preserve"> </w:t>
      </w:r>
      <w:r w:rsidR="0003580B" w:rsidRPr="0003580B">
        <w:rPr>
          <w:rFonts w:ascii="Arial" w:eastAsia="MS Mincho" w:hAnsi="Arial" w:cs="Arial"/>
          <w:b/>
          <w:sz w:val="28"/>
          <w:szCs w:val="28"/>
        </w:rPr>
        <w:t xml:space="preserve">                            </w:t>
      </w:r>
      <w:r w:rsidR="008F5291" w:rsidRPr="0003580B">
        <w:rPr>
          <w:rFonts w:ascii="Arial" w:eastAsia="MS Mincho" w:hAnsi="Arial" w:cs="Arial"/>
          <w:b/>
          <w:sz w:val="28"/>
          <w:szCs w:val="28"/>
        </w:rPr>
        <w:t>i Budynków (</w:t>
      </w:r>
      <w:proofErr w:type="spellStart"/>
      <w:r w:rsidR="008F5291" w:rsidRPr="0003580B">
        <w:rPr>
          <w:rFonts w:ascii="Arial" w:eastAsia="MS Mincho" w:hAnsi="Arial" w:cs="Arial"/>
          <w:b/>
          <w:sz w:val="28"/>
          <w:szCs w:val="28"/>
        </w:rPr>
        <w:t>EGiB</w:t>
      </w:r>
      <w:proofErr w:type="spellEnd"/>
      <w:r w:rsidR="008F5291" w:rsidRPr="0003580B">
        <w:rPr>
          <w:rFonts w:ascii="Arial" w:eastAsia="MS Mincho" w:hAnsi="Arial" w:cs="Arial"/>
          <w:b/>
          <w:sz w:val="28"/>
          <w:szCs w:val="28"/>
        </w:rPr>
        <w:t>)</w:t>
      </w:r>
    </w:p>
    <w:p w:rsidR="00DD06A3" w:rsidRPr="0003580B" w:rsidRDefault="00DD06A3" w:rsidP="009703EB">
      <w:pPr>
        <w:pStyle w:val="Akapitzlist"/>
        <w:spacing w:line="360" w:lineRule="auto"/>
        <w:ind w:left="1146"/>
        <w:rPr>
          <w:rFonts w:ascii="Arial" w:eastAsia="Arial" w:hAnsi="Arial" w:cs="Arial"/>
          <w:b/>
          <w:sz w:val="28"/>
          <w:szCs w:val="28"/>
        </w:rPr>
      </w:pPr>
    </w:p>
    <w:p w:rsidR="00DD06A3" w:rsidRPr="0003580B" w:rsidRDefault="00DD06A3" w:rsidP="005422C1">
      <w:pPr>
        <w:pStyle w:val="Akapitzlist"/>
        <w:numPr>
          <w:ilvl w:val="0"/>
          <w:numId w:val="16"/>
        </w:numPr>
        <w:spacing w:line="360" w:lineRule="auto"/>
        <w:ind w:left="357" w:hanging="357"/>
        <w:rPr>
          <w:rFonts w:ascii="Arial" w:eastAsia="Arial" w:hAnsi="Arial" w:cs="Arial"/>
          <w:b/>
          <w:sz w:val="20"/>
          <w:szCs w:val="20"/>
        </w:rPr>
      </w:pPr>
      <w:r w:rsidRPr="0003580B">
        <w:rPr>
          <w:rFonts w:ascii="Arial" w:eastAsia="Arial" w:hAnsi="Arial" w:cs="Arial"/>
          <w:sz w:val="20"/>
          <w:szCs w:val="20"/>
        </w:rPr>
        <w:t>Przedmiotem zamówienia jest modernizacja bazy danych ewidencji gruntów i budynków (</w:t>
      </w:r>
      <w:proofErr w:type="spellStart"/>
      <w:r w:rsidRPr="0003580B">
        <w:rPr>
          <w:rFonts w:ascii="Arial" w:eastAsia="Arial" w:hAnsi="Arial" w:cs="Arial"/>
          <w:sz w:val="20"/>
          <w:szCs w:val="20"/>
        </w:rPr>
        <w:t>EGiB</w:t>
      </w:r>
      <w:proofErr w:type="spellEnd"/>
      <w:r w:rsidRPr="0003580B">
        <w:rPr>
          <w:rFonts w:ascii="Arial" w:eastAsia="Arial" w:hAnsi="Arial" w:cs="Arial"/>
          <w:sz w:val="20"/>
          <w:szCs w:val="20"/>
        </w:rPr>
        <w:t xml:space="preserve">) 16 obrębów ewidencyjnych Miasta Elbląga, określonych w projekcie modernizacji stanowiącym załącznik nr 1 do niniejszego </w:t>
      </w:r>
      <w:r w:rsidR="009A3CD9" w:rsidRPr="0003580B">
        <w:rPr>
          <w:rFonts w:ascii="Arial" w:eastAsia="Arial" w:hAnsi="Arial" w:cs="Arial"/>
          <w:sz w:val="20"/>
          <w:szCs w:val="20"/>
        </w:rPr>
        <w:t>SZ</w:t>
      </w:r>
      <w:r w:rsidRPr="0003580B">
        <w:rPr>
          <w:rFonts w:ascii="Arial" w:eastAsia="Arial" w:hAnsi="Arial" w:cs="Arial"/>
          <w:sz w:val="20"/>
          <w:szCs w:val="20"/>
        </w:rPr>
        <w:t xml:space="preserve">OPZ oraz wprowadzenie do systemu teleinformatycznego </w:t>
      </w:r>
      <w:r w:rsidR="005A6AF1" w:rsidRPr="0003580B">
        <w:rPr>
          <w:rFonts w:ascii="Arial" w:eastAsia="Arial" w:hAnsi="Arial" w:cs="Arial"/>
          <w:sz w:val="20"/>
          <w:szCs w:val="20"/>
        </w:rPr>
        <w:t xml:space="preserve">                  </w:t>
      </w:r>
      <w:r w:rsidRPr="0003580B">
        <w:rPr>
          <w:rFonts w:ascii="Arial" w:eastAsia="Arial" w:hAnsi="Arial" w:cs="Arial"/>
          <w:sz w:val="20"/>
          <w:szCs w:val="20"/>
        </w:rPr>
        <w:t xml:space="preserve">GEO-INFO 7 utworzonych zbiorów danych </w:t>
      </w:r>
      <w:proofErr w:type="spellStart"/>
      <w:r w:rsidRPr="0003580B">
        <w:rPr>
          <w:rFonts w:ascii="Arial" w:eastAsia="Arial" w:hAnsi="Arial" w:cs="Arial"/>
          <w:sz w:val="20"/>
          <w:szCs w:val="20"/>
        </w:rPr>
        <w:t>EGiB</w:t>
      </w:r>
      <w:proofErr w:type="spellEnd"/>
      <w:r w:rsidRPr="0003580B">
        <w:rPr>
          <w:rFonts w:ascii="Arial" w:eastAsia="Arial" w:hAnsi="Arial" w:cs="Arial"/>
          <w:sz w:val="20"/>
          <w:szCs w:val="20"/>
        </w:rPr>
        <w:t>.</w:t>
      </w:r>
    </w:p>
    <w:p w:rsidR="00DD06A3" w:rsidRPr="0003580B" w:rsidRDefault="00DD06A3" w:rsidP="009703EB">
      <w:pPr>
        <w:spacing w:line="360" w:lineRule="auto"/>
        <w:rPr>
          <w:rFonts w:ascii="Arial" w:eastAsia="MS Mincho" w:hAnsi="Arial" w:cs="Arial"/>
          <w:sz w:val="20"/>
          <w:szCs w:val="20"/>
        </w:rPr>
      </w:pPr>
    </w:p>
    <w:p w:rsidR="00DD06A3" w:rsidRPr="0003580B" w:rsidRDefault="00DD06A3" w:rsidP="005422C1">
      <w:pPr>
        <w:pStyle w:val="Akapitzlist"/>
        <w:numPr>
          <w:ilvl w:val="0"/>
          <w:numId w:val="16"/>
        </w:numPr>
        <w:spacing w:line="360" w:lineRule="auto"/>
        <w:ind w:left="357" w:hanging="357"/>
        <w:rPr>
          <w:rFonts w:ascii="Arial" w:eastAsia="Arial" w:hAnsi="Arial" w:cs="Arial"/>
          <w:sz w:val="20"/>
          <w:szCs w:val="20"/>
        </w:rPr>
      </w:pPr>
      <w:r w:rsidRPr="0003580B">
        <w:rPr>
          <w:rFonts w:ascii="Arial" w:eastAsia="Arial" w:hAnsi="Arial" w:cs="Arial"/>
          <w:sz w:val="20"/>
          <w:szCs w:val="20"/>
        </w:rPr>
        <w:t>Realizacja zamówienia obejmuje:</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 xml:space="preserve">Pozyskanie danych i informacji źródłowych stanowiących podstawę modernizacji bazy </w:t>
      </w:r>
      <w:proofErr w:type="spellStart"/>
      <w:r w:rsidRPr="0003580B">
        <w:rPr>
          <w:rFonts w:ascii="Arial" w:eastAsia="Arial" w:hAnsi="Arial" w:cs="Arial"/>
          <w:sz w:val="20"/>
          <w:szCs w:val="20"/>
        </w:rPr>
        <w:t>EGiB</w:t>
      </w:r>
      <w:proofErr w:type="spellEnd"/>
      <w:r w:rsidRPr="0003580B">
        <w:rPr>
          <w:rFonts w:ascii="Arial" w:eastAsia="Arial" w:hAnsi="Arial" w:cs="Arial"/>
          <w:sz w:val="20"/>
          <w:szCs w:val="20"/>
        </w:rPr>
        <w:t>.</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Calibri" w:hAnsi="Arial" w:cs="Arial"/>
          <w:sz w:val="20"/>
          <w:szCs w:val="20"/>
        </w:rPr>
        <w:t>Opracowanie i wyłożenie do wglądu zainteresow</w:t>
      </w:r>
      <w:r w:rsidR="00BE312F" w:rsidRPr="0003580B">
        <w:rPr>
          <w:rFonts w:ascii="Arial" w:eastAsia="Calibri" w:hAnsi="Arial" w:cs="Arial"/>
          <w:sz w:val="20"/>
          <w:szCs w:val="20"/>
        </w:rPr>
        <w:t>anych</w:t>
      </w:r>
      <w:r w:rsidRPr="0003580B">
        <w:rPr>
          <w:rFonts w:ascii="Arial" w:eastAsia="Calibri" w:hAnsi="Arial" w:cs="Arial"/>
          <w:sz w:val="20"/>
          <w:szCs w:val="20"/>
        </w:rPr>
        <w:t xml:space="preserve"> projektu operatu opisowo-</w:t>
      </w:r>
      <w:r w:rsidR="00E002BA">
        <w:rPr>
          <w:rFonts w:ascii="Arial" w:eastAsia="Calibri" w:hAnsi="Arial" w:cs="Arial"/>
          <w:sz w:val="20"/>
          <w:szCs w:val="20"/>
        </w:rPr>
        <w:t xml:space="preserve">                                       -</w:t>
      </w:r>
      <w:r w:rsidRPr="0003580B">
        <w:rPr>
          <w:rFonts w:ascii="Arial" w:eastAsia="Calibri" w:hAnsi="Arial" w:cs="Arial"/>
          <w:sz w:val="20"/>
          <w:szCs w:val="20"/>
        </w:rPr>
        <w:t xml:space="preserve">kartograficznego oraz udział w rozpatrzeniu zastrzeżeń zgłoszonych do tego operatu w trakcie jego wyłożenia. </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 xml:space="preserve">Przekazanie eksportu z roboczej bazy </w:t>
      </w:r>
      <w:proofErr w:type="spellStart"/>
      <w:r w:rsidRPr="0003580B">
        <w:rPr>
          <w:rFonts w:ascii="Arial" w:eastAsia="Arial" w:hAnsi="Arial" w:cs="Arial"/>
          <w:sz w:val="20"/>
          <w:szCs w:val="20"/>
        </w:rPr>
        <w:t>EGiB</w:t>
      </w:r>
      <w:proofErr w:type="spellEnd"/>
      <w:r w:rsidRPr="0003580B">
        <w:rPr>
          <w:rFonts w:ascii="Arial" w:eastAsia="Arial" w:hAnsi="Arial" w:cs="Arial"/>
          <w:sz w:val="20"/>
          <w:szCs w:val="20"/>
        </w:rPr>
        <w:t xml:space="preserve"> Zamawiającemu i zasilenie bazy prowadzonej przez Zamawiającego.</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Sporządzenie dokumentacji z przeprowadzonych prac w formie operatu technicznego.</w:t>
      </w:r>
    </w:p>
    <w:p w:rsidR="00DD06A3" w:rsidRPr="0003580B" w:rsidRDefault="00DD06A3" w:rsidP="009703EB">
      <w:pPr>
        <w:pStyle w:val="Akapitzlist"/>
        <w:spacing w:line="360" w:lineRule="auto"/>
        <w:ind w:left="709"/>
        <w:rPr>
          <w:rFonts w:ascii="Arial" w:eastAsia="Arial" w:hAnsi="Arial" w:cs="Arial"/>
          <w:sz w:val="20"/>
          <w:szCs w:val="20"/>
        </w:rPr>
      </w:pPr>
    </w:p>
    <w:p w:rsidR="00DD06A3" w:rsidRPr="0003580B" w:rsidRDefault="00DD06A3" w:rsidP="005422C1">
      <w:pPr>
        <w:pStyle w:val="Akapitzlist"/>
        <w:numPr>
          <w:ilvl w:val="0"/>
          <w:numId w:val="16"/>
        </w:numPr>
        <w:spacing w:line="360" w:lineRule="auto"/>
        <w:ind w:left="357" w:hanging="357"/>
        <w:rPr>
          <w:rFonts w:ascii="Arial" w:eastAsia="Arial" w:hAnsi="Arial" w:cs="Arial"/>
          <w:sz w:val="20"/>
          <w:szCs w:val="20"/>
        </w:rPr>
      </w:pPr>
      <w:r w:rsidRPr="0003580B">
        <w:rPr>
          <w:rFonts w:ascii="Arial" w:eastAsia="Arial" w:hAnsi="Arial" w:cs="Arial"/>
          <w:sz w:val="20"/>
          <w:szCs w:val="20"/>
        </w:rPr>
        <w:t xml:space="preserve">Podstawowymi materiałami źródłowymi danych </w:t>
      </w:r>
      <w:proofErr w:type="spellStart"/>
      <w:r w:rsidRPr="0003580B">
        <w:rPr>
          <w:rFonts w:ascii="Arial" w:eastAsia="Arial" w:hAnsi="Arial" w:cs="Arial"/>
          <w:sz w:val="20"/>
          <w:szCs w:val="20"/>
        </w:rPr>
        <w:t>EGiB</w:t>
      </w:r>
      <w:proofErr w:type="spellEnd"/>
      <w:r w:rsidRPr="0003580B">
        <w:rPr>
          <w:rFonts w:ascii="Arial" w:eastAsia="Arial" w:hAnsi="Arial" w:cs="Arial"/>
          <w:sz w:val="20"/>
          <w:szCs w:val="20"/>
        </w:rPr>
        <w:t xml:space="preserve"> w procesie modernizacji będą:</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Istniejąca baza danych ewidencji gruntów i budynków.</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 xml:space="preserve">Obiektowa baza numeryczna mapy zasadniczej prowadzona przez Zamawiającego w systemie GEO-INFO 7 - baza prowadzona jest w układzie współrzędnych płaskich prostokątnych  </w:t>
      </w:r>
      <w:r w:rsidR="00473F5E">
        <w:rPr>
          <w:rFonts w:ascii="Arial" w:eastAsia="Arial" w:hAnsi="Arial" w:cs="Arial"/>
          <w:sz w:val="20"/>
          <w:szCs w:val="20"/>
        </w:rPr>
        <w:t xml:space="preserve">                 </w:t>
      </w:r>
      <w:r w:rsidRPr="0003580B">
        <w:rPr>
          <w:rFonts w:ascii="Arial" w:eastAsia="Arial" w:hAnsi="Arial" w:cs="Arial"/>
          <w:sz w:val="20"/>
          <w:szCs w:val="20"/>
        </w:rPr>
        <w:t xml:space="preserve">„PL-2000” strefa 7 oraz układzie wysokościowym </w:t>
      </w:r>
      <w:proofErr w:type="spellStart"/>
      <w:r w:rsidRPr="0003580B">
        <w:rPr>
          <w:rFonts w:ascii="Arial" w:eastAsia="Arial" w:hAnsi="Arial" w:cs="Arial"/>
          <w:sz w:val="20"/>
          <w:szCs w:val="20"/>
        </w:rPr>
        <w:t>Kronsztadt</w:t>
      </w:r>
      <w:proofErr w:type="spellEnd"/>
      <w:r w:rsidRPr="0003580B">
        <w:rPr>
          <w:rFonts w:ascii="Arial" w:eastAsia="Arial" w:hAnsi="Arial" w:cs="Arial"/>
          <w:sz w:val="20"/>
          <w:szCs w:val="20"/>
        </w:rPr>
        <w:t xml:space="preserve"> 60.</w:t>
      </w:r>
    </w:p>
    <w:p w:rsidR="00DD06A3" w:rsidRPr="0003580B" w:rsidRDefault="00DD06A3" w:rsidP="005422C1">
      <w:pPr>
        <w:pStyle w:val="Akapitzlist"/>
        <w:numPr>
          <w:ilvl w:val="1"/>
          <w:numId w:val="16"/>
        </w:numPr>
        <w:spacing w:line="360" w:lineRule="auto"/>
        <w:ind w:left="777" w:hanging="493"/>
        <w:rPr>
          <w:rFonts w:ascii="Arial" w:hAnsi="Arial" w:cs="Arial"/>
          <w:sz w:val="20"/>
          <w:szCs w:val="20"/>
        </w:rPr>
      </w:pPr>
      <w:r w:rsidRPr="0003580B">
        <w:rPr>
          <w:rFonts w:ascii="Arial" w:eastAsia="Arial" w:hAnsi="Arial" w:cs="Arial"/>
          <w:sz w:val="20"/>
          <w:szCs w:val="20"/>
        </w:rPr>
        <w:t xml:space="preserve">Operaty techniczne zgromadzone w </w:t>
      </w:r>
      <w:proofErr w:type="spellStart"/>
      <w:r w:rsidRPr="0003580B">
        <w:rPr>
          <w:rFonts w:ascii="Arial" w:eastAsia="Arial" w:hAnsi="Arial" w:cs="Arial"/>
          <w:sz w:val="20"/>
          <w:szCs w:val="20"/>
        </w:rPr>
        <w:t>PZGiK</w:t>
      </w:r>
      <w:proofErr w:type="spellEnd"/>
      <w:r w:rsidRPr="0003580B">
        <w:rPr>
          <w:rFonts w:ascii="Arial" w:eastAsia="Arial" w:hAnsi="Arial" w:cs="Arial"/>
          <w:sz w:val="20"/>
          <w:szCs w:val="20"/>
        </w:rPr>
        <w:t>, w tym :</w:t>
      </w:r>
    </w:p>
    <w:p w:rsidR="00DD06A3" w:rsidRDefault="00DD06A3" w:rsidP="005422C1">
      <w:pPr>
        <w:pStyle w:val="Akapitzlist"/>
        <w:numPr>
          <w:ilvl w:val="0"/>
          <w:numId w:val="17"/>
        </w:numPr>
        <w:spacing w:line="360" w:lineRule="auto"/>
        <w:ind w:left="1135" w:hanging="284"/>
        <w:rPr>
          <w:rFonts w:ascii="Arial" w:hAnsi="Arial" w:cs="Arial"/>
          <w:sz w:val="20"/>
          <w:szCs w:val="20"/>
        </w:rPr>
      </w:pPr>
      <w:r w:rsidRPr="0003580B">
        <w:rPr>
          <w:rFonts w:ascii="Arial" w:hAnsi="Arial" w:cs="Arial"/>
          <w:sz w:val="20"/>
          <w:szCs w:val="20"/>
        </w:rPr>
        <w:t xml:space="preserve">stanowiące podstawę  odnowienia operatu ewidencyjnego, </w:t>
      </w:r>
    </w:p>
    <w:p w:rsidR="00F23813" w:rsidRPr="00E43982" w:rsidRDefault="00F23813" w:rsidP="00F23813">
      <w:pPr>
        <w:pStyle w:val="Akapitzlist"/>
        <w:spacing w:line="360" w:lineRule="auto"/>
        <w:ind w:left="1135"/>
        <w:rPr>
          <w:rFonts w:ascii="Arial" w:hAnsi="Arial" w:cs="Arial"/>
          <w:color w:val="000000" w:themeColor="text1"/>
          <w:sz w:val="20"/>
          <w:szCs w:val="20"/>
        </w:rPr>
      </w:pPr>
      <w:r w:rsidRPr="00E43982">
        <w:rPr>
          <w:rFonts w:ascii="Arial" w:hAnsi="Arial" w:cs="Arial"/>
          <w:color w:val="000000" w:themeColor="text1"/>
          <w:sz w:val="20"/>
          <w:szCs w:val="20"/>
        </w:rPr>
        <w:t xml:space="preserve">i w </w:t>
      </w:r>
      <w:r w:rsidR="00143572" w:rsidRPr="00E43982">
        <w:rPr>
          <w:rFonts w:ascii="Arial" w:hAnsi="Arial" w:cs="Arial"/>
          <w:color w:val="000000" w:themeColor="text1"/>
          <w:sz w:val="20"/>
          <w:szCs w:val="20"/>
        </w:rPr>
        <w:t xml:space="preserve">przypadku </w:t>
      </w:r>
      <w:r w:rsidRPr="00E43982">
        <w:rPr>
          <w:rFonts w:ascii="Arial" w:hAnsi="Arial" w:cs="Arial"/>
          <w:color w:val="000000" w:themeColor="text1"/>
          <w:sz w:val="20"/>
          <w:szCs w:val="20"/>
        </w:rPr>
        <w:t>eliminowania błędów, operaty:</w:t>
      </w:r>
    </w:p>
    <w:p w:rsidR="00F23813" w:rsidRPr="00E43982" w:rsidRDefault="00F23813" w:rsidP="00840F41">
      <w:pPr>
        <w:pStyle w:val="Akapitzlist"/>
        <w:numPr>
          <w:ilvl w:val="0"/>
          <w:numId w:val="17"/>
        </w:numPr>
        <w:spacing w:line="360" w:lineRule="auto"/>
        <w:ind w:left="1135" w:hanging="284"/>
        <w:rPr>
          <w:rFonts w:ascii="Arial" w:hAnsi="Arial" w:cs="Arial"/>
          <w:sz w:val="20"/>
          <w:szCs w:val="20"/>
        </w:rPr>
      </w:pPr>
      <w:r w:rsidRPr="00E43982">
        <w:rPr>
          <w:rFonts w:ascii="Arial" w:hAnsi="Arial" w:cs="Arial"/>
          <w:sz w:val="20"/>
          <w:szCs w:val="20"/>
        </w:rPr>
        <w:t xml:space="preserve">stanowiące podstawę założenia </w:t>
      </w:r>
      <w:proofErr w:type="spellStart"/>
      <w:r w:rsidRPr="00E43982">
        <w:rPr>
          <w:rFonts w:ascii="Arial" w:hAnsi="Arial" w:cs="Arial"/>
          <w:sz w:val="20"/>
          <w:szCs w:val="20"/>
        </w:rPr>
        <w:t>EGiB</w:t>
      </w:r>
      <w:proofErr w:type="spellEnd"/>
      <w:r w:rsidRPr="00E43982">
        <w:rPr>
          <w:rFonts w:ascii="Arial" w:hAnsi="Arial" w:cs="Arial"/>
          <w:sz w:val="20"/>
          <w:szCs w:val="20"/>
        </w:rPr>
        <w:t xml:space="preserve">, </w:t>
      </w:r>
    </w:p>
    <w:p w:rsidR="00DD06A3" w:rsidRPr="0003580B" w:rsidRDefault="00DD06A3" w:rsidP="005422C1">
      <w:pPr>
        <w:pStyle w:val="Akapitzlist"/>
        <w:numPr>
          <w:ilvl w:val="0"/>
          <w:numId w:val="17"/>
        </w:numPr>
        <w:spacing w:line="360" w:lineRule="auto"/>
        <w:ind w:left="1135" w:hanging="284"/>
        <w:rPr>
          <w:rFonts w:ascii="Arial" w:hAnsi="Arial" w:cs="Arial"/>
          <w:sz w:val="20"/>
          <w:szCs w:val="20"/>
        </w:rPr>
      </w:pPr>
      <w:r w:rsidRPr="0003580B">
        <w:rPr>
          <w:rFonts w:ascii="Arial" w:hAnsi="Arial" w:cs="Arial"/>
          <w:sz w:val="20"/>
          <w:szCs w:val="20"/>
        </w:rPr>
        <w:t xml:space="preserve">operaty techniczne, zawierające wyniki prac geodezyjnych i kartograficznych wykonywane na potrzeby postępowań administracyjnych i sądowych oraz czynności cywilno-prawnych dotyczące w szczególności podziałów nieruchomości, rozgraniczeń nieruchomości, wznowienia znaków granicznych </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proofErr w:type="spellStart"/>
      <w:r w:rsidRPr="0003580B">
        <w:rPr>
          <w:rFonts w:ascii="Arial" w:eastAsia="Arial" w:hAnsi="Arial" w:cs="Arial"/>
          <w:sz w:val="20"/>
          <w:szCs w:val="20"/>
        </w:rPr>
        <w:t>Ortofotomapa</w:t>
      </w:r>
      <w:proofErr w:type="spellEnd"/>
      <w:r w:rsidRPr="0003580B">
        <w:rPr>
          <w:rFonts w:ascii="Arial" w:eastAsia="Arial" w:hAnsi="Arial" w:cs="Arial"/>
          <w:sz w:val="20"/>
          <w:szCs w:val="20"/>
        </w:rPr>
        <w:t xml:space="preserve"> cyfrowa sporządzona w barwach rzeczywistych (RGB) o rozdzielczości terenowej piksela 0.05 m.</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Inne ewidencje i rejestry zawierające dane niezbędne do realizacji prac, które może wskazać Zamawiający.</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 xml:space="preserve">Uzupełniającym źródłem danych </w:t>
      </w:r>
      <w:proofErr w:type="spellStart"/>
      <w:r w:rsidRPr="0003580B">
        <w:rPr>
          <w:rFonts w:ascii="Arial" w:eastAsia="Arial" w:hAnsi="Arial" w:cs="Arial"/>
          <w:sz w:val="20"/>
          <w:szCs w:val="20"/>
        </w:rPr>
        <w:t>EGiB</w:t>
      </w:r>
      <w:proofErr w:type="spellEnd"/>
      <w:r w:rsidRPr="0003580B">
        <w:rPr>
          <w:rFonts w:ascii="Arial" w:eastAsia="Arial" w:hAnsi="Arial" w:cs="Arial"/>
          <w:sz w:val="20"/>
          <w:szCs w:val="20"/>
        </w:rPr>
        <w:t xml:space="preserve"> będą wyniki geodezyjnych pomiarów sytuacyjnych wykonanych w procesie modernizacji, ustalenia własne Wykonawcy wynikające                                               </w:t>
      </w:r>
      <w:r w:rsidRPr="0003580B">
        <w:rPr>
          <w:rFonts w:ascii="Arial" w:eastAsia="Arial" w:hAnsi="Arial" w:cs="Arial"/>
          <w:sz w:val="20"/>
          <w:szCs w:val="20"/>
        </w:rPr>
        <w:lastRenderedPageBreak/>
        <w:t>z przeprowadzonych oględzin, wyjaśnień i dokumentacji udostępnionej Wykonawcy przez właściciela lub władającego nieruchomością.</w:t>
      </w:r>
    </w:p>
    <w:p w:rsidR="00DD06A3" w:rsidRPr="0003580B" w:rsidRDefault="00DD06A3" w:rsidP="009703EB">
      <w:pPr>
        <w:spacing w:line="360" w:lineRule="auto"/>
        <w:ind w:left="709" w:hanging="425"/>
        <w:rPr>
          <w:rFonts w:ascii="Arial" w:eastAsia="Arial" w:hAnsi="Arial" w:cs="Arial"/>
          <w:sz w:val="20"/>
          <w:szCs w:val="20"/>
        </w:rPr>
      </w:pPr>
    </w:p>
    <w:p w:rsidR="00DD06A3" w:rsidRPr="0003580B" w:rsidRDefault="00DD06A3" w:rsidP="005422C1">
      <w:pPr>
        <w:pStyle w:val="Akapitzlist"/>
        <w:numPr>
          <w:ilvl w:val="0"/>
          <w:numId w:val="16"/>
        </w:numPr>
        <w:spacing w:line="360" w:lineRule="auto"/>
        <w:ind w:left="357" w:hanging="357"/>
        <w:rPr>
          <w:rFonts w:ascii="Arial" w:eastAsia="Arial" w:hAnsi="Arial" w:cs="Arial"/>
          <w:sz w:val="20"/>
          <w:szCs w:val="20"/>
        </w:rPr>
      </w:pPr>
      <w:r w:rsidRPr="0003580B">
        <w:rPr>
          <w:rFonts w:ascii="Arial" w:eastAsia="Arial" w:hAnsi="Arial" w:cs="Arial"/>
          <w:sz w:val="20"/>
          <w:szCs w:val="20"/>
        </w:rPr>
        <w:t>Założenia techniczne i zasady wykonania zamówienia:</w:t>
      </w:r>
    </w:p>
    <w:p w:rsidR="00464721" w:rsidRPr="00E43982"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 xml:space="preserve">Wykonawca dokona analizy udostępnionych przez Zamawiającego materiałów źródłowych </w:t>
      </w:r>
      <w:r w:rsidR="00F23813" w:rsidRPr="00143572">
        <w:rPr>
          <w:rFonts w:ascii="Arial" w:eastAsia="Arial" w:hAnsi="Arial" w:cs="Arial"/>
          <w:color w:val="000000" w:themeColor="text1"/>
          <w:sz w:val="20"/>
          <w:szCs w:val="20"/>
        </w:rPr>
        <w:t xml:space="preserve">stanowiących </w:t>
      </w:r>
      <w:r w:rsidR="00F23813" w:rsidRPr="00143572">
        <w:rPr>
          <w:rFonts w:ascii="Arial" w:hAnsi="Arial" w:cs="Arial"/>
          <w:color w:val="000000" w:themeColor="text1"/>
          <w:sz w:val="20"/>
          <w:szCs w:val="20"/>
        </w:rPr>
        <w:t>podstawę odnowienia operatu ewidencyjnego</w:t>
      </w:r>
      <w:r w:rsidR="00F23813" w:rsidRPr="00D73CD4">
        <w:rPr>
          <w:rFonts w:ascii="Arial" w:hAnsi="Arial" w:cs="Arial"/>
          <w:color w:val="000000" w:themeColor="text1"/>
          <w:sz w:val="20"/>
          <w:szCs w:val="20"/>
        </w:rPr>
        <w:t xml:space="preserve">. </w:t>
      </w:r>
      <w:r w:rsidR="00F23813" w:rsidRPr="00D73CD4">
        <w:rPr>
          <w:rFonts w:ascii="Arial" w:eastAsia="Arial" w:hAnsi="Arial" w:cs="Arial"/>
          <w:color w:val="000000" w:themeColor="text1"/>
          <w:sz w:val="20"/>
          <w:szCs w:val="20"/>
        </w:rPr>
        <w:t xml:space="preserve"> </w:t>
      </w:r>
      <w:r w:rsidRPr="00E43982">
        <w:rPr>
          <w:rFonts w:ascii="Arial" w:eastAsia="Calibri" w:hAnsi="Arial" w:cs="Arial"/>
          <w:color w:val="000000" w:themeColor="text1"/>
          <w:sz w:val="20"/>
          <w:szCs w:val="20"/>
        </w:rPr>
        <w:t xml:space="preserve">W razie wątpliwości dotyczących sposobu </w:t>
      </w:r>
      <w:r w:rsidR="00D73CD4" w:rsidRPr="00E43982">
        <w:rPr>
          <w:rFonts w:ascii="Arial" w:eastAsia="Calibri" w:hAnsi="Arial" w:cs="Arial"/>
          <w:color w:val="000000" w:themeColor="text1"/>
          <w:sz w:val="20"/>
          <w:szCs w:val="20"/>
        </w:rPr>
        <w:t xml:space="preserve">wykorzystania materiałów </w:t>
      </w:r>
      <w:proofErr w:type="spellStart"/>
      <w:r w:rsidR="00D73CD4" w:rsidRPr="00E43982">
        <w:rPr>
          <w:rFonts w:ascii="Arial" w:eastAsia="Calibri" w:hAnsi="Arial" w:cs="Arial"/>
          <w:color w:val="000000" w:themeColor="text1"/>
          <w:sz w:val="20"/>
          <w:szCs w:val="20"/>
        </w:rPr>
        <w:t>PZGiK</w:t>
      </w:r>
      <w:proofErr w:type="spellEnd"/>
      <w:r w:rsidR="00D73CD4" w:rsidRPr="00E43982">
        <w:rPr>
          <w:rFonts w:ascii="Arial" w:eastAsia="Calibri" w:hAnsi="Arial" w:cs="Arial"/>
          <w:color w:val="000000" w:themeColor="text1"/>
          <w:sz w:val="20"/>
          <w:szCs w:val="20"/>
        </w:rPr>
        <w:t xml:space="preserve"> do usunięcia błędów w bazie danych ewidencji gruntów i budynków lub zweryfikowania sprzecznych danych wynikających z operatów technicznych, </w:t>
      </w:r>
      <w:r w:rsidRPr="00E43982">
        <w:rPr>
          <w:rFonts w:ascii="Arial" w:eastAsia="Calibri" w:hAnsi="Arial" w:cs="Arial"/>
          <w:color w:val="000000" w:themeColor="text1"/>
          <w:sz w:val="20"/>
          <w:szCs w:val="20"/>
        </w:rPr>
        <w:t xml:space="preserve">Wykonawca dokonuje uzgodnień w tym zakresie z Geodetą Miejskim. </w:t>
      </w:r>
      <w:r w:rsidRPr="00E43982">
        <w:rPr>
          <w:rFonts w:ascii="Arial" w:eastAsia="Calibri" w:hAnsi="Arial" w:cs="Arial"/>
          <w:sz w:val="20"/>
          <w:szCs w:val="20"/>
        </w:rPr>
        <w:t>Wyniki przeprowadzonej analizy ma</w:t>
      </w:r>
      <w:r w:rsidR="00BF74EA" w:rsidRPr="00E43982">
        <w:rPr>
          <w:rFonts w:ascii="Arial" w:eastAsia="Calibri" w:hAnsi="Arial" w:cs="Arial"/>
          <w:sz w:val="20"/>
          <w:szCs w:val="20"/>
        </w:rPr>
        <w:t xml:space="preserve">teriałów </w:t>
      </w:r>
      <w:proofErr w:type="spellStart"/>
      <w:r w:rsidR="00BF74EA" w:rsidRPr="00E43982">
        <w:rPr>
          <w:rFonts w:ascii="Arial" w:eastAsia="Calibri" w:hAnsi="Arial" w:cs="Arial"/>
          <w:sz w:val="20"/>
          <w:szCs w:val="20"/>
        </w:rPr>
        <w:t>PZGiK</w:t>
      </w:r>
      <w:proofErr w:type="spellEnd"/>
      <w:r w:rsidR="00BF74EA" w:rsidRPr="00E43982">
        <w:rPr>
          <w:rFonts w:ascii="Arial" w:eastAsia="Calibri" w:hAnsi="Arial" w:cs="Arial"/>
          <w:sz w:val="20"/>
          <w:szCs w:val="20"/>
        </w:rPr>
        <w:t xml:space="preserve"> oraz ewentualne uzgodnienia</w:t>
      </w:r>
      <w:r w:rsidR="00F23813" w:rsidRPr="00E43982">
        <w:rPr>
          <w:rFonts w:ascii="Arial" w:eastAsia="Calibri" w:hAnsi="Arial" w:cs="Arial"/>
          <w:sz w:val="20"/>
          <w:szCs w:val="20"/>
        </w:rPr>
        <w:t xml:space="preserve"> </w:t>
      </w:r>
      <w:r w:rsidRPr="00E43982">
        <w:rPr>
          <w:rFonts w:ascii="Arial" w:eastAsia="Calibri" w:hAnsi="Arial" w:cs="Arial"/>
          <w:sz w:val="20"/>
          <w:szCs w:val="20"/>
        </w:rPr>
        <w:t>z Geodetą Miejskim Wykonawca dokumentuje w raporcie.</w:t>
      </w:r>
    </w:p>
    <w:p w:rsidR="00464721" w:rsidRPr="0003580B" w:rsidRDefault="00464721"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 xml:space="preserve">Dla jednostki ewidencyjnej miasto </w:t>
      </w:r>
      <w:r w:rsidRPr="0003580B">
        <w:rPr>
          <w:rFonts w:ascii="Arial" w:hAnsi="Arial" w:cs="Arial"/>
          <w:sz w:val="20"/>
          <w:szCs w:val="20"/>
        </w:rPr>
        <w:t xml:space="preserve">Elbląg część opisowa i graficzna operatu ewidencji gruntów i budynków prowadzona jako zintegrowana baza </w:t>
      </w:r>
      <w:r w:rsidR="00F73EA9" w:rsidRPr="0003580B">
        <w:rPr>
          <w:rFonts w:ascii="Arial" w:hAnsi="Arial" w:cs="Arial"/>
          <w:sz w:val="20"/>
          <w:szCs w:val="20"/>
        </w:rPr>
        <w:t xml:space="preserve">danych ewidencyjnych </w:t>
      </w:r>
      <w:r w:rsidRPr="0003580B">
        <w:rPr>
          <w:rFonts w:ascii="Arial" w:hAnsi="Arial" w:cs="Arial"/>
          <w:sz w:val="20"/>
          <w:szCs w:val="20"/>
        </w:rPr>
        <w:t xml:space="preserve">w module </w:t>
      </w:r>
      <w:proofErr w:type="spellStart"/>
      <w:r w:rsidRPr="0003580B">
        <w:rPr>
          <w:rFonts w:ascii="Arial" w:hAnsi="Arial" w:cs="Arial"/>
          <w:sz w:val="20"/>
          <w:szCs w:val="20"/>
        </w:rPr>
        <w:t>Geo</w:t>
      </w:r>
      <w:proofErr w:type="spellEnd"/>
      <w:r w:rsidRPr="0003580B">
        <w:rPr>
          <w:rFonts w:ascii="Arial" w:hAnsi="Arial" w:cs="Arial"/>
          <w:sz w:val="20"/>
          <w:szCs w:val="20"/>
        </w:rPr>
        <w:t>-Info 7 Mapa.</w:t>
      </w:r>
      <w:r w:rsidR="00F73EA9" w:rsidRPr="0003580B">
        <w:rPr>
          <w:rFonts w:ascii="Arial" w:hAnsi="Arial" w:cs="Arial"/>
          <w:sz w:val="20"/>
          <w:szCs w:val="20"/>
        </w:rPr>
        <w:t xml:space="preserve"> Mapa ewidencyjna prowadzona jest w postaci bazy danych numerycznej mapy ewidencyjnej o pełnej treści, w układzie współrzędnych płaskich prostokątnych PL-2000               strefa 7.</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Calibri" w:hAnsi="Arial" w:cs="Arial"/>
          <w:sz w:val="20"/>
          <w:szCs w:val="20"/>
        </w:rPr>
        <w:t xml:space="preserve">Materiały </w:t>
      </w:r>
      <w:proofErr w:type="spellStart"/>
      <w:r w:rsidRPr="0003580B">
        <w:rPr>
          <w:rFonts w:ascii="Arial" w:eastAsia="Calibri" w:hAnsi="Arial" w:cs="Arial"/>
          <w:sz w:val="20"/>
          <w:szCs w:val="20"/>
        </w:rPr>
        <w:t>PZGiK</w:t>
      </w:r>
      <w:proofErr w:type="spellEnd"/>
      <w:r w:rsidRPr="0003580B">
        <w:rPr>
          <w:rFonts w:ascii="Arial" w:eastAsia="Calibri" w:hAnsi="Arial" w:cs="Arial"/>
          <w:sz w:val="20"/>
          <w:szCs w:val="20"/>
        </w:rPr>
        <w:t xml:space="preserve"> zawierające wyniki geodezyjnych pomiarów sytuacyjnych w układzie 1965  mogą być wykorzystane do realizacji przedmiotu zamówienia po uprzednim przeliczeniu współrzędnych punktów osnowy geodezyjnej oraz punktów sytuacyjnych, w tym punktów granicznych, z układu 1965 do układu PL-2000.</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 xml:space="preserve">Zbiory punktów granicznych niezbędnych </w:t>
      </w:r>
      <w:r w:rsidRPr="00E43982">
        <w:rPr>
          <w:rFonts w:ascii="Arial" w:eastAsia="Arial" w:hAnsi="Arial" w:cs="Arial"/>
          <w:color w:val="000000" w:themeColor="text1"/>
          <w:sz w:val="20"/>
          <w:szCs w:val="20"/>
        </w:rPr>
        <w:t xml:space="preserve">do </w:t>
      </w:r>
      <w:r w:rsidR="00F23813" w:rsidRPr="00E43982">
        <w:rPr>
          <w:rFonts w:ascii="Arial" w:eastAsia="Arial" w:hAnsi="Arial" w:cs="Arial"/>
          <w:color w:val="000000" w:themeColor="text1"/>
          <w:sz w:val="20"/>
          <w:szCs w:val="20"/>
        </w:rPr>
        <w:t xml:space="preserve">uzupełnienia lub wyeliminowania błędów </w:t>
      </w:r>
      <w:r w:rsidRPr="00E43982">
        <w:rPr>
          <w:rFonts w:ascii="Arial" w:eastAsia="Arial" w:hAnsi="Arial" w:cs="Arial"/>
          <w:sz w:val="20"/>
          <w:szCs w:val="20"/>
        </w:rPr>
        <w:t xml:space="preserve">numerycznego opisu granic działek ewidencyjnych Wykonawca </w:t>
      </w:r>
      <w:r w:rsidR="00F23813" w:rsidRPr="00E43982">
        <w:rPr>
          <w:rFonts w:ascii="Arial" w:eastAsia="Arial" w:hAnsi="Arial" w:cs="Arial"/>
          <w:color w:val="000000" w:themeColor="text1"/>
          <w:sz w:val="20"/>
          <w:szCs w:val="20"/>
        </w:rPr>
        <w:t xml:space="preserve">uzupełni </w:t>
      </w:r>
      <w:r w:rsidRPr="00E43982">
        <w:rPr>
          <w:rFonts w:ascii="Arial" w:eastAsia="Arial" w:hAnsi="Arial" w:cs="Arial"/>
          <w:sz w:val="20"/>
          <w:szCs w:val="20"/>
        </w:rPr>
        <w:t xml:space="preserve">na podstawie materiałów zgromadzonych w </w:t>
      </w:r>
      <w:proofErr w:type="spellStart"/>
      <w:r w:rsidRPr="00E43982">
        <w:rPr>
          <w:rFonts w:ascii="Arial" w:eastAsia="Arial" w:hAnsi="Arial" w:cs="Arial"/>
          <w:sz w:val="20"/>
          <w:szCs w:val="20"/>
        </w:rPr>
        <w:t>PZGiK</w:t>
      </w:r>
      <w:proofErr w:type="spellEnd"/>
      <w:r w:rsidRPr="00E43982">
        <w:rPr>
          <w:rFonts w:ascii="Arial" w:eastAsia="Arial" w:hAnsi="Arial" w:cs="Arial"/>
          <w:sz w:val="20"/>
          <w:szCs w:val="20"/>
        </w:rPr>
        <w:t xml:space="preserve">, </w:t>
      </w:r>
      <w:r w:rsidR="00F23813" w:rsidRPr="00E43982">
        <w:rPr>
          <w:rFonts w:ascii="Arial" w:eastAsia="Arial" w:hAnsi="Arial" w:cs="Arial"/>
          <w:color w:val="000000" w:themeColor="text1"/>
          <w:sz w:val="20"/>
          <w:szCs w:val="20"/>
        </w:rPr>
        <w:t xml:space="preserve">o których mowa w pkt. 3.3, </w:t>
      </w:r>
      <w:r w:rsidRPr="00E43982">
        <w:rPr>
          <w:rFonts w:ascii="Arial" w:eastAsia="Arial" w:hAnsi="Arial" w:cs="Arial"/>
          <w:sz w:val="20"/>
          <w:szCs w:val="20"/>
        </w:rPr>
        <w:t>cechujących się odpowiednią wiarygodnością i jakością lub geodezyjnych pomiarów sytuacyjnych: terenowych, fotogrametrycznych lub kartometrycznych w rozumieniu przepisów rozporządzenia</w:t>
      </w:r>
      <w:r w:rsidRPr="0003580B">
        <w:rPr>
          <w:rFonts w:ascii="Arial" w:eastAsia="Arial" w:hAnsi="Arial" w:cs="Arial"/>
          <w:sz w:val="20"/>
          <w:szCs w:val="20"/>
        </w:rPr>
        <w:t xml:space="preserve"> w sprawie standardów technicznych wykonywania geodezyjnych pomiarów sytuacyjnych </w:t>
      </w:r>
      <w:r w:rsidR="00D73CD4">
        <w:rPr>
          <w:rFonts w:ascii="Arial" w:eastAsia="Arial" w:hAnsi="Arial" w:cs="Arial"/>
          <w:sz w:val="20"/>
          <w:szCs w:val="20"/>
        </w:rPr>
        <w:t xml:space="preserve">                                  </w:t>
      </w:r>
      <w:r w:rsidRPr="0003580B">
        <w:rPr>
          <w:rFonts w:ascii="Arial" w:eastAsia="Arial" w:hAnsi="Arial" w:cs="Arial"/>
          <w:sz w:val="20"/>
          <w:szCs w:val="20"/>
        </w:rPr>
        <w:t xml:space="preserve">i wysokościowych oraz opracowywania i przekazywania wyników tych pomiarów do państwowego zasobu geodezyjnego i kartograficznego wykonanych w ramach niniejszego zamówienia, zgodnie z warunkami określonymi w niniejszym </w:t>
      </w:r>
      <w:r w:rsidR="009A3CD9" w:rsidRPr="0003580B">
        <w:rPr>
          <w:rFonts w:ascii="Arial" w:eastAsia="Arial" w:hAnsi="Arial" w:cs="Arial"/>
          <w:sz w:val="20"/>
          <w:szCs w:val="20"/>
        </w:rPr>
        <w:t>SZ</w:t>
      </w:r>
      <w:r w:rsidRPr="0003580B">
        <w:rPr>
          <w:rFonts w:ascii="Arial" w:eastAsia="Arial" w:hAnsi="Arial" w:cs="Arial"/>
          <w:sz w:val="20"/>
          <w:szCs w:val="20"/>
        </w:rPr>
        <w:t xml:space="preserve">OPZ. </w:t>
      </w:r>
    </w:p>
    <w:p w:rsidR="00D73CD4" w:rsidRDefault="00DD06A3" w:rsidP="00FC205C">
      <w:pPr>
        <w:pStyle w:val="Akapitzlist"/>
        <w:numPr>
          <w:ilvl w:val="1"/>
          <w:numId w:val="16"/>
        </w:numPr>
        <w:spacing w:line="360" w:lineRule="auto"/>
        <w:ind w:left="777" w:hanging="493"/>
        <w:rPr>
          <w:rFonts w:ascii="Arial" w:eastAsia="Arial" w:hAnsi="Arial" w:cs="Arial"/>
          <w:sz w:val="20"/>
          <w:szCs w:val="20"/>
        </w:rPr>
      </w:pPr>
      <w:r w:rsidRPr="00D73CD4">
        <w:rPr>
          <w:rFonts w:ascii="Arial" w:eastAsia="Arial" w:hAnsi="Arial" w:cs="Arial"/>
          <w:sz w:val="20"/>
          <w:szCs w:val="20"/>
        </w:rPr>
        <w:t>Wybór metody pomiarów sytuacyjnych realizowanych w ramach niniejszego zamówienia należy do Wykonawcy</w:t>
      </w:r>
      <w:r w:rsidR="00D73CD4" w:rsidRPr="00D73CD4">
        <w:rPr>
          <w:rFonts w:ascii="Arial" w:eastAsia="Arial" w:hAnsi="Arial" w:cs="Arial"/>
          <w:sz w:val="20"/>
          <w:szCs w:val="20"/>
        </w:rPr>
        <w:t>.</w:t>
      </w:r>
    </w:p>
    <w:p w:rsidR="00DD06A3" w:rsidRPr="00D73CD4" w:rsidRDefault="00DD06A3" w:rsidP="00FC205C">
      <w:pPr>
        <w:pStyle w:val="Akapitzlist"/>
        <w:numPr>
          <w:ilvl w:val="1"/>
          <w:numId w:val="16"/>
        </w:numPr>
        <w:spacing w:line="360" w:lineRule="auto"/>
        <w:ind w:left="777" w:hanging="493"/>
        <w:rPr>
          <w:rFonts w:ascii="Arial" w:eastAsia="Arial" w:hAnsi="Arial" w:cs="Arial"/>
          <w:sz w:val="20"/>
          <w:szCs w:val="20"/>
        </w:rPr>
      </w:pPr>
      <w:r w:rsidRPr="00D73CD4">
        <w:rPr>
          <w:rFonts w:ascii="Arial" w:eastAsia="Calibri" w:hAnsi="Arial" w:cs="Arial"/>
          <w:sz w:val="20"/>
          <w:szCs w:val="20"/>
        </w:rPr>
        <w:t>Wykonawca dokona weryfikacji położenia punktów granicznych, których błąd średni położenia względem osnowy poziomej I klasy wynosi powyżej 0,30m, ponownego przeliczenia tych punktów i ustali na ich podstawie przebieg</w:t>
      </w:r>
      <w:r w:rsidRPr="00D73CD4">
        <w:rPr>
          <w:rFonts w:ascii="Arial" w:eastAsia="Calibri" w:hAnsi="Arial" w:cs="Arial"/>
          <w:color w:val="FF0000"/>
          <w:sz w:val="20"/>
          <w:szCs w:val="20"/>
        </w:rPr>
        <w:t xml:space="preserve"> </w:t>
      </w:r>
      <w:r w:rsidRPr="00D73CD4">
        <w:rPr>
          <w:rFonts w:ascii="Arial" w:eastAsia="Calibri" w:hAnsi="Arial" w:cs="Arial"/>
          <w:sz w:val="20"/>
          <w:szCs w:val="20"/>
        </w:rPr>
        <w:t>granic działek ewidencyjnych.</w:t>
      </w:r>
    </w:p>
    <w:p w:rsidR="009703EB" w:rsidRPr="00F23813" w:rsidRDefault="00DD06A3" w:rsidP="00840F41">
      <w:pPr>
        <w:pStyle w:val="Akapitzlist"/>
        <w:numPr>
          <w:ilvl w:val="1"/>
          <w:numId w:val="16"/>
        </w:numPr>
        <w:spacing w:line="360" w:lineRule="auto"/>
        <w:ind w:left="777" w:hanging="493"/>
        <w:rPr>
          <w:rFonts w:ascii="Arial" w:eastAsia="Arial" w:hAnsi="Arial" w:cs="Arial"/>
          <w:sz w:val="20"/>
          <w:szCs w:val="20"/>
        </w:rPr>
      </w:pPr>
      <w:r w:rsidRPr="00F23813">
        <w:rPr>
          <w:rFonts w:ascii="Arial" w:eastAsia="Arial" w:hAnsi="Arial" w:cs="Arial"/>
          <w:sz w:val="20"/>
          <w:szCs w:val="20"/>
        </w:rPr>
        <w:t xml:space="preserve">Wykonawca dokona pomiaru kontrolnego około </w:t>
      </w:r>
      <w:r w:rsidRPr="00D73CD4">
        <w:rPr>
          <w:rFonts w:ascii="Arial" w:eastAsia="Arial" w:hAnsi="Arial" w:cs="Arial"/>
          <w:color w:val="000000" w:themeColor="text1"/>
          <w:sz w:val="20"/>
          <w:szCs w:val="20"/>
        </w:rPr>
        <w:t xml:space="preserve">30 </w:t>
      </w:r>
      <w:r w:rsidRPr="00F23813">
        <w:rPr>
          <w:rFonts w:ascii="Arial" w:eastAsia="Arial" w:hAnsi="Arial" w:cs="Arial"/>
          <w:sz w:val="20"/>
          <w:szCs w:val="20"/>
        </w:rPr>
        <w:t>punktów granicznych w każdym modernizowanym obrębie ewidencyjnym, równomiernie rozłożonych na obszarze opracowania.</w:t>
      </w:r>
    </w:p>
    <w:p w:rsidR="00DD06A3" w:rsidRPr="00E43982"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Calibri" w:hAnsi="Arial" w:cs="Arial"/>
          <w:sz w:val="20"/>
          <w:szCs w:val="20"/>
        </w:rPr>
        <w:lastRenderedPageBreak/>
        <w:t xml:space="preserve"> </w:t>
      </w:r>
      <w:r w:rsidRPr="00E43982">
        <w:rPr>
          <w:rFonts w:ascii="Arial" w:eastAsia="Calibri" w:hAnsi="Arial" w:cs="Arial"/>
          <w:sz w:val="20"/>
          <w:szCs w:val="20"/>
        </w:rPr>
        <w:t>W odniesieniu do punktów granicznych oraz punktów wyznaczających kontury budynków</w:t>
      </w:r>
      <w:r w:rsidR="007A40B5" w:rsidRPr="00E43982">
        <w:rPr>
          <w:rFonts w:ascii="Arial" w:eastAsia="Calibri" w:hAnsi="Arial" w:cs="Arial"/>
          <w:sz w:val="20"/>
          <w:szCs w:val="20"/>
        </w:rPr>
        <w:t xml:space="preserve">, </w:t>
      </w:r>
      <w:r w:rsidR="007A40B5" w:rsidRPr="00E43982">
        <w:rPr>
          <w:rFonts w:ascii="Arial" w:eastAsia="Calibri" w:hAnsi="Arial" w:cs="Arial"/>
          <w:color w:val="000000" w:themeColor="text1"/>
          <w:sz w:val="20"/>
          <w:szCs w:val="20"/>
        </w:rPr>
        <w:t xml:space="preserve">dla których średni błąd położenia wynosi powyżej 0.3m w stosunku do osnowy 1 klasy </w:t>
      </w:r>
      <w:r w:rsidR="00D73CD4" w:rsidRPr="00E43982">
        <w:rPr>
          <w:rFonts w:ascii="Arial" w:eastAsia="Calibri" w:hAnsi="Arial" w:cs="Arial"/>
          <w:color w:val="000000" w:themeColor="text1"/>
          <w:sz w:val="20"/>
          <w:szCs w:val="20"/>
        </w:rPr>
        <w:t xml:space="preserve">                                        </w:t>
      </w:r>
      <w:r w:rsidR="007A40B5" w:rsidRPr="00E43982">
        <w:rPr>
          <w:rFonts w:ascii="Arial" w:eastAsia="Calibri" w:hAnsi="Arial" w:cs="Arial"/>
          <w:color w:val="000000" w:themeColor="text1"/>
          <w:sz w:val="20"/>
          <w:szCs w:val="20"/>
        </w:rPr>
        <w:t xml:space="preserve">i </w:t>
      </w:r>
      <w:r w:rsidRPr="00E43982">
        <w:rPr>
          <w:rFonts w:ascii="Arial" w:eastAsia="Calibri" w:hAnsi="Arial" w:cs="Arial"/>
          <w:color w:val="000000" w:themeColor="text1"/>
          <w:sz w:val="20"/>
          <w:szCs w:val="20"/>
        </w:rPr>
        <w:t xml:space="preserve"> </w:t>
      </w:r>
      <w:r w:rsidRPr="00E43982">
        <w:rPr>
          <w:rFonts w:ascii="Arial" w:eastAsia="Calibri" w:hAnsi="Arial" w:cs="Arial"/>
          <w:sz w:val="20"/>
          <w:szCs w:val="20"/>
        </w:rPr>
        <w:t>usytuowanych w odległości nie większej niż 0,5 m od granicy nieruchomości, Wykonawca wykorzysta do pomiaru zmodernizowaną osnowę geodezyjną</w:t>
      </w:r>
      <w:r w:rsidRPr="00E43982">
        <w:rPr>
          <w:rFonts w:ascii="Arial" w:eastAsia="Arial" w:hAnsi="Arial" w:cs="Arial"/>
          <w:sz w:val="20"/>
          <w:szCs w:val="20"/>
        </w:rPr>
        <w:t xml:space="preserve">, określoną w niniejszym </w:t>
      </w:r>
      <w:r w:rsidR="009A3CD9" w:rsidRPr="00E43982">
        <w:rPr>
          <w:rFonts w:ascii="Arial" w:eastAsia="Arial" w:hAnsi="Arial" w:cs="Arial"/>
          <w:sz w:val="20"/>
          <w:szCs w:val="20"/>
        </w:rPr>
        <w:t>SZ</w:t>
      </w:r>
      <w:r w:rsidRPr="00E43982">
        <w:rPr>
          <w:rFonts w:ascii="Arial" w:eastAsia="Arial" w:hAnsi="Arial" w:cs="Arial"/>
          <w:sz w:val="20"/>
          <w:szCs w:val="20"/>
        </w:rPr>
        <w:t>OPZ-zadanie nr 2.</w:t>
      </w:r>
    </w:p>
    <w:p w:rsidR="00DD06A3" w:rsidRPr="00E43982" w:rsidRDefault="00DD06A3" w:rsidP="005422C1">
      <w:pPr>
        <w:pStyle w:val="Akapitzlist"/>
        <w:numPr>
          <w:ilvl w:val="1"/>
          <w:numId w:val="16"/>
        </w:numPr>
        <w:spacing w:line="360" w:lineRule="auto"/>
        <w:ind w:left="777" w:hanging="493"/>
        <w:rPr>
          <w:rFonts w:ascii="Arial" w:eastAsia="Arial" w:hAnsi="Arial" w:cs="Arial"/>
          <w:sz w:val="20"/>
          <w:szCs w:val="20"/>
        </w:rPr>
      </w:pPr>
      <w:r w:rsidRPr="00E43982">
        <w:rPr>
          <w:rFonts w:ascii="Arial" w:eastAsia="Calibri" w:hAnsi="Arial" w:cs="Arial"/>
          <w:sz w:val="20"/>
          <w:szCs w:val="20"/>
        </w:rPr>
        <w:t>W ramach aktualizacji użytków należy zweryfikować oznaczenie użytku gruntowego wykazanego w ewidencji gruntów i budynków z aktualnym sposobem użytkowania terenu oraz aktualną funkcją budynków na działce</w:t>
      </w:r>
      <w:r w:rsidR="00A97E80" w:rsidRPr="00E43982">
        <w:rPr>
          <w:rFonts w:ascii="Arial" w:eastAsia="Calibri" w:hAnsi="Arial" w:cs="Arial"/>
          <w:sz w:val="20"/>
          <w:szCs w:val="20"/>
        </w:rPr>
        <w:t xml:space="preserve"> </w:t>
      </w:r>
      <w:r w:rsidR="00A97E80" w:rsidRPr="00E43982">
        <w:rPr>
          <w:rFonts w:ascii="Arial" w:eastAsia="Calibri" w:hAnsi="Arial" w:cs="Arial"/>
          <w:color w:val="000000" w:themeColor="text1"/>
          <w:sz w:val="20"/>
          <w:szCs w:val="20"/>
        </w:rPr>
        <w:t>– dotyczy terenów zabudowanych i zurbanizowanych</w:t>
      </w:r>
      <w:r w:rsidRPr="00E43982">
        <w:rPr>
          <w:rFonts w:ascii="Arial" w:eastAsia="Calibri" w:hAnsi="Arial" w:cs="Arial"/>
          <w:color w:val="000000" w:themeColor="text1"/>
          <w:sz w:val="20"/>
          <w:szCs w:val="20"/>
        </w:rPr>
        <w:t xml:space="preserve">. </w:t>
      </w:r>
      <w:r w:rsidRPr="00E43982">
        <w:rPr>
          <w:rFonts w:ascii="Arial" w:eastAsia="Calibri" w:hAnsi="Arial" w:cs="Arial"/>
          <w:sz w:val="20"/>
          <w:szCs w:val="20"/>
        </w:rPr>
        <w:t xml:space="preserve">Zaliczanie gruntów do poszczególnych użytków gruntowych należy określić zgodnie </w:t>
      </w:r>
      <w:r w:rsidR="00D73CD4" w:rsidRPr="00E43982">
        <w:rPr>
          <w:rFonts w:ascii="Arial" w:eastAsia="Calibri" w:hAnsi="Arial" w:cs="Arial"/>
          <w:sz w:val="20"/>
          <w:szCs w:val="20"/>
        </w:rPr>
        <w:t xml:space="preserve">                               </w:t>
      </w:r>
      <w:r w:rsidRPr="00E43982">
        <w:rPr>
          <w:rFonts w:ascii="Arial" w:eastAsia="Calibri" w:hAnsi="Arial" w:cs="Arial"/>
          <w:sz w:val="20"/>
          <w:szCs w:val="20"/>
        </w:rPr>
        <w:t>z obowiązującymi przepisami prawa tj. załącznikiem nr 6 do rozporządzenia w sprawie ewidencji gruntów i budynków.</w:t>
      </w:r>
    </w:p>
    <w:p w:rsidR="00DD06A3" w:rsidRPr="00E43982" w:rsidRDefault="00DD06A3" w:rsidP="005422C1">
      <w:pPr>
        <w:pStyle w:val="Akapitzlist"/>
        <w:numPr>
          <w:ilvl w:val="1"/>
          <w:numId w:val="16"/>
        </w:numPr>
        <w:spacing w:line="360" w:lineRule="auto"/>
        <w:ind w:left="777" w:hanging="493"/>
        <w:rPr>
          <w:rFonts w:ascii="Arial" w:eastAsia="Arial" w:hAnsi="Arial" w:cs="Arial"/>
          <w:sz w:val="20"/>
          <w:szCs w:val="20"/>
        </w:rPr>
      </w:pPr>
      <w:r w:rsidRPr="00E43982">
        <w:rPr>
          <w:rFonts w:ascii="Arial" w:eastAsia="Calibri" w:hAnsi="Arial" w:cs="Arial"/>
          <w:sz w:val="20"/>
          <w:szCs w:val="20"/>
        </w:rPr>
        <w:t xml:space="preserve">W odniesieniu do gruntów oznaczonych jako W, </w:t>
      </w:r>
      <w:proofErr w:type="spellStart"/>
      <w:r w:rsidRPr="00E43982">
        <w:rPr>
          <w:rFonts w:ascii="Arial" w:eastAsia="Calibri" w:hAnsi="Arial" w:cs="Arial"/>
          <w:sz w:val="20"/>
          <w:szCs w:val="20"/>
        </w:rPr>
        <w:t>Lzr</w:t>
      </w:r>
      <w:proofErr w:type="spellEnd"/>
      <w:r w:rsidRPr="00E43982">
        <w:rPr>
          <w:rFonts w:ascii="Arial" w:eastAsia="Calibri" w:hAnsi="Arial" w:cs="Arial"/>
          <w:sz w:val="20"/>
          <w:szCs w:val="20"/>
        </w:rPr>
        <w:t>,  Wykonawca uzupełni atrybuty OZU i OZK według zasad określonych w części V, VIII załącznika do rozporządzenia Rady Ministrów                     z 12.09.2012r. w sprawie gleboznawczej klasyfikacji gruntów.</w:t>
      </w:r>
    </w:p>
    <w:p w:rsidR="00DD06A3" w:rsidRPr="00E43982" w:rsidRDefault="00DD06A3" w:rsidP="005422C1">
      <w:pPr>
        <w:pStyle w:val="Akapitzlist"/>
        <w:numPr>
          <w:ilvl w:val="1"/>
          <w:numId w:val="16"/>
        </w:numPr>
        <w:spacing w:line="360" w:lineRule="auto"/>
        <w:ind w:left="777" w:hanging="493"/>
        <w:rPr>
          <w:rFonts w:ascii="Arial" w:eastAsia="Arial" w:hAnsi="Arial" w:cs="Arial"/>
          <w:sz w:val="20"/>
          <w:szCs w:val="20"/>
        </w:rPr>
      </w:pPr>
      <w:r w:rsidRPr="00E43982">
        <w:rPr>
          <w:rFonts w:ascii="Arial" w:eastAsia="Calibri" w:hAnsi="Arial" w:cs="Arial"/>
          <w:sz w:val="20"/>
          <w:szCs w:val="20"/>
        </w:rPr>
        <w:t xml:space="preserve">W ramach aktualizacji danych budynkowych Wykonawca doprowadzi do zgodności część opisowej z częścią graficzną bazy danych </w:t>
      </w:r>
      <w:proofErr w:type="spellStart"/>
      <w:r w:rsidRPr="00E43982">
        <w:rPr>
          <w:rFonts w:ascii="Arial" w:eastAsia="Calibri" w:hAnsi="Arial" w:cs="Arial"/>
          <w:sz w:val="20"/>
          <w:szCs w:val="20"/>
        </w:rPr>
        <w:t>EGiB</w:t>
      </w:r>
      <w:proofErr w:type="spellEnd"/>
      <w:r w:rsidRPr="00E43982">
        <w:rPr>
          <w:rFonts w:ascii="Arial" w:eastAsia="Calibri" w:hAnsi="Arial" w:cs="Arial"/>
          <w:sz w:val="20"/>
          <w:szCs w:val="20"/>
        </w:rPr>
        <w:t xml:space="preserve"> oraz porówna stan istniejący w bazie </w:t>
      </w:r>
      <w:proofErr w:type="spellStart"/>
      <w:r w:rsidRPr="00E43982">
        <w:rPr>
          <w:rFonts w:ascii="Arial" w:eastAsia="Calibri" w:hAnsi="Arial" w:cs="Arial"/>
          <w:sz w:val="20"/>
          <w:szCs w:val="20"/>
        </w:rPr>
        <w:t>EGiB</w:t>
      </w:r>
      <w:proofErr w:type="spellEnd"/>
      <w:r w:rsidRPr="00E43982">
        <w:rPr>
          <w:rFonts w:ascii="Arial" w:eastAsia="Calibri" w:hAnsi="Arial" w:cs="Arial"/>
          <w:sz w:val="20"/>
          <w:szCs w:val="20"/>
        </w:rPr>
        <w:t xml:space="preserve">               ze stanem faktycznym w terenie - weryfikacji podlegać będzie zarówno zgodność ilościowa, jak też zgodność konturu budynków i prawidłowość  ich oznaczenia na mapie i w terenie (ustalenie konturów</w:t>
      </w:r>
      <w:r w:rsidR="00D73CD4" w:rsidRPr="00E43982">
        <w:rPr>
          <w:rFonts w:ascii="Arial" w:eastAsia="Calibri" w:hAnsi="Arial" w:cs="Arial"/>
          <w:sz w:val="20"/>
          <w:szCs w:val="20"/>
        </w:rPr>
        <w:t>)</w:t>
      </w:r>
      <w:r w:rsidRPr="00E43982">
        <w:rPr>
          <w:rFonts w:ascii="Arial" w:eastAsia="Calibri" w:hAnsi="Arial" w:cs="Arial"/>
          <w:sz w:val="20"/>
          <w:szCs w:val="20"/>
        </w:rPr>
        <w:t xml:space="preserve">  </w:t>
      </w:r>
    </w:p>
    <w:p w:rsidR="00DD06A3" w:rsidRPr="00E43982" w:rsidRDefault="00DD06A3" w:rsidP="009703EB">
      <w:pPr>
        <w:pStyle w:val="Akapitzlist"/>
        <w:spacing w:line="360" w:lineRule="auto"/>
        <w:ind w:left="777"/>
        <w:rPr>
          <w:rFonts w:ascii="Arial" w:eastAsia="Arial" w:hAnsi="Arial" w:cs="Arial"/>
          <w:sz w:val="20"/>
          <w:szCs w:val="20"/>
        </w:rPr>
      </w:pPr>
      <w:r w:rsidRPr="00E43982">
        <w:rPr>
          <w:rFonts w:ascii="Arial" w:eastAsia="Calibri" w:hAnsi="Arial" w:cs="Arial"/>
          <w:sz w:val="20"/>
          <w:szCs w:val="20"/>
        </w:rPr>
        <w:t>Wyniki porównania</w:t>
      </w:r>
      <w:r w:rsidRPr="00E43982">
        <w:rPr>
          <w:rFonts w:ascii="Arial" w:eastAsia="Arial" w:hAnsi="Arial" w:cs="Arial"/>
          <w:sz w:val="20"/>
          <w:szCs w:val="20"/>
        </w:rPr>
        <w:t xml:space="preserve"> treści mapy ewidencyjnej </w:t>
      </w:r>
      <w:r w:rsidR="007A40B5" w:rsidRPr="00E43982">
        <w:rPr>
          <w:rFonts w:ascii="Arial" w:eastAsia="Arial" w:hAnsi="Arial" w:cs="Arial"/>
          <w:sz w:val="20"/>
          <w:szCs w:val="20"/>
        </w:rPr>
        <w:t xml:space="preserve">ze stanem faktycznym </w:t>
      </w:r>
      <w:r w:rsidRPr="00E43982">
        <w:rPr>
          <w:rFonts w:ascii="Arial" w:eastAsia="Arial" w:hAnsi="Arial" w:cs="Arial"/>
          <w:sz w:val="20"/>
          <w:szCs w:val="20"/>
        </w:rPr>
        <w:t>w terenie, Wykonawca dokumentuje na kopii mapy ewidencyjnej.</w:t>
      </w:r>
    </w:p>
    <w:p w:rsidR="00DD06A3" w:rsidRPr="00E43982" w:rsidRDefault="007A40B5" w:rsidP="005422C1">
      <w:pPr>
        <w:pStyle w:val="Akapitzlist"/>
        <w:numPr>
          <w:ilvl w:val="2"/>
          <w:numId w:val="16"/>
        </w:numPr>
        <w:spacing w:line="360" w:lineRule="auto"/>
        <w:ind w:left="1440"/>
        <w:rPr>
          <w:rFonts w:ascii="Arial" w:eastAsia="Arial" w:hAnsi="Arial" w:cs="Arial"/>
          <w:color w:val="000000" w:themeColor="text1"/>
          <w:sz w:val="20"/>
          <w:szCs w:val="20"/>
        </w:rPr>
      </w:pPr>
      <w:r w:rsidRPr="00E43982">
        <w:rPr>
          <w:rFonts w:ascii="Arial" w:eastAsia="Calibri" w:hAnsi="Arial" w:cs="Arial"/>
          <w:color w:val="000000" w:themeColor="text1"/>
          <w:sz w:val="20"/>
          <w:szCs w:val="20"/>
        </w:rPr>
        <w:t xml:space="preserve">Budynki nowe należy tylko oznaczyć na mapach wywiadu terenowego bez pomiaru </w:t>
      </w:r>
      <w:r w:rsidR="00723368" w:rsidRPr="00E43982">
        <w:rPr>
          <w:rFonts w:ascii="Arial" w:eastAsia="Calibri" w:hAnsi="Arial" w:cs="Arial"/>
          <w:color w:val="000000" w:themeColor="text1"/>
          <w:sz w:val="20"/>
          <w:szCs w:val="20"/>
        </w:rPr>
        <w:t xml:space="preserve">                </w:t>
      </w:r>
      <w:r w:rsidRPr="00E43982">
        <w:rPr>
          <w:rFonts w:ascii="Arial" w:eastAsia="Calibri" w:hAnsi="Arial" w:cs="Arial"/>
          <w:color w:val="000000" w:themeColor="text1"/>
          <w:sz w:val="20"/>
          <w:szCs w:val="20"/>
        </w:rPr>
        <w:t>w terenie. Wykazy zmian danych budynkowych dotyczących zmiany konturów budynków należy sporządzić zgodnie z aktualnie obowiązującymi przepisami.</w:t>
      </w:r>
    </w:p>
    <w:p w:rsidR="00DD06A3" w:rsidRPr="0003580B" w:rsidRDefault="00DD06A3" w:rsidP="005422C1">
      <w:pPr>
        <w:pStyle w:val="Akapitzlist"/>
        <w:numPr>
          <w:ilvl w:val="2"/>
          <w:numId w:val="16"/>
        </w:numPr>
        <w:spacing w:line="360" w:lineRule="auto"/>
        <w:ind w:left="1440"/>
        <w:rPr>
          <w:rFonts w:ascii="Arial" w:eastAsia="Arial" w:hAnsi="Arial" w:cs="Arial"/>
          <w:sz w:val="20"/>
          <w:szCs w:val="20"/>
        </w:rPr>
      </w:pPr>
      <w:r w:rsidRPr="00E43982">
        <w:rPr>
          <w:rFonts w:ascii="Arial" w:eastAsia="Arial" w:hAnsi="Arial" w:cs="Arial"/>
          <w:sz w:val="20"/>
          <w:szCs w:val="20"/>
        </w:rPr>
        <w:t>Numeracja porządkowa/adresowa budynków – część opisowa i graficzna – muszą być wzajemnie spójne, a zarazem zgodne z Ewidencją Miejscowości Ulic i Adresów prowadzoną dla m</w:t>
      </w:r>
      <w:r w:rsidRPr="0003580B">
        <w:rPr>
          <w:rFonts w:ascii="Arial" w:eastAsia="Arial" w:hAnsi="Arial" w:cs="Arial"/>
          <w:sz w:val="20"/>
          <w:szCs w:val="20"/>
        </w:rPr>
        <w:t>. Elbląga.</w:t>
      </w:r>
    </w:p>
    <w:p w:rsidR="009703EB" w:rsidRPr="0003580B" w:rsidRDefault="00DD06A3" w:rsidP="005422C1">
      <w:pPr>
        <w:pStyle w:val="Akapitzlist"/>
        <w:numPr>
          <w:ilvl w:val="2"/>
          <w:numId w:val="16"/>
        </w:numPr>
        <w:spacing w:line="360" w:lineRule="auto"/>
        <w:ind w:left="1440"/>
        <w:rPr>
          <w:rFonts w:ascii="Arial" w:eastAsia="Arial" w:hAnsi="Arial" w:cs="Arial"/>
          <w:sz w:val="20"/>
          <w:szCs w:val="20"/>
        </w:rPr>
      </w:pPr>
      <w:r w:rsidRPr="0003580B">
        <w:rPr>
          <w:rFonts w:ascii="Arial" w:eastAsia="Arial" w:hAnsi="Arial" w:cs="Arial"/>
          <w:sz w:val="20"/>
          <w:szCs w:val="20"/>
        </w:rPr>
        <w:t xml:space="preserve">W przypadku gdy w budynku wielokondygnacyjnym prostokątne rzuty na płaszczyznę poziomą niektórych jego kondygnacji nie pokrywają się z konturem budynku albo gdy sąsiadujące budynki połączone są łącznikami nadziemnymi lub podziemnymi, te części kondygnacji budynku, które wystają poza kontur budynku lub stanowią jego część albo </w:t>
      </w:r>
    </w:p>
    <w:p w:rsidR="00DD06A3" w:rsidRPr="0003580B" w:rsidRDefault="00DD06A3" w:rsidP="0007261B">
      <w:pPr>
        <w:spacing w:line="360" w:lineRule="auto"/>
        <w:ind w:left="1416"/>
        <w:rPr>
          <w:rFonts w:ascii="Arial" w:eastAsia="Arial" w:hAnsi="Arial" w:cs="Arial"/>
          <w:sz w:val="20"/>
          <w:szCs w:val="20"/>
        </w:rPr>
      </w:pPr>
      <w:r w:rsidRPr="0003580B">
        <w:rPr>
          <w:rFonts w:ascii="Arial" w:eastAsia="Arial" w:hAnsi="Arial" w:cs="Arial"/>
          <w:sz w:val="20"/>
          <w:szCs w:val="20"/>
        </w:rPr>
        <w:t>są łącznikami, należy wyróżnić w bazie danych ewidencyjnych za pomocą numerycznego opisu jako bloki budynku (szczególną uwagę należy zwrócić na to,                czy odkryte tarasy, werandy, wiatrołapy lub inne, nie zostały włączone w kontur budynku).</w:t>
      </w:r>
    </w:p>
    <w:p w:rsidR="00DD06A3" w:rsidRPr="0003580B" w:rsidRDefault="00DD06A3" w:rsidP="005422C1">
      <w:pPr>
        <w:pStyle w:val="Akapitzlist"/>
        <w:numPr>
          <w:ilvl w:val="2"/>
          <w:numId w:val="16"/>
        </w:numPr>
        <w:spacing w:line="360" w:lineRule="auto"/>
        <w:ind w:left="1440"/>
        <w:rPr>
          <w:rFonts w:ascii="Arial" w:eastAsia="Arial" w:hAnsi="Arial" w:cs="Arial"/>
          <w:sz w:val="20"/>
          <w:szCs w:val="20"/>
        </w:rPr>
      </w:pPr>
      <w:r w:rsidRPr="0003580B">
        <w:rPr>
          <w:rFonts w:ascii="Arial" w:eastAsia="Arial" w:hAnsi="Arial" w:cs="Arial"/>
          <w:sz w:val="20"/>
          <w:szCs w:val="20"/>
        </w:rPr>
        <w:t xml:space="preserve">W bazie danych </w:t>
      </w:r>
      <w:proofErr w:type="spellStart"/>
      <w:r w:rsidRPr="0003580B">
        <w:rPr>
          <w:rFonts w:ascii="Arial" w:eastAsia="Arial" w:hAnsi="Arial" w:cs="Arial"/>
          <w:sz w:val="20"/>
          <w:szCs w:val="20"/>
        </w:rPr>
        <w:t>EGiB</w:t>
      </w:r>
      <w:proofErr w:type="spellEnd"/>
      <w:r w:rsidRPr="0003580B">
        <w:rPr>
          <w:rFonts w:ascii="Arial" w:eastAsia="Arial" w:hAnsi="Arial" w:cs="Arial"/>
          <w:sz w:val="20"/>
          <w:szCs w:val="20"/>
        </w:rPr>
        <w:t xml:space="preserve"> oprócz konturu budynku oraz jego bloków należy  ujawnić</w:t>
      </w:r>
      <w:r w:rsidR="00A35EE7">
        <w:rPr>
          <w:rFonts w:ascii="Arial" w:eastAsia="Arial" w:hAnsi="Arial" w:cs="Arial"/>
          <w:sz w:val="20"/>
          <w:szCs w:val="20"/>
        </w:rPr>
        <w:t xml:space="preserve">, </w:t>
      </w:r>
      <w:r w:rsidR="00D73CD4">
        <w:rPr>
          <w:rFonts w:ascii="Arial" w:eastAsia="Arial" w:hAnsi="Arial" w:cs="Arial"/>
          <w:sz w:val="20"/>
          <w:szCs w:val="20"/>
        </w:rPr>
        <w:t xml:space="preserve">                     </w:t>
      </w:r>
      <w:r w:rsidR="00A35EE7" w:rsidRPr="00E43982">
        <w:rPr>
          <w:rFonts w:ascii="Arial" w:eastAsia="Arial" w:hAnsi="Arial" w:cs="Arial"/>
          <w:color w:val="000000" w:themeColor="text1"/>
          <w:sz w:val="20"/>
          <w:szCs w:val="20"/>
        </w:rPr>
        <w:t>na podstawie numerycznej mapy zasadniczej,</w:t>
      </w:r>
      <w:r w:rsidRPr="00D73CD4">
        <w:rPr>
          <w:rFonts w:ascii="Arial" w:eastAsia="Arial" w:hAnsi="Arial" w:cs="Arial"/>
          <w:color w:val="000000" w:themeColor="text1"/>
          <w:sz w:val="20"/>
          <w:szCs w:val="20"/>
        </w:rPr>
        <w:t xml:space="preserve"> obiekty budowlane trwale związane </w:t>
      </w:r>
      <w:r w:rsidR="00D73CD4">
        <w:rPr>
          <w:rFonts w:ascii="Arial" w:eastAsia="Arial" w:hAnsi="Arial" w:cs="Arial"/>
          <w:color w:val="000000" w:themeColor="text1"/>
          <w:sz w:val="20"/>
          <w:szCs w:val="20"/>
        </w:rPr>
        <w:t xml:space="preserve">                     </w:t>
      </w:r>
      <w:r w:rsidRPr="00D73CD4">
        <w:rPr>
          <w:rFonts w:ascii="Arial" w:eastAsia="Arial" w:hAnsi="Arial" w:cs="Arial"/>
          <w:color w:val="000000" w:themeColor="text1"/>
          <w:sz w:val="20"/>
          <w:szCs w:val="20"/>
        </w:rPr>
        <w:lastRenderedPageBreak/>
        <w:t>z</w:t>
      </w:r>
      <w:r w:rsidRPr="0003580B">
        <w:rPr>
          <w:rFonts w:ascii="Arial" w:eastAsia="Arial" w:hAnsi="Arial" w:cs="Arial"/>
          <w:sz w:val="20"/>
          <w:szCs w:val="20"/>
        </w:rPr>
        <w:t xml:space="preserve"> budynkiem, takie jak taras, weranda, wiatrołap, schody, podpora, rampa, wjazd do podziemia, podjazd dla osób niepełnosprawnych.</w:t>
      </w:r>
      <w:r w:rsidR="00A35EE7">
        <w:rPr>
          <w:rFonts w:ascii="Arial" w:eastAsia="Arial" w:hAnsi="Arial" w:cs="Arial"/>
          <w:sz w:val="20"/>
          <w:szCs w:val="20"/>
        </w:rPr>
        <w:t xml:space="preserve"> </w:t>
      </w:r>
    </w:p>
    <w:p w:rsidR="00DD06A3" w:rsidRPr="0003580B" w:rsidRDefault="00DD06A3" w:rsidP="005422C1">
      <w:pPr>
        <w:pStyle w:val="Akapitzlist"/>
        <w:numPr>
          <w:ilvl w:val="2"/>
          <w:numId w:val="16"/>
        </w:numPr>
        <w:spacing w:line="360" w:lineRule="auto"/>
        <w:rPr>
          <w:rFonts w:ascii="Arial" w:eastAsia="Arial" w:hAnsi="Arial" w:cs="Arial"/>
          <w:sz w:val="20"/>
          <w:szCs w:val="20"/>
        </w:rPr>
      </w:pPr>
      <w:r w:rsidRPr="0003580B">
        <w:rPr>
          <w:rFonts w:ascii="Arial" w:eastAsia="Arial" w:hAnsi="Arial" w:cs="Arial"/>
          <w:sz w:val="20"/>
          <w:szCs w:val="20"/>
        </w:rPr>
        <w:t>Atrybut „klasa budynku wg PKOB” wyliczany jest na podstawie atrybutu „główna funkcja budynku”.</w:t>
      </w:r>
    </w:p>
    <w:p w:rsidR="00DD06A3" w:rsidRPr="0003580B" w:rsidRDefault="00DD06A3" w:rsidP="005422C1">
      <w:pPr>
        <w:pStyle w:val="Akapitzlist"/>
        <w:numPr>
          <w:ilvl w:val="2"/>
          <w:numId w:val="16"/>
        </w:numPr>
        <w:spacing w:line="360" w:lineRule="auto"/>
        <w:rPr>
          <w:rFonts w:ascii="Arial" w:eastAsia="Arial" w:hAnsi="Arial" w:cs="Arial"/>
          <w:sz w:val="20"/>
          <w:szCs w:val="20"/>
        </w:rPr>
      </w:pPr>
      <w:r w:rsidRPr="0003580B">
        <w:rPr>
          <w:rFonts w:ascii="Arial" w:eastAsia="Arial" w:hAnsi="Arial" w:cs="Arial"/>
          <w:sz w:val="20"/>
          <w:szCs w:val="20"/>
        </w:rPr>
        <w:t>Atrybut „rodzaj budynku wg KŚT” wyliczany na podstawie atrybutu „klasa budynku wg PKOB”.</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sz w:val="20"/>
          <w:szCs w:val="20"/>
        </w:rPr>
        <w:t xml:space="preserve">Wymagania dotyczące bazy </w:t>
      </w:r>
      <w:proofErr w:type="spellStart"/>
      <w:r w:rsidRPr="0003580B">
        <w:rPr>
          <w:rFonts w:ascii="Arial" w:eastAsia="Arial" w:hAnsi="Arial"/>
          <w:sz w:val="20"/>
          <w:szCs w:val="20"/>
        </w:rPr>
        <w:t>EGiB</w:t>
      </w:r>
      <w:proofErr w:type="spellEnd"/>
      <w:r w:rsidRPr="0003580B">
        <w:rPr>
          <w:rFonts w:ascii="Arial" w:eastAsia="Arial" w:hAnsi="Arial"/>
          <w:sz w:val="20"/>
          <w:szCs w:val="20"/>
        </w:rPr>
        <w:t xml:space="preserve"> na podstawie bazy danych mapy zasadniczej prowadzonej w systemie teleinformatycznym GEO-INFO 7 Zamawiającego:</w:t>
      </w:r>
    </w:p>
    <w:p w:rsidR="00DD06A3" w:rsidRPr="0003580B" w:rsidRDefault="00DD06A3" w:rsidP="005422C1">
      <w:pPr>
        <w:pStyle w:val="Akapitzlist"/>
        <w:numPr>
          <w:ilvl w:val="2"/>
          <w:numId w:val="16"/>
        </w:numPr>
        <w:spacing w:line="360" w:lineRule="auto"/>
        <w:ind w:left="1440"/>
        <w:rPr>
          <w:rFonts w:ascii="Arial" w:eastAsia="Arial" w:hAnsi="Arial" w:cs="Arial"/>
          <w:sz w:val="20"/>
          <w:szCs w:val="20"/>
        </w:rPr>
      </w:pPr>
      <w:r w:rsidRPr="0003580B">
        <w:rPr>
          <w:rFonts w:ascii="Arial" w:eastAsia="Arial" w:hAnsi="Arial" w:cs="Arial"/>
          <w:sz w:val="20"/>
          <w:szCs w:val="20"/>
        </w:rPr>
        <w:t>Dla obiektów istniejących w bazie, które podlegały będą modyfikacji w zakresie zmiany atrybutów opisowych lub zmiany definicji geometrii, opcję „Aktualizacja KERG” należy ustawić na „0-Nie”. Dla nowych obiektów, atrybut „Numer zasobu/KERG” należy przyjąć zgodny z numerem własnej zmiany.</w:t>
      </w:r>
    </w:p>
    <w:p w:rsidR="00DD06A3" w:rsidRPr="0003580B" w:rsidRDefault="00DD06A3" w:rsidP="005422C1">
      <w:pPr>
        <w:pStyle w:val="Akapitzlist"/>
        <w:numPr>
          <w:ilvl w:val="2"/>
          <w:numId w:val="16"/>
        </w:numPr>
        <w:spacing w:line="360" w:lineRule="auto"/>
        <w:rPr>
          <w:rFonts w:ascii="Arial" w:eastAsia="Arial" w:hAnsi="Arial" w:cs="Arial"/>
          <w:sz w:val="20"/>
          <w:szCs w:val="20"/>
        </w:rPr>
      </w:pPr>
      <w:r w:rsidRPr="0003580B">
        <w:rPr>
          <w:rFonts w:ascii="Arial" w:eastAsia="Arial" w:hAnsi="Arial" w:cs="Arial"/>
          <w:sz w:val="20"/>
          <w:szCs w:val="20"/>
        </w:rPr>
        <w:t xml:space="preserve">Wykonawca zweryfikuje poprawność geometrii budynków ewidencyjnych w bazie graficznej Zamawiającego. Istnieją obiekty GESBZO – budynek, które nie posiadają geometrii. Obiekty takie należy przeanalizować, wyjaśnić i poprawić w bazie. </w:t>
      </w:r>
    </w:p>
    <w:p w:rsidR="00DD06A3" w:rsidRPr="0003580B" w:rsidRDefault="00DD06A3" w:rsidP="005422C1">
      <w:pPr>
        <w:pStyle w:val="Akapitzlist"/>
        <w:numPr>
          <w:ilvl w:val="2"/>
          <w:numId w:val="16"/>
        </w:numPr>
        <w:spacing w:line="360" w:lineRule="auto"/>
        <w:rPr>
          <w:rFonts w:ascii="Arial" w:eastAsia="Arial" w:hAnsi="Arial" w:cs="Arial"/>
          <w:sz w:val="20"/>
          <w:szCs w:val="20"/>
        </w:rPr>
      </w:pPr>
      <w:r w:rsidRPr="0003580B">
        <w:rPr>
          <w:rFonts w:ascii="Arial" w:eastAsia="Arial" w:hAnsi="Arial" w:cs="Arial"/>
          <w:sz w:val="20"/>
          <w:szCs w:val="20"/>
        </w:rPr>
        <w:t xml:space="preserve">Obiektom typu GESBNE – budynek nieuwidoczniony w </w:t>
      </w:r>
      <w:proofErr w:type="spellStart"/>
      <w:r w:rsidRPr="0003580B">
        <w:rPr>
          <w:rFonts w:ascii="Arial" w:eastAsia="Arial" w:hAnsi="Arial" w:cs="Arial"/>
          <w:sz w:val="20"/>
          <w:szCs w:val="20"/>
        </w:rPr>
        <w:t>EGBiL</w:t>
      </w:r>
      <w:proofErr w:type="spellEnd"/>
      <w:r w:rsidRPr="0003580B">
        <w:rPr>
          <w:rFonts w:ascii="Arial" w:eastAsia="Arial" w:hAnsi="Arial" w:cs="Arial"/>
          <w:sz w:val="20"/>
          <w:szCs w:val="20"/>
        </w:rPr>
        <w:t>, należy nadać właściwy kody w ramach bazy EGIB lub przenieść do bazy BDOT500.</w:t>
      </w:r>
    </w:p>
    <w:p w:rsidR="00DD06A3" w:rsidRPr="0003580B" w:rsidRDefault="00DD06A3" w:rsidP="005422C1">
      <w:pPr>
        <w:pStyle w:val="Akapitzlist"/>
        <w:numPr>
          <w:ilvl w:val="2"/>
          <w:numId w:val="16"/>
        </w:numPr>
        <w:spacing w:line="360" w:lineRule="auto"/>
        <w:rPr>
          <w:rFonts w:ascii="Arial" w:eastAsia="Arial" w:hAnsi="Arial" w:cs="Arial"/>
          <w:sz w:val="20"/>
          <w:szCs w:val="20"/>
        </w:rPr>
      </w:pPr>
      <w:r w:rsidRPr="0003580B">
        <w:rPr>
          <w:rFonts w:ascii="Arial" w:eastAsia="Arial" w:hAnsi="Arial" w:cs="Arial"/>
          <w:sz w:val="20"/>
          <w:szCs w:val="20"/>
        </w:rPr>
        <w:t>Obiekty przedstawione w treści mapy zasadniczej jako obiekty typu GESBLO – kondygnacje nadziemne, należy zweryfikować, uzupełnić dane opisowe, a w razie konieczności nadać właściwy kod w ramach bazy EGIB lub przenieść do bazy BDOT500.</w:t>
      </w:r>
    </w:p>
    <w:p w:rsidR="00DD06A3" w:rsidRPr="0003580B" w:rsidRDefault="00DD06A3" w:rsidP="005422C1">
      <w:pPr>
        <w:pStyle w:val="Akapitzlist"/>
        <w:numPr>
          <w:ilvl w:val="2"/>
          <w:numId w:val="16"/>
        </w:numPr>
        <w:spacing w:line="360" w:lineRule="auto"/>
        <w:rPr>
          <w:rFonts w:ascii="Arial" w:eastAsia="Arial" w:hAnsi="Arial" w:cs="Arial"/>
          <w:sz w:val="20"/>
          <w:szCs w:val="20"/>
        </w:rPr>
      </w:pPr>
      <w:r w:rsidRPr="0003580B">
        <w:rPr>
          <w:rFonts w:ascii="Arial" w:eastAsia="Arial" w:hAnsi="Arial" w:cs="Arial"/>
          <w:sz w:val="20"/>
          <w:szCs w:val="20"/>
        </w:rPr>
        <w:t>Obiekty przedstawione w treści mapy zasadniczej jako obiekty typu GSSIIN – inna budowla mogą stanowić obiekty bazy EGIB np. taras. Należy ustalić właściwe kody dla tych obiektów w zależności od bazy do której należą.</w:t>
      </w:r>
    </w:p>
    <w:p w:rsidR="00DD06A3" w:rsidRPr="0003580B" w:rsidRDefault="00DD06A3" w:rsidP="005422C1">
      <w:pPr>
        <w:pStyle w:val="Akapitzlist"/>
        <w:numPr>
          <w:ilvl w:val="2"/>
          <w:numId w:val="16"/>
        </w:numPr>
        <w:spacing w:line="360" w:lineRule="auto"/>
        <w:rPr>
          <w:rFonts w:ascii="Arial" w:eastAsia="Arial" w:hAnsi="Arial" w:cs="Arial"/>
          <w:sz w:val="20"/>
          <w:szCs w:val="20"/>
        </w:rPr>
      </w:pPr>
      <w:r w:rsidRPr="0003580B">
        <w:rPr>
          <w:rFonts w:ascii="Arial" w:eastAsia="Arial" w:hAnsi="Arial" w:cs="Arial"/>
          <w:sz w:val="20"/>
          <w:szCs w:val="20"/>
        </w:rPr>
        <w:t>Obiekty przedstawione w treści  mapy zasadniczej jako obiekty GESIPP – podpora związana z budynkiem oraz GEPIPP – obiekt trwale związany z budynkiem, a nie stanowiące obiektów bazy EGIB należy przenieść do bazy BDOT500 lub GESUT nadając im odpowiednie kody.</w:t>
      </w:r>
    </w:p>
    <w:p w:rsidR="00DD06A3" w:rsidRPr="0003580B" w:rsidRDefault="00DD06A3" w:rsidP="005422C1">
      <w:pPr>
        <w:pStyle w:val="Akapitzlist"/>
        <w:numPr>
          <w:ilvl w:val="2"/>
          <w:numId w:val="16"/>
        </w:numPr>
        <w:spacing w:line="360" w:lineRule="auto"/>
        <w:rPr>
          <w:rFonts w:ascii="Arial" w:eastAsia="Arial" w:hAnsi="Arial" w:cs="Arial"/>
          <w:sz w:val="20"/>
          <w:szCs w:val="20"/>
        </w:rPr>
      </w:pPr>
      <w:r w:rsidRPr="0003580B">
        <w:rPr>
          <w:rFonts w:ascii="Arial" w:eastAsia="Arial" w:hAnsi="Arial" w:cs="Arial"/>
          <w:sz w:val="20"/>
          <w:szCs w:val="20"/>
        </w:rPr>
        <w:t xml:space="preserve">Wszystkie obiekty które w bazie Zamawiającego są niezgodne z rozporządzeniem                       w sprawie </w:t>
      </w:r>
      <w:proofErr w:type="spellStart"/>
      <w:r w:rsidRPr="0003580B">
        <w:rPr>
          <w:rFonts w:ascii="Arial" w:eastAsia="Arial" w:hAnsi="Arial" w:cs="Arial"/>
          <w:sz w:val="20"/>
          <w:szCs w:val="20"/>
        </w:rPr>
        <w:t>EGiB</w:t>
      </w:r>
      <w:proofErr w:type="spellEnd"/>
      <w:r w:rsidRPr="0003580B">
        <w:rPr>
          <w:rFonts w:ascii="Arial" w:eastAsia="Arial" w:hAnsi="Arial" w:cs="Arial"/>
          <w:sz w:val="20"/>
          <w:szCs w:val="20"/>
        </w:rPr>
        <w:t xml:space="preserve"> lub rozporządzeniem w </w:t>
      </w:r>
      <w:r w:rsidRPr="0003580B">
        <w:rPr>
          <w:rFonts w:ascii="Arial" w:eastAsia="Arial" w:hAnsi="Arial"/>
          <w:sz w:val="20"/>
          <w:szCs w:val="20"/>
        </w:rPr>
        <w:t xml:space="preserve">sprawie bazy danych obiektów topograficznych oraz mapy zasadniczej </w:t>
      </w:r>
      <w:r w:rsidRPr="0003580B">
        <w:rPr>
          <w:rFonts w:ascii="Arial" w:eastAsia="Arial" w:hAnsi="Arial" w:cs="Arial"/>
          <w:sz w:val="20"/>
          <w:szCs w:val="20"/>
        </w:rPr>
        <w:t>będą przez Wykonawcę poprawione.</w:t>
      </w:r>
    </w:p>
    <w:p w:rsidR="00DD06A3" w:rsidRPr="0003580B" w:rsidRDefault="00DD06A3" w:rsidP="005422C1">
      <w:pPr>
        <w:pStyle w:val="Akapitzlist"/>
        <w:numPr>
          <w:ilvl w:val="2"/>
          <w:numId w:val="16"/>
        </w:numPr>
        <w:spacing w:line="360" w:lineRule="auto"/>
        <w:rPr>
          <w:rFonts w:ascii="Arial" w:eastAsia="Arial" w:hAnsi="Arial" w:cs="Arial"/>
          <w:sz w:val="20"/>
          <w:szCs w:val="20"/>
        </w:rPr>
      </w:pPr>
      <w:r w:rsidRPr="0003580B">
        <w:rPr>
          <w:rFonts w:ascii="Arial" w:eastAsia="Arial" w:hAnsi="Arial" w:cs="Arial"/>
          <w:sz w:val="20"/>
          <w:szCs w:val="20"/>
        </w:rPr>
        <w:t>Zasady tworzenia, modyfikacji, aktualizacji i usuwania poszczególnych obiektów, które nie wynikają bezpośrednio z przepisów prawa lub z niniejszych warunków technicznych, uzgodnione zostaną z Zamawiającym.</w:t>
      </w:r>
    </w:p>
    <w:p w:rsidR="00DD06A3" w:rsidRPr="0003580B" w:rsidRDefault="00DD06A3" w:rsidP="005422C1">
      <w:pPr>
        <w:pStyle w:val="Akapitzlist"/>
        <w:numPr>
          <w:ilvl w:val="2"/>
          <w:numId w:val="16"/>
        </w:numPr>
        <w:spacing w:line="360" w:lineRule="auto"/>
        <w:rPr>
          <w:rFonts w:ascii="Arial" w:eastAsia="Arial" w:hAnsi="Arial" w:cs="Arial"/>
          <w:sz w:val="20"/>
          <w:szCs w:val="20"/>
        </w:rPr>
      </w:pPr>
      <w:r w:rsidRPr="0003580B">
        <w:rPr>
          <w:rFonts w:ascii="Arial" w:eastAsia="Arial" w:hAnsi="Arial" w:cs="Arial"/>
          <w:sz w:val="20"/>
          <w:szCs w:val="20"/>
        </w:rPr>
        <w:t xml:space="preserve">Wykonawca powinien uwzględnić relacje pomiędzy obiektami zgodnie ze schematem aplikacyjnym UML dla powiatowej bazy </w:t>
      </w:r>
      <w:proofErr w:type="spellStart"/>
      <w:r w:rsidRPr="0003580B">
        <w:rPr>
          <w:rFonts w:ascii="Arial" w:eastAsia="Arial" w:hAnsi="Arial" w:cs="Arial"/>
          <w:sz w:val="20"/>
          <w:szCs w:val="20"/>
        </w:rPr>
        <w:t>EGiB</w:t>
      </w:r>
      <w:proofErr w:type="spellEnd"/>
      <w:r w:rsidRPr="0003580B">
        <w:rPr>
          <w:rFonts w:ascii="Arial" w:eastAsia="Arial" w:hAnsi="Arial" w:cs="Arial"/>
          <w:sz w:val="20"/>
          <w:szCs w:val="20"/>
        </w:rPr>
        <w:t>.</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 xml:space="preserve">Wyniki porównania treści mapy ewidencyjnej w zakresie konturów użytków gruntowych,                              z treścią </w:t>
      </w:r>
      <w:proofErr w:type="spellStart"/>
      <w:r w:rsidRPr="0003580B">
        <w:rPr>
          <w:rFonts w:ascii="Arial" w:eastAsia="Arial" w:hAnsi="Arial" w:cs="Arial"/>
          <w:sz w:val="20"/>
          <w:szCs w:val="20"/>
        </w:rPr>
        <w:t>ortofotomapy</w:t>
      </w:r>
      <w:proofErr w:type="spellEnd"/>
      <w:r w:rsidRPr="0003580B">
        <w:rPr>
          <w:rFonts w:ascii="Arial" w:eastAsia="Arial" w:hAnsi="Arial" w:cs="Arial"/>
          <w:sz w:val="20"/>
          <w:szCs w:val="20"/>
        </w:rPr>
        <w:t>, Wykonawca dokumentuje na kopii mapy ewidencyjnej</w:t>
      </w:r>
      <w:r w:rsidR="00A35EE7">
        <w:rPr>
          <w:rFonts w:ascii="Arial" w:eastAsia="Arial" w:hAnsi="Arial" w:cs="Arial"/>
          <w:sz w:val="20"/>
          <w:szCs w:val="20"/>
        </w:rPr>
        <w:t xml:space="preserve"> </w:t>
      </w:r>
      <w:r w:rsidR="00A35EE7" w:rsidRPr="00E43982">
        <w:rPr>
          <w:rFonts w:ascii="Arial" w:eastAsia="Arial" w:hAnsi="Arial" w:cs="Arial"/>
          <w:color w:val="000000" w:themeColor="text1"/>
          <w:sz w:val="20"/>
          <w:szCs w:val="20"/>
        </w:rPr>
        <w:t xml:space="preserve">w formie </w:t>
      </w:r>
      <w:r w:rsidR="00A35EE7" w:rsidRPr="00E43982">
        <w:rPr>
          <w:rFonts w:ascii="Arial" w:eastAsia="Arial" w:hAnsi="Arial" w:cs="Arial"/>
          <w:color w:val="000000" w:themeColor="text1"/>
          <w:sz w:val="20"/>
          <w:szCs w:val="20"/>
        </w:rPr>
        <w:lastRenderedPageBreak/>
        <w:t>cyfrowej</w:t>
      </w:r>
      <w:r w:rsidRPr="00E43982">
        <w:rPr>
          <w:rFonts w:ascii="Arial" w:eastAsia="Arial" w:hAnsi="Arial" w:cs="Arial"/>
          <w:color w:val="000000" w:themeColor="text1"/>
          <w:sz w:val="20"/>
          <w:szCs w:val="20"/>
        </w:rPr>
        <w:t xml:space="preserve">. </w:t>
      </w:r>
      <w:r w:rsidRPr="00E43982">
        <w:rPr>
          <w:rFonts w:ascii="Arial" w:eastAsia="Calibri" w:hAnsi="Arial" w:cs="Arial"/>
          <w:sz w:val="20"/>
          <w:szCs w:val="20"/>
        </w:rPr>
        <w:t>Kontury użytków muszą wypełnić obszar obrębu ewidencyjnego w sposób</w:t>
      </w:r>
      <w:r w:rsidRPr="0003580B">
        <w:rPr>
          <w:rFonts w:ascii="Arial" w:eastAsia="Calibri" w:hAnsi="Arial" w:cs="Arial"/>
          <w:sz w:val="20"/>
          <w:szCs w:val="20"/>
        </w:rPr>
        <w:t xml:space="preserve"> topologicznie spójny.</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Geodezyjne pomiary sytuacyjne konturów użytków gruntowych mogą być wykonane w drodze geodezyjnych pomiarów fotogrametrycznych.</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 xml:space="preserve">Wykonawca doprowadzi wartości atrybutów OFU, OZU i OZK oraz relacje między nimi do zgodności z obowiązującą systematyką użytków gruntowych, dopuszczalnymi oznaczeniami klas bonitacyjnych, a także dopuszczalnymi oznaczeniami </w:t>
      </w:r>
      <w:proofErr w:type="spellStart"/>
      <w:r w:rsidRPr="0003580B">
        <w:rPr>
          <w:rFonts w:ascii="Arial" w:eastAsia="Arial" w:hAnsi="Arial" w:cs="Arial"/>
          <w:sz w:val="20"/>
          <w:szCs w:val="20"/>
        </w:rPr>
        <w:t>klasoużytków</w:t>
      </w:r>
      <w:proofErr w:type="spellEnd"/>
      <w:r w:rsidRPr="0003580B">
        <w:rPr>
          <w:rFonts w:ascii="Arial" w:eastAsia="Arial" w:hAnsi="Arial" w:cs="Arial"/>
          <w:sz w:val="20"/>
          <w:szCs w:val="20"/>
        </w:rPr>
        <w:t xml:space="preserve"> określonymi                              w załączniku nr 1a do rozporządzenia w sprawie </w:t>
      </w:r>
      <w:proofErr w:type="spellStart"/>
      <w:r w:rsidRPr="0003580B">
        <w:rPr>
          <w:rFonts w:ascii="Arial" w:eastAsia="Arial" w:hAnsi="Arial" w:cs="Arial"/>
          <w:sz w:val="20"/>
          <w:szCs w:val="20"/>
        </w:rPr>
        <w:t>EGiB</w:t>
      </w:r>
      <w:proofErr w:type="spellEnd"/>
      <w:r w:rsidRPr="0003580B">
        <w:rPr>
          <w:rFonts w:ascii="Arial" w:eastAsia="Arial" w:hAnsi="Arial" w:cs="Arial"/>
          <w:sz w:val="20"/>
          <w:szCs w:val="20"/>
        </w:rPr>
        <w:t xml:space="preserve">. </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 xml:space="preserve">Pola powierzchni </w:t>
      </w:r>
      <w:proofErr w:type="spellStart"/>
      <w:r w:rsidRPr="0003580B">
        <w:rPr>
          <w:rFonts w:ascii="Arial" w:eastAsia="Arial" w:hAnsi="Arial" w:cs="Arial"/>
          <w:sz w:val="20"/>
          <w:szCs w:val="20"/>
        </w:rPr>
        <w:t>klasoużytków</w:t>
      </w:r>
      <w:proofErr w:type="spellEnd"/>
      <w:r w:rsidRPr="0003580B">
        <w:rPr>
          <w:rFonts w:ascii="Arial" w:eastAsia="Arial" w:hAnsi="Arial" w:cs="Arial"/>
          <w:sz w:val="20"/>
          <w:szCs w:val="20"/>
        </w:rPr>
        <w:t xml:space="preserve"> w działkach Wykonawca ustali na podstawie danych geometrycznych działek ewidencyjnych, konturów użytków gruntowych oraz konturów klasyfikacyjnych i wyrówna wyniki tych obliczeń do pól powierzchni działek ewidencyjnych.</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 xml:space="preserve">W odniesieniu do działek ewidencyjnych, atrybut ważność "od" przyjmuje wartość specjalną </w:t>
      </w:r>
      <w:proofErr w:type="spellStart"/>
      <w:r w:rsidRPr="0003580B">
        <w:rPr>
          <w:rFonts w:ascii="Arial" w:eastAsia="Arial" w:hAnsi="Arial" w:cs="Arial"/>
          <w:sz w:val="20"/>
          <w:szCs w:val="20"/>
        </w:rPr>
        <w:t>unknown</w:t>
      </w:r>
      <w:proofErr w:type="spellEnd"/>
      <w:r w:rsidRPr="0003580B">
        <w:rPr>
          <w:rFonts w:ascii="Arial" w:eastAsia="Arial" w:hAnsi="Arial" w:cs="Arial"/>
          <w:sz w:val="20"/>
          <w:szCs w:val="20"/>
        </w:rPr>
        <w:t>, zaś atrybut ważność "do" przyjmuje wartość specjalną „</w:t>
      </w:r>
      <w:proofErr w:type="spellStart"/>
      <w:r w:rsidRPr="0003580B">
        <w:rPr>
          <w:rFonts w:ascii="Arial" w:eastAsia="Arial" w:hAnsi="Arial" w:cs="Arial"/>
          <w:sz w:val="20"/>
          <w:szCs w:val="20"/>
        </w:rPr>
        <w:t>inapplicable</w:t>
      </w:r>
      <w:proofErr w:type="spellEnd"/>
      <w:r w:rsidRPr="0003580B">
        <w:rPr>
          <w:rFonts w:ascii="Arial" w:eastAsia="Arial" w:hAnsi="Arial" w:cs="Arial"/>
          <w:sz w:val="20"/>
          <w:szCs w:val="20"/>
        </w:rPr>
        <w:t xml:space="preserve">”. </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 xml:space="preserve"> Atrybut „</w:t>
      </w:r>
      <w:proofErr w:type="spellStart"/>
      <w:r w:rsidRPr="0003580B">
        <w:rPr>
          <w:rFonts w:ascii="Arial" w:eastAsia="Arial" w:hAnsi="Arial" w:cs="Arial"/>
          <w:sz w:val="20"/>
          <w:szCs w:val="20"/>
        </w:rPr>
        <w:t>EGB_WyroznienieGgospodarstwRolnychLeśnych</w:t>
      </w:r>
      <w:proofErr w:type="spellEnd"/>
      <w:r w:rsidRPr="0003580B">
        <w:rPr>
          <w:rFonts w:ascii="Arial" w:eastAsia="Arial" w:hAnsi="Arial" w:cs="Arial"/>
          <w:sz w:val="20"/>
          <w:szCs w:val="20"/>
        </w:rPr>
        <w:t>” dla obiektów klasy EGB _</w:t>
      </w:r>
      <w:proofErr w:type="spellStart"/>
      <w:r w:rsidRPr="0003580B">
        <w:rPr>
          <w:rFonts w:ascii="Arial" w:eastAsia="Arial" w:hAnsi="Arial" w:cs="Arial"/>
          <w:sz w:val="20"/>
          <w:szCs w:val="20"/>
        </w:rPr>
        <w:t>JednostkaRejestrowaGruntów</w:t>
      </w:r>
      <w:proofErr w:type="spellEnd"/>
      <w:r w:rsidRPr="0003580B">
        <w:rPr>
          <w:rFonts w:ascii="Arial" w:eastAsia="Arial" w:hAnsi="Arial" w:cs="Arial"/>
          <w:sz w:val="20"/>
          <w:szCs w:val="20"/>
        </w:rPr>
        <w:t xml:space="preserve">” przyjmuje: </w:t>
      </w:r>
    </w:p>
    <w:p w:rsidR="00DD06A3" w:rsidRPr="0003580B" w:rsidRDefault="00DD06A3" w:rsidP="005422C1">
      <w:pPr>
        <w:pStyle w:val="Akapitzlist"/>
        <w:numPr>
          <w:ilvl w:val="2"/>
          <w:numId w:val="16"/>
        </w:numPr>
        <w:spacing w:line="360" w:lineRule="auto"/>
        <w:ind w:left="1440"/>
        <w:rPr>
          <w:rFonts w:ascii="Arial" w:eastAsia="Arial" w:hAnsi="Arial" w:cs="Arial"/>
          <w:sz w:val="20"/>
          <w:szCs w:val="20"/>
        </w:rPr>
      </w:pPr>
      <w:r w:rsidRPr="0003580B">
        <w:rPr>
          <w:rFonts w:ascii="Arial" w:eastAsia="Arial" w:hAnsi="Arial" w:cs="Arial"/>
          <w:sz w:val="20"/>
          <w:szCs w:val="20"/>
        </w:rPr>
        <w:t xml:space="preserve">wartość 1 (jednostka rejestrowa wchodząca w skład gospodarstwa rolnego), jeżeli: powierzchnia działek ewidencyjnych, obejmujących grunty rolne, należące do tego samego podmiotu lub w przypadku współwłasności do tej samej grupy podmiotów, przekracza 1 ha lub 1 ha przeliczeniowy </w:t>
      </w:r>
    </w:p>
    <w:p w:rsidR="00DD06A3" w:rsidRPr="0003580B" w:rsidRDefault="00DD06A3" w:rsidP="005422C1">
      <w:pPr>
        <w:pStyle w:val="Akapitzlist"/>
        <w:numPr>
          <w:ilvl w:val="2"/>
          <w:numId w:val="16"/>
        </w:numPr>
        <w:spacing w:line="360" w:lineRule="auto"/>
        <w:ind w:left="1440"/>
        <w:rPr>
          <w:rFonts w:ascii="Arial" w:eastAsia="Arial" w:hAnsi="Arial" w:cs="Arial"/>
          <w:sz w:val="20"/>
          <w:szCs w:val="20"/>
        </w:rPr>
      </w:pPr>
      <w:r w:rsidRPr="0003580B">
        <w:rPr>
          <w:rFonts w:ascii="Arial" w:eastAsia="Arial" w:hAnsi="Arial" w:cs="Arial"/>
          <w:sz w:val="20"/>
          <w:szCs w:val="20"/>
        </w:rPr>
        <w:t xml:space="preserve">wartość 2 (jednostka rejestrowa wchodząca w skład gospodarstwa leśnego), jeżeli działki ewidencyjne tworzące jednostkę rejestrową wchodzą w skład Państwowego Gospodarstwa Leśnego Lasy Państwowe; </w:t>
      </w:r>
    </w:p>
    <w:p w:rsidR="00DD06A3" w:rsidRPr="0003580B" w:rsidRDefault="00DD06A3" w:rsidP="005422C1">
      <w:pPr>
        <w:pStyle w:val="Akapitzlist"/>
        <w:numPr>
          <w:ilvl w:val="2"/>
          <w:numId w:val="16"/>
        </w:numPr>
        <w:spacing w:line="360" w:lineRule="auto"/>
        <w:ind w:left="1440"/>
        <w:rPr>
          <w:rFonts w:ascii="Arial" w:eastAsia="Arial" w:hAnsi="Arial" w:cs="Arial"/>
          <w:sz w:val="20"/>
          <w:szCs w:val="20"/>
        </w:rPr>
      </w:pPr>
      <w:r w:rsidRPr="0003580B">
        <w:rPr>
          <w:rFonts w:ascii="Arial" w:eastAsia="Arial" w:hAnsi="Arial" w:cs="Arial"/>
          <w:sz w:val="20"/>
          <w:szCs w:val="20"/>
        </w:rPr>
        <w:t xml:space="preserve">wartość 0 (jednostka rejestrowa nie będąca gospodarstwem rolnym lub leśnym), jeżeli do jednostki rejestrowej nie został przypisany atrybut 1 lub 2. </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Wykonawca dokona redakcji mapy ewidencyjnej w skalach 1:500, 1:1000, 1:2000, 1:5000.</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 xml:space="preserve">W trakcie modernizacji </w:t>
      </w:r>
      <w:proofErr w:type="spellStart"/>
      <w:r w:rsidRPr="0003580B">
        <w:rPr>
          <w:rFonts w:ascii="Arial" w:eastAsia="Arial" w:hAnsi="Arial" w:cs="Arial"/>
          <w:sz w:val="20"/>
          <w:szCs w:val="20"/>
        </w:rPr>
        <w:t>EGiB</w:t>
      </w:r>
      <w:proofErr w:type="spellEnd"/>
      <w:r w:rsidRPr="0003580B">
        <w:rPr>
          <w:rFonts w:ascii="Arial" w:eastAsia="Arial" w:hAnsi="Arial" w:cs="Arial"/>
          <w:sz w:val="20"/>
          <w:szCs w:val="20"/>
        </w:rPr>
        <w:t xml:space="preserve"> oraz zasilania systemu Zamawiającego należy zachować identyfikatory importowanych obiektów oraz historię zmian.</w:t>
      </w:r>
    </w:p>
    <w:p w:rsidR="009703EB"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 xml:space="preserve">Należy wykonać harmonizację połączonych baz danych GESUT, BDOT500, </w:t>
      </w:r>
      <w:proofErr w:type="spellStart"/>
      <w:r w:rsidRPr="0003580B">
        <w:rPr>
          <w:rFonts w:ascii="Arial" w:eastAsia="Arial" w:hAnsi="Arial" w:cs="Arial"/>
          <w:sz w:val="20"/>
          <w:szCs w:val="20"/>
        </w:rPr>
        <w:t>EGiB</w:t>
      </w:r>
      <w:proofErr w:type="spellEnd"/>
      <w:r w:rsidRPr="0003580B">
        <w:rPr>
          <w:rFonts w:ascii="Arial" w:eastAsia="Arial" w:hAnsi="Arial" w:cs="Arial"/>
          <w:sz w:val="20"/>
          <w:szCs w:val="20"/>
        </w:rPr>
        <w:t xml:space="preserve"> oraz ich weryfikację pod kątem relacji między obiektami. Działania harmonizujące mają za zadanie </w:t>
      </w:r>
    </w:p>
    <w:p w:rsidR="00DD06A3" w:rsidRPr="0003580B" w:rsidRDefault="00DD06A3" w:rsidP="00C356D5">
      <w:pPr>
        <w:pStyle w:val="Akapitzlist"/>
        <w:spacing w:line="360" w:lineRule="auto"/>
        <w:ind w:left="777"/>
        <w:rPr>
          <w:rFonts w:ascii="Arial" w:eastAsia="Arial" w:hAnsi="Arial" w:cs="Arial"/>
          <w:sz w:val="20"/>
          <w:szCs w:val="20"/>
        </w:rPr>
      </w:pPr>
      <w:r w:rsidRPr="0003580B">
        <w:rPr>
          <w:rFonts w:ascii="Arial" w:eastAsia="Arial" w:hAnsi="Arial" w:cs="Arial"/>
          <w:sz w:val="20"/>
          <w:szCs w:val="20"/>
        </w:rPr>
        <w:t>doprowadzić bazy danych do ich wzajemnej spójności, a także dostosować te bazy do ich wspólnego i łącznego wykorzystania.  W wyniku tych prac zostaną uzupełnione lub poprawione relacje pomiędzy obiektami baz GESUT, BDOT500 i EGIB.</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 xml:space="preserve">Wykonawca zobowiązany jest do uwzględnienia w bazie </w:t>
      </w:r>
      <w:proofErr w:type="spellStart"/>
      <w:r w:rsidRPr="0003580B">
        <w:rPr>
          <w:rFonts w:ascii="Arial" w:eastAsia="Arial" w:hAnsi="Arial" w:cs="Arial"/>
          <w:sz w:val="20"/>
          <w:szCs w:val="20"/>
        </w:rPr>
        <w:t>EGiB</w:t>
      </w:r>
      <w:proofErr w:type="spellEnd"/>
      <w:r w:rsidRPr="0003580B">
        <w:rPr>
          <w:rFonts w:ascii="Arial" w:eastAsia="Arial" w:hAnsi="Arial" w:cs="Arial"/>
          <w:sz w:val="20"/>
          <w:szCs w:val="20"/>
        </w:rPr>
        <w:t xml:space="preserve"> zmian dokonanych w cyfrowych zbiorach danych w trakcie realizacji przedmiotu zamówienia. </w:t>
      </w:r>
    </w:p>
    <w:p w:rsidR="00DD06A3" w:rsidRPr="0003580B" w:rsidRDefault="00DD06A3" w:rsidP="005422C1">
      <w:pPr>
        <w:pStyle w:val="Akapitzlist"/>
        <w:numPr>
          <w:ilvl w:val="1"/>
          <w:numId w:val="16"/>
        </w:numPr>
        <w:spacing w:line="360" w:lineRule="auto"/>
        <w:ind w:left="777" w:hanging="493"/>
        <w:rPr>
          <w:rFonts w:ascii="Arial" w:eastAsia="Arial" w:hAnsi="Arial" w:cs="Arial"/>
          <w:sz w:val="20"/>
          <w:szCs w:val="20"/>
        </w:rPr>
      </w:pPr>
      <w:r w:rsidRPr="0003580B">
        <w:rPr>
          <w:rFonts w:ascii="Arial" w:eastAsia="Arial" w:hAnsi="Arial" w:cs="Arial"/>
          <w:sz w:val="20"/>
          <w:szCs w:val="20"/>
        </w:rPr>
        <w:t xml:space="preserve">Wykonawca przekaże Zamawiającemu plik eksportu z bazy roboczej obiektów </w:t>
      </w:r>
      <w:proofErr w:type="spellStart"/>
      <w:r w:rsidRPr="0003580B">
        <w:rPr>
          <w:rFonts w:ascii="Arial" w:eastAsia="Arial" w:hAnsi="Arial" w:cs="Arial"/>
          <w:sz w:val="20"/>
          <w:szCs w:val="20"/>
        </w:rPr>
        <w:t>EGiB</w:t>
      </w:r>
      <w:proofErr w:type="spellEnd"/>
      <w:r w:rsidRPr="0003580B">
        <w:rPr>
          <w:rFonts w:ascii="Arial" w:eastAsia="Arial" w:hAnsi="Arial" w:cs="Arial"/>
          <w:sz w:val="20"/>
          <w:szCs w:val="20"/>
        </w:rPr>
        <w:t xml:space="preserve"> wraz                        z raportami systemowymi nie zawierającymi błędów oraz zasili bazę prowadzoną przez Zamawiającego</w:t>
      </w:r>
      <w:r w:rsidR="009703EB" w:rsidRPr="0003580B">
        <w:rPr>
          <w:rFonts w:ascii="Arial" w:eastAsia="Arial" w:hAnsi="Arial"/>
          <w:sz w:val="20"/>
          <w:szCs w:val="20"/>
        </w:rPr>
        <w:t xml:space="preserve"> w systemie GEO-INFO 7 w celu jej aktualizacji.</w:t>
      </w:r>
    </w:p>
    <w:p w:rsidR="00546A1E" w:rsidRPr="0003580B" w:rsidRDefault="00167B8E" w:rsidP="005422C1">
      <w:pPr>
        <w:pStyle w:val="Akapitzlist"/>
        <w:numPr>
          <w:ilvl w:val="1"/>
          <w:numId w:val="16"/>
        </w:numPr>
        <w:spacing w:line="360" w:lineRule="auto"/>
        <w:ind w:left="777" w:hanging="493"/>
        <w:rPr>
          <w:rFonts w:ascii="Arial" w:eastAsia="Arial" w:hAnsi="Arial" w:cs="Arial"/>
          <w:b/>
          <w:sz w:val="28"/>
          <w:szCs w:val="28"/>
        </w:rPr>
      </w:pPr>
      <w:r w:rsidRPr="0003580B">
        <w:rPr>
          <w:rFonts w:ascii="Arial" w:eastAsia="Arial" w:hAnsi="Arial"/>
          <w:sz w:val="20"/>
          <w:szCs w:val="20"/>
        </w:rPr>
        <w:lastRenderedPageBreak/>
        <w:t>W ramach realizacji przedmiotu zamówienia Wykonawca przekaże Zamawiającemu operat techniczn</w:t>
      </w:r>
      <w:r w:rsidR="002F42B1" w:rsidRPr="0003580B">
        <w:rPr>
          <w:rFonts w:ascii="Arial" w:eastAsia="Arial" w:hAnsi="Arial"/>
          <w:sz w:val="20"/>
          <w:szCs w:val="20"/>
        </w:rPr>
        <w:t>y</w:t>
      </w:r>
      <w:r w:rsidRPr="0003580B">
        <w:rPr>
          <w:rFonts w:ascii="Arial" w:eastAsia="Arial" w:hAnsi="Arial"/>
          <w:sz w:val="20"/>
          <w:szCs w:val="20"/>
        </w:rPr>
        <w:t xml:space="preserve"> związan</w:t>
      </w:r>
      <w:r w:rsidR="002F42B1" w:rsidRPr="0003580B">
        <w:rPr>
          <w:rFonts w:ascii="Arial" w:eastAsia="Arial" w:hAnsi="Arial"/>
          <w:sz w:val="20"/>
          <w:szCs w:val="20"/>
        </w:rPr>
        <w:t>y</w:t>
      </w:r>
      <w:r w:rsidRPr="0003580B">
        <w:rPr>
          <w:rFonts w:ascii="Arial" w:eastAsia="Arial" w:hAnsi="Arial"/>
          <w:sz w:val="20"/>
          <w:szCs w:val="20"/>
        </w:rPr>
        <w:t xml:space="preserve"> z modernizacją </w:t>
      </w:r>
      <w:proofErr w:type="spellStart"/>
      <w:r w:rsidRPr="0003580B">
        <w:rPr>
          <w:rFonts w:ascii="Arial" w:eastAsia="Arial" w:hAnsi="Arial"/>
          <w:sz w:val="20"/>
          <w:szCs w:val="20"/>
        </w:rPr>
        <w:t>EGiB</w:t>
      </w:r>
      <w:proofErr w:type="spellEnd"/>
      <w:r w:rsidRPr="0003580B">
        <w:rPr>
          <w:rFonts w:ascii="Arial" w:eastAsia="Arial" w:hAnsi="Arial"/>
          <w:sz w:val="20"/>
          <w:szCs w:val="20"/>
        </w:rPr>
        <w:t xml:space="preserve"> oraz zbiory danych wynikające z modernizacji </w:t>
      </w:r>
      <w:proofErr w:type="spellStart"/>
      <w:r w:rsidRPr="0003580B">
        <w:rPr>
          <w:rFonts w:ascii="Arial" w:eastAsia="Arial" w:hAnsi="Arial"/>
          <w:sz w:val="20"/>
          <w:szCs w:val="20"/>
        </w:rPr>
        <w:t>EGiB</w:t>
      </w:r>
      <w:proofErr w:type="spellEnd"/>
      <w:r w:rsidRPr="0003580B">
        <w:rPr>
          <w:rFonts w:ascii="Arial" w:eastAsia="Arial" w:hAnsi="Arial"/>
          <w:sz w:val="20"/>
          <w:szCs w:val="20"/>
        </w:rPr>
        <w:t xml:space="preserve"> w postaci plików GML zgodnych z obowiązującymi schematami  pojęciowymi lub </w:t>
      </w:r>
      <w:r w:rsidR="005A6AF1" w:rsidRPr="0003580B">
        <w:rPr>
          <w:rFonts w:ascii="Arial" w:eastAsia="Arial" w:hAnsi="Arial"/>
          <w:sz w:val="20"/>
          <w:szCs w:val="20"/>
        </w:rPr>
        <w:t xml:space="preserve">w </w:t>
      </w:r>
      <w:r w:rsidRPr="0003580B">
        <w:rPr>
          <w:rFonts w:ascii="Arial" w:eastAsia="Arial" w:hAnsi="Arial"/>
          <w:sz w:val="20"/>
          <w:szCs w:val="20"/>
        </w:rPr>
        <w:t xml:space="preserve">innym formacie uzgodnionym z Zamawiającym. </w:t>
      </w:r>
      <w:r w:rsidR="002F42B1" w:rsidRPr="0003580B">
        <w:rPr>
          <w:rFonts w:ascii="Arial" w:eastAsia="Arial" w:hAnsi="Arial"/>
          <w:sz w:val="20"/>
          <w:szCs w:val="20"/>
        </w:rPr>
        <w:t>Do operatu</w:t>
      </w:r>
      <w:r w:rsidR="00540E90" w:rsidRPr="0003580B">
        <w:rPr>
          <w:rFonts w:ascii="Arial" w:eastAsia="Arial" w:hAnsi="Arial"/>
          <w:sz w:val="20"/>
          <w:szCs w:val="20"/>
        </w:rPr>
        <w:t xml:space="preserve"> </w:t>
      </w:r>
      <w:r w:rsidR="002F42B1" w:rsidRPr="0003580B">
        <w:rPr>
          <w:rFonts w:ascii="Arial" w:eastAsia="Arial" w:hAnsi="Arial"/>
          <w:sz w:val="20"/>
          <w:szCs w:val="20"/>
        </w:rPr>
        <w:t>technicznego</w:t>
      </w:r>
      <w:r w:rsidRPr="0003580B">
        <w:rPr>
          <w:rFonts w:ascii="Arial" w:eastAsia="Arial" w:hAnsi="Arial"/>
          <w:sz w:val="20"/>
          <w:szCs w:val="20"/>
        </w:rPr>
        <w:t xml:space="preserve"> Wykonawca </w:t>
      </w:r>
      <w:r w:rsidR="00540E90" w:rsidRPr="0003580B">
        <w:rPr>
          <w:rFonts w:ascii="Arial" w:eastAsia="Arial" w:hAnsi="Arial"/>
          <w:sz w:val="20"/>
          <w:szCs w:val="20"/>
        </w:rPr>
        <w:t>włączy dokumenty zawierające wyniki przeprowadzonych analiz i kontroli, kopie dokumentów pozyskanych przez Wykonawcę i wykorzystanych do realizacji</w:t>
      </w:r>
      <w:r w:rsidR="002F42B1" w:rsidRPr="0003580B">
        <w:rPr>
          <w:rFonts w:ascii="Arial" w:eastAsia="Arial" w:hAnsi="Arial"/>
          <w:sz w:val="20"/>
          <w:szCs w:val="20"/>
        </w:rPr>
        <w:t xml:space="preserve"> przedmiotu zamówienia. </w:t>
      </w:r>
      <w:r w:rsidR="00141793" w:rsidRPr="0003580B">
        <w:rPr>
          <w:rFonts w:ascii="Arial" w:eastAsia="Arial" w:hAnsi="Arial"/>
          <w:sz w:val="20"/>
          <w:szCs w:val="20"/>
        </w:rPr>
        <w:t>Wykonawca przekaże Zamawiającemu p</w:t>
      </w:r>
      <w:r w:rsidR="002F42B1" w:rsidRPr="0003580B">
        <w:rPr>
          <w:rFonts w:ascii="Arial" w:eastAsia="Arial" w:hAnsi="Arial"/>
          <w:sz w:val="20"/>
          <w:szCs w:val="20"/>
        </w:rPr>
        <w:t>owstały</w:t>
      </w:r>
      <w:r w:rsidR="00540E90" w:rsidRPr="0003580B">
        <w:rPr>
          <w:rFonts w:ascii="Arial" w:eastAsia="Arial" w:hAnsi="Arial"/>
          <w:sz w:val="20"/>
          <w:szCs w:val="20"/>
        </w:rPr>
        <w:t xml:space="preserve"> w wyniku realizac</w:t>
      </w:r>
      <w:r w:rsidR="002F42B1" w:rsidRPr="0003580B">
        <w:rPr>
          <w:rFonts w:ascii="Arial" w:eastAsia="Arial" w:hAnsi="Arial"/>
          <w:sz w:val="20"/>
          <w:szCs w:val="20"/>
        </w:rPr>
        <w:t>ji przedmiotu zamówienia operat techniczny w</w:t>
      </w:r>
      <w:r w:rsidR="003364CE" w:rsidRPr="0003580B">
        <w:rPr>
          <w:rFonts w:ascii="Arial" w:eastAsia="Arial" w:hAnsi="Arial"/>
          <w:sz w:val="20"/>
          <w:szCs w:val="20"/>
        </w:rPr>
        <w:t xml:space="preserve"> postaci </w:t>
      </w:r>
      <w:r w:rsidR="002F42B1" w:rsidRPr="0003580B">
        <w:rPr>
          <w:rFonts w:ascii="Arial" w:eastAsia="Arial" w:hAnsi="Arial"/>
          <w:sz w:val="20"/>
          <w:szCs w:val="20"/>
        </w:rPr>
        <w:t>analogowej</w:t>
      </w:r>
      <w:r w:rsidR="00141793" w:rsidRPr="0003580B">
        <w:rPr>
          <w:rFonts w:ascii="Arial" w:eastAsia="Arial" w:hAnsi="Arial"/>
          <w:sz w:val="20"/>
          <w:szCs w:val="20"/>
        </w:rPr>
        <w:t xml:space="preserve"> </w:t>
      </w:r>
      <w:r w:rsidR="003364CE" w:rsidRPr="0003580B">
        <w:rPr>
          <w:rFonts w:ascii="Arial" w:eastAsia="Arial" w:hAnsi="Arial"/>
          <w:sz w:val="20"/>
          <w:szCs w:val="20"/>
        </w:rPr>
        <w:t xml:space="preserve">i  </w:t>
      </w:r>
      <w:r w:rsidR="00141793" w:rsidRPr="0003580B">
        <w:rPr>
          <w:rFonts w:ascii="Arial" w:eastAsia="Arial" w:hAnsi="Arial"/>
          <w:sz w:val="20"/>
          <w:szCs w:val="20"/>
        </w:rPr>
        <w:t>cyfrowej.</w:t>
      </w:r>
    </w:p>
    <w:p w:rsidR="008F5291" w:rsidRPr="00546A1E" w:rsidRDefault="00846636" w:rsidP="00EF1F2A">
      <w:pPr>
        <w:spacing w:after="160" w:line="259" w:lineRule="auto"/>
        <w:rPr>
          <w:rFonts w:ascii="Arial" w:eastAsia="Arial" w:hAnsi="Arial" w:cs="Arial"/>
          <w:b/>
          <w:sz w:val="28"/>
          <w:szCs w:val="28"/>
        </w:rPr>
      </w:pPr>
      <w:r w:rsidRPr="0003580B">
        <w:rPr>
          <w:rFonts w:ascii="Arial" w:eastAsia="Arial" w:hAnsi="Arial" w:cs="Arial"/>
          <w:b/>
          <w:sz w:val="28"/>
          <w:szCs w:val="28"/>
        </w:rPr>
        <w:br w:type="page"/>
      </w:r>
      <w:r w:rsidR="00546A1E">
        <w:rPr>
          <w:rFonts w:ascii="Arial" w:eastAsia="Arial" w:hAnsi="Arial" w:cs="Arial"/>
          <w:b/>
          <w:sz w:val="28"/>
          <w:szCs w:val="28"/>
        </w:rPr>
        <w:lastRenderedPageBreak/>
        <w:t>Z</w:t>
      </w:r>
      <w:r w:rsidR="0043755D" w:rsidRPr="00546A1E">
        <w:rPr>
          <w:rFonts w:ascii="Arial" w:eastAsia="Arial" w:hAnsi="Arial" w:cs="Arial"/>
          <w:b/>
          <w:sz w:val="28"/>
          <w:szCs w:val="28"/>
        </w:rPr>
        <w:t>adanie</w:t>
      </w:r>
      <w:r w:rsidR="008D1E2B" w:rsidRPr="00546A1E">
        <w:rPr>
          <w:rFonts w:ascii="Arial" w:eastAsia="Arial" w:hAnsi="Arial" w:cs="Arial"/>
          <w:b/>
          <w:sz w:val="28"/>
          <w:szCs w:val="28"/>
        </w:rPr>
        <w:t xml:space="preserve"> 4</w:t>
      </w:r>
      <w:r w:rsidR="008D1E2B" w:rsidRPr="00546A1E">
        <w:rPr>
          <w:rFonts w:ascii="Arial" w:eastAsia="Arial" w:hAnsi="Arial" w:cs="Arial"/>
          <w:b/>
          <w:color w:val="00000A"/>
          <w:sz w:val="28"/>
          <w:szCs w:val="28"/>
        </w:rPr>
        <w:t xml:space="preserve"> - </w:t>
      </w:r>
      <w:r w:rsidR="008F5291" w:rsidRPr="00546A1E">
        <w:rPr>
          <w:rFonts w:ascii="Arial" w:eastAsia="MS Mincho" w:hAnsi="Arial" w:cs="Arial"/>
          <w:b/>
          <w:sz w:val="28"/>
          <w:szCs w:val="28"/>
        </w:rPr>
        <w:t>Utworzenie Bazy Danych Geodezyjnej Ewidencji Sieci Uzbrojenia Terenu (GESUT) poprzez dostosowanie GESUT założonej zgodnie z zapisem Instrukcji technicznej  „G-7” Geodezyjna ewidencja sieci uzbrojenia terenu z 1998r. do obecnie obowiązujących przepisów</w:t>
      </w:r>
    </w:p>
    <w:p w:rsidR="00DD41C6" w:rsidRPr="003C7FDA" w:rsidRDefault="00DD41C6" w:rsidP="009703EB">
      <w:pPr>
        <w:spacing w:line="360" w:lineRule="auto"/>
        <w:ind w:left="862" w:right="1520" w:hanging="568"/>
        <w:rPr>
          <w:rFonts w:ascii="Arial" w:eastAsia="Arial" w:hAnsi="Arial"/>
          <w:b/>
          <w:sz w:val="20"/>
          <w:szCs w:val="20"/>
        </w:rPr>
      </w:pPr>
    </w:p>
    <w:p w:rsidR="00DD41C6" w:rsidRPr="001C0EB5" w:rsidRDefault="00DD41C6" w:rsidP="009703EB">
      <w:pPr>
        <w:pStyle w:val="Akapitzlist"/>
        <w:numPr>
          <w:ilvl w:val="0"/>
          <w:numId w:val="1"/>
        </w:numPr>
        <w:spacing w:line="360" w:lineRule="auto"/>
        <w:ind w:left="357" w:hanging="357"/>
        <w:rPr>
          <w:rFonts w:ascii="Arial" w:eastAsia="Arial" w:hAnsi="Arial" w:cs="Arial"/>
          <w:sz w:val="20"/>
          <w:szCs w:val="20"/>
        </w:rPr>
      </w:pPr>
      <w:r w:rsidRPr="003C7FDA">
        <w:rPr>
          <w:rFonts w:ascii="Arial" w:eastAsia="Arial" w:hAnsi="Arial"/>
          <w:sz w:val="20"/>
          <w:szCs w:val="20"/>
        </w:rPr>
        <w:t>Przedmiot</w:t>
      </w:r>
      <w:r>
        <w:rPr>
          <w:rFonts w:ascii="Arial" w:eastAsia="Arial" w:hAnsi="Arial"/>
          <w:sz w:val="20"/>
          <w:szCs w:val="20"/>
        </w:rPr>
        <w:t>em</w:t>
      </w:r>
      <w:r w:rsidRPr="003C7FDA">
        <w:rPr>
          <w:rFonts w:ascii="Arial" w:eastAsia="Arial" w:hAnsi="Arial"/>
          <w:sz w:val="20"/>
          <w:szCs w:val="20"/>
        </w:rPr>
        <w:t xml:space="preserve"> zamówienia </w:t>
      </w:r>
      <w:r>
        <w:rPr>
          <w:rFonts w:ascii="Arial" w:eastAsia="Arial" w:hAnsi="Arial"/>
          <w:sz w:val="20"/>
          <w:szCs w:val="20"/>
        </w:rPr>
        <w:t xml:space="preserve">jest utworzenie </w:t>
      </w:r>
      <w:r w:rsidRPr="003C7FDA">
        <w:rPr>
          <w:rFonts w:ascii="Arial" w:eastAsia="Arial" w:hAnsi="Arial"/>
          <w:sz w:val="20"/>
          <w:szCs w:val="20"/>
        </w:rPr>
        <w:t>bazy danych</w:t>
      </w:r>
      <w:r w:rsidRPr="003D7E99">
        <w:rPr>
          <w:rFonts w:ascii="Arial" w:eastAsia="Arial" w:hAnsi="Arial"/>
          <w:sz w:val="20"/>
          <w:szCs w:val="20"/>
        </w:rPr>
        <w:t xml:space="preserve"> </w:t>
      </w:r>
      <w:r>
        <w:rPr>
          <w:rFonts w:ascii="Arial" w:eastAsia="Arial" w:hAnsi="Arial"/>
          <w:sz w:val="20"/>
          <w:szCs w:val="20"/>
        </w:rPr>
        <w:t>geodezyjnej ewidencji sieci uzbrojenia terenu (GESUT)</w:t>
      </w:r>
      <w:r>
        <w:rPr>
          <w:rFonts w:ascii="Arial" w:eastAsia="Arial" w:hAnsi="Arial" w:cs="Arial"/>
          <w:sz w:val="20"/>
          <w:szCs w:val="20"/>
        </w:rPr>
        <w:t xml:space="preserve"> dla </w:t>
      </w:r>
      <w:r>
        <w:rPr>
          <w:rFonts w:ascii="Arial" w:eastAsia="Arial" w:hAnsi="Arial"/>
          <w:sz w:val="20"/>
          <w:szCs w:val="20"/>
        </w:rPr>
        <w:t>Miasta Elbląg</w:t>
      </w:r>
      <w:r w:rsidR="00E72712">
        <w:rPr>
          <w:rFonts w:ascii="Arial" w:eastAsia="Arial" w:hAnsi="Arial"/>
          <w:sz w:val="20"/>
          <w:szCs w:val="20"/>
        </w:rPr>
        <w:t>a</w:t>
      </w:r>
      <w:r>
        <w:rPr>
          <w:rFonts w:ascii="Arial" w:eastAsia="Arial" w:hAnsi="Arial"/>
          <w:sz w:val="20"/>
          <w:szCs w:val="20"/>
        </w:rPr>
        <w:t xml:space="preserve">.  </w:t>
      </w:r>
    </w:p>
    <w:p w:rsidR="00DD41C6" w:rsidRPr="00742EE2" w:rsidRDefault="00DD41C6" w:rsidP="009703EB">
      <w:pPr>
        <w:pStyle w:val="Akapitzlist"/>
        <w:spacing w:line="360" w:lineRule="auto"/>
        <w:ind w:left="782"/>
        <w:rPr>
          <w:rFonts w:ascii="Arial" w:eastAsia="Arial" w:hAnsi="Arial" w:cs="Arial"/>
          <w:sz w:val="20"/>
          <w:szCs w:val="20"/>
        </w:rPr>
      </w:pPr>
    </w:p>
    <w:p w:rsidR="00DD41C6" w:rsidRPr="00742EE2" w:rsidRDefault="00DD41C6" w:rsidP="009703EB">
      <w:pPr>
        <w:pStyle w:val="Akapitzlist"/>
        <w:numPr>
          <w:ilvl w:val="0"/>
          <w:numId w:val="1"/>
        </w:numPr>
        <w:spacing w:line="360" w:lineRule="auto"/>
        <w:ind w:left="357" w:hanging="357"/>
        <w:rPr>
          <w:rFonts w:ascii="Arial" w:eastAsia="Arial" w:hAnsi="Arial" w:cs="Arial"/>
          <w:sz w:val="20"/>
          <w:szCs w:val="20"/>
        </w:rPr>
      </w:pPr>
      <w:r w:rsidRPr="00742EE2">
        <w:rPr>
          <w:rFonts w:ascii="Arial" w:eastAsia="Arial" w:hAnsi="Arial"/>
          <w:sz w:val="20"/>
          <w:szCs w:val="20"/>
        </w:rPr>
        <w:t>Celem prac jest założenie dla całego obszaru Miasta Elbląg, w systemie teleinformatycznym GEO-</w:t>
      </w:r>
      <w:r w:rsidRPr="00342EE7">
        <w:rPr>
          <w:rFonts w:ascii="Arial" w:eastAsia="Arial" w:hAnsi="Arial"/>
          <w:sz w:val="20"/>
          <w:szCs w:val="20"/>
        </w:rPr>
        <w:t>INFO</w:t>
      </w:r>
      <w:r>
        <w:rPr>
          <w:rFonts w:ascii="Arial" w:eastAsia="Arial" w:hAnsi="Arial"/>
          <w:sz w:val="20"/>
          <w:szCs w:val="20"/>
        </w:rPr>
        <w:t xml:space="preserve"> 7</w:t>
      </w:r>
      <w:r w:rsidRPr="00342EE7">
        <w:rPr>
          <w:rFonts w:ascii="Arial" w:eastAsia="Arial" w:hAnsi="Arial"/>
          <w:sz w:val="20"/>
          <w:szCs w:val="20"/>
        </w:rPr>
        <w:t xml:space="preserve"> zgodnie z ustawą z dnia 17 maja 1989 r</w:t>
      </w:r>
      <w:r>
        <w:rPr>
          <w:rFonts w:ascii="Arial" w:eastAsia="Arial" w:hAnsi="Arial"/>
          <w:sz w:val="20"/>
          <w:szCs w:val="20"/>
        </w:rPr>
        <w:t>.</w:t>
      </w:r>
      <w:r w:rsidRPr="00342EE7">
        <w:rPr>
          <w:rFonts w:ascii="Arial" w:eastAsia="Arial" w:hAnsi="Arial"/>
          <w:sz w:val="20"/>
          <w:szCs w:val="20"/>
        </w:rPr>
        <w:t xml:space="preserve"> Prawo geodezyjne i kartograficzne (</w:t>
      </w:r>
      <w:proofErr w:type="spellStart"/>
      <w:r>
        <w:rPr>
          <w:rFonts w:ascii="Arial" w:eastAsia="Arial" w:hAnsi="Arial"/>
          <w:sz w:val="20"/>
          <w:szCs w:val="20"/>
        </w:rPr>
        <w:t>t.j</w:t>
      </w:r>
      <w:proofErr w:type="spellEnd"/>
      <w:r>
        <w:rPr>
          <w:rFonts w:ascii="Arial" w:eastAsia="Arial" w:hAnsi="Arial"/>
          <w:sz w:val="20"/>
          <w:szCs w:val="20"/>
        </w:rPr>
        <w:t xml:space="preserve">. Dz.U. </w:t>
      </w:r>
      <w:r w:rsidR="00473F5E">
        <w:rPr>
          <w:rFonts w:ascii="Arial" w:eastAsia="Arial" w:hAnsi="Arial"/>
          <w:sz w:val="20"/>
          <w:szCs w:val="20"/>
        </w:rPr>
        <w:t xml:space="preserve">                      </w:t>
      </w:r>
      <w:r>
        <w:rPr>
          <w:rFonts w:ascii="Arial" w:eastAsia="Arial" w:hAnsi="Arial"/>
          <w:sz w:val="20"/>
          <w:szCs w:val="20"/>
        </w:rPr>
        <w:t>z 2017</w:t>
      </w:r>
      <w:r w:rsidRPr="00342EE7">
        <w:rPr>
          <w:rFonts w:ascii="Arial" w:eastAsia="Arial" w:hAnsi="Arial"/>
          <w:sz w:val="20"/>
          <w:szCs w:val="20"/>
        </w:rPr>
        <w:t xml:space="preserve"> r. poz.</w:t>
      </w:r>
      <w:r>
        <w:rPr>
          <w:rFonts w:ascii="Arial" w:eastAsia="Arial" w:hAnsi="Arial"/>
          <w:sz w:val="20"/>
          <w:szCs w:val="20"/>
        </w:rPr>
        <w:t xml:space="preserve"> 2101</w:t>
      </w:r>
      <w:r w:rsidRPr="00342EE7">
        <w:rPr>
          <w:rFonts w:ascii="Arial" w:eastAsia="Arial" w:hAnsi="Arial"/>
          <w:sz w:val="20"/>
          <w:szCs w:val="20"/>
        </w:rPr>
        <w:t xml:space="preserve">) </w:t>
      </w:r>
      <w:r>
        <w:rPr>
          <w:rFonts w:ascii="Arial" w:eastAsia="Arial" w:hAnsi="Arial"/>
          <w:sz w:val="20"/>
          <w:szCs w:val="20"/>
        </w:rPr>
        <w:t>or</w:t>
      </w:r>
      <w:r w:rsidRPr="00342EE7">
        <w:rPr>
          <w:rFonts w:ascii="Arial" w:eastAsia="Arial" w:hAnsi="Arial"/>
          <w:sz w:val="20"/>
          <w:szCs w:val="20"/>
        </w:rPr>
        <w:t>az przepisami wykonawczymi do tej ustawy</w:t>
      </w:r>
      <w:r>
        <w:rPr>
          <w:rFonts w:ascii="Arial" w:eastAsia="Arial" w:hAnsi="Arial"/>
          <w:sz w:val="20"/>
          <w:szCs w:val="20"/>
        </w:rPr>
        <w:t xml:space="preserve">, </w:t>
      </w:r>
      <w:r w:rsidRPr="00342EE7">
        <w:rPr>
          <w:rFonts w:ascii="Arial" w:eastAsia="Arial" w:hAnsi="Arial"/>
          <w:sz w:val="20"/>
          <w:szCs w:val="20"/>
        </w:rPr>
        <w:t xml:space="preserve">bazy danych </w:t>
      </w:r>
      <w:r>
        <w:rPr>
          <w:rFonts w:ascii="Arial" w:eastAsia="Arial" w:hAnsi="Arial"/>
          <w:sz w:val="20"/>
          <w:szCs w:val="20"/>
        </w:rPr>
        <w:t>geodezyjnej ewidencji sieci uzbrojenia terenu (GESUT).</w:t>
      </w:r>
    </w:p>
    <w:p w:rsidR="00DD41C6" w:rsidRPr="00742EE2" w:rsidRDefault="00DD41C6" w:rsidP="009703EB">
      <w:pPr>
        <w:pStyle w:val="Akapitzlist"/>
        <w:spacing w:line="360" w:lineRule="auto"/>
        <w:ind w:left="782"/>
        <w:rPr>
          <w:rFonts w:ascii="Arial" w:eastAsia="Arial" w:hAnsi="Arial" w:cs="Arial"/>
          <w:sz w:val="16"/>
          <w:szCs w:val="16"/>
        </w:rPr>
      </w:pPr>
    </w:p>
    <w:p w:rsidR="00DD41C6" w:rsidRPr="00016DAD" w:rsidRDefault="00DD41C6" w:rsidP="009703EB">
      <w:pPr>
        <w:pStyle w:val="Akapitzlist"/>
        <w:numPr>
          <w:ilvl w:val="0"/>
          <w:numId w:val="1"/>
        </w:numPr>
        <w:spacing w:line="360" w:lineRule="auto"/>
        <w:ind w:left="357" w:hanging="357"/>
        <w:rPr>
          <w:rFonts w:ascii="Arial" w:eastAsia="Arial" w:hAnsi="Arial" w:cs="Arial"/>
          <w:sz w:val="20"/>
          <w:szCs w:val="20"/>
        </w:rPr>
      </w:pPr>
      <w:r>
        <w:rPr>
          <w:rFonts w:ascii="Arial" w:eastAsia="Arial" w:hAnsi="Arial" w:cs="Arial"/>
          <w:sz w:val="20"/>
          <w:szCs w:val="20"/>
        </w:rPr>
        <w:t xml:space="preserve">Zakres </w:t>
      </w:r>
      <w:r w:rsidRPr="00742EE2">
        <w:rPr>
          <w:rFonts w:ascii="Arial" w:eastAsia="Arial" w:hAnsi="Arial" w:cs="Arial"/>
          <w:sz w:val="20"/>
          <w:szCs w:val="20"/>
        </w:rPr>
        <w:t xml:space="preserve">opracowania obejmuje </w:t>
      </w:r>
      <w:r w:rsidRPr="00742EE2">
        <w:rPr>
          <w:rFonts w:ascii="Arial" w:eastAsia="Arial" w:hAnsi="Arial"/>
          <w:sz w:val="20"/>
          <w:szCs w:val="20"/>
        </w:rPr>
        <w:t>cały obszar miasta Elbląg</w:t>
      </w:r>
      <w:r>
        <w:rPr>
          <w:rFonts w:ascii="Arial" w:eastAsia="Arial" w:hAnsi="Arial"/>
          <w:sz w:val="20"/>
          <w:szCs w:val="20"/>
        </w:rPr>
        <w:t>.</w:t>
      </w:r>
    </w:p>
    <w:p w:rsidR="00DD41C6" w:rsidRDefault="00DD41C6" w:rsidP="009703EB">
      <w:pPr>
        <w:pStyle w:val="Akapitzlist"/>
        <w:spacing w:line="360" w:lineRule="auto"/>
        <w:ind w:left="782"/>
        <w:rPr>
          <w:rFonts w:ascii="Arial" w:eastAsia="MS Mincho" w:hAnsi="Arial" w:cs="Arial"/>
          <w:sz w:val="20"/>
          <w:szCs w:val="20"/>
        </w:rPr>
      </w:pPr>
      <w:r>
        <w:rPr>
          <w:rFonts w:ascii="Arial" w:eastAsia="Arial" w:hAnsi="Arial" w:cs="Arial"/>
          <w:sz w:val="20"/>
          <w:szCs w:val="20"/>
        </w:rPr>
        <w:t>Po</w:t>
      </w:r>
      <w:r w:rsidRPr="003C7FDA">
        <w:rPr>
          <w:rFonts w:ascii="Arial" w:eastAsia="MS Mincho" w:hAnsi="Arial" w:cs="Arial"/>
          <w:sz w:val="20"/>
          <w:szCs w:val="20"/>
        </w:rPr>
        <w:t>wierzchnia obszaru opracowania – 7982 ha, w tym</w:t>
      </w:r>
      <w:r>
        <w:rPr>
          <w:rFonts w:ascii="Arial" w:eastAsia="MS Mincho" w:hAnsi="Arial" w:cs="Arial"/>
          <w:sz w:val="20"/>
          <w:szCs w:val="20"/>
        </w:rPr>
        <w:t>:</w:t>
      </w:r>
    </w:p>
    <w:p w:rsidR="00DD41C6" w:rsidRDefault="00DD41C6" w:rsidP="009703EB">
      <w:pPr>
        <w:pStyle w:val="Akapitzlist"/>
        <w:spacing w:line="360" w:lineRule="auto"/>
        <w:ind w:left="782"/>
        <w:rPr>
          <w:rFonts w:ascii="Arial" w:eastAsia="MS Mincho" w:hAnsi="Arial" w:cs="Arial"/>
          <w:sz w:val="20"/>
          <w:szCs w:val="20"/>
        </w:rPr>
      </w:pPr>
      <w:r>
        <w:rPr>
          <w:rFonts w:ascii="Arial" w:eastAsia="MS Mincho" w:hAnsi="Arial" w:cs="Arial"/>
          <w:sz w:val="20"/>
          <w:szCs w:val="20"/>
        </w:rPr>
        <w:t>2982</w:t>
      </w:r>
      <w:r w:rsidRPr="003C7FDA">
        <w:rPr>
          <w:rFonts w:ascii="Arial" w:eastAsia="MS Mincho" w:hAnsi="Arial" w:cs="Arial"/>
          <w:sz w:val="20"/>
          <w:szCs w:val="20"/>
        </w:rPr>
        <w:t xml:space="preserve"> ha - tereny zurbanizowane (grunty zabudowane, drogi, kolejowe) o  dużej liczbie obiektów</w:t>
      </w:r>
      <w:r>
        <w:rPr>
          <w:rFonts w:ascii="Arial" w:eastAsia="MS Mincho" w:hAnsi="Arial" w:cs="Arial"/>
          <w:sz w:val="20"/>
          <w:szCs w:val="20"/>
        </w:rPr>
        <w:t>,</w:t>
      </w:r>
    </w:p>
    <w:p w:rsidR="00DD41C6" w:rsidRDefault="00DD41C6" w:rsidP="009703EB">
      <w:pPr>
        <w:pStyle w:val="Akapitzlist"/>
        <w:spacing w:line="360" w:lineRule="auto"/>
        <w:ind w:left="782"/>
        <w:rPr>
          <w:rFonts w:ascii="Arial" w:eastAsia="MS Mincho" w:hAnsi="Arial" w:cs="Arial"/>
          <w:sz w:val="20"/>
          <w:szCs w:val="20"/>
        </w:rPr>
      </w:pPr>
      <w:r>
        <w:rPr>
          <w:rFonts w:ascii="Arial" w:eastAsia="MS Mincho" w:hAnsi="Arial" w:cs="Arial"/>
          <w:sz w:val="20"/>
          <w:szCs w:val="20"/>
        </w:rPr>
        <w:t>5000</w:t>
      </w:r>
      <w:r w:rsidRPr="003C7FDA">
        <w:rPr>
          <w:rFonts w:ascii="Arial" w:eastAsia="MS Mincho" w:hAnsi="Arial" w:cs="Arial"/>
          <w:sz w:val="20"/>
          <w:szCs w:val="20"/>
        </w:rPr>
        <w:t xml:space="preserve"> ha – pozostałe tereny (grunty leśne i rolne</w:t>
      </w:r>
      <w:r>
        <w:rPr>
          <w:rFonts w:ascii="Arial" w:eastAsia="MS Mincho" w:hAnsi="Arial" w:cs="Arial"/>
          <w:sz w:val="20"/>
          <w:szCs w:val="20"/>
        </w:rPr>
        <w:t>, wody</w:t>
      </w:r>
      <w:r w:rsidRPr="003C7FDA">
        <w:rPr>
          <w:rFonts w:ascii="Arial" w:eastAsia="MS Mincho" w:hAnsi="Arial" w:cs="Arial"/>
          <w:sz w:val="20"/>
          <w:szCs w:val="20"/>
        </w:rPr>
        <w:t>), obszar o niskiej liczbie obiektów.</w:t>
      </w:r>
    </w:p>
    <w:p w:rsidR="00DD41C6" w:rsidRDefault="00DD41C6" w:rsidP="009703EB">
      <w:pPr>
        <w:pStyle w:val="Akapitzlist"/>
        <w:spacing w:line="360" w:lineRule="auto"/>
        <w:ind w:left="782"/>
        <w:rPr>
          <w:rFonts w:ascii="Arial" w:eastAsia="MS Mincho" w:hAnsi="Arial" w:cs="Arial"/>
          <w:sz w:val="20"/>
          <w:szCs w:val="20"/>
        </w:rPr>
      </w:pPr>
    </w:p>
    <w:p w:rsidR="00DD41C6" w:rsidRDefault="00DD41C6" w:rsidP="009703EB">
      <w:pPr>
        <w:pStyle w:val="Akapitzlist"/>
        <w:numPr>
          <w:ilvl w:val="0"/>
          <w:numId w:val="1"/>
        </w:numPr>
        <w:spacing w:line="360" w:lineRule="auto"/>
        <w:ind w:left="357" w:hanging="357"/>
        <w:rPr>
          <w:rFonts w:ascii="Arial" w:eastAsia="Arial" w:hAnsi="Arial" w:cs="Arial"/>
          <w:sz w:val="20"/>
          <w:szCs w:val="20"/>
        </w:rPr>
      </w:pPr>
      <w:r w:rsidRPr="00D31444">
        <w:rPr>
          <w:rFonts w:ascii="Arial" w:eastAsia="Arial" w:hAnsi="Arial" w:cs="Arial"/>
          <w:sz w:val="20"/>
          <w:szCs w:val="20"/>
        </w:rPr>
        <w:t>Realizacja zamówienia obejmuje:</w:t>
      </w:r>
    </w:p>
    <w:p w:rsidR="00DD41C6" w:rsidRPr="001C2A28" w:rsidRDefault="00DD41C6" w:rsidP="009703EB">
      <w:pPr>
        <w:pStyle w:val="Akapitzlist"/>
        <w:numPr>
          <w:ilvl w:val="1"/>
          <w:numId w:val="1"/>
        </w:numPr>
        <w:spacing w:line="360" w:lineRule="auto"/>
        <w:rPr>
          <w:rFonts w:ascii="Arial" w:eastAsia="Arial" w:hAnsi="Arial" w:cs="Arial"/>
          <w:sz w:val="20"/>
          <w:szCs w:val="20"/>
        </w:rPr>
      </w:pPr>
      <w:r>
        <w:rPr>
          <w:rFonts w:ascii="Arial" w:eastAsia="Arial" w:hAnsi="Arial"/>
          <w:sz w:val="20"/>
          <w:szCs w:val="20"/>
        </w:rPr>
        <w:t>P</w:t>
      </w:r>
      <w:r w:rsidRPr="001C2A28">
        <w:rPr>
          <w:rFonts w:ascii="Arial" w:eastAsia="Arial" w:hAnsi="Arial"/>
          <w:sz w:val="20"/>
          <w:szCs w:val="20"/>
        </w:rPr>
        <w:t>ozyskanie danych i informacji źródłowych stanowiących podstawę utworzenia bazy GESUT,</w:t>
      </w:r>
    </w:p>
    <w:p w:rsidR="00DD41C6" w:rsidRPr="001C2A28" w:rsidRDefault="00DD41C6" w:rsidP="009703EB">
      <w:pPr>
        <w:pStyle w:val="Akapitzlist"/>
        <w:numPr>
          <w:ilvl w:val="1"/>
          <w:numId w:val="1"/>
        </w:numPr>
        <w:spacing w:line="360" w:lineRule="auto"/>
        <w:rPr>
          <w:rFonts w:ascii="Arial" w:eastAsia="Arial" w:hAnsi="Arial" w:cs="Arial"/>
          <w:sz w:val="20"/>
          <w:szCs w:val="20"/>
        </w:rPr>
      </w:pPr>
      <w:r w:rsidRPr="0003580B">
        <w:rPr>
          <w:rFonts w:ascii="Arial" w:eastAsia="Arial" w:hAnsi="Arial"/>
          <w:sz w:val="20"/>
          <w:szCs w:val="20"/>
        </w:rPr>
        <w:t xml:space="preserve">Utworzenie </w:t>
      </w:r>
      <w:r w:rsidR="00C42302" w:rsidRPr="0003580B">
        <w:rPr>
          <w:rFonts w:ascii="Arial" w:eastAsia="Arial" w:hAnsi="Arial"/>
          <w:sz w:val="20"/>
          <w:szCs w:val="20"/>
        </w:rPr>
        <w:t xml:space="preserve">roboczej </w:t>
      </w:r>
      <w:r w:rsidRPr="0003580B">
        <w:rPr>
          <w:rFonts w:ascii="Arial" w:eastAsia="Arial" w:hAnsi="Arial"/>
          <w:sz w:val="20"/>
          <w:szCs w:val="20"/>
        </w:rPr>
        <w:t>inicjalnej bazy danych GESUT w zakresie projektowanych, znajdujących</w:t>
      </w:r>
      <w:r w:rsidRPr="001C2A28">
        <w:rPr>
          <w:rFonts w:ascii="Arial" w:eastAsia="Arial" w:hAnsi="Arial"/>
          <w:sz w:val="20"/>
          <w:szCs w:val="20"/>
        </w:rPr>
        <w:t xml:space="preserve"> się w trakcie budowy oraz istniejących sieci uzbrojenia terenu, ich usytuowania, przeznaczenia oraz podstawowych parametrów technicznych, a także w zakresie podmiotów, które władają tymi sieciami,</w:t>
      </w:r>
    </w:p>
    <w:p w:rsidR="00E43982" w:rsidRPr="00E43982" w:rsidRDefault="00DD41C6" w:rsidP="00E43982">
      <w:pPr>
        <w:pStyle w:val="Akapitzlist"/>
        <w:numPr>
          <w:ilvl w:val="1"/>
          <w:numId w:val="1"/>
        </w:numPr>
        <w:spacing w:line="360" w:lineRule="auto"/>
        <w:rPr>
          <w:rFonts w:ascii="Arial" w:eastAsia="Arial" w:hAnsi="Arial" w:cs="Arial"/>
          <w:sz w:val="20"/>
          <w:szCs w:val="20"/>
        </w:rPr>
      </w:pPr>
      <w:r>
        <w:rPr>
          <w:rFonts w:ascii="Arial" w:eastAsia="Arial" w:hAnsi="Arial"/>
          <w:sz w:val="20"/>
          <w:szCs w:val="20"/>
        </w:rPr>
        <w:t>W</w:t>
      </w:r>
      <w:r w:rsidRPr="001C2A28">
        <w:rPr>
          <w:rFonts w:ascii="Arial" w:eastAsia="Arial" w:hAnsi="Arial"/>
          <w:sz w:val="20"/>
          <w:szCs w:val="20"/>
        </w:rPr>
        <w:t xml:space="preserve">prowadzenie obiektów mapy zasadniczej wraz z ich atrybutami do bazy danych GESUT na podstawie danych zawartych w operatach technicznych przyjętych do </w:t>
      </w:r>
      <w:proofErr w:type="spellStart"/>
      <w:r>
        <w:rPr>
          <w:rFonts w:ascii="Arial" w:eastAsia="Arial" w:hAnsi="Arial"/>
          <w:sz w:val="20"/>
          <w:szCs w:val="20"/>
        </w:rPr>
        <w:t>PZGiK</w:t>
      </w:r>
      <w:proofErr w:type="spellEnd"/>
      <w:r w:rsidR="00216579">
        <w:rPr>
          <w:rFonts w:ascii="Arial" w:eastAsia="Arial" w:hAnsi="Arial"/>
          <w:sz w:val="20"/>
          <w:szCs w:val="20"/>
        </w:rPr>
        <w:t xml:space="preserve"> </w:t>
      </w:r>
      <w:r w:rsidR="00216579" w:rsidRPr="00CB7674">
        <w:rPr>
          <w:rFonts w:ascii="Arial" w:eastAsia="Arial" w:hAnsi="Arial"/>
          <w:color w:val="000000" w:themeColor="text1"/>
          <w:sz w:val="20"/>
          <w:szCs w:val="20"/>
        </w:rPr>
        <w:t>do roku 1996</w:t>
      </w:r>
      <w:r w:rsidR="00216579">
        <w:rPr>
          <w:rFonts w:ascii="Arial" w:eastAsia="Arial" w:hAnsi="Arial"/>
          <w:sz w:val="20"/>
          <w:szCs w:val="20"/>
        </w:rPr>
        <w:t>.</w:t>
      </w:r>
    </w:p>
    <w:p w:rsidR="00CB7674" w:rsidRPr="00E43982" w:rsidRDefault="00DD41C6" w:rsidP="00E43982">
      <w:pPr>
        <w:pStyle w:val="Akapitzlist"/>
        <w:numPr>
          <w:ilvl w:val="1"/>
          <w:numId w:val="1"/>
        </w:numPr>
        <w:spacing w:line="360" w:lineRule="auto"/>
        <w:rPr>
          <w:rFonts w:ascii="Arial" w:eastAsia="Arial" w:hAnsi="Arial" w:cs="Arial"/>
          <w:sz w:val="20"/>
          <w:szCs w:val="20"/>
        </w:rPr>
      </w:pPr>
      <w:r w:rsidRPr="00E43982">
        <w:rPr>
          <w:rFonts w:ascii="Arial" w:eastAsia="Arial" w:hAnsi="Arial"/>
          <w:sz w:val="20"/>
          <w:szCs w:val="20"/>
        </w:rPr>
        <w:t>Analiza, weryfikacja, poprawienie i uzupełnienie atrybutów obiektów bazy GESUT na podstawie danych obiektów bazy numerycz</w:t>
      </w:r>
      <w:r w:rsidR="00CB7674" w:rsidRPr="00E43982">
        <w:rPr>
          <w:rFonts w:ascii="Arial" w:eastAsia="Arial" w:hAnsi="Arial"/>
          <w:sz w:val="20"/>
          <w:szCs w:val="20"/>
        </w:rPr>
        <w:t>nej obiektowej mapy zasadniczej. Dla obiektów                    o nieokreślonym atrybucie „Id zgłoszenia lub KERG”, należy pozyskać te atrybuty z operatów technicznych.</w:t>
      </w:r>
      <w:r w:rsidRPr="00E43982">
        <w:rPr>
          <w:rFonts w:ascii="Arial" w:eastAsia="Arial" w:hAnsi="Arial"/>
          <w:sz w:val="20"/>
          <w:szCs w:val="20"/>
        </w:rPr>
        <w:t xml:space="preserve"> </w:t>
      </w:r>
    </w:p>
    <w:p w:rsidR="00DD41C6" w:rsidRPr="00CB7674" w:rsidRDefault="00DD41C6" w:rsidP="00FC205C">
      <w:pPr>
        <w:pStyle w:val="Akapitzlist"/>
        <w:numPr>
          <w:ilvl w:val="1"/>
          <w:numId w:val="1"/>
        </w:numPr>
        <w:spacing w:line="360" w:lineRule="auto"/>
        <w:rPr>
          <w:rFonts w:ascii="Arial" w:eastAsia="Arial" w:hAnsi="Arial" w:cs="Arial"/>
          <w:sz w:val="20"/>
          <w:szCs w:val="20"/>
        </w:rPr>
      </w:pPr>
      <w:r w:rsidRPr="00CB7674">
        <w:rPr>
          <w:rFonts w:ascii="Arial" w:eastAsia="Arial" w:hAnsi="Arial"/>
          <w:sz w:val="20"/>
          <w:szCs w:val="20"/>
        </w:rPr>
        <w:t xml:space="preserve">Pomiar kartometryczny z </w:t>
      </w:r>
      <w:proofErr w:type="spellStart"/>
      <w:r w:rsidRPr="00CB7674">
        <w:rPr>
          <w:rFonts w:ascii="Arial" w:eastAsia="Arial" w:hAnsi="Arial"/>
          <w:sz w:val="20"/>
          <w:szCs w:val="20"/>
        </w:rPr>
        <w:t>ortofotomapy</w:t>
      </w:r>
      <w:proofErr w:type="spellEnd"/>
      <w:r w:rsidRPr="00CB7674">
        <w:rPr>
          <w:rFonts w:ascii="Arial" w:eastAsia="Arial" w:hAnsi="Arial"/>
          <w:sz w:val="20"/>
          <w:szCs w:val="20"/>
        </w:rPr>
        <w:t xml:space="preserve"> obiektów stanowiących treść bazy GESUT, niemożliwych do wprowadzenia z operatów technicznych oraz ich wprowadzenie wraz </w:t>
      </w:r>
      <w:r w:rsidR="009703EB" w:rsidRPr="00CB7674">
        <w:rPr>
          <w:rFonts w:ascii="Arial" w:eastAsia="Arial" w:hAnsi="Arial"/>
          <w:sz w:val="20"/>
          <w:szCs w:val="20"/>
        </w:rPr>
        <w:t xml:space="preserve">                              </w:t>
      </w:r>
      <w:r w:rsidRPr="00CB7674">
        <w:rPr>
          <w:rFonts w:ascii="Arial" w:eastAsia="Arial" w:hAnsi="Arial"/>
          <w:sz w:val="20"/>
          <w:szCs w:val="20"/>
        </w:rPr>
        <w:t>z atrybutami do bazy danych GESUT,</w:t>
      </w:r>
    </w:p>
    <w:p w:rsidR="00DD41C6" w:rsidRPr="001C2A28" w:rsidRDefault="00DD41C6" w:rsidP="009703EB">
      <w:pPr>
        <w:pStyle w:val="Akapitzlist"/>
        <w:numPr>
          <w:ilvl w:val="1"/>
          <w:numId w:val="1"/>
        </w:numPr>
        <w:tabs>
          <w:tab w:val="left" w:pos="851"/>
        </w:tabs>
        <w:spacing w:line="360" w:lineRule="auto"/>
        <w:rPr>
          <w:rFonts w:ascii="Arial" w:eastAsia="Arial" w:hAnsi="Arial" w:cs="Arial"/>
          <w:sz w:val="20"/>
          <w:szCs w:val="20"/>
        </w:rPr>
      </w:pPr>
      <w:r>
        <w:rPr>
          <w:rFonts w:ascii="Arial" w:eastAsia="Arial" w:hAnsi="Arial"/>
          <w:sz w:val="20"/>
          <w:szCs w:val="20"/>
        </w:rPr>
        <w:t>P</w:t>
      </w:r>
      <w:r w:rsidRPr="001C2A28">
        <w:rPr>
          <w:rFonts w:ascii="Arial" w:eastAsia="Arial" w:hAnsi="Arial"/>
          <w:sz w:val="20"/>
          <w:szCs w:val="20"/>
        </w:rPr>
        <w:t xml:space="preserve">rzelicznie wysokości z geodezyjnego układu wysokościowego </w:t>
      </w:r>
      <w:proofErr w:type="spellStart"/>
      <w:r w:rsidRPr="001C2A28">
        <w:rPr>
          <w:rFonts w:ascii="Arial" w:eastAsia="Arial" w:hAnsi="Arial"/>
          <w:sz w:val="20"/>
          <w:szCs w:val="20"/>
        </w:rPr>
        <w:t>Kronsztadt</w:t>
      </w:r>
      <w:proofErr w:type="spellEnd"/>
      <w:r w:rsidRPr="001C2A28">
        <w:rPr>
          <w:rFonts w:ascii="Arial" w:eastAsia="Arial" w:hAnsi="Arial"/>
          <w:sz w:val="20"/>
          <w:szCs w:val="20"/>
        </w:rPr>
        <w:t xml:space="preserve"> 60 na układ </w:t>
      </w:r>
      <w:r w:rsidR="00473F5E">
        <w:rPr>
          <w:rFonts w:ascii="Arial" w:eastAsia="Arial" w:hAnsi="Arial"/>
          <w:sz w:val="20"/>
          <w:szCs w:val="20"/>
        </w:rPr>
        <w:t xml:space="preserve">                    </w:t>
      </w:r>
      <w:r w:rsidRPr="001C2A28">
        <w:rPr>
          <w:rFonts w:ascii="Arial" w:eastAsia="Arial" w:hAnsi="Arial"/>
          <w:sz w:val="20"/>
          <w:szCs w:val="20"/>
        </w:rPr>
        <w:t>PL-</w:t>
      </w:r>
      <w:r>
        <w:rPr>
          <w:rFonts w:ascii="Arial" w:eastAsia="Arial" w:hAnsi="Arial"/>
          <w:sz w:val="20"/>
          <w:szCs w:val="20"/>
        </w:rPr>
        <w:t>E</w:t>
      </w:r>
      <w:r w:rsidRPr="001C2A28">
        <w:rPr>
          <w:rFonts w:ascii="Arial" w:eastAsia="Arial" w:hAnsi="Arial"/>
          <w:sz w:val="20"/>
          <w:szCs w:val="20"/>
        </w:rPr>
        <w:t>VR</w:t>
      </w:r>
      <w:r>
        <w:rPr>
          <w:rFonts w:ascii="Arial" w:eastAsia="Arial" w:hAnsi="Arial"/>
          <w:sz w:val="20"/>
          <w:szCs w:val="20"/>
        </w:rPr>
        <w:t>F</w:t>
      </w:r>
      <w:r w:rsidRPr="001C2A28">
        <w:rPr>
          <w:rFonts w:ascii="Arial" w:eastAsia="Arial" w:hAnsi="Arial"/>
          <w:sz w:val="20"/>
          <w:szCs w:val="20"/>
        </w:rPr>
        <w:t>2007-NH</w:t>
      </w:r>
      <w:r>
        <w:rPr>
          <w:rFonts w:ascii="Arial" w:eastAsia="Arial" w:hAnsi="Arial"/>
          <w:sz w:val="20"/>
          <w:szCs w:val="20"/>
        </w:rPr>
        <w:t>,</w:t>
      </w:r>
    </w:p>
    <w:p w:rsidR="00DD41C6" w:rsidRPr="001C2A28" w:rsidRDefault="00DD41C6" w:rsidP="009703EB">
      <w:pPr>
        <w:pStyle w:val="Akapitzlist"/>
        <w:numPr>
          <w:ilvl w:val="1"/>
          <w:numId w:val="1"/>
        </w:numPr>
        <w:tabs>
          <w:tab w:val="left" w:pos="851"/>
        </w:tabs>
        <w:spacing w:line="360" w:lineRule="auto"/>
        <w:rPr>
          <w:rFonts w:ascii="Arial" w:eastAsia="Arial" w:hAnsi="Arial" w:cs="Arial"/>
          <w:sz w:val="20"/>
          <w:szCs w:val="20"/>
        </w:rPr>
      </w:pPr>
      <w:r>
        <w:rPr>
          <w:rFonts w:ascii="Arial" w:eastAsia="Arial" w:hAnsi="Arial"/>
          <w:sz w:val="20"/>
          <w:szCs w:val="20"/>
        </w:rPr>
        <w:t>H</w:t>
      </w:r>
      <w:r w:rsidRPr="001C2A28">
        <w:rPr>
          <w:rFonts w:ascii="Arial" w:eastAsia="Arial" w:hAnsi="Arial"/>
          <w:sz w:val="20"/>
          <w:szCs w:val="20"/>
        </w:rPr>
        <w:t xml:space="preserve">armonizacja połączonych baz danych GESUT, BDOT500, </w:t>
      </w:r>
      <w:proofErr w:type="spellStart"/>
      <w:r w:rsidRPr="001C2A28">
        <w:rPr>
          <w:rFonts w:ascii="Arial" w:eastAsia="Arial" w:hAnsi="Arial"/>
          <w:sz w:val="20"/>
          <w:szCs w:val="20"/>
        </w:rPr>
        <w:t>EGiB</w:t>
      </w:r>
      <w:proofErr w:type="spellEnd"/>
      <w:r w:rsidRPr="001C2A28">
        <w:rPr>
          <w:rFonts w:ascii="Arial" w:eastAsia="Arial" w:hAnsi="Arial"/>
          <w:sz w:val="20"/>
          <w:szCs w:val="20"/>
        </w:rPr>
        <w:t xml:space="preserve">, </w:t>
      </w:r>
    </w:p>
    <w:p w:rsidR="00DD41C6" w:rsidRPr="001C2A28" w:rsidRDefault="00DD41C6" w:rsidP="009703EB">
      <w:pPr>
        <w:pStyle w:val="Akapitzlist"/>
        <w:numPr>
          <w:ilvl w:val="1"/>
          <w:numId w:val="1"/>
        </w:numPr>
        <w:tabs>
          <w:tab w:val="left" w:pos="851"/>
        </w:tabs>
        <w:spacing w:line="360" w:lineRule="auto"/>
        <w:rPr>
          <w:rFonts w:ascii="Arial" w:eastAsia="Arial" w:hAnsi="Arial" w:cs="Arial"/>
          <w:sz w:val="20"/>
          <w:szCs w:val="20"/>
        </w:rPr>
      </w:pPr>
      <w:r>
        <w:rPr>
          <w:rFonts w:ascii="Arial" w:eastAsia="Arial" w:hAnsi="Arial"/>
          <w:sz w:val="20"/>
          <w:szCs w:val="20"/>
        </w:rPr>
        <w:lastRenderedPageBreak/>
        <w:t>R</w:t>
      </w:r>
      <w:r w:rsidRPr="001C2A28">
        <w:rPr>
          <w:rFonts w:ascii="Arial" w:eastAsia="Arial" w:hAnsi="Arial"/>
          <w:sz w:val="20"/>
          <w:szCs w:val="20"/>
        </w:rPr>
        <w:t>edakcję kartograficzną mapy zasadniczej w standardowych skalach mapy zasadniczej,</w:t>
      </w:r>
    </w:p>
    <w:p w:rsidR="00DD41C6" w:rsidRPr="001C384F" w:rsidRDefault="00DD41C6" w:rsidP="009703EB">
      <w:pPr>
        <w:pStyle w:val="Akapitzlist"/>
        <w:numPr>
          <w:ilvl w:val="1"/>
          <w:numId w:val="1"/>
        </w:numPr>
        <w:tabs>
          <w:tab w:val="left" w:pos="851"/>
        </w:tabs>
        <w:spacing w:line="360" w:lineRule="auto"/>
        <w:rPr>
          <w:rFonts w:ascii="Arial" w:eastAsia="Arial" w:hAnsi="Arial" w:cs="Arial"/>
          <w:sz w:val="20"/>
          <w:szCs w:val="20"/>
        </w:rPr>
      </w:pPr>
      <w:r>
        <w:rPr>
          <w:rFonts w:ascii="Arial" w:eastAsia="Arial" w:hAnsi="Arial"/>
          <w:sz w:val="20"/>
          <w:szCs w:val="20"/>
        </w:rPr>
        <w:t>P</w:t>
      </w:r>
      <w:r w:rsidRPr="001C2A28">
        <w:rPr>
          <w:rFonts w:ascii="Arial" w:eastAsia="Arial" w:hAnsi="Arial"/>
          <w:sz w:val="20"/>
          <w:szCs w:val="20"/>
        </w:rPr>
        <w:t>rzekazanie inicjalnej bazy GESUT Zamawiające</w:t>
      </w:r>
      <w:r>
        <w:rPr>
          <w:rFonts w:ascii="Arial" w:eastAsia="Arial" w:hAnsi="Arial"/>
          <w:sz w:val="20"/>
          <w:szCs w:val="20"/>
        </w:rPr>
        <w:t xml:space="preserve">mu i zasilenie bazy prowadzonej </w:t>
      </w:r>
      <w:r w:rsidRPr="001C2A28">
        <w:rPr>
          <w:rFonts w:ascii="Arial" w:eastAsia="Arial" w:hAnsi="Arial"/>
          <w:sz w:val="20"/>
          <w:szCs w:val="20"/>
        </w:rPr>
        <w:t>przez Zamawiającego</w:t>
      </w:r>
      <w:r>
        <w:rPr>
          <w:rFonts w:ascii="Arial" w:eastAsia="Arial" w:hAnsi="Arial"/>
          <w:sz w:val="20"/>
          <w:szCs w:val="20"/>
        </w:rPr>
        <w:t>,</w:t>
      </w:r>
    </w:p>
    <w:p w:rsidR="00DD41C6" w:rsidRPr="001C384F" w:rsidRDefault="00DD41C6" w:rsidP="009703EB">
      <w:pPr>
        <w:pStyle w:val="Akapitzlist"/>
        <w:numPr>
          <w:ilvl w:val="1"/>
          <w:numId w:val="1"/>
        </w:numPr>
        <w:tabs>
          <w:tab w:val="left" w:pos="851"/>
        </w:tabs>
        <w:spacing w:line="360" w:lineRule="auto"/>
        <w:rPr>
          <w:rFonts w:ascii="Arial" w:eastAsia="Arial" w:hAnsi="Arial" w:cs="Arial"/>
          <w:sz w:val="20"/>
          <w:szCs w:val="20"/>
        </w:rPr>
      </w:pPr>
      <w:r>
        <w:rPr>
          <w:rFonts w:ascii="Arial" w:eastAsia="Arial" w:hAnsi="Arial"/>
          <w:sz w:val="20"/>
          <w:szCs w:val="20"/>
        </w:rPr>
        <w:t>S</w:t>
      </w:r>
      <w:r w:rsidRPr="001C2A28">
        <w:rPr>
          <w:rFonts w:ascii="Arial" w:eastAsia="Arial" w:hAnsi="Arial"/>
          <w:sz w:val="20"/>
          <w:szCs w:val="20"/>
        </w:rPr>
        <w:t>porządzenie dokumentacji z przeprowadzonych prac w formi</w:t>
      </w:r>
      <w:r w:rsidR="007F5C8B">
        <w:rPr>
          <w:rFonts w:ascii="Arial" w:eastAsia="Arial" w:hAnsi="Arial"/>
          <w:sz w:val="20"/>
          <w:szCs w:val="20"/>
        </w:rPr>
        <w:t>e operatu technicznego,</w:t>
      </w:r>
    </w:p>
    <w:p w:rsidR="0003580B" w:rsidRDefault="0003580B" w:rsidP="009703EB">
      <w:pPr>
        <w:pStyle w:val="Akapitzlist"/>
        <w:tabs>
          <w:tab w:val="left" w:pos="851"/>
        </w:tabs>
        <w:spacing w:line="360" w:lineRule="auto"/>
        <w:ind w:left="792"/>
        <w:rPr>
          <w:rFonts w:ascii="Arial" w:eastAsia="Arial" w:hAnsi="Arial"/>
          <w:sz w:val="20"/>
          <w:szCs w:val="20"/>
        </w:rPr>
      </w:pPr>
    </w:p>
    <w:p w:rsidR="00DD41C6" w:rsidRPr="004D1DC4" w:rsidRDefault="00DD41C6" w:rsidP="009703EB">
      <w:pPr>
        <w:pStyle w:val="Akapitzlist"/>
        <w:numPr>
          <w:ilvl w:val="0"/>
          <w:numId w:val="1"/>
        </w:numPr>
        <w:spacing w:line="360" w:lineRule="auto"/>
        <w:ind w:left="357" w:hanging="357"/>
        <w:rPr>
          <w:rFonts w:ascii="Arial" w:eastAsia="Arial" w:hAnsi="Arial" w:cs="Arial"/>
          <w:sz w:val="20"/>
          <w:szCs w:val="20"/>
        </w:rPr>
      </w:pPr>
      <w:r w:rsidRPr="004D1DC4">
        <w:rPr>
          <w:rFonts w:ascii="Arial" w:eastAsia="Arial" w:hAnsi="Arial" w:cs="Arial"/>
          <w:sz w:val="20"/>
          <w:szCs w:val="20"/>
        </w:rPr>
        <w:t>Materiały źródłowe</w:t>
      </w:r>
    </w:p>
    <w:p w:rsidR="00DD41C6" w:rsidRPr="004D1DC4" w:rsidRDefault="00DD41C6" w:rsidP="009703EB">
      <w:pPr>
        <w:pStyle w:val="Akapitzlist"/>
        <w:spacing w:line="360" w:lineRule="auto"/>
        <w:ind w:left="782"/>
        <w:rPr>
          <w:rFonts w:ascii="Arial" w:eastAsia="Arial" w:hAnsi="Arial" w:cs="Arial"/>
          <w:sz w:val="20"/>
          <w:szCs w:val="20"/>
        </w:rPr>
      </w:pPr>
      <w:r w:rsidRPr="004D1DC4">
        <w:rPr>
          <w:rFonts w:ascii="Arial" w:eastAsia="Arial" w:hAnsi="Arial" w:cs="Arial"/>
          <w:sz w:val="20"/>
          <w:szCs w:val="20"/>
        </w:rPr>
        <w:t>Podstawowymi materiałami źródłowymi danych w procesie tworzenia GESUT będą:</w:t>
      </w:r>
    </w:p>
    <w:p w:rsidR="00DD41C6" w:rsidRPr="004D1DC4" w:rsidRDefault="00DD41C6" w:rsidP="009703EB">
      <w:pPr>
        <w:pStyle w:val="Akapitzlist"/>
        <w:numPr>
          <w:ilvl w:val="1"/>
          <w:numId w:val="1"/>
        </w:numPr>
        <w:spacing w:line="360" w:lineRule="auto"/>
        <w:rPr>
          <w:rFonts w:ascii="Arial" w:eastAsia="Arial" w:hAnsi="Arial" w:cs="Arial"/>
          <w:sz w:val="20"/>
          <w:szCs w:val="20"/>
        </w:rPr>
      </w:pPr>
      <w:r w:rsidRPr="004D1DC4">
        <w:rPr>
          <w:rFonts w:ascii="Arial" w:eastAsia="Arial" w:hAnsi="Arial" w:cs="Arial"/>
          <w:sz w:val="20"/>
          <w:szCs w:val="20"/>
        </w:rPr>
        <w:t xml:space="preserve">Obiektowa baza numeryczna mapy zasadniczej prowadzona przez Zamawiającego </w:t>
      </w:r>
      <w:r w:rsidR="009703EB" w:rsidRPr="004D1DC4">
        <w:rPr>
          <w:rFonts w:ascii="Arial" w:eastAsia="Arial" w:hAnsi="Arial" w:cs="Arial"/>
          <w:sz w:val="20"/>
          <w:szCs w:val="20"/>
        </w:rPr>
        <w:t xml:space="preserve">                                 </w:t>
      </w:r>
      <w:r w:rsidRPr="004D1DC4">
        <w:rPr>
          <w:rFonts w:ascii="Arial" w:eastAsia="Arial" w:hAnsi="Arial" w:cs="Arial"/>
          <w:sz w:val="20"/>
          <w:szCs w:val="20"/>
        </w:rPr>
        <w:t>w systemie GEO-INFO</w:t>
      </w:r>
      <w:r w:rsidR="005D0101" w:rsidRPr="004D1DC4">
        <w:rPr>
          <w:rFonts w:ascii="Arial" w:eastAsia="Arial" w:hAnsi="Arial" w:cs="Arial"/>
          <w:sz w:val="20"/>
          <w:szCs w:val="20"/>
        </w:rPr>
        <w:t xml:space="preserve"> 7 zawierająca w swojej treści </w:t>
      </w:r>
      <w:r w:rsidR="003A6F21" w:rsidRPr="004D1DC4">
        <w:rPr>
          <w:rFonts w:ascii="Arial" w:eastAsia="Arial" w:hAnsi="Arial" w:cs="Arial"/>
          <w:sz w:val="20"/>
          <w:szCs w:val="20"/>
        </w:rPr>
        <w:t>istniejące</w:t>
      </w:r>
      <w:r w:rsidR="005D0101" w:rsidRPr="004D1DC4">
        <w:rPr>
          <w:rFonts w:ascii="Arial" w:eastAsia="Arial" w:hAnsi="Arial" w:cs="Arial"/>
          <w:sz w:val="20"/>
          <w:szCs w:val="20"/>
        </w:rPr>
        <w:t xml:space="preserve"> obiekt</w:t>
      </w:r>
      <w:r w:rsidR="003A6F21" w:rsidRPr="004D1DC4">
        <w:rPr>
          <w:rFonts w:ascii="Arial" w:eastAsia="Arial" w:hAnsi="Arial" w:cs="Arial"/>
          <w:sz w:val="20"/>
          <w:szCs w:val="20"/>
        </w:rPr>
        <w:t>y</w:t>
      </w:r>
      <w:r w:rsidR="005D0101" w:rsidRPr="004D1DC4">
        <w:rPr>
          <w:rFonts w:ascii="Arial" w:eastAsia="Arial" w:hAnsi="Arial" w:cs="Arial"/>
          <w:sz w:val="20"/>
          <w:szCs w:val="20"/>
        </w:rPr>
        <w:t xml:space="preserve"> bazy GESUT</w:t>
      </w:r>
      <w:r w:rsidR="003A54F9" w:rsidRPr="004D1DC4">
        <w:rPr>
          <w:rFonts w:ascii="Arial" w:eastAsia="Arial" w:hAnsi="Arial" w:cs="Arial"/>
          <w:sz w:val="20"/>
          <w:szCs w:val="20"/>
        </w:rPr>
        <w:t>,</w:t>
      </w:r>
      <w:r w:rsidR="003A6F21" w:rsidRPr="004D1DC4">
        <w:rPr>
          <w:rFonts w:ascii="Arial" w:eastAsia="Arial" w:hAnsi="Arial" w:cs="Arial"/>
          <w:sz w:val="20"/>
          <w:szCs w:val="20"/>
        </w:rPr>
        <w:t xml:space="preserve"> w tym</w:t>
      </w:r>
      <w:r w:rsidR="005D0101" w:rsidRPr="004D1DC4">
        <w:rPr>
          <w:rFonts w:ascii="Arial" w:eastAsia="Arial" w:hAnsi="Arial" w:cs="Arial"/>
          <w:sz w:val="20"/>
          <w:szCs w:val="20"/>
        </w:rPr>
        <w:t xml:space="preserve"> </w:t>
      </w:r>
      <w:r w:rsidR="003A54F9" w:rsidRPr="004D1DC4">
        <w:rPr>
          <w:rFonts w:ascii="Arial" w:eastAsia="Arial" w:hAnsi="Arial" w:cs="Arial"/>
          <w:sz w:val="20"/>
          <w:szCs w:val="20"/>
        </w:rPr>
        <w:t xml:space="preserve"> </w:t>
      </w:r>
      <w:r w:rsidR="005D0101" w:rsidRPr="004D1DC4">
        <w:rPr>
          <w:rFonts w:ascii="Arial" w:eastAsia="Arial" w:hAnsi="Arial" w:cs="Arial"/>
          <w:sz w:val="20"/>
          <w:szCs w:val="20"/>
        </w:rPr>
        <w:t>dane projektowane wprowadzone na podstawie uzgodnionej dokumentacji, która była przedmiotem narad koordynacyjnych,</w:t>
      </w:r>
    </w:p>
    <w:p w:rsidR="00DD41C6" w:rsidRPr="00E43982" w:rsidRDefault="00DD41C6" w:rsidP="009703EB">
      <w:pPr>
        <w:pStyle w:val="Akapitzlist"/>
        <w:numPr>
          <w:ilvl w:val="1"/>
          <w:numId w:val="1"/>
        </w:numPr>
        <w:spacing w:line="360" w:lineRule="auto"/>
        <w:rPr>
          <w:rFonts w:ascii="Arial" w:eastAsia="Arial" w:hAnsi="Arial" w:cs="Arial"/>
          <w:color w:val="000000" w:themeColor="text1"/>
          <w:sz w:val="20"/>
          <w:szCs w:val="20"/>
        </w:rPr>
      </w:pPr>
      <w:r w:rsidRPr="001C2A28">
        <w:rPr>
          <w:rFonts w:ascii="Arial" w:eastAsia="Arial" w:hAnsi="Arial" w:cs="Arial"/>
          <w:sz w:val="20"/>
          <w:szCs w:val="20"/>
        </w:rPr>
        <w:t xml:space="preserve">Operaty techniczne zgromadzone w zasobie, zawierające wyniki pomiarów sytuacyjnych </w:t>
      </w:r>
      <w:r w:rsidR="009703EB">
        <w:rPr>
          <w:rFonts w:ascii="Arial" w:eastAsia="Arial" w:hAnsi="Arial" w:cs="Arial"/>
          <w:sz w:val="20"/>
          <w:szCs w:val="20"/>
        </w:rPr>
        <w:t xml:space="preserve">                          </w:t>
      </w:r>
      <w:r w:rsidRPr="001C2A28">
        <w:rPr>
          <w:rFonts w:ascii="Arial" w:eastAsia="Arial" w:hAnsi="Arial" w:cs="Arial"/>
          <w:sz w:val="20"/>
          <w:szCs w:val="20"/>
        </w:rPr>
        <w:t xml:space="preserve">i </w:t>
      </w:r>
      <w:r w:rsidRPr="00DD41C6">
        <w:rPr>
          <w:rFonts w:ascii="Arial" w:eastAsia="Arial" w:hAnsi="Arial" w:cs="Arial"/>
          <w:sz w:val="20"/>
          <w:szCs w:val="20"/>
        </w:rPr>
        <w:t>wysokościowych</w:t>
      </w:r>
      <w:r w:rsidR="00A97E80">
        <w:rPr>
          <w:rFonts w:ascii="Arial" w:eastAsia="Arial" w:hAnsi="Arial" w:cs="Arial"/>
          <w:sz w:val="20"/>
          <w:szCs w:val="20"/>
        </w:rPr>
        <w:t xml:space="preserve"> </w:t>
      </w:r>
      <w:r w:rsidR="00E43982" w:rsidRPr="00E43982">
        <w:rPr>
          <w:rFonts w:ascii="Arial" w:eastAsia="Arial" w:hAnsi="Arial" w:cs="Arial"/>
          <w:color w:val="000000" w:themeColor="text1"/>
          <w:sz w:val="20"/>
          <w:szCs w:val="20"/>
        </w:rPr>
        <w:t>– dotyczy operatów s</w:t>
      </w:r>
      <w:r w:rsidR="00A97E80" w:rsidRPr="00E43982">
        <w:rPr>
          <w:rFonts w:ascii="Arial" w:eastAsia="Arial" w:hAnsi="Arial" w:cs="Arial"/>
          <w:color w:val="000000" w:themeColor="text1"/>
          <w:sz w:val="20"/>
          <w:szCs w:val="20"/>
        </w:rPr>
        <w:t>przed 1996 roku.</w:t>
      </w:r>
      <w:r w:rsidR="00CB7674" w:rsidRPr="00E43982">
        <w:rPr>
          <w:rFonts w:ascii="Arial" w:eastAsia="Arial" w:hAnsi="Arial" w:cs="Arial"/>
          <w:color w:val="000000" w:themeColor="text1"/>
          <w:sz w:val="20"/>
          <w:szCs w:val="20"/>
        </w:rPr>
        <w:t xml:space="preserve"> i operatów, o których mowa                             w punkcie 4.4.</w:t>
      </w:r>
    </w:p>
    <w:p w:rsidR="00DD41C6" w:rsidRPr="00DD41C6" w:rsidRDefault="00DD41C6" w:rsidP="009703EB">
      <w:pPr>
        <w:pStyle w:val="Akapitzlist"/>
        <w:numPr>
          <w:ilvl w:val="1"/>
          <w:numId w:val="1"/>
        </w:numPr>
        <w:spacing w:line="360" w:lineRule="auto"/>
        <w:rPr>
          <w:rFonts w:ascii="Arial" w:eastAsia="Arial" w:hAnsi="Arial" w:cs="Arial"/>
          <w:sz w:val="20"/>
          <w:szCs w:val="20"/>
        </w:rPr>
      </w:pPr>
      <w:proofErr w:type="spellStart"/>
      <w:r w:rsidRPr="00DD41C6">
        <w:rPr>
          <w:rFonts w:ascii="Arial" w:eastAsia="Arial" w:hAnsi="Arial" w:cs="Arial"/>
          <w:sz w:val="20"/>
          <w:szCs w:val="20"/>
        </w:rPr>
        <w:t>Ortofotomapa</w:t>
      </w:r>
      <w:proofErr w:type="spellEnd"/>
      <w:r w:rsidRPr="00DD41C6">
        <w:rPr>
          <w:rFonts w:ascii="Arial" w:eastAsia="Arial" w:hAnsi="Arial" w:cs="Arial"/>
          <w:sz w:val="20"/>
          <w:szCs w:val="20"/>
        </w:rPr>
        <w:t xml:space="preserve"> cyfrowa sporządzona w barwach rzeczywistych (RGB) o rozdzielczości terenowej piksela 0.05 m.</w:t>
      </w:r>
    </w:p>
    <w:p w:rsidR="00DD41C6" w:rsidRPr="00635DD4" w:rsidRDefault="00DD41C6" w:rsidP="009703EB">
      <w:pPr>
        <w:pStyle w:val="Akapitzlist"/>
        <w:numPr>
          <w:ilvl w:val="1"/>
          <w:numId w:val="1"/>
        </w:numPr>
        <w:spacing w:line="360" w:lineRule="auto"/>
        <w:rPr>
          <w:rFonts w:ascii="Arial" w:eastAsia="Arial" w:hAnsi="Arial" w:cs="Arial"/>
          <w:sz w:val="20"/>
          <w:szCs w:val="20"/>
        </w:rPr>
      </w:pPr>
      <w:r w:rsidRPr="001C2A28">
        <w:rPr>
          <w:rFonts w:ascii="Arial" w:eastAsia="Arial" w:hAnsi="Arial" w:cs="Arial"/>
          <w:sz w:val="20"/>
          <w:szCs w:val="20"/>
        </w:rPr>
        <w:t>Dokumentacja z narad koordynacyjnych</w:t>
      </w:r>
      <w:r w:rsidRPr="001C2A28">
        <w:rPr>
          <w:rFonts w:ascii="Arial" w:eastAsia="MS Mincho" w:hAnsi="Arial" w:cs="Arial"/>
          <w:sz w:val="20"/>
          <w:szCs w:val="20"/>
        </w:rPr>
        <w:t xml:space="preserve"> i dokumenty zgromadzone przez zespoły uzgadniania </w:t>
      </w:r>
      <w:r w:rsidRPr="00635DD4">
        <w:rPr>
          <w:rFonts w:ascii="Arial" w:eastAsia="MS Mincho" w:hAnsi="Arial" w:cs="Arial"/>
          <w:sz w:val="20"/>
          <w:szCs w:val="20"/>
        </w:rPr>
        <w:t>dokumentacji projektowej, działające do 12 lipca 2014r.,</w:t>
      </w:r>
    </w:p>
    <w:p w:rsidR="00DD41C6" w:rsidRPr="00635DD4" w:rsidRDefault="00DD41C6" w:rsidP="009703EB">
      <w:pPr>
        <w:pStyle w:val="Akapitzlist"/>
        <w:numPr>
          <w:ilvl w:val="1"/>
          <w:numId w:val="1"/>
        </w:numPr>
        <w:spacing w:line="360" w:lineRule="auto"/>
        <w:rPr>
          <w:rFonts w:ascii="Arial" w:eastAsia="Arial" w:hAnsi="Arial" w:cs="Arial"/>
          <w:sz w:val="20"/>
          <w:szCs w:val="20"/>
        </w:rPr>
      </w:pPr>
      <w:r w:rsidRPr="00635DD4">
        <w:rPr>
          <w:rFonts w:ascii="Arial" w:eastAsia="MS Mincho" w:hAnsi="Arial" w:cs="Arial"/>
          <w:sz w:val="20"/>
          <w:szCs w:val="20"/>
        </w:rPr>
        <w:t>Projekty budowlane zatwierdzone decyzją o pozwoleniu na budowę lub dokumenty załączone do zgłoszenia budowy – należy pozyskać z Departamentu Urbanistyki i Architektury,</w:t>
      </w:r>
    </w:p>
    <w:p w:rsidR="00DD41C6" w:rsidRPr="00C844D8" w:rsidRDefault="00DD41C6" w:rsidP="009703EB">
      <w:pPr>
        <w:pStyle w:val="Akapitzlist"/>
        <w:numPr>
          <w:ilvl w:val="1"/>
          <w:numId w:val="1"/>
        </w:numPr>
        <w:spacing w:line="360" w:lineRule="auto"/>
        <w:rPr>
          <w:rFonts w:ascii="Arial" w:eastAsia="Arial" w:hAnsi="Arial" w:cs="Arial"/>
          <w:sz w:val="20"/>
          <w:szCs w:val="20"/>
        </w:rPr>
      </w:pPr>
      <w:r w:rsidRPr="00635DD4">
        <w:rPr>
          <w:rFonts w:ascii="Arial" w:eastAsia="Arial" w:hAnsi="Arial" w:cs="Arial"/>
          <w:sz w:val="20"/>
          <w:szCs w:val="20"/>
        </w:rPr>
        <w:t>Inne ewidencje i rejestry</w:t>
      </w:r>
      <w:r w:rsidRPr="00C844D8">
        <w:rPr>
          <w:rFonts w:ascii="Arial" w:eastAsia="Arial" w:hAnsi="Arial" w:cs="Arial"/>
          <w:sz w:val="20"/>
          <w:szCs w:val="20"/>
        </w:rPr>
        <w:t xml:space="preserve"> zawierające dane niezbędne do realizacji prac, które może wskazać Zamawiający,</w:t>
      </w:r>
    </w:p>
    <w:p w:rsidR="00DD41C6" w:rsidRPr="00277DFD" w:rsidRDefault="00DD41C6" w:rsidP="009703EB">
      <w:pPr>
        <w:pStyle w:val="Akapitzlist"/>
        <w:numPr>
          <w:ilvl w:val="0"/>
          <w:numId w:val="1"/>
        </w:numPr>
        <w:spacing w:line="360" w:lineRule="auto"/>
        <w:ind w:left="357" w:hanging="357"/>
        <w:rPr>
          <w:rFonts w:ascii="Arial" w:eastAsia="Arial" w:hAnsi="Arial" w:cs="Arial"/>
          <w:sz w:val="20"/>
          <w:szCs w:val="20"/>
        </w:rPr>
      </w:pPr>
      <w:r w:rsidRPr="00277DFD">
        <w:rPr>
          <w:rFonts w:ascii="Arial" w:eastAsia="Arial" w:hAnsi="Arial" w:cs="Arial"/>
          <w:sz w:val="20"/>
          <w:szCs w:val="20"/>
        </w:rPr>
        <w:t>Założenia techniczne i zasady wykonania zamówienia</w:t>
      </w:r>
      <w:r>
        <w:rPr>
          <w:rFonts w:ascii="Arial" w:eastAsia="Arial" w:hAnsi="Arial" w:cs="Arial"/>
          <w:sz w:val="20"/>
          <w:szCs w:val="20"/>
        </w:rPr>
        <w:t>:</w:t>
      </w:r>
    </w:p>
    <w:p w:rsidR="00DD41C6" w:rsidRPr="00277DFD" w:rsidRDefault="00DD41C6" w:rsidP="009703EB">
      <w:pPr>
        <w:pStyle w:val="Akapitzlist"/>
        <w:numPr>
          <w:ilvl w:val="1"/>
          <w:numId w:val="1"/>
        </w:numPr>
        <w:spacing w:line="360" w:lineRule="auto"/>
        <w:rPr>
          <w:rFonts w:ascii="Arial" w:eastAsia="Arial" w:hAnsi="Arial" w:cs="Arial"/>
          <w:sz w:val="20"/>
          <w:szCs w:val="20"/>
        </w:rPr>
      </w:pPr>
      <w:r w:rsidRPr="00277DFD">
        <w:rPr>
          <w:rFonts w:ascii="Arial" w:eastAsia="Arial" w:hAnsi="Arial"/>
          <w:sz w:val="20"/>
          <w:szCs w:val="20"/>
        </w:rPr>
        <w:t>Dla całego terenu Miasta Elbląg mapa zasadnicza prowadzona jest wyłącznie w postaci bazy danych numerycznej mapy zasadniczej o pełnej treści, w systemie GEO-INFO</w:t>
      </w:r>
      <w:r>
        <w:rPr>
          <w:rFonts w:ascii="Arial" w:eastAsia="Arial" w:hAnsi="Arial"/>
          <w:sz w:val="20"/>
          <w:szCs w:val="20"/>
        </w:rPr>
        <w:t xml:space="preserve"> 7</w:t>
      </w:r>
      <w:r w:rsidRPr="00277DFD">
        <w:rPr>
          <w:rFonts w:ascii="Arial" w:eastAsia="Arial" w:hAnsi="Arial" w:cs="Arial"/>
          <w:sz w:val="20"/>
          <w:szCs w:val="20"/>
        </w:rPr>
        <w:t xml:space="preserve">. </w:t>
      </w:r>
      <w:r w:rsidR="009703EB">
        <w:rPr>
          <w:rFonts w:ascii="Arial" w:eastAsia="Arial" w:hAnsi="Arial" w:cs="Arial"/>
          <w:sz w:val="20"/>
          <w:szCs w:val="20"/>
        </w:rPr>
        <w:t xml:space="preserve">                            </w:t>
      </w:r>
      <w:r w:rsidRPr="00277DFD">
        <w:rPr>
          <w:rFonts w:ascii="Arial" w:eastAsia="Arial" w:hAnsi="Arial" w:cs="Arial"/>
          <w:sz w:val="20"/>
          <w:szCs w:val="20"/>
        </w:rPr>
        <w:t xml:space="preserve">Baza prowadzona jest w układzie współrzędnych </w:t>
      </w:r>
      <w:r w:rsidRPr="00277DFD">
        <w:rPr>
          <w:rFonts w:ascii="Arial" w:eastAsia="Arial" w:hAnsi="Arial"/>
          <w:sz w:val="20"/>
          <w:szCs w:val="20"/>
        </w:rPr>
        <w:t>„PL-2000”</w:t>
      </w:r>
      <w:r w:rsidRPr="00277DFD">
        <w:rPr>
          <w:rFonts w:ascii="Arial" w:eastAsia="Arial" w:hAnsi="Arial" w:cs="Arial"/>
          <w:sz w:val="20"/>
          <w:szCs w:val="20"/>
        </w:rPr>
        <w:t xml:space="preserve"> strefa 7 oraz układzie wysokościowym </w:t>
      </w:r>
      <w:proofErr w:type="spellStart"/>
      <w:r w:rsidRPr="00277DFD">
        <w:rPr>
          <w:rFonts w:ascii="Arial" w:eastAsia="Arial" w:hAnsi="Arial" w:cs="Arial"/>
          <w:sz w:val="20"/>
          <w:szCs w:val="20"/>
        </w:rPr>
        <w:t>Kronsztadt</w:t>
      </w:r>
      <w:proofErr w:type="spellEnd"/>
      <w:r w:rsidRPr="00277DFD">
        <w:rPr>
          <w:rFonts w:ascii="Arial" w:eastAsia="Arial" w:hAnsi="Arial" w:cs="Arial"/>
          <w:sz w:val="20"/>
          <w:szCs w:val="20"/>
        </w:rPr>
        <w:t xml:space="preserve"> 60.</w:t>
      </w:r>
    </w:p>
    <w:p w:rsidR="00DD41C6" w:rsidRDefault="00DD41C6" w:rsidP="009703EB">
      <w:pPr>
        <w:spacing w:line="360" w:lineRule="auto"/>
        <w:ind w:left="782"/>
        <w:rPr>
          <w:rFonts w:ascii="Arial" w:eastAsia="Arial" w:hAnsi="Arial"/>
          <w:sz w:val="20"/>
          <w:szCs w:val="20"/>
        </w:rPr>
      </w:pPr>
      <w:r w:rsidRPr="00277DFD">
        <w:rPr>
          <w:rFonts w:ascii="Arial" w:eastAsia="Arial" w:hAnsi="Arial" w:cs="Arial"/>
          <w:sz w:val="20"/>
          <w:szCs w:val="20"/>
        </w:rPr>
        <w:t xml:space="preserve"> </w:t>
      </w:r>
      <w:r w:rsidRPr="00277DFD">
        <w:rPr>
          <w:rFonts w:ascii="Arial" w:eastAsia="Arial" w:hAnsi="Arial"/>
          <w:sz w:val="20"/>
          <w:szCs w:val="20"/>
        </w:rPr>
        <w:t xml:space="preserve">W 1998 roku w drodze digitalizacji map analogowych została utworzona obiektowa mapa zasadnicza dla całego obszaru Miasta Elbląg. </w:t>
      </w:r>
    </w:p>
    <w:p w:rsidR="00DD41C6" w:rsidRPr="00C027FA" w:rsidRDefault="00DD41C6" w:rsidP="009703EB">
      <w:pPr>
        <w:spacing w:line="360" w:lineRule="auto"/>
        <w:ind w:left="782"/>
        <w:rPr>
          <w:rFonts w:ascii="Arial" w:eastAsia="Arial" w:hAnsi="Arial"/>
          <w:sz w:val="20"/>
          <w:szCs w:val="20"/>
        </w:rPr>
      </w:pPr>
      <w:r>
        <w:rPr>
          <w:rFonts w:ascii="Arial" w:eastAsia="Arial" w:hAnsi="Arial"/>
          <w:sz w:val="20"/>
          <w:szCs w:val="20"/>
        </w:rPr>
        <w:t xml:space="preserve">W latach 2001-2008 została założona geodezyjna ewidencja sieci uzbrojenia terenu dla miasta Elbląga w oparciu o obowiązujące wówczas przepisy tj. rozporządzenie Ministra Gospodarki Przestrzennej i Budownictwa z dnia 26 sierpnia 1991 roku w sprawie szczegółowych zasad </w:t>
      </w:r>
      <w:r w:rsidR="009703EB">
        <w:rPr>
          <w:rFonts w:ascii="Arial" w:eastAsia="Arial" w:hAnsi="Arial"/>
          <w:sz w:val="20"/>
          <w:szCs w:val="20"/>
        </w:rPr>
        <w:t xml:space="preserve">                 </w:t>
      </w:r>
      <w:r w:rsidRPr="00FF338E">
        <w:rPr>
          <w:rFonts w:ascii="Arial" w:eastAsia="Arial" w:hAnsi="Arial"/>
          <w:sz w:val="20"/>
          <w:szCs w:val="20"/>
        </w:rPr>
        <w:t xml:space="preserve">i trybu zakładania geodezyjnej sieci uzbrojenia terenu oraz uzgodnień i współdziałania w tym zakresie (Dz. U. 83/91 poz. 376) oraz geodezyjną Instrukcją Techniczną G7 z 1998 roku. </w:t>
      </w:r>
      <w:r w:rsidR="009703EB" w:rsidRPr="00FF338E">
        <w:rPr>
          <w:rFonts w:ascii="Arial" w:eastAsia="Arial" w:hAnsi="Arial"/>
          <w:sz w:val="20"/>
          <w:szCs w:val="20"/>
        </w:rPr>
        <w:t xml:space="preserve">                      </w:t>
      </w:r>
      <w:r w:rsidRPr="00C027FA">
        <w:rPr>
          <w:rFonts w:ascii="Arial" w:eastAsia="Arial" w:hAnsi="Arial"/>
          <w:sz w:val="20"/>
          <w:szCs w:val="20"/>
        </w:rPr>
        <w:t xml:space="preserve">W 2016 roku dokonano konwersji obiektów mapy zasadniczej do systemu GEO-INFO 7. </w:t>
      </w:r>
    </w:p>
    <w:p w:rsidR="00FF338E" w:rsidRPr="00C027FA" w:rsidRDefault="00FF338E" w:rsidP="009703EB">
      <w:pPr>
        <w:spacing w:line="360" w:lineRule="auto"/>
        <w:ind w:left="782"/>
        <w:rPr>
          <w:rFonts w:ascii="Arial" w:eastAsia="Arial" w:hAnsi="Arial"/>
          <w:sz w:val="20"/>
          <w:szCs w:val="20"/>
        </w:rPr>
      </w:pPr>
      <w:r w:rsidRPr="00C027FA">
        <w:rPr>
          <w:rFonts w:ascii="Arial" w:eastAsia="Arial" w:hAnsi="Arial"/>
          <w:sz w:val="20"/>
          <w:szCs w:val="20"/>
        </w:rPr>
        <w:t xml:space="preserve">Od 1998 roku aktualizowano na bieżąco </w:t>
      </w:r>
      <w:r w:rsidR="00E652B1" w:rsidRPr="00C027FA">
        <w:rPr>
          <w:rFonts w:ascii="Arial" w:eastAsia="Arial" w:hAnsi="Arial"/>
          <w:sz w:val="20"/>
          <w:szCs w:val="20"/>
        </w:rPr>
        <w:t>numeryczną</w:t>
      </w:r>
      <w:r w:rsidRPr="00C027FA">
        <w:rPr>
          <w:rFonts w:ascii="Arial" w:eastAsia="Arial" w:hAnsi="Arial"/>
          <w:sz w:val="20"/>
          <w:szCs w:val="20"/>
        </w:rPr>
        <w:t xml:space="preserve"> mapę zasadniczą, a od momentu założenia geodezyjnej ewidencji sieci uzbrojenia terenu aktualizowano bazę GESUT </w:t>
      </w:r>
      <w:r w:rsidR="00473F5E">
        <w:rPr>
          <w:rFonts w:ascii="Arial" w:eastAsia="Arial" w:hAnsi="Arial"/>
          <w:sz w:val="20"/>
          <w:szCs w:val="20"/>
        </w:rPr>
        <w:t xml:space="preserve">                            </w:t>
      </w:r>
      <w:r w:rsidRPr="00C027FA">
        <w:rPr>
          <w:rFonts w:ascii="Arial" w:eastAsia="Arial" w:hAnsi="Arial"/>
          <w:sz w:val="20"/>
          <w:szCs w:val="20"/>
        </w:rPr>
        <w:t>na podstawie wszystkich przyjmowanych do zasobu operatów technicznych.</w:t>
      </w:r>
    </w:p>
    <w:p w:rsidR="00DD41C6" w:rsidRPr="007B524D" w:rsidRDefault="00DD41C6" w:rsidP="00831B5E">
      <w:pPr>
        <w:pStyle w:val="Akapitzlist"/>
        <w:numPr>
          <w:ilvl w:val="1"/>
          <w:numId w:val="1"/>
        </w:numPr>
        <w:spacing w:line="360" w:lineRule="auto"/>
        <w:rPr>
          <w:rFonts w:ascii="Arial" w:eastAsia="Arial" w:hAnsi="Arial" w:cs="Arial"/>
          <w:sz w:val="20"/>
          <w:szCs w:val="20"/>
        </w:rPr>
      </w:pPr>
      <w:r w:rsidRPr="00C027FA">
        <w:rPr>
          <w:rFonts w:ascii="Arial" w:eastAsia="Arial" w:hAnsi="Arial" w:cs="Arial"/>
          <w:sz w:val="20"/>
          <w:szCs w:val="20"/>
        </w:rPr>
        <w:lastRenderedPageBreak/>
        <w:t>Zlecenie należy wykonać w systemie teleinformatycznym funkcjonującym u Zamawiającego lub innym systemie zgodnym z postanowieniami rozporządzenia w sprawie</w:t>
      </w:r>
      <w:r w:rsidRPr="007B524D">
        <w:rPr>
          <w:rFonts w:ascii="Arial" w:eastAsia="Arial" w:hAnsi="Arial" w:cs="Arial"/>
          <w:sz w:val="20"/>
          <w:szCs w:val="20"/>
        </w:rPr>
        <w:t xml:space="preserve"> powiatowej bazy GESUT oraz krajowej bazy GESUT, w szczególności z modelem pojęciowym dla powiatowej bazy GESUT oraz</w:t>
      </w:r>
      <w:r w:rsidR="007B524D" w:rsidRPr="007B524D">
        <w:rPr>
          <w:rFonts w:ascii="Arial" w:eastAsia="Arial" w:hAnsi="Arial" w:cs="Arial"/>
          <w:sz w:val="20"/>
          <w:szCs w:val="20"/>
        </w:rPr>
        <w:t xml:space="preserve"> postanowieniami niniejszego SZOPZ</w:t>
      </w:r>
      <w:r w:rsidRPr="007B524D">
        <w:rPr>
          <w:rFonts w:ascii="Arial" w:eastAsia="Arial" w:hAnsi="Arial" w:cs="Arial"/>
          <w:sz w:val="20"/>
          <w:szCs w:val="20"/>
        </w:rPr>
        <w:t>.</w:t>
      </w:r>
    </w:p>
    <w:p w:rsidR="00DD41C6" w:rsidRPr="006D4B55" w:rsidRDefault="00DD41C6" w:rsidP="009703EB">
      <w:pPr>
        <w:pStyle w:val="Akapitzlist"/>
        <w:numPr>
          <w:ilvl w:val="1"/>
          <w:numId w:val="1"/>
        </w:numPr>
        <w:spacing w:line="360" w:lineRule="auto"/>
        <w:rPr>
          <w:rFonts w:ascii="Arial" w:eastAsia="Arial" w:hAnsi="Arial" w:cs="Arial"/>
          <w:sz w:val="20"/>
          <w:szCs w:val="20"/>
        </w:rPr>
      </w:pPr>
      <w:r w:rsidRPr="006D4B55">
        <w:rPr>
          <w:rFonts w:ascii="Arial" w:eastAsia="Arial" w:hAnsi="Arial" w:cs="Arial"/>
          <w:sz w:val="20"/>
          <w:szCs w:val="20"/>
        </w:rPr>
        <w:t>Zestawienie długości sieci</w:t>
      </w:r>
    </w:p>
    <w:p w:rsidR="00DD41C6" w:rsidRDefault="00DD41C6" w:rsidP="009703EB">
      <w:pPr>
        <w:pStyle w:val="Akapitzlist"/>
        <w:spacing w:line="360" w:lineRule="auto"/>
        <w:ind w:left="792"/>
        <w:rPr>
          <w:rFonts w:ascii="Arial" w:eastAsia="Arial" w:hAnsi="Arial" w:cs="Arial"/>
          <w:sz w:val="20"/>
          <w:szCs w:val="20"/>
        </w:rPr>
      </w:pPr>
    </w:p>
    <w:tbl>
      <w:tblPr>
        <w:tblStyle w:val="Tabela-Siatka"/>
        <w:tblW w:w="7371" w:type="dxa"/>
        <w:tblInd w:w="1413" w:type="dxa"/>
        <w:tblLook w:val="04A0" w:firstRow="1" w:lastRow="0" w:firstColumn="1" w:lastColumn="0" w:noHBand="0" w:noVBand="1"/>
      </w:tblPr>
      <w:tblGrid>
        <w:gridCol w:w="2352"/>
        <w:gridCol w:w="2326"/>
        <w:gridCol w:w="2693"/>
      </w:tblGrid>
      <w:tr w:rsidR="00DD41C6" w:rsidTr="00DD06A3">
        <w:trPr>
          <w:trHeight w:val="887"/>
        </w:trPr>
        <w:tc>
          <w:tcPr>
            <w:tcW w:w="2352" w:type="dxa"/>
            <w:vAlign w:val="center"/>
          </w:tcPr>
          <w:p w:rsidR="00DD41C6" w:rsidRPr="00A03EB4" w:rsidRDefault="00DD41C6" w:rsidP="00D800B1">
            <w:pPr>
              <w:pStyle w:val="Akapitzlist"/>
              <w:spacing w:line="360" w:lineRule="auto"/>
              <w:ind w:left="0"/>
              <w:jc w:val="center"/>
              <w:rPr>
                <w:rFonts w:ascii="Arial Narrow" w:eastAsia="Arial" w:hAnsi="Arial Narrow" w:cs="Arial"/>
                <w:sz w:val="20"/>
                <w:szCs w:val="20"/>
              </w:rPr>
            </w:pPr>
            <w:r w:rsidRPr="00A03EB4">
              <w:rPr>
                <w:rFonts w:ascii="Arial Narrow" w:eastAsia="Arial" w:hAnsi="Arial Narrow" w:cs="Arial"/>
                <w:sz w:val="20"/>
                <w:szCs w:val="20"/>
              </w:rPr>
              <w:t>Rodzaj sieci</w:t>
            </w:r>
          </w:p>
        </w:tc>
        <w:tc>
          <w:tcPr>
            <w:tcW w:w="2326" w:type="dxa"/>
            <w:vAlign w:val="center"/>
          </w:tcPr>
          <w:p w:rsidR="00DD41C6" w:rsidRPr="00A03EB4" w:rsidRDefault="00DD41C6" w:rsidP="00D800B1">
            <w:pPr>
              <w:pStyle w:val="Akapitzlist"/>
              <w:spacing w:line="360" w:lineRule="auto"/>
              <w:ind w:left="0"/>
              <w:jc w:val="center"/>
              <w:rPr>
                <w:rFonts w:ascii="Arial Narrow" w:eastAsia="Arial" w:hAnsi="Arial Narrow" w:cs="Arial"/>
                <w:sz w:val="20"/>
                <w:szCs w:val="20"/>
              </w:rPr>
            </w:pPr>
            <w:r w:rsidRPr="00A03EB4">
              <w:rPr>
                <w:rFonts w:ascii="Arial Narrow" w:eastAsia="Arial" w:hAnsi="Arial Narrow" w:cs="Arial"/>
                <w:sz w:val="20"/>
                <w:szCs w:val="20"/>
              </w:rPr>
              <w:t>Całkowita długość sieci</w:t>
            </w:r>
          </w:p>
          <w:p w:rsidR="00DD41C6" w:rsidRPr="00A03EB4" w:rsidRDefault="00DD41C6" w:rsidP="00D800B1">
            <w:pPr>
              <w:pStyle w:val="Akapitzlist"/>
              <w:spacing w:line="360" w:lineRule="auto"/>
              <w:ind w:left="0"/>
              <w:jc w:val="center"/>
              <w:rPr>
                <w:rFonts w:ascii="Arial Narrow" w:eastAsia="Arial" w:hAnsi="Arial Narrow" w:cs="Arial"/>
                <w:sz w:val="20"/>
                <w:szCs w:val="20"/>
              </w:rPr>
            </w:pPr>
            <w:r w:rsidRPr="00A03EB4">
              <w:rPr>
                <w:rFonts w:ascii="Arial Narrow" w:eastAsia="Arial" w:hAnsi="Arial Narrow" w:cs="Arial"/>
                <w:sz w:val="20"/>
                <w:szCs w:val="20"/>
              </w:rPr>
              <w:t>[km]</w:t>
            </w:r>
          </w:p>
        </w:tc>
        <w:tc>
          <w:tcPr>
            <w:tcW w:w="2693" w:type="dxa"/>
            <w:vAlign w:val="center"/>
          </w:tcPr>
          <w:p w:rsidR="00DD41C6" w:rsidRPr="00A03EB4" w:rsidRDefault="00DD41C6" w:rsidP="00D800B1">
            <w:pPr>
              <w:pStyle w:val="Akapitzlist"/>
              <w:spacing w:line="360" w:lineRule="auto"/>
              <w:ind w:left="0"/>
              <w:jc w:val="center"/>
              <w:rPr>
                <w:rFonts w:ascii="Arial Narrow" w:eastAsia="Arial" w:hAnsi="Arial Narrow" w:cs="Arial"/>
                <w:sz w:val="20"/>
                <w:szCs w:val="20"/>
              </w:rPr>
            </w:pPr>
            <w:r w:rsidRPr="00A03EB4">
              <w:rPr>
                <w:rFonts w:ascii="Arial Narrow" w:eastAsia="Arial" w:hAnsi="Arial Narrow" w:cs="Arial"/>
                <w:sz w:val="20"/>
                <w:szCs w:val="20"/>
              </w:rPr>
              <w:t>Sieci wprowadzone z di</w:t>
            </w:r>
            <w:r>
              <w:rPr>
                <w:rFonts w:ascii="Arial Narrow" w:eastAsia="Arial" w:hAnsi="Arial Narrow" w:cs="Arial"/>
                <w:sz w:val="20"/>
                <w:szCs w:val="20"/>
              </w:rPr>
              <w:t>g</w:t>
            </w:r>
            <w:r w:rsidRPr="00A03EB4">
              <w:rPr>
                <w:rFonts w:ascii="Arial Narrow" w:eastAsia="Arial" w:hAnsi="Arial Narrow" w:cs="Arial"/>
                <w:sz w:val="20"/>
                <w:szCs w:val="20"/>
              </w:rPr>
              <w:t>italizacji</w:t>
            </w:r>
          </w:p>
          <w:p w:rsidR="00DD41C6" w:rsidRPr="00A03EB4" w:rsidRDefault="00DD41C6" w:rsidP="00D800B1">
            <w:pPr>
              <w:pStyle w:val="Akapitzlist"/>
              <w:spacing w:line="360" w:lineRule="auto"/>
              <w:ind w:left="0"/>
              <w:jc w:val="center"/>
              <w:rPr>
                <w:rFonts w:ascii="Arial Narrow" w:eastAsia="Arial" w:hAnsi="Arial Narrow" w:cs="Arial"/>
                <w:sz w:val="20"/>
                <w:szCs w:val="20"/>
              </w:rPr>
            </w:pPr>
            <w:r w:rsidRPr="00A03EB4">
              <w:rPr>
                <w:rFonts w:ascii="Arial Narrow" w:eastAsia="Arial" w:hAnsi="Arial Narrow" w:cs="Arial"/>
                <w:sz w:val="20"/>
                <w:szCs w:val="20"/>
              </w:rPr>
              <w:t>[km]</w:t>
            </w:r>
          </w:p>
        </w:tc>
      </w:tr>
      <w:tr w:rsidR="00DD41C6" w:rsidRPr="0016762C" w:rsidTr="00DD06A3">
        <w:trPr>
          <w:trHeight w:hRule="exact" w:val="510"/>
        </w:trPr>
        <w:tc>
          <w:tcPr>
            <w:tcW w:w="2352" w:type="dxa"/>
            <w:vAlign w:val="center"/>
          </w:tcPr>
          <w:p w:rsidR="00DD41C6" w:rsidRPr="0016762C" w:rsidRDefault="00D800B1" w:rsidP="00D800B1">
            <w:pPr>
              <w:pStyle w:val="Akapitzlist"/>
              <w:autoSpaceDE w:val="0"/>
              <w:autoSpaceDN w:val="0"/>
              <w:adjustRightInd w:val="0"/>
              <w:spacing w:before="120" w:after="120" w:line="276" w:lineRule="auto"/>
              <w:ind w:left="0"/>
              <w:jc w:val="center"/>
              <w:rPr>
                <w:rFonts w:ascii="Arial Narrow" w:hAnsi="Arial Narrow"/>
                <w:sz w:val="20"/>
                <w:szCs w:val="20"/>
              </w:rPr>
            </w:pPr>
            <w:r>
              <w:rPr>
                <w:rFonts w:ascii="Arial Narrow" w:hAnsi="Arial Narrow"/>
                <w:sz w:val="20"/>
                <w:szCs w:val="20"/>
              </w:rPr>
              <w:t>ciepłownicza</w:t>
            </w:r>
          </w:p>
        </w:tc>
        <w:tc>
          <w:tcPr>
            <w:tcW w:w="2326" w:type="dxa"/>
            <w:vAlign w:val="center"/>
          </w:tcPr>
          <w:p w:rsidR="00DD41C6" w:rsidRPr="0016762C" w:rsidRDefault="00DD41C6" w:rsidP="00D800B1">
            <w:pPr>
              <w:pStyle w:val="Akapitzlist"/>
              <w:autoSpaceDE w:val="0"/>
              <w:autoSpaceDN w:val="0"/>
              <w:adjustRightInd w:val="0"/>
              <w:spacing w:before="120" w:after="120" w:line="276" w:lineRule="auto"/>
              <w:ind w:left="0"/>
              <w:jc w:val="center"/>
              <w:rPr>
                <w:rFonts w:ascii="Arial Narrow" w:hAnsi="Arial Narrow"/>
                <w:sz w:val="20"/>
                <w:szCs w:val="20"/>
              </w:rPr>
            </w:pPr>
            <w:r w:rsidRPr="0016762C">
              <w:rPr>
                <w:rFonts w:ascii="Arial Narrow" w:hAnsi="Arial Narrow"/>
                <w:sz w:val="20"/>
                <w:szCs w:val="20"/>
              </w:rPr>
              <w:t>309</w:t>
            </w:r>
          </w:p>
        </w:tc>
        <w:tc>
          <w:tcPr>
            <w:tcW w:w="2693" w:type="dxa"/>
            <w:vAlign w:val="center"/>
          </w:tcPr>
          <w:p w:rsidR="00DD41C6" w:rsidRPr="0016762C" w:rsidRDefault="00DD41C6" w:rsidP="00D800B1">
            <w:pPr>
              <w:pStyle w:val="Akapitzlist"/>
              <w:spacing w:line="360" w:lineRule="auto"/>
              <w:ind w:left="0"/>
              <w:jc w:val="center"/>
              <w:rPr>
                <w:rFonts w:ascii="Arial Narrow" w:eastAsia="Arial" w:hAnsi="Arial Narrow" w:cs="Arial"/>
                <w:sz w:val="20"/>
                <w:szCs w:val="20"/>
              </w:rPr>
            </w:pPr>
            <w:r w:rsidRPr="0016762C">
              <w:rPr>
                <w:rFonts w:ascii="Arial Narrow" w:eastAsia="Arial" w:hAnsi="Arial Narrow" w:cs="Arial"/>
                <w:sz w:val="20"/>
                <w:szCs w:val="20"/>
              </w:rPr>
              <w:t>264</w:t>
            </w:r>
          </w:p>
        </w:tc>
      </w:tr>
      <w:tr w:rsidR="00DD41C6" w:rsidTr="00DD06A3">
        <w:trPr>
          <w:trHeight w:hRule="exact" w:val="510"/>
        </w:trPr>
        <w:tc>
          <w:tcPr>
            <w:tcW w:w="2352" w:type="dxa"/>
            <w:vAlign w:val="center"/>
          </w:tcPr>
          <w:p w:rsidR="00DD41C6" w:rsidRPr="00A03EB4" w:rsidRDefault="00D800B1" w:rsidP="00D800B1">
            <w:pPr>
              <w:pStyle w:val="Akapitzlist"/>
              <w:autoSpaceDE w:val="0"/>
              <w:autoSpaceDN w:val="0"/>
              <w:adjustRightInd w:val="0"/>
              <w:spacing w:before="120" w:after="120" w:line="276" w:lineRule="auto"/>
              <w:ind w:left="0"/>
              <w:jc w:val="center"/>
              <w:rPr>
                <w:rFonts w:ascii="Arial Narrow" w:hAnsi="Arial Narrow"/>
                <w:sz w:val="20"/>
                <w:szCs w:val="20"/>
              </w:rPr>
            </w:pPr>
            <w:r>
              <w:rPr>
                <w:rFonts w:ascii="Arial Narrow" w:hAnsi="Arial Narrow"/>
                <w:sz w:val="20"/>
                <w:szCs w:val="20"/>
              </w:rPr>
              <w:t>energetyczna</w:t>
            </w:r>
          </w:p>
        </w:tc>
        <w:tc>
          <w:tcPr>
            <w:tcW w:w="2326" w:type="dxa"/>
            <w:vAlign w:val="center"/>
          </w:tcPr>
          <w:p w:rsidR="00DD41C6" w:rsidRPr="00A03EB4" w:rsidRDefault="00DD41C6" w:rsidP="00D800B1">
            <w:pPr>
              <w:pStyle w:val="Akapitzlist"/>
              <w:autoSpaceDE w:val="0"/>
              <w:autoSpaceDN w:val="0"/>
              <w:adjustRightInd w:val="0"/>
              <w:spacing w:before="120" w:after="120" w:line="276" w:lineRule="auto"/>
              <w:ind w:left="0"/>
              <w:jc w:val="center"/>
              <w:rPr>
                <w:rFonts w:ascii="Arial Narrow" w:hAnsi="Arial Narrow"/>
                <w:sz w:val="20"/>
                <w:szCs w:val="20"/>
              </w:rPr>
            </w:pPr>
            <w:r w:rsidRPr="00A03EB4">
              <w:rPr>
                <w:rFonts w:ascii="Arial Narrow" w:hAnsi="Arial Narrow"/>
                <w:sz w:val="20"/>
                <w:szCs w:val="20"/>
              </w:rPr>
              <w:t>1850</w:t>
            </w:r>
          </w:p>
        </w:tc>
        <w:tc>
          <w:tcPr>
            <w:tcW w:w="2693" w:type="dxa"/>
            <w:vAlign w:val="center"/>
          </w:tcPr>
          <w:p w:rsidR="00DD41C6" w:rsidRPr="00A03EB4" w:rsidRDefault="00DD41C6" w:rsidP="00D800B1">
            <w:pPr>
              <w:pStyle w:val="Akapitzlist"/>
              <w:spacing w:line="360" w:lineRule="auto"/>
              <w:ind w:left="0"/>
              <w:jc w:val="center"/>
              <w:rPr>
                <w:rFonts w:ascii="Arial Narrow" w:eastAsia="Arial" w:hAnsi="Arial Narrow" w:cs="Arial"/>
                <w:sz w:val="20"/>
                <w:szCs w:val="20"/>
              </w:rPr>
            </w:pPr>
            <w:r>
              <w:rPr>
                <w:rFonts w:ascii="Arial Narrow" w:eastAsia="Arial" w:hAnsi="Arial Narrow" w:cs="Arial"/>
                <w:sz w:val="20"/>
                <w:szCs w:val="20"/>
              </w:rPr>
              <w:t>1027</w:t>
            </w:r>
          </w:p>
        </w:tc>
      </w:tr>
      <w:tr w:rsidR="00DD41C6" w:rsidRPr="00DB4EEF" w:rsidTr="00DD06A3">
        <w:trPr>
          <w:trHeight w:hRule="exact" w:val="510"/>
        </w:trPr>
        <w:tc>
          <w:tcPr>
            <w:tcW w:w="2352" w:type="dxa"/>
            <w:vAlign w:val="center"/>
          </w:tcPr>
          <w:p w:rsidR="00DD41C6" w:rsidRPr="00DB4EEF" w:rsidRDefault="00D800B1" w:rsidP="00D800B1">
            <w:pPr>
              <w:pStyle w:val="Akapitzlist"/>
              <w:autoSpaceDE w:val="0"/>
              <w:autoSpaceDN w:val="0"/>
              <w:adjustRightInd w:val="0"/>
              <w:spacing w:before="120" w:after="120" w:line="276" w:lineRule="auto"/>
              <w:ind w:left="0"/>
              <w:jc w:val="center"/>
              <w:rPr>
                <w:rFonts w:ascii="Arial Narrow" w:hAnsi="Arial Narrow"/>
                <w:sz w:val="20"/>
                <w:szCs w:val="20"/>
              </w:rPr>
            </w:pPr>
            <w:r>
              <w:rPr>
                <w:rFonts w:ascii="Arial Narrow" w:hAnsi="Arial Narrow"/>
                <w:sz w:val="20"/>
                <w:szCs w:val="20"/>
              </w:rPr>
              <w:t>gazowa</w:t>
            </w:r>
          </w:p>
        </w:tc>
        <w:tc>
          <w:tcPr>
            <w:tcW w:w="2326" w:type="dxa"/>
            <w:vAlign w:val="center"/>
          </w:tcPr>
          <w:p w:rsidR="00DD41C6" w:rsidRPr="00DB4EEF" w:rsidRDefault="00DD41C6" w:rsidP="00D800B1">
            <w:pPr>
              <w:pStyle w:val="Akapitzlist"/>
              <w:autoSpaceDE w:val="0"/>
              <w:autoSpaceDN w:val="0"/>
              <w:adjustRightInd w:val="0"/>
              <w:spacing w:before="120" w:after="120" w:line="276" w:lineRule="auto"/>
              <w:ind w:left="0"/>
              <w:jc w:val="center"/>
              <w:rPr>
                <w:rFonts w:ascii="Arial Narrow" w:hAnsi="Arial Narrow"/>
                <w:sz w:val="20"/>
                <w:szCs w:val="20"/>
              </w:rPr>
            </w:pPr>
            <w:r w:rsidRPr="00DB4EEF">
              <w:rPr>
                <w:rFonts w:ascii="Arial Narrow" w:hAnsi="Arial Narrow"/>
                <w:sz w:val="20"/>
                <w:szCs w:val="20"/>
              </w:rPr>
              <w:t>500</w:t>
            </w:r>
          </w:p>
        </w:tc>
        <w:tc>
          <w:tcPr>
            <w:tcW w:w="2693" w:type="dxa"/>
            <w:vAlign w:val="center"/>
          </w:tcPr>
          <w:p w:rsidR="00DD41C6" w:rsidRPr="00DB4EEF" w:rsidRDefault="00DD41C6" w:rsidP="00D800B1">
            <w:pPr>
              <w:pStyle w:val="Akapitzlist"/>
              <w:spacing w:line="360" w:lineRule="auto"/>
              <w:ind w:left="0"/>
              <w:jc w:val="center"/>
              <w:rPr>
                <w:rFonts w:ascii="Arial Narrow" w:eastAsia="Arial" w:hAnsi="Arial Narrow" w:cs="Arial"/>
                <w:sz w:val="20"/>
                <w:szCs w:val="20"/>
              </w:rPr>
            </w:pPr>
            <w:r w:rsidRPr="00DB4EEF">
              <w:rPr>
                <w:rFonts w:ascii="Arial Narrow" w:eastAsia="Arial" w:hAnsi="Arial Narrow" w:cs="Arial"/>
                <w:sz w:val="20"/>
                <w:szCs w:val="20"/>
              </w:rPr>
              <w:t>410</w:t>
            </w:r>
          </w:p>
        </w:tc>
      </w:tr>
      <w:tr w:rsidR="00DD41C6" w:rsidRPr="00E038CA" w:rsidTr="00DD06A3">
        <w:trPr>
          <w:trHeight w:hRule="exact" w:val="510"/>
        </w:trPr>
        <w:tc>
          <w:tcPr>
            <w:tcW w:w="2352" w:type="dxa"/>
            <w:vAlign w:val="center"/>
          </w:tcPr>
          <w:p w:rsidR="00DD41C6" w:rsidRPr="00E038CA" w:rsidRDefault="00D800B1" w:rsidP="00D800B1">
            <w:pPr>
              <w:pStyle w:val="Akapitzlist"/>
              <w:autoSpaceDE w:val="0"/>
              <w:autoSpaceDN w:val="0"/>
              <w:adjustRightInd w:val="0"/>
              <w:spacing w:before="120" w:after="120" w:line="276" w:lineRule="auto"/>
              <w:ind w:left="0"/>
              <w:jc w:val="center"/>
              <w:rPr>
                <w:rFonts w:ascii="Arial Narrow" w:hAnsi="Arial Narrow"/>
                <w:sz w:val="20"/>
                <w:szCs w:val="20"/>
              </w:rPr>
            </w:pPr>
            <w:r>
              <w:rPr>
                <w:rFonts w:ascii="Arial Narrow" w:hAnsi="Arial Narrow"/>
                <w:sz w:val="20"/>
                <w:szCs w:val="20"/>
              </w:rPr>
              <w:t>kanalizacyjna</w:t>
            </w:r>
          </w:p>
        </w:tc>
        <w:tc>
          <w:tcPr>
            <w:tcW w:w="2326" w:type="dxa"/>
            <w:vAlign w:val="center"/>
          </w:tcPr>
          <w:p w:rsidR="00DD41C6" w:rsidRPr="00E038CA" w:rsidRDefault="00DD41C6" w:rsidP="00D800B1">
            <w:pPr>
              <w:pStyle w:val="Akapitzlist"/>
              <w:autoSpaceDE w:val="0"/>
              <w:autoSpaceDN w:val="0"/>
              <w:adjustRightInd w:val="0"/>
              <w:spacing w:before="120" w:after="120" w:line="276" w:lineRule="auto"/>
              <w:ind w:left="0"/>
              <w:jc w:val="center"/>
              <w:rPr>
                <w:rFonts w:ascii="Arial Narrow" w:hAnsi="Arial Narrow"/>
                <w:sz w:val="20"/>
                <w:szCs w:val="20"/>
              </w:rPr>
            </w:pPr>
            <w:r w:rsidRPr="00E038CA">
              <w:rPr>
                <w:rFonts w:ascii="Arial Narrow" w:hAnsi="Arial Narrow"/>
                <w:sz w:val="20"/>
                <w:szCs w:val="20"/>
              </w:rPr>
              <w:t>1129</w:t>
            </w:r>
          </w:p>
        </w:tc>
        <w:tc>
          <w:tcPr>
            <w:tcW w:w="2693" w:type="dxa"/>
            <w:vAlign w:val="center"/>
          </w:tcPr>
          <w:p w:rsidR="00DD41C6" w:rsidRPr="00E038CA" w:rsidRDefault="00DD41C6" w:rsidP="00D800B1">
            <w:pPr>
              <w:pStyle w:val="Akapitzlist"/>
              <w:spacing w:line="360" w:lineRule="auto"/>
              <w:ind w:left="0"/>
              <w:jc w:val="center"/>
              <w:rPr>
                <w:rFonts w:ascii="Arial Narrow" w:eastAsia="Arial" w:hAnsi="Arial Narrow" w:cs="Arial"/>
                <w:sz w:val="20"/>
                <w:szCs w:val="20"/>
              </w:rPr>
            </w:pPr>
            <w:r w:rsidRPr="00E038CA">
              <w:rPr>
                <w:rFonts w:ascii="Arial Narrow" w:eastAsia="Arial" w:hAnsi="Arial Narrow" w:cs="Arial"/>
                <w:sz w:val="20"/>
                <w:szCs w:val="20"/>
              </w:rPr>
              <w:t>721</w:t>
            </w:r>
          </w:p>
        </w:tc>
      </w:tr>
      <w:tr w:rsidR="00DD41C6" w:rsidRPr="00D909F0" w:rsidTr="00DD06A3">
        <w:trPr>
          <w:trHeight w:hRule="exact" w:val="510"/>
        </w:trPr>
        <w:tc>
          <w:tcPr>
            <w:tcW w:w="2352" w:type="dxa"/>
            <w:vAlign w:val="center"/>
          </w:tcPr>
          <w:p w:rsidR="00DD41C6" w:rsidRPr="00D909F0" w:rsidRDefault="00D800B1" w:rsidP="00D800B1">
            <w:pPr>
              <w:pStyle w:val="Akapitzlist"/>
              <w:autoSpaceDE w:val="0"/>
              <w:autoSpaceDN w:val="0"/>
              <w:adjustRightInd w:val="0"/>
              <w:spacing w:before="120" w:after="120" w:line="276" w:lineRule="auto"/>
              <w:ind w:left="0"/>
              <w:jc w:val="center"/>
              <w:rPr>
                <w:rFonts w:ascii="Arial Narrow" w:hAnsi="Arial Narrow"/>
                <w:sz w:val="20"/>
                <w:szCs w:val="20"/>
              </w:rPr>
            </w:pPr>
            <w:r>
              <w:rPr>
                <w:rFonts w:ascii="Arial Narrow" w:hAnsi="Arial Narrow"/>
                <w:sz w:val="20"/>
                <w:szCs w:val="20"/>
              </w:rPr>
              <w:t>telekomunikacyjna</w:t>
            </w:r>
          </w:p>
        </w:tc>
        <w:tc>
          <w:tcPr>
            <w:tcW w:w="2326" w:type="dxa"/>
            <w:vAlign w:val="center"/>
          </w:tcPr>
          <w:p w:rsidR="00DD41C6" w:rsidRPr="00D909F0" w:rsidRDefault="00DD41C6" w:rsidP="00D800B1">
            <w:pPr>
              <w:pStyle w:val="Akapitzlist"/>
              <w:autoSpaceDE w:val="0"/>
              <w:autoSpaceDN w:val="0"/>
              <w:adjustRightInd w:val="0"/>
              <w:spacing w:before="120" w:after="120" w:line="276" w:lineRule="auto"/>
              <w:ind w:left="0"/>
              <w:jc w:val="center"/>
              <w:rPr>
                <w:rFonts w:ascii="Arial Narrow" w:hAnsi="Arial Narrow"/>
                <w:sz w:val="20"/>
                <w:szCs w:val="20"/>
              </w:rPr>
            </w:pPr>
            <w:r w:rsidRPr="00D909F0">
              <w:rPr>
                <w:rFonts w:ascii="Arial Narrow" w:hAnsi="Arial Narrow"/>
                <w:sz w:val="20"/>
                <w:szCs w:val="20"/>
              </w:rPr>
              <w:t>910</w:t>
            </w:r>
          </w:p>
        </w:tc>
        <w:tc>
          <w:tcPr>
            <w:tcW w:w="2693" w:type="dxa"/>
            <w:vAlign w:val="center"/>
          </w:tcPr>
          <w:p w:rsidR="00DD41C6" w:rsidRPr="00D909F0" w:rsidRDefault="00DD41C6" w:rsidP="00D800B1">
            <w:pPr>
              <w:pStyle w:val="Akapitzlist"/>
              <w:spacing w:line="360" w:lineRule="auto"/>
              <w:ind w:left="0"/>
              <w:jc w:val="center"/>
              <w:rPr>
                <w:rFonts w:ascii="Arial Narrow" w:eastAsia="Arial" w:hAnsi="Arial Narrow" w:cs="Arial"/>
                <w:sz w:val="20"/>
                <w:szCs w:val="20"/>
              </w:rPr>
            </w:pPr>
            <w:r w:rsidRPr="00D909F0">
              <w:rPr>
                <w:rFonts w:ascii="Arial Narrow" w:eastAsia="Arial" w:hAnsi="Arial Narrow" w:cs="Arial"/>
                <w:sz w:val="20"/>
                <w:szCs w:val="20"/>
              </w:rPr>
              <w:t>355</w:t>
            </w:r>
          </w:p>
        </w:tc>
      </w:tr>
      <w:tr w:rsidR="00DD41C6" w:rsidRPr="00CD4907" w:rsidTr="00DD06A3">
        <w:trPr>
          <w:trHeight w:hRule="exact" w:val="510"/>
        </w:trPr>
        <w:tc>
          <w:tcPr>
            <w:tcW w:w="2352" w:type="dxa"/>
            <w:vAlign w:val="center"/>
          </w:tcPr>
          <w:p w:rsidR="00DD41C6" w:rsidRPr="00CD4907" w:rsidRDefault="00D800B1" w:rsidP="00D800B1">
            <w:pPr>
              <w:pStyle w:val="Akapitzlist"/>
              <w:autoSpaceDE w:val="0"/>
              <w:autoSpaceDN w:val="0"/>
              <w:adjustRightInd w:val="0"/>
              <w:spacing w:before="120" w:after="120" w:line="276" w:lineRule="auto"/>
              <w:ind w:left="0"/>
              <w:jc w:val="center"/>
              <w:rPr>
                <w:rFonts w:ascii="Arial Narrow" w:hAnsi="Arial Narrow"/>
                <w:sz w:val="20"/>
                <w:szCs w:val="20"/>
              </w:rPr>
            </w:pPr>
            <w:r>
              <w:rPr>
                <w:rFonts w:ascii="Arial Narrow" w:hAnsi="Arial Narrow"/>
                <w:sz w:val="20"/>
                <w:szCs w:val="20"/>
              </w:rPr>
              <w:t>wodociągowa</w:t>
            </w:r>
          </w:p>
        </w:tc>
        <w:tc>
          <w:tcPr>
            <w:tcW w:w="2326" w:type="dxa"/>
            <w:vAlign w:val="center"/>
          </w:tcPr>
          <w:p w:rsidR="00DD41C6" w:rsidRPr="00CD4907" w:rsidRDefault="00DD41C6" w:rsidP="00D800B1">
            <w:pPr>
              <w:pStyle w:val="Akapitzlist"/>
              <w:autoSpaceDE w:val="0"/>
              <w:autoSpaceDN w:val="0"/>
              <w:adjustRightInd w:val="0"/>
              <w:spacing w:before="120" w:after="120" w:line="276" w:lineRule="auto"/>
              <w:ind w:left="0"/>
              <w:jc w:val="center"/>
              <w:rPr>
                <w:rFonts w:ascii="Arial Narrow" w:hAnsi="Arial Narrow"/>
                <w:sz w:val="20"/>
                <w:szCs w:val="20"/>
              </w:rPr>
            </w:pPr>
            <w:r w:rsidRPr="00CD4907">
              <w:rPr>
                <w:rFonts w:ascii="Arial Narrow" w:hAnsi="Arial Narrow"/>
                <w:sz w:val="20"/>
                <w:szCs w:val="20"/>
              </w:rPr>
              <w:t>712</w:t>
            </w:r>
          </w:p>
        </w:tc>
        <w:tc>
          <w:tcPr>
            <w:tcW w:w="2693" w:type="dxa"/>
            <w:vAlign w:val="center"/>
          </w:tcPr>
          <w:p w:rsidR="00DD41C6" w:rsidRPr="00CD4907" w:rsidRDefault="00DD41C6" w:rsidP="00D800B1">
            <w:pPr>
              <w:pStyle w:val="Akapitzlist"/>
              <w:spacing w:line="360" w:lineRule="auto"/>
              <w:ind w:left="0"/>
              <w:jc w:val="center"/>
              <w:rPr>
                <w:rFonts w:ascii="Arial Narrow" w:eastAsia="Arial" w:hAnsi="Arial Narrow" w:cs="Arial"/>
                <w:sz w:val="20"/>
                <w:szCs w:val="20"/>
              </w:rPr>
            </w:pPr>
            <w:r w:rsidRPr="00CD4907">
              <w:rPr>
                <w:rFonts w:ascii="Arial Narrow" w:eastAsia="Arial" w:hAnsi="Arial Narrow" w:cs="Arial"/>
                <w:sz w:val="20"/>
                <w:szCs w:val="20"/>
              </w:rPr>
              <w:t>504</w:t>
            </w:r>
          </w:p>
        </w:tc>
      </w:tr>
      <w:tr w:rsidR="00DD41C6" w:rsidRPr="00CD4907" w:rsidTr="00DD06A3">
        <w:trPr>
          <w:trHeight w:hRule="exact" w:val="643"/>
        </w:trPr>
        <w:tc>
          <w:tcPr>
            <w:tcW w:w="2352" w:type="dxa"/>
            <w:vAlign w:val="center"/>
          </w:tcPr>
          <w:p w:rsidR="00DD41C6" w:rsidRPr="00CD4907" w:rsidRDefault="00DD41C6" w:rsidP="00D800B1">
            <w:pPr>
              <w:pStyle w:val="Akapitzlist"/>
              <w:autoSpaceDE w:val="0"/>
              <w:autoSpaceDN w:val="0"/>
              <w:adjustRightInd w:val="0"/>
              <w:spacing w:before="120" w:after="120" w:line="276" w:lineRule="auto"/>
              <w:ind w:left="0"/>
              <w:jc w:val="center"/>
              <w:rPr>
                <w:rFonts w:ascii="Arial Narrow" w:hAnsi="Arial Narrow"/>
                <w:sz w:val="20"/>
                <w:szCs w:val="20"/>
              </w:rPr>
            </w:pPr>
            <w:r w:rsidRPr="00CD4907">
              <w:rPr>
                <w:rFonts w:ascii="Arial Narrow" w:hAnsi="Arial Narrow"/>
                <w:sz w:val="20"/>
                <w:szCs w:val="20"/>
              </w:rPr>
              <w:t>benzynow</w:t>
            </w:r>
            <w:r w:rsidR="00D800B1">
              <w:rPr>
                <w:rFonts w:ascii="Arial Narrow" w:hAnsi="Arial Narrow"/>
                <w:sz w:val="20"/>
                <w:szCs w:val="20"/>
              </w:rPr>
              <w:t>a</w:t>
            </w:r>
            <w:r w:rsidRPr="00CD4907">
              <w:rPr>
                <w:rFonts w:ascii="Arial Narrow" w:hAnsi="Arial Narrow"/>
                <w:sz w:val="20"/>
                <w:szCs w:val="20"/>
              </w:rPr>
              <w:t>, inne, niezidentyfikowane</w:t>
            </w:r>
          </w:p>
        </w:tc>
        <w:tc>
          <w:tcPr>
            <w:tcW w:w="2326" w:type="dxa"/>
            <w:vAlign w:val="center"/>
          </w:tcPr>
          <w:p w:rsidR="00DD41C6" w:rsidRPr="00CD4907" w:rsidRDefault="00DD41C6" w:rsidP="00D800B1">
            <w:pPr>
              <w:pStyle w:val="Akapitzlist"/>
              <w:autoSpaceDE w:val="0"/>
              <w:autoSpaceDN w:val="0"/>
              <w:adjustRightInd w:val="0"/>
              <w:spacing w:before="120" w:after="120" w:line="276" w:lineRule="auto"/>
              <w:ind w:left="0"/>
              <w:jc w:val="center"/>
              <w:rPr>
                <w:rFonts w:ascii="Arial Narrow" w:hAnsi="Arial Narrow"/>
                <w:sz w:val="20"/>
                <w:szCs w:val="20"/>
              </w:rPr>
            </w:pPr>
            <w:r w:rsidRPr="00CD4907">
              <w:rPr>
                <w:rFonts w:ascii="Arial Narrow" w:hAnsi="Arial Narrow"/>
                <w:sz w:val="20"/>
                <w:szCs w:val="20"/>
              </w:rPr>
              <w:t>35</w:t>
            </w:r>
          </w:p>
        </w:tc>
        <w:tc>
          <w:tcPr>
            <w:tcW w:w="2693" w:type="dxa"/>
            <w:vAlign w:val="center"/>
          </w:tcPr>
          <w:p w:rsidR="00DD41C6" w:rsidRPr="00CD4907" w:rsidRDefault="00DD41C6" w:rsidP="00D800B1">
            <w:pPr>
              <w:pStyle w:val="Akapitzlist"/>
              <w:spacing w:line="360" w:lineRule="auto"/>
              <w:ind w:left="0"/>
              <w:jc w:val="center"/>
              <w:rPr>
                <w:rFonts w:ascii="Arial Narrow" w:eastAsia="Arial" w:hAnsi="Arial Narrow" w:cs="Arial"/>
                <w:sz w:val="20"/>
                <w:szCs w:val="20"/>
              </w:rPr>
            </w:pPr>
            <w:r w:rsidRPr="00CD4907">
              <w:rPr>
                <w:rFonts w:ascii="Arial Narrow" w:eastAsia="Arial" w:hAnsi="Arial Narrow" w:cs="Arial"/>
                <w:sz w:val="20"/>
                <w:szCs w:val="20"/>
              </w:rPr>
              <w:t>23</w:t>
            </w:r>
          </w:p>
        </w:tc>
      </w:tr>
    </w:tbl>
    <w:p w:rsidR="005419FA" w:rsidRPr="00CB7674" w:rsidRDefault="005419FA" w:rsidP="00CB7674">
      <w:pPr>
        <w:spacing w:line="360" w:lineRule="auto"/>
        <w:rPr>
          <w:rFonts w:ascii="Arial" w:eastAsia="Arial" w:hAnsi="Arial" w:cs="Arial"/>
          <w:sz w:val="20"/>
          <w:szCs w:val="20"/>
        </w:rPr>
      </w:pPr>
    </w:p>
    <w:p w:rsidR="005419FA" w:rsidRDefault="005419FA" w:rsidP="009703EB">
      <w:pPr>
        <w:pStyle w:val="Akapitzlist"/>
        <w:spacing w:line="360" w:lineRule="auto"/>
        <w:ind w:left="792"/>
        <w:rPr>
          <w:rFonts w:ascii="Arial" w:eastAsia="Arial" w:hAnsi="Arial" w:cs="Arial"/>
          <w:sz w:val="20"/>
          <w:szCs w:val="20"/>
        </w:rPr>
      </w:pPr>
    </w:p>
    <w:p w:rsidR="00DD41C6" w:rsidRPr="003F36DA" w:rsidRDefault="005419FA" w:rsidP="009703EB">
      <w:pPr>
        <w:pStyle w:val="Akapitzlist"/>
        <w:numPr>
          <w:ilvl w:val="1"/>
          <w:numId w:val="1"/>
        </w:numPr>
        <w:spacing w:line="360" w:lineRule="auto"/>
        <w:rPr>
          <w:rFonts w:ascii="Arial" w:eastAsia="Arial" w:hAnsi="Arial" w:cs="Arial"/>
          <w:sz w:val="20"/>
          <w:szCs w:val="20"/>
        </w:rPr>
      </w:pPr>
      <w:r w:rsidRPr="003F36DA">
        <w:rPr>
          <w:rFonts w:ascii="Arial" w:eastAsia="Arial" w:hAnsi="Arial" w:cs="Arial"/>
          <w:sz w:val="20"/>
          <w:szCs w:val="20"/>
        </w:rPr>
        <w:t xml:space="preserve">Szacunkowe ilości operatów technicznych w </w:t>
      </w:r>
      <w:proofErr w:type="spellStart"/>
      <w:r w:rsidRPr="003F36DA">
        <w:rPr>
          <w:rFonts w:ascii="Arial" w:eastAsia="Arial" w:hAnsi="Arial" w:cs="Arial"/>
          <w:sz w:val="20"/>
          <w:szCs w:val="20"/>
        </w:rPr>
        <w:t>PZGiK</w:t>
      </w:r>
      <w:proofErr w:type="spellEnd"/>
      <w:r w:rsidRPr="003F36DA">
        <w:rPr>
          <w:rFonts w:ascii="Arial" w:eastAsia="Arial" w:hAnsi="Arial" w:cs="Arial"/>
          <w:sz w:val="20"/>
          <w:szCs w:val="20"/>
        </w:rPr>
        <w:t xml:space="preserve"> dotyczących bazy GESUT:</w:t>
      </w:r>
    </w:p>
    <w:p w:rsidR="005419FA" w:rsidRPr="003F36DA" w:rsidRDefault="005419FA" w:rsidP="005419FA">
      <w:pPr>
        <w:pStyle w:val="Akapitzlist"/>
        <w:spacing w:line="360" w:lineRule="auto"/>
        <w:ind w:left="792"/>
        <w:rPr>
          <w:rFonts w:ascii="Arial" w:eastAsia="Arial" w:hAnsi="Arial" w:cs="Arial"/>
          <w:sz w:val="20"/>
          <w:szCs w:val="20"/>
        </w:rPr>
      </w:pPr>
    </w:p>
    <w:tbl>
      <w:tblPr>
        <w:tblStyle w:val="Tabela-Siatka"/>
        <w:tblW w:w="0" w:type="auto"/>
        <w:tblInd w:w="1564" w:type="dxa"/>
        <w:tblLook w:val="04A0" w:firstRow="1" w:lastRow="0" w:firstColumn="1" w:lastColumn="0" w:noHBand="0" w:noVBand="1"/>
      </w:tblPr>
      <w:tblGrid>
        <w:gridCol w:w="2939"/>
        <w:gridCol w:w="2939"/>
      </w:tblGrid>
      <w:tr w:rsidR="003F36DA" w:rsidRPr="003F36DA" w:rsidTr="00D123CE">
        <w:tc>
          <w:tcPr>
            <w:tcW w:w="2939" w:type="dxa"/>
            <w:vAlign w:val="center"/>
          </w:tcPr>
          <w:p w:rsidR="00D25AC1" w:rsidRPr="003F36DA" w:rsidRDefault="00D25AC1" w:rsidP="00D25AC1">
            <w:pPr>
              <w:pStyle w:val="Akapitzlist"/>
              <w:ind w:left="0"/>
              <w:jc w:val="center"/>
              <w:rPr>
                <w:rFonts w:ascii="Arial Narrow" w:eastAsia="Arial" w:hAnsi="Arial Narrow" w:cs="Arial"/>
                <w:sz w:val="20"/>
                <w:szCs w:val="20"/>
              </w:rPr>
            </w:pPr>
            <w:r w:rsidRPr="003F36DA">
              <w:rPr>
                <w:rFonts w:ascii="Arial Narrow" w:eastAsia="Arial" w:hAnsi="Arial Narrow" w:cs="Arial"/>
                <w:sz w:val="20"/>
                <w:szCs w:val="20"/>
              </w:rPr>
              <w:t>Operaty z których dane należy wprowadzić ze współrzędnych</w:t>
            </w:r>
          </w:p>
          <w:p w:rsidR="00D25AC1" w:rsidRPr="003F36DA" w:rsidRDefault="00D25AC1" w:rsidP="00D25AC1">
            <w:pPr>
              <w:pStyle w:val="Akapitzlist"/>
              <w:ind w:left="0"/>
              <w:jc w:val="center"/>
              <w:rPr>
                <w:rFonts w:ascii="Arial Narrow" w:eastAsia="Arial" w:hAnsi="Arial Narrow" w:cs="Arial"/>
                <w:sz w:val="20"/>
                <w:szCs w:val="20"/>
              </w:rPr>
            </w:pPr>
            <w:r w:rsidRPr="003F36DA">
              <w:rPr>
                <w:rFonts w:ascii="Arial Narrow" w:eastAsia="Arial" w:hAnsi="Arial Narrow" w:cs="Arial"/>
                <w:sz w:val="20"/>
                <w:szCs w:val="20"/>
              </w:rPr>
              <w:t>(do roku 1996)</w:t>
            </w:r>
          </w:p>
        </w:tc>
        <w:tc>
          <w:tcPr>
            <w:tcW w:w="2939" w:type="dxa"/>
            <w:vAlign w:val="center"/>
          </w:tcPr>
          <w:p w:rsidR="00D25AC1" w:rsidRPr="003F36DA" w:rsidRDefault="00D25AC1" w:rsidP="00D25AC1">
            <w:pPr>
              <w:pStyle w:val="Akapitzlist"/>
              <w:ind w:left="0"/>
              <w:jc w:val="center"/>
              <w:rPr>
                <w:rFonts w:ascii="Arial Narrow" w:eastAsia="Arial" w:hAnsi="Arial Narrow" w:cs="Arial"/>
                <w:sz w:val="20"/>
                <w:szCs w:val="20"/>
              </w:rPr>
            </w:pPr>
            <w:r w:rsidRPr="003F36DA">
              <w:rPr>
                <w:rFonts w:ascii="Arial Narrow" w:eastAsia="Arial" w:hAnsi="Arial Narrow" w:cs="Arial"/>
                <w:sz w:val="20"/>
                <w:szCs w:val="20"/>
              </w:rPr>
              <w:t>2400 operatów</w:t>
            </w:r>
          </w:p>
        </w:tc>
      </w:tr>
      <w:tr w:rsidR="003F36DA" w:rsidRPr="003F36DA" w:rsidTr="00D123CE">
        <w:tc>
          <w:tcPr>
            <w:tcW w:w="2939" w:type="dxa"/>
            <w:vAlign w:val="center"/>
          </w:tcPr>
          <w:p w:rsidR="00D25AC1" w:rsidRPr="003F36DA" w:rsidRDefault="00D25AC1" w:rsidP="00D25AC1">
            <w:pPr>
              <w:pStyle w:val="Akapitzlist"/>
              <w:ind w:left="0"/>
              <w:jc w:val="center"/>
              <w:rPr>
                <w:rFonts w:ascii="Arial Narrow" w:eastAsia="Arial" w:hAnsi="Arial Narrow" w:cs="Arial"/>
                <w:sz w:val="20"/>
                <w:szCs w:val="20"/>
              </w:rPr>
            </w:pPr>
            <w:r w:rsidRPr="003F36DA">
              <w:rPr>
                <w:rFonts w:ascii="Arial Narrow" w:eastAsia="Arial" w:hAnsi="Arial Narrow" w:cs="Arial"/>
                <w:sz w:val="20"/>
                <w:szCs w:val="20"/>
              </w:rPr>
              <w:t>Operaty, które zostały wprowadzone do bazy ze współrzędnych bez określenia atrybutów „Id zgłoszenia lub KERG” oraz „Operaty techniczne”</w:t>
            </w:r>
          </w:p>
          <w:p w:rsidR="00D25AC1" w:rsidRPr="003F36DA" w:rsidRDefault="00D25AC1" w:rsidP="00D25AC1">
            <w:pPr>
              <w:pStyle w:val="Akapitzlist"/>
              <w:ind w:left="0"/>
              <w:jc w:val="center"/>
              <w:rPr>
                <w:rFonts w:ascii="Arial Narrow" w:eastAsia="Arial" w:hAnsi="Arial Narrow" w:cs="Arial"/>
                <w:sz w:val="20"/>
                <w:szCs w:val="20"/>
              </w:rPr>
            </w:pPr>
            <w:r w:rsidRPr="003F36DA">
              <w:rPr>
                <w:rFonts w:ascii="Arial Narrow" w:eastAsia="Arial" w:hAnsi="Arial Narrow" w:cs="Arial"/>
                <w:sz w:val="20"/>
                <w:szCs w:val="20"/>
              </w:rPr>
              <w:t>(lata 1997 – 2003)</w:t>
            </w:r>
          </w:p>
        </w:tc>
        <w:tc>
          <w:tcPr>
            <w:tcW w:w="2939" w:type="dxa"/>
            <w:vAlign w:val="center"/>
          </w:tcPr>
          <w:p w:rsidR="00D25AC1" w:rsidRPr="003F36DA" w:rsidRDefault="00D25AC1" w:rsidP="00D25AC1">
            <w:pPr>
              <w:pStyle w:val="Akapitzlist"/>
              <w:ind w:left="0"/>
              <w:jc w:val="center"/>
              <w:rPr>
                <w:rFonts w:ascii="Arial Narrow" w:eastAsia="Arial" w:hAnsi="Arial Narrow" w:cs="Arial"/>
                <w:sz w:val="20"/>
                <w:szCs w:val="20"/>
              </w:rPr>
            </w:pPr>
            <w:r w:rsidRPr="003F36DA">
              <w:rPr>
                <w:rFonts w:ascii="Arial Narrow" w:eastAsia="Arial" w:hAnsi="Arial Narrow" w:cs="Arial"/>
                <w:sz w:val="20"/>
                <w:szCs w:val="20"/>
              </w:rPr>
              <w:t>2400 operatów</w:t>
            </w:r>
          </w:p>
        </w:tc>
      </w:tr>
      <w:tr w:rsidR="003F36DA" w:rsidRPr="003F36DA" w:rsidTr="00D123CE">
        <w:tc>
          <w:tcPr>
            <w:tcW w:w="2939" w:type="dxa"/>
            <w:vAlign w:val="center"/>
          </w:tcPr>
          <w:p w:rsidR="00D25AC1" w:rsidRPr="003F36DA" w:rsidRDefault="00D25AC1" w:rsidP="00D25AC1">
            <w:pPr>
              <w:pStyle w:val="Akapitzlist"/>
              <w:ind w:left="0"/>
              <w:jc w:val="center"/>
              <w:rPr>
                <w:rFonts w:ascii="Arial Narrow" w:eastAsia="Arial" w:hAnsi="Arial Narrow" w:cs="Arial"/>
                <w:sz w:val="20"/>
                <w:szCs w:val="20"/>
              </w:rPr>
            </w:pPr>
            <w:r w:rsidRPr="003F36DA">
              <w:rPr>
                <w:rFonts w:ascii="Arial Narrow" w:eastAsia="Arial" w:hAnsi="Arial Narrow" w:cs="Arial"/>
                <w:sz w:val="20"/>
                <w:szCs w:val="20"/>
              </w:rPr>
              <w:t>Pozostałe operaty GESUT</w:t>
            </w:r>
          </w:p>
          <w:p w:rsidR="00D25AC1" w:rsidRPr="003F36DA" w:rsidRDefault="00D25AC1" w:rsidP="00D25AC1">
            <w:pPr>
              <w:pStyle w:val="Akapitzlist"/>
              <w:ind w:left="0"/>
              <w:jc w:val="center"/>
              <w:rPr>
                <w:rFonts w:ascii="Arial Narrow" w:eastAsia="Arial" w:hAnsi="Arial Narrow" w:cs="Arial"/>
                <w:sz w:val="20"/>
                <w:szCs w:val="20"/>
              </w:rPr>
            </w:pPr>
            <w:r w:rsidRPr="003F36DA">
              <w:rPr>
                <w:rFonts w:ascii="Arial Narrow" w:eastAsia="Arial" w:hAnsi="Arial Narrow" w:cs="Arial"/>
                <w:sz w:val="20"/>
                <w:szCs w:val="20"/>
              </w:rPr>
              <w:t>(lata 2004-2018)</w:t>
            </w:r>
          </w:p>
        </w:tc>
        <w:tc>
          <w:tcPr>
            <w:tcW w:w="2939" w:type="dxa"/>
            <w:vAlign w:val="center"/>
          </w:tcPr>
          <w:p w:rsidR="00D25AC1" w:rsidRPr="003F36DA" w:rsidRDefault="00D25AC1" w:rsidP="00D25AC1">
            <w:pPr>
              <w:pStyle w:val="Akapitzlist"/>
              <w:ind w:left="0"/>
              <w:jc w:val="center"/>
              <w:rPr>
                <w:rFonts w:ascii="Arial Narrow" w:eastAsia="Arial" w:hAnsi="Arial Narrow" w:cs="Arial"/>
                <w:sz w:val="20"/>
                <w:szCs w:val="20"/>
              </w:rPr>
            </w:pPr>
            <w:r w:rsidRPr="003F36DA">
              <w:rPr>
                <w:rFonts w:ascii="Arial Narrow" w:eastAsia="Arial" w:hAnsi="Arial Narrow" w:cs="Arial"/>
                <w:sz w:val="20"/>
                <w:szCs w:val="20"/>
              </w:rPr>
              <w:t>6200 operatów</w:t>
            </w:r>
          </w:p>
        </w:tc>
      </w:tr>
      <w:tr w:rsidR="003F36DA" w:rsidRPr="003F36DA" w:rsidTr="00D123CE">
        <w:tc>
          <w:tcPr>
            <w:tcW w:w="2939" w:type="dxa"/>
            <w:vAlign w:val="center"/>
          </w:tcPr>
          <w:p w:rsidR="00D25AC1" w:rsidRPr="003F36DA" w:rsidRDefault="00D25AC1" w:rsidP="00D25AC1">
            <w:pPr>
              <w:pStyle w:val="Akapitzlist"/>
              <w:ind w:left="0"/>
              <w:jc w:val="center"/>
              <w:rPr>
                <w:rFonts w:ascii="Arial Narrow" w:eastAsia="Arial" w:hAnsi="Arial Narrow" w:cs="Arial"/>
                <w:sz w:val="20"/>
                <w:szCs w:val="20"/>
              </w:rPr>
            </w:pPr>
            <w:r w:rsidRPr="003F36DA">
              <w:rPr>
                <w:rFonts w:ascii="Arial Narrow" w:eastAsia="Arial" w:hAnsi="Arial Narrow" w:cs="Arial"/>
                <w:sz w:val="20"/>
                <w:szCs w:val="20"/>
              </w:rPr>
              <w:t>Wszystkie operaty dotyczące bazy GESUT</w:t>
            </w:r>
          </w:p>
        </w:tc>
        <w:tc>
          <w:tcPr>
            <w:tcW w:w="2939" w:type="dxa"/>
            <w:vAlign w:val="center"/>
          </w:tcPr>
          <w:p w:rsidR="00D25AC1" w:rsidRPr="003F36DA" w:rsidRDefault="00D25AC1" w:rsidP="00D25AC1">
            <w:pPr>
              <w:pStyle w:val="Akapitzlist"/>
              <w:ind w:left="0"/>
              <w:jc w:val="center"/>
              <w:rPr>
                <w:rFonts w:ascii="Arial Narrow" w:eastAsia="Arial" w:hAnsi="Arial Narrow" w:cs="Arial"/>
                <w:sz w:val="20"/>
                <w:szCs w:val="20"/>
              </w:rPr>
            </w:pPr>
            <w:r w:rsidRPr="003F36DA">
              <w:rPr>
                <w:rFonts w:ascii="Arial Narrow" w:eastAsia="Arial" w:hAnsi="Arial Narrow" w:cs="Arial"/>
                <w:sz w:val="20"/>
                <w:szCs w:val="20"/>
              </w:rPr>
              <w:t>11000 operatów</w:t>
            </w:r>
          </w:p>
        </w:tc>
      </w:tr>
    </w:tbl>
    <w:p w:rsidR="005419FA" w:rsidRDefault="005419FA" w:rsidP="005419FA">
      <w:pPr>
        <w:pStyle w:val="Akapitzlist"/>
        <w:spacing w:line="360" w:lineRule="auto"/>
        <w:ind w:left="792"/>
        <w:rPr>
          <w:rFonts w:ascii="Arial" w:eastAsia="Arial" w:hAnsi="Arial" w:cs="Arial"/>
          <w:sz w:val="20"/>
          <w:szCs w:val="20"/>
        </w:rPr>
      </w:pPr>
    </w:p>
    <w:p w:rsidR="005419FA" w:rsidRDefault="005419FA" w:rsidP="009703EB">
      <w:pPr>
        <w:pStyle w:val="Akapitzlist"/>
        <w:numPr>
          <w:ilvl w:val="1"/>
          <w:numId w:val="1"/>
        </w:numPr>
        <w:spacing w:line="360" w:lineRule="auto"/>
        <w:rPr>
          <w:rFonts w:ascii="Arial" w:eastAsia="Arial" w:hAnsi="Arial" w:cs="Arial"/>
          <w:sz w:val="20"/>
          <w:szCs w:val="20"/>
        </w:rPr>
      </w:pPr>
      <w:r>
        <w:rPr>
          <w:rFonts w:ascii="Arial" w:eastAsia="Arial" w:hAnsi="Arial" w:cs="Arial"/>
          <w:sz w:val="20"/>
          <w:szCs w:val="20"/>
        </w:rPr>
        <w:t>Wykonawca dokona analizy udostępnionych przez Zamawiającego materiałów źródłowych oraz przetworzy dane i informacje zawarte w tych materiałach do właściwej postaci i struktury, w zakresie niezbędnym do utworzenia inicjalnej powiatowej bazy GESUT.</w:t>
      </w:r>
    </w:p>
    <w:p w:rsidR="00DD41C6" w:rsidRDefault="00DD41C6" w:rsidP="009703EB">
      <w:pPr>
        <w:pStyle w:val="Akapitzlist"/>
        <w:numPr>
          <w:ilvl w:val="1"/>
          <w:numId w:val="1"/>
        </w:numPr>
        <w:spacing w:line="360" w:lineRule="auto"/>
        <w:rPr>
          <w:rFonts w:ascii="Arial" w:eastAsia="Arial" w:hAnsi="Arial" w:cs="Arial"/>
          <w:sz w:val="20"/>
          <w:szCs w:val="20"/>
        </w:rPr>
      </w:pPr>
      <w:r>
        <w:rPr>
          <w:rFonts w:ascii="Arial" w:eastAsia="Arial" w:hAnsi="Arial" w:cs="Arial"/>
          <w:sz w:val="20"/>
          <w:szCs w:val="20"/>
        </w:rPr>
        <w:t xml:space="preserve">W przypadku gdy w </w:t>
      </w:r>
      <w:proofErr w:type="spellStart"/>
      <w:r>
        <w:rPr>
          <w:rFonts w:ascii="Arial" w:eastAsia="Arial" w:hAnsi="Arial" w:cs="Arial"/>
          <w:sz w:val="20"/>
          <w:szCs w:val="20"/>
        </w:rPr>
        <w:t>PZGiK</w:t>
      </w:r>
      <w:proofErr w:type="spellEnd"/>
      <w:r>
        <w:rPr>
          <w:rFonts w:ascii="Arial" w:eastAsia="Arial" w:hAnsi="Arial" w:cs="Arial"/>
          <w:sz w:val="20"/>
          <w:szCs w:val="20"/>
        </w:rPr>
        <w:t xml:space="preserve"> brak jest informacji niezbędnych do ustalenia wartości wymaganych atrybutów obiektów inicjalnej powiatowej bazy GESUT(atrybutów o liczebności większej od „0” lub nieoznaczonych stereotypem </w:t>
      </w:r>
      <w:proofErr w:type="spellStart"/>
      <w:r>
        <w:rPr>
          <w:rFonts w:ascii="Arial" w:eastAsia="Arial" w:hAnsi="Arial" w:cs="Arial"/>
          <w:sz w:val="20"/>
          <w:szCs w:val="20"/>
        </w:rPr>
        <w:t>voidable</w:t>
      </w:r>
      <w:proofErr w:type="spellEnd"/>
      <w:r>
        <w:rPr>
          <w:rFonts w:ascii="Arial" w:eastAsia="Arial" w:hAnsi="Arial" w:cs="Arial"/>
          <w:sz w:val="20"/>
          <w:szCs w:val="20"/>
        </w:rPr>
        <w:t xml:space="preserve">), Wykonawca uzgodni sposób wypełnienia pól bazy </w:t>
      </w:r>
      <w:r>
        <w:rPr>
          <w:rFonts w:ascii="Arial" w:eastAsia="Arial" w:hAnsi="Arial" w:cs="Arial"/>
          <w:sz w:val="20"/>
          <w:szCs w:val="20"/>
        </w:rPr>
        <w:lastRenderedPageBreak/>
        <w:t>danych w zakresie tych atrybutów z Zamawiającym. Nie zakłada się potrzeby wykonywania geodezyjnych pomiarów terenowych mających na celu pozyskanie danych określających położenie i geometrię inicjalnej powiatowej bazy GESUT.</w:t>
      </w:r>
    </w:p>
    <w:p w:rsidR="00DD41C6" w:rsidRPr="00E43982" w:rsidRDefault="00DD41C6" w:rsidP="009703EB">
      <w:pPr>
        <w:pStyle w:val="Akapitzlist"/>
        <w:numPr>
          <w:ilvl w:val="1"/>
          <w:numId w:val="1"/>
        </w:numPr>
        <w:tabs>
          <w:tab w:val="left" w:pos="993"/>
        </w:tabs>
        <w:spacing w:line="360" w:lineRule="auto"/>
        <w:ind w:left="851" w:hanging="491"/>
        <w:rPr>
          <w:rFonts w:ascii="Arial" w:eastAsia="Arial" w:hAnsi="Arial" w:cs="Arial"/>
          <w:strike/>
          <w:color w:val="000000" w:themeColor="text1"/>
          <w:sz w:val="20"/>
          <w:szCs w:val="20"/>
        </w:rPr>
      </w:pPr>
      <w:r w:rsidRPr="00E43982">
        <w:rPr>
          <w:rFonts w:ascii="Arial" w:eastAsia="Arial" w:hAnsi="Arial" w:cs="Arial"/>
          <w:color w:val="000000" w:themeColor="text1"/>
          <w:sz w:val="20"/>
          <w:szCs w:val="20"/>
        </w:rPr>
        <w:t xml:space="preserve">Wykonawca </w:t>
      </w:r>
      <w:r w:rsidR="002D274F" w:rsidRPr="00E43982">
        <w:rPr>
          <w:rFonts w:ascii="Arial" w:eastAsia="Arial" w:hAnsi="Arial" w:cs="Arial"/>
          <w:color w:val="000000" w:themeColor="text1"/>
          <w:sz w:val="20"/>
          <w:szCs w:val="20"/>
        </w:rPr>
        <w:t xml:space="preserve">w celu </w:t>
      </w:r>
      <w:r w:rsidRPr="00E43982">
        <w:rPr>
          <w:rFonts w:ascii="Arial" w:eastAsia="Arial" w:hAnsi="Arial" w:cs="Arial"/>
          <w:color w:val="000000" w:themeColor="text1"/>
          <w:sz w:val="20"/>
          <w:szCs w:val="20"/>
        </w:rPr>
        <w:t>ujawni</w:t>
      </w:r>
      <w:r w:rsidR="002D274F" w:rsidRPr="00E43982">
        <w:rPr>
          <w:rFonts w:ascii="Arial" w:eastAsia="Arial" w:hAnsi="Arial" w:cs="Arial"/>
          <w:color w:val="000000" w:themeColor="text1"/>
          <w:sz w:val="20"/>
          <w:szCs w:val="20"/>
        </w:rPr>
        <w:t>enia</w:t>
      </w:r>
      <w:r w:rsidRPr="00E43982">
        <w:rPr>
          <w:rFonts w:ascii="Arial" w:eastAsia="Arial" w:hAnsi="Arial" w:cs="Arial"/>
          <w:color w:val="000000" w:themeColor="text1"/>
          <w:sz w:val="20"/>
          <w:szCs w:val="20"/>
        </w:rPr>
        <w:t xml:space="preserve"> w inicjalnej powiatowej baz</w:t>
      </w:r>
      <w:r w:rsidR="0071109A" w:rsidRPr="00E43982">
        <w:rPr>
          <w:rFonts w:ascii="Arial" w:eastAsia="Arial" w:hAnsi="Arial" w:cs="Arial"/>
          <w:color w:val="000000" w:themeColor="text1"/>
          <w:sz w:val="20"/>
          <w:szCs w:val="20"/>
        </w:rPr>
        <w:t>ie</w:t>
      </w:r>
      <w:r w:rsidRPr="00E43982">
        <w:rPr>
          <w:rFonts w:ascii="Arial" w:eastAsia="Arial" w:hAnsi="Arial" w:cs="Arial"/>
          <w:color w:val="000000" w:themeColor="text1"/>
          <w:sz w:val="20"/>
          <w:szCs w:val="20"/>
        </w:rPr>
        <w:t xml:space="preserve"> GESUT </w:t>
      </w:r>
      <w:r w:rsidR="002D274F" w:rsidRPr="00E43982">
        <w:rPr>
          <w:rFonts w:ascii="Arial" w:eastAsia="Arial" w:hAnsi="Arial" w:cs="Arial"/>
          <w:color w:val="000000" w:themeColor="text1"/>
          <w:sz w:val="20"/>
          <w:szCs w:val="20"/>
        </w:rPr>
        <w:t>brakujących podmiotów</w:t>
      </w:r>
      <w:r w:rsidRPr="00E43982">
        <w:rPr>
          <w:rFonts w:ascii="Arial" w:eastAsia="Arial" w:hAnsi="Arial" w:cs="Arial"/>
          <w:color w:val="000000" w:themeColor="text1"/>
          <w:sz w:val="20"/>
          <w:szCs w:val="20"/>
        </w:rPr>
        <w:t xml:space="preserve"> władając</w:t>
      </w:r>
      <w:r w:rsidR="002D274F" w:rsidRPr="00E43982">
        <w:rPr>
          <w:rFonts w:ascii="Arial" w:eastAsia="Arial" w:hAnsi="Arial" w:cs="Arial"/>
          <w:color w:val="000000" w:themeColor="text1"/>
          <w:sz w:val="20"/>
          <w:szCs w:val="20"/>
        </w:rPr>
        <w:t>ych</w:t>
      </w:r>
      <w:r w:rsidRPr="00E43982">
        <w:rPr>
          <w:rFonts w:ascii="Arial" w:eastAsia="Arial" w:hAnsi="Arial" w:cs="Arial"/>
          <w:color w:val="000000" w:themeColor="text1"/>
          <w:sz w:val="20"/>
          <w:szCs w:val="20"/>
        </w:rPr>
        <w:t xml:space="preserve"> sieciami uzbrojenia terenu</w:t>
      </w:r>
      <w:r w:rsidR="002D274F" w:rsidRPr="00E43982">
        <w:rPr>
          <w:rFonts w:ascii="Arial" w:eastAsia="Arial" w:hAnsi="Arial" w:cs="Arial"/>
          <w:color w:val="000000" w:themeColor="text1"/>
          <w:sz w:val="20"/>
          <w:szCs w:val="20"/>
        </w:rPr>
        <w:t xml:space="preserve"> przygotuje właściwe pliki z obiektami, dla których brak jest podmiotów władających i przekaże je Zamawiającemu w celu ustalenia właściwych podmiotów dla tych sieci.</w:t>
      </w:r>
      <w:r w:rsidRPr="00E43982">
        <w:rPr>
          <w:rFonts w:ascii="Arial" w:eastAsia="Arial" w:hAnsi="Arial" w:cs="Arial"/>
          <w:color w:val="000000" w:themeColor="text1"/>
          <w:sz w:val="20"/>
          <w:szCs w:val="20"/>
        </w:rPr>
        <w:t xml:space="preserve"> </w:t>
      </w:r>
      <w:bookmarkStart w:id="0" w:name="_GoBack"/>
      <w:bookmarkEnd w:id="0"/>
    </w:p>
    <w:p w:rsidR="00DD41C6" w:rsidRPr="00B74B3C" w:rsidRDefault="00DD41C6" w:rsidP="009703EB">
      <w:pPr>
        <w:pStyle w:val="Akapitzlist"/>
        <w:numPr>
          <w:ilvl w:val="1"/>
          <w:numId w:val="1"/>
        </w:numPr>
        <w:spacing w:line="360" w:lineRule="auto"/>
        <w:ind w:left="851" w:hanging="491"/>
        <w:rPr>
          <w:rFonts w:ascii="Arial" w:eastAsia="Arial" w:hAnsi="Arial" w:cs="Arial"/>
          <w:sz w:val="20"/>
          <w:szCs w:val="20"/>
        </w:rPr>
      </w:pPr>
      <w:r w:rsidRPr="00E43982">
        <w:rPr>
          <w:rFonts w:ascii="Arial" w:eastAsia="Arial" w:hAnsi="Arial" w:cs="Arial"/>
          <w:color w:val="000000" w:themeColor="text1"/>
          <w:sz w:val="20"/>
          <w:szCs w:val="20"/>
        </w:rPr>
        <w:t xml:space="preserve">Robocza </w:t>
      </w:r>
      <w:r w:rsidR="000D7436" w:rsidRPr="00E43982">
        <w:rPr>
          <w:rFonts w:ascii="Arial" w:eastAsia="Arial" w:hAnsi="Arial" w:cs="Arial"/>
          <w:color w:val="000000" w:themeColor="text1"/>
          <w:sz w:val="20"/>
          <w:szCs w:val="20"/>
        </w:rPr>
        <w:t xml:space="preserve">inicjalna </w:t>
      </w:r>
      <w:r w:rsidRPr="00E43982">
        <w:rPr>
          <w:rFonts w:ascii="Arial" w:eastAsia="Arial" w:hAnsi="Arial" w:cs="Arial"/>
          <w:color w:val="000000" w:themeColor="text1"/>
          <w:sz w:val="20"/>
          <w:szCs w:val="20"/>
        </w:rPr>
        <w:t xml:space="preserve">baza GESUT </w:t>
      </w:r>
      <w:r w:rsidRPr="00E43982">
        <w:rPr>
          <w:rFonts w:ascii="Arial" w:eastAsia="Arial" w:hAnsi="Arial" w:cs="Arial"/>
          <w:sz w:val="20"/>
          <w:szCs w:val="20"/>
        </w:rPr>
        <w:t>zostanie</w:t>
      </w:r>
      <w:r w:rsidRPr="00B74B3C">
        <w:rPr>
          <w:rFonts w:ascii="Arial" w:eastAsia="Arial" w:hAnsi="Arial" w:cs="Arial"/>
          <w:sz w:val="20"/>
          <w:szCs w:val="20"/>
        </w:rPr>
        <w:t xml:space="preserve"> również uzupełniona o dane projektowe niezrealizowane, pochodzące z lat 2016 -2017, zawarte w:</w:t>
      </w:r>
    </w:p>
    <w:p w:rsidR="00B74B3C" w:rsidRDefault="00233B61" w:rsidP="00233B61">
      <w:pPr>
        <w:pStyle w:val="Akapitzlist"/>
        <w:numPr>
          <w:ilvl w:val="2"/>
          <w:numId w:val="1"/>
        </w:numPr>
        <w:spacing w:line="360" w:lineRule="auto"/>
        <w:ind w:left="1276" w:hanging="556"/>
        <w:rPr>
          <w:rFonts w:ascii="Arial" w:eastAsia="Arial" w:hAnsi="Arial" w:cs="Arial"/>
          <w:sz w:val="20"/>
          <w:szCs w:val="20"/>
        </w:rPr>
      </w:pPr>
      <w:r>
        <w:rPr>
          <w:rFonts w:ascii="Arial" w:eastAsia="Arial" w:hAnsi="Arial" w:cs="Arial"/>
          <w:sz w:val="20"/>
          <w:szCs w:val="20"/>
        </w:rPr>
        <w:t>P</w:t>
      </w:r>
      <w:r w:rsidR="00DD41C6" w:rsidRPr="00B74B3C">
        <w:rPr>
          <w:rFonts w:ascii="Arial" w:eastAsia="Arial" w:hAnsi="Arial" w:cs="Arial"/>
          <w:sz w:val="20"/>
          <w:szCs w:val="20"/>
        </w:rPr>
        <w:t xml:space="preserve">rojektach budowlanych zatwierdzonych decyzją o pozwoleniu na budowę lub </w:t>
      </w:r>
      <w:r w:rsidR="009703EB" w:rsidRPr="00B74B3C">
        <w:rPr>
          <w:rFonts w:ascii="Arial" w:eastAsia="Arial" w:hAnsi="Arial" w:cs="Arial"/>
          <w:sz w:val="20"/>
          <w:szCs w:val="20"/>
        </w:rPr>
        <w:t xml:space="preserve">                                    </w:t>
      </w:r>
      <w:r w:rsidR="00DD41C6" w:rsidRPr="00B74B3C">
        <w:rPr>
          <w:rFonts w:ascii="Arial" w:eastAsia="Arial" w:hAnsi="Arial" w:cs="Arial"/>
          <w:sz w:val="20"/>
          <w:szCs w:val="20"/>
        </w:rPr>
        <w:t>w dokumentach załączonych do zgłoszeń budowy</w:t>
      </w:r>
      <w:r w:rsidR="00B74B3C" w:rsidRPr="00B74B3C">
        <w:rPr>
          <w:rFonts w:ascii="Arial" w:eastAsia="Arial" w:hAnsi="Arial" w:cs="Arial"/>
          <w:sz w:val="20"/>
          <w:szCs w:val="20"/>
        </w:rPr>
        <w:t>,</w:t>
      </w:r>
    </w:p>
    <w:p w:rsidR="00DD41C6" w:rsidRPr="007F662B" w:rsidRDefault="00DD41C6" w:rsidP="009703EB">
      <w:pPr>
        <w:pStyle w:val="Akapitzlist"/>
        <w:numPr>
          <w:ilvl w:val="1"/>
          <w:numId w:val="1"/>
        </w:numPr>
        <w:spacing w:line="360" w:lineRule="auto"/>
        <w:ind w:left="851" w:hanging="491"/>
        <w:rPr>
          <w:rFonts w:ascii="Arial" w:eastAsia="Arial" w:hAnsi="Arial" w:cs="Arial"/>
          <w:sz w:val="20"/>
          <w:szCs w:val="20"/>
        </w:rPr>
      </w:pPr>
      <w:r w:rsidRPr="007F662B">
        <w:rPr>
          <w:rFonts w:ascii="Arial" w:eastAsia="Arial" w:hAnsi="Arial" w:cs="Arial"/>
          <w:sz w:val="20"/>
          <w:szCs w:val="20"/>
        </w:rPr>
        <w:t xml:space="preserve">Wykonawca przeniesie do historii obiekty projektowane, które były przedmiotem narady koordynacyjnej, jeżeli w okresie 2 lat od czasu ich ujawnienia nie została wydana decyzja </w:t>
      </w:r>
      <w:r w:rsidR="009703EB" w:rsidRPr="007F662B">
        <w:rPr>
          <w:rFonts w:ascii="Arial" w:eastAsia="Arial" w:hAnsi="Arial" w:cs="Arial"/>
          <w:sz w:val="20"/>
          <w:szCs w:val="20"/>
        </w:rPr>
        <w:t xml:space="preserve">                        </w:t>
      </w:r>
      <w:r w:rsidRPr="007F662B">
        <w:rPr>
          <w:rFonts w:ascii="Arial" w:eastAsia="Arial" w:hAnsi="Arial" w:cs="Arial"/>
          <w:sz w:val="20"/>
          <w:szCs w:val="20"/>
        </w:rPr>
        <w:t>o pozwoleniu na budowę lub nie wpłynęło zgłoszenie budowy tych obiektów</w:t>
      </w:r>
      <w:r w:rsidR="00C82553">
        <w:rPr>
          <w:rFonts w:ascii="Arial" w:eastAsia="Arial" w:hAnsi="Arial" w:cs="Arial"/>
          <w:sz w:val="20"/>
          <w:szCs w:val="20"/>
        </w:rPr>
        <w:t>.</w:t>
      </w:r>
    </w:p>
    <w:p w:rsidR="00DD41C6" w:rsidRPr="007F662B" w:rsidRDefault="00DD41C6" w:rsidP="009703EB">
      <w:pPr>
        <w:pStyle w:val="Akapitzlist"/>
        <w:numPr>
          <w:ilvl w:val="1"/>
          <w:numId w:val="1"/>
        </w:numPr>
        <w:spacing w:line="360" w:lineRule="auto"/>
        <w:ind w:left="851" w:hanging="491"/>
        <w:rPr>
          <w:rFonts w:ascii="Arial" w:eastAsia="Arial" w:hAnsi="Arial" w:cs="Arial"/>
          <w:sz w:val="20"/>
          <w:szCs w:val="20"/>
        </w:rPr>
      </w:pPr>
      <w:r w:rsidRPr="007F662B">
        <w:rPr>
          <w:rFonts w:ascii="Arial" w:eastAsia="Arial" w:hAnsi="Arial" w:cs="Arial"/>
          <w:sz w:val="20"/>
          <w:szCs w:val="20"/>
        </w:rPr>
        <w:t xml:space="preserve">Standardy techniczne tworzenia GESUT zawarte są w </w:t>
      </w:r>
      <w:r w:rsidRPr="007F662B">
        <w:rPr>
          <w:rFonts w:ascii="Arial" w:eastAsia="Arial" w:hAnsi="Arial"/>
          <w:sz w:val="20"/>
          <w:szCs w:val="20"/>
        </w:rPr>
        <w:t>rozporządzeniu w sprawie powiatowej bazy GESUT i krajowej bazy GESUT. Poniżej zawarto wymagania specyficzne dotyczące tworzenia GESUT na podstawie bazy danych mapy zasadniczej prowadzonej w systemie teleinformatycznym GEO-INFO 7:</w:t>
      </w:r>
    </w:p>
    <w:p w:rsidR="00DD41C6" w:rsidRDefault="00DD41C6" w:rsidP="009703EB">
      <w:pPr>
        <w:pStyle w:val="Akapitzlist"/>
        <w:numPr>
          <w:ilvl w:val="2"/>
          <w:numId w:val="1"/>
        </w:numPr>
        <w:spacing w:line="360" w:lineRule="auto"/>
        <w:rPr>
          <w:rFonts w:ascii="Arial" w:eastAsia="Arial" w:hAnsi="Arial" w:cs="Arial"/>
          <w:sz w:val="20"/>
          <w:szCs w:val="20"/>
        </w:rPr>
      </w:pPr>
      <w:r w:rsidRPr="00AD42EE">
        <w:rPr>
          <w:rFonts w:ascii="Arial" w:eastAsia="Arial" w:hAnsi="Arial" w:cs="Arial"/>
          <w:sz w:val="20"/>
          <w:szCs w:val="20"/>
        </w:rPr>
        <w:t>Dla obiektów istniejących w bazie, które podlegały będą modyfikacji w zakresie zmiany atrybutów opisowych lub zmiany definicji geometrii, opcję „Aktualizacja KERG” należy ustawić na „0-Nie”. Obiekty, które tworzone będą w oparciu o geometrię innych obiektów, atrybut „Numer zasobu/KERG” otrzymają zgodny z atrybutem tych obiektów. Dla nowych obiektów, atrybut „Numer zasobu/KERG” należy przyjąć zgodny z numerem własnej zmiany</w:t>
      </w:r>
      <w:r>
        <w:rPr>
          <w:rFonts w:ascii="Arial" w:eastAsia="Arial" w:hAnsi="Arial" w:cs="Arial"/>
          <w:sz w:val="20"/>
          <w:szCs w:val="20"/>
        </w:rPr>
        <w:t>.</w:t>
      </w:r>
    </w:p>
    <w:p w:rsidR="00DD41C6" w:rsidRDefault="00DD41C6" w:rsidP="009703EB">
      <w:pPr>
        <w:pStyle w:val="Akapitzlist"/>
        <w:numPr>
          <w:ilvl w:val="2"/>
          <w:numId w:val="1"/>
        </w:numPr>
        <w:spacing w:line="360" w:lineRule="auto"/>
        <w:rPr>
          <w:rFonts w:ascii="Arial" w:eastAsia="Arial" w:hAnsi="Arial" w:cs="Arial"/>
          <w:sz w:val="20"/>
          <w:szCs w:val="20"/>
        </w:rPr>
      </w:pPr>
      <w:r>
        <w:rPr>
          <w:rFonts w:ascii="Arial" w:eastAsia="Arial" w:hAnsi="Arial" w:cs="Arial"/>
          <w:sz w:val="20"/>
          <w:szCs w:val="20"/>
        </w:rPr>
        <w:t xml:space="preserve">Uporządkować dane dotyczące włazów, studzienek i komór. Zgodnie </w:t>
      </w:r>
      <w:r w:rsidR="009703EB">
        <w:rPr>
          <w:rFonts w:ascii="Arial" w:eastAsia="Arial" w:hAnsi="Arial" w:cs="Arial"/>
          <w:sz w:val="20"/>
          <w:szCs w:val="20"/>
        </w:rPr>
        <w:t xml:space="preserve">                                                 </w:t>
      </w:r>
      <w:r>
        <w:rPr>
          <w:rFonts w:ascii="Arial" w:eastAsia="Arial" w:hAnsi="Arial" w:cs="Arial"/>
          <w:sz w:val="20"/>
          <w:szCs w:val="20"/>
        </w:rPr>
        <w:t>z rozporządzeniem zostało doprecyzowane kiedy stosować obiekt właz, kiedy studzienka, a kiedy komora.</w:t>
      </w:r>
    </w:p>
    <w:p w:rsidR="00DD41C6" w:rsidRDefault="00DD41C6" w:rsidP="009703EB">
      <w:pPr>
        <w:pStyle w:val="Akapitzlist"/>
        <w:numPr>
          <w:ilvl w:val="2"/>
          <w:numId w:val="1"/>
        </w:numPr>
        <w:spacing w:line="360" w:lineRule="auto"/>
        <w:rPr>
          <w:rFonts w:ascii="Arial" w:eastAsia="Arial" w:hAnsi="Arial" w:cs="Arial"/>
          <w:sz w:val="20"/>
          <w:szCs w:val="20"/>
        </w:rPr>
      </w:pPr>
      <w:r>
        <w:rPr>
          <w:rFonts w:ascii="Arial" w:eastAsia="Arial" w:hAnsi="Arial" w:cs="Arial"/>
          <w:sz w:val="20"/>
          <w:szCs w:val="20"/>
        </w:rPr>
        <w:t>W bazie Zamawiającego występują liczne przypadki, gdy przewody energetyczne o tych samych atrybutach pokrywają się. W takim przypadku należy utworzyć wiązkę  w miejscu przebiegu kilku przewodów.</w:t>
      </w:r>
    </w:p>
    <w:p w:rsidR="00DD41C6" w:rsidRDefault="00DD41C6" w:rsidP="009703EB">
      <w:pPr>
        <w:pStyle w:val="Akapitzlist"/>
        <w:numPr>
          <w:ilvl w:val="2"/>
          <w:numId w:val="1"/>
        </w:numPr>
        <w:spacing w:line="360" w:lineRule="auto"/>
        <w:rPr>
          <w:rFonts w:ascii="Arial" w:eastAsia="Arial" w:hAnsi="Arial" w:cs="Arial"/>
          <w:sz w:val="20"/>
          <w:szCs w:val="20"/>
        </w:rPr>
      </w:pPr>
      <w:r>
        <w:rPr>
          <w:rFonts w:ascii="Arial" w:eastAsia="Arial" w:hAnsi="Arial" w:cs="Arial"/>
          <w:sz w:val="20"/>
          <w:szCs w:val="20"/>
        </w:rPr>
        <w:t>Dla przewodów kablowych, które mają liczbę przewodów większą niż jeden należy zaznaczyć atrybut wiązka.</w:t>
      </w:r>
    </w:p>
    <w:p w:rsidR="00DD41C6" w:rsidRDefault="00DD41C6" w:rsidP="009703EB">
      <w:pPr>
        <w:pStyle w:val="Akapitzlist"/>
        <w:numPr>
          <w:ilvl w:val="2"/>
          <w:numId w:val="1"/>
        </w:numPr>
        <w:spacing w:line="360" w:lineRule="auto"/>
        <w:rPr>
          <w:rFonts w:ascii="Arial" w:eastAsia="Arial" w:hAnsi="Arial" w:cs="Arial"/>
          <w:sz w:val="20"/>
          <w:szCs w:val="20"/>
        </w:rPr>
      </w:pPr>
      <w:r>
        <w:rPr>
          <w:rFonts w:ascii="Arial" w:eastAsia="Arial" w:hAnsi="Arial" w:cs="Arial"/>
          <w:sz w:val="20"/>
          <w:szCs w:val="20"/>
        </w:rPr>
        <w:t>Przeanalizować inne obiekty pod kątem wartości atrybutu liczba przewodów. Atrybut ten jest dopuszczalny tylko dla przewodów kablowych.</w:t>
      </w:r>
    </w:p>
    <w:p w:rsidR="00DD41C6" w:rsidRDefault="00DD41C6" w:rsidP="009703EB">
      <w:pPr>
        <w:pStyle w:val="Akapitzlist"/>
        <w:numPr>
          <w:ilvl w:val="2"/>
          <w:numId w:val="1"/>
        </w:numPr>
        <w:spacing w:line="360" w:lineRule="auto"/>
        <w:rPr>
          <w:rFonts w:ascii="Arial" w:eastAsia="Arial" w:hAnsi="Arial" w:cs="Arial"/>
          <w:sz w:val="20"/>
          <w:szCs w:val="20"/>
        </w:rPr>
      </w:pPr>
      <w:r>
        <w:rPr>
          <w:rFonts w:ascii="Arial" w:eastAsia="Arial" w:hAnsi="Arial" w:cs="Arial"/>
          <w:sz w:val="20"/>
          <w:szCs w:val="20"/>
        </w:rPr>
        <w:t xml:space="preserve">Należy poprawić geometrię przewodów kanalizacyjnych w celu doprowadzenia do zgodności z obowiązującymi przepisami. W bazie Zamawiającego przewody kanalizacyjne o tych samych atrybutach opisowych są „cięte” </w:t>
      </w:r>
      <w:r w:rsidR="00D03E72">
        <w:rPr>
          <w:rFonts w:ascii="Arial" w:eastAsia="Arial" w:hAnsi="Arial" w:cs="Arial"/>
          <w:sz w:val="20"/>
          <w:szCs w:val="20"/>
        </w:rPr>
        <w:t xml:space="preserve">przez </w:t>
      </w:r>
      <w:r>
        <w:rPr>
          <w:rFonts w:ascii="Arial" w:eastAsia="Arial" w:hAnsi="Arial" w:cs="Arial"/>
          <w:sz w:val="20"/>
          <w:szCs w:val="20"/>
        </w:rPr>
        <w:t xml:space="preserve">urządzenia podziemne np. studnie </w:t>
      </w:r>
    </w:p>
    <w:p w:rsidR="00DD41C6" w:rsidRDefault="00DD41C6" w:rsidP="00EF1F2A">
      <w:pPr>
        <w:pStyle w:val="Akapitzlist"/>
        <w:numPr>
          <w:ilvl w:val="2"/>
          <w:numId w:val="1"/>
        </w:numPr>
        <w:spacing w:line="360" w:lineRule="auto"/>
        <w:rPr>
          <w:rFonts w:ascii="Arial" w:eastAsia="Arial" w:hAnsi="Arial" w:cs="Arial"/>
          <w:sz w:val="20"/>
          <w:szCs w:val="20"/>
        </w:rPr>
      </w:pPr>
      <w:r>
        <w:rPr>
          <w:rFonts w:ascii="Arial" w:eastAsia="Arial" w:hAnsi="Arial" w:cs="Arial"/>
          <w:sz w:val="20"/>
          <w:szCs w:val="20"/>
        </w:rPr>
        <w:lastRenderedPageBreak/>
        <w:t>Obiekty które w bazie Zamawiającego są niezgodne z rozporządzeniem w sprawie GESUT będą poprawione przez Wykonawcę po uzgodnieniu z Zamawiającym.</w:t>
      </w:r>
    </w:p>
    <w:p w:rsidR="009703EB" w:rsidRPr="00B1656C" w:rsidRDefault="00DD41C6" w:rsidP="00EF1F2A">
      <w:pPr>
        <w:pStyle w:val="Akapitzlist"/>
        <w:numPr>
          <w:ilvl w:val="2"/>
          <w:numId w:val="1"/>
        </w:numPr>
        <w:spacing w:line="360" w:lineRule="auto"/>
        <w:rPr>
          <w:rFonts w:ascii="Arial" w:eastAsia="Arial" w:hAnsi="Arial" w:cs="Arial"/>
          <w:sz w:val="20"/>
          <w:szCs w:val="20"/>
        </w:rPr>
      </w:pPr>
      <w:r w:rsidRPr="00B1656C">
        <w:rPr>
          <w:rFonts w:ascii="Arial" w:eastAsia="Arial" w:hAnsi="Arial" w:cs="Arial"/>
          <w:sz w:val="20"/>
          <w:szCs w:val="20"/>
        </w:rPr>
        <w:t>Wykonawca powinien uwzględnić relacje pomiędzy obiektami zgodnie ze schematem aplikacyjnym UML dla powiatowej bazy GESUT, w szczególności:</w:t>
      </w:r>
    </w:p>
    <w:p w:rsidR="00DD41C6" w:rsidRDefault="00DD41C6" w:rsidP="00EF1F2A">
      <w:pPr>
        <w:pStyle w:val="Akapitzlist"/>
        <w:spacing w:line="360" w:lineRule="auto"/>
        <w:ind w:left="1224"/>
        <w:rPr>
          <w:rFonts w:ascii="Arial" w:eastAsia="Arial" w:hAnsi="Arial" w:cs="Arial"/>
          <w:sz w:val="20"/>
          <w:szCs w:val="20"/>
        </w:rPr>
      </w:pPr>
      <w:r>
        <w:rPr>
          <w:rFonts w:ascii="Arial" w:eastAsia="Arial" w:hAnsi="Arial" w:cs="Arial"/>
          <w:sz w:val="20"/>
          <w:szCs w:val="20"/>
        </w:rPr>
        <w:t xml:space="preserve">- obiekty sieci uzbrojenia terenu takie jak włazy, studnie, komory, przedstawiające jedno urządzenie na mapie, należy powiązać ze sobą relacjami. Rzędne włazów, studni, komór wprowadzane są w punkcie pomiaru wysokości, który powinien być połączony relacją </w:t>
      </w:r>
      <w:r w:rsidR="009703EB">
        <w:rPr>
          <w:rFonts w:ascii="Arial" w:eastAsia="Arial" w:hAnsi="Arial" w:cs="Arial"/>
          <w:sz w:val="20"/>
          <w:szCs w:val="20"/>
        </w:rPr>
        <w:t xml:space="preserve">                    </w:t>
      </w:r>
      <w:r>
        <w:rPr>
          <w:rFonts w:ascii="Arial" w:eastAsia="Arial" w:hAnsi="Arial" w:cs="Arial"/>
          <w:sz w:val="20"/>
          <w:szCs w:val="20"/>
        </w:rPr>
        <w:t>z tymi obiektami;</w:t>
      </w:r>
    </w:p>
    <w:p w:rsidR="00DD41C6" w:rsidRPr="00AD42EE" w:rsidRDefault="00DD41C6" w:rsidP="00EF1F2A">
      <w:pPr>
        <w:pStyle w:val="Akapitzlist"/>
        <w:spacing w:line="360" w:lineRule="auto"/>
        <w:ind w:left="1224"/>
        <w:rPr>
          <w:rFonts w:ascii="Arial" w:eastAsia="Arial" w:hAnsi="Arial" w:cs="Arial"/>
          <w:sz w:val="20"/>
          <w:szCs w:val="20"/>
        </w:rPr>
      </w:pPr>
      <w:r>
        <w:rPr>
          <w:rFonts w:ascii="Arial" w:eastAsia="Arial" w:hAnsi="Arial" w:cs="Arial"/>
          <w:sz w:val="20"/>
          <w:szCs w:val="20"/>
        </w:rPr>
        <w:t>- przewody oraz punkty pomiaru wysokości tych przewodów posiadają wzajemną relację.</w:t>
      </w:r>
    </w:p>
    <w:p w:rsidR="00DD41C6" w:rsidRDefault="00DD41C6" w:rsidP="00EF1F2A">
      <w:pPr>
        <w:pStyle w:val="Akapitzlist"/>
        <w:numPr>
          <w:ilvl w:val="1"/>
          <w:numId w:val="1"/>
        </w:numPr>
        <w:spacing w:line="360" w:lineRule="auto"/>
        <w:ind w:left="851" w:hanging="491"/>
        <w:rPr>
          <w:rFonts w:ascii="Arial" w:eastAsia="Arial" w:hAnsi="Arial" w:cs="Arial"/>
          <w:sz w:val="20"/>
          <w:szCs w:val="20"/>
        </w:rPr>
      </w:pPr>
      <w:r>
        <w:rPr>
          <w:rFonts w:ascii="Arial" w:eastAsia="Arial" w:hAnsi="Arial" w:cs="Arial"/>
          <w:sz w:val="20"/>
          <w:szCs w:val="20"/>
        </w:rPr>
        <w:t>W trakcie tworzenia inicjalnej bazy danych GESUT oraz zasilania systemu Zamawiającego należy zachować identyfikatory importowanych obiektów oraz historię zmian.</w:t>
      </w:r>
    </w:p>
    <w:p w:rsidR="00DD41C6" w:rsidRDefault="00DD41C6" w:rsidP="00EF1F2A">
      <w:pPr>
        <w:pStyle w:val="Akapitzlist"/>
        <w:numPr>
          <w:ilvl w:val="1"/>
          <w:numId w:val="1"/>
        </w:numPr>
        <w:spacing w:line="360" w:lineRule="auto"/>
        <w:ind w:left="851" w:hanging="491"/>
        <w:rPr>
          <w:rFonts w:ascii="Arial" w:eastAsia="Arial" w:hAnsi="Arial" w:cs="Arial"/>
          <w:sz w:val="20"/>
          <w:szCs w:val="20"/>
        </w:rPr>
      </w:pPr>
      <w:r>
        <w:rPr>
          <w:rFonts w:ascii="Arial" w:eastAsia="Arial" w:hAnsi="Arial" w:cs="Arial"/>
          <w:sz w:val="20"/>
          <w:szCs w:val="20"/>
        </w:rPr>
        <w:t xml:space="preserve">W ramach prac należy dokonać przeliczenia wszystkich wysokości zawartych w bazie GESUT z układu wysokościowego </w:t>
      </w:r>
      <w:proofErr w:type="spellStart"/>
      <w:r>
        <w:rPr>
          <w:rFonts w:ascii="Arial" w:eastAsia="Arial" w:hAnsi="Arial" w:cs="Arial"/>
          <w:sz w:val="20"/>
          <w:szCs w:val="20"/>
        </w:rPr>
        <w:t>Kronsztadt</w:t>
      </w:r>
      <w:proofErr w:type="spellEnd"/>
      <w:r>
        <w:rPr>
          <w:rFonts w:ascii="Arial" w:eastAsia="Arial" w:hAnsi="Arial" w:cs="Arial"/>
          <w:sz w:val="20"/>
          <w:szCs w:val="20"/>
        </w:rPr>
        <w:t xml:space="preserve"> 60 na układ </w:t>
      </w:r>
      <w:r w:rsidRPr="001C2A28">
        <w:rPr>
          <w:rFonts w:ascii="Arial" w:eastAsia="Arial" w:hAnsi="Arial"/>
          <w:sz w:val="20"/>
          <w:szCs w:val="20"/>
        </w:rPr>
        <w:t>PL-EVR</w:t>
      </w:r>
      <w:r>
        <w:rPr>
          <w:rFonts w:ascii="Arial" w:eastAsia="Arial" w:hAnsi="Arial"/>
          <w:sz w:val="20"/>
          <w:szCs w:val="20"/>
        </w:rPr>
        <w:t>F</w:t>
      </w:r>
      <w:r w:rsidRPr="001C2A28">
        <w:rPr>
          <w:rFonts w:ascii="Arial" w:eastAsia="Arial" w:hAnsi="Arial"/>
          <w:sz w:val="20"/>
          <w:szCs w:val="20"/>
        </w:rPr>
        <w:t>2007-NH</w:t>
      </w:r>
      <w:r>
        <w:rPr>
          <w:rFonts w:ascii="Arial" w:eastAsia="Arial" w:hAnsi="Arial"/>
          <w:sz w:val="20"/>
          <w:szCs w:val="20"/>
        </w:rPr>
        <w:t>.</w:t>
      </w:r>
    </w:p>
    <w:p w:rsidR="00DD41C6" w:rsidRPr="001C03BC" w:rsidRDefault="00DD41C6" w:rsidP="00EF1F2A">
      <w:pPr>
        <w:pStyle w:val="Akapitzlist"/>
        <w:numPr>
          <w:ilvl w:val="1"/>
          <w:numId w:val="1"/>
        </w:numPr>
        <w:spacing w:line="360" w:lineRule="auto"/>
        <w:ind w:left="851" w:hanging="491"/>
        <w:rPr>
          <w:rFonts w:ascii="Arial" w:eastAsia="Arial" w:hAnsi="Arial" w:cs="Arial"/>
          <w:sz w:val="20"/>
          <w:szCs w:val="20"/>
        </w:rPr>
      </w:pPr>
      <w:r>
        <w:rPr>
          <w:rFonts w:ascii="Arial" w:eastAsia="Arial" w:hAnsi="Arial"/>
          <w:sz w:val="20"/>
          <w:szCs w:val="20"/>
        </w:rPr>
        <w:t>Należy wykonać harmonizację</w:t>
      </w:r>
      <w:r w:rsidRPr="00FA0451">
        <w:rPr>
          <w:rFonts w:ascii="Arial" w:eastAsia="Arial" w:hAnsi="Arial"/>
          <w:sz w:val="20"/>
          <w:szCs w:val="20"/>
        </w:rPr>
        <w:t xml:space="preserve"> połączonych baz danych GESUT, BDOT500, </w:t>
      </w:r>
      <w:proofErr w:type="spellStart"/>
      <w:r w:rsidRPr="00FA0451">
        <w:rPr>
          <w:rFonts w:ascii="Arial" w:eastAsia="Arial" w:hAnsi="Arial"/>
          <w:sz w:val="20"/>
          <w:szCs w:val="20"/>
        </w:rPr>
        <w:t>EGiB</w:t>
      </w:r>
      <w:proofErr w:type="spellEnd"/>
      <w:r w:rsidRPr="00FA0451">
        <w:rPr>
          <w:rFonts w:ascii="Arial" w:eastAsia="Arial" w:hAnsi="Arial"/>
          <w:sz w:val="20"/>
          <w:szCs w:val="20"/>
        </w:rPr>
        <w:t xml:space="preserve"> oraz ich weryfikacj</w:t>
      </w:r>
      <w:r>
        <w:rPr>
          <w:rFonts w:ascii="Arial" w:eastAsia="Arial" w:hAnsi="Arial"/>
          <w:sz w:val="20"/>
          <w:szCs w:val="20"/>
        </w:rPr>
        <w:t>ę</w:t>
      </w:r>
      <w:r w:rsidRPr="00FA0451">
        <w:rPr>
          <w:rFonts w:ascii="Arial" w:eastAsia="Arial" w:hAnsi="Arial"/>
          <w:sz w:val="20"/>
          <w:szCs w:val="20"/>
        </w:rPr>
        <w:t xml:space="preserve"> pod kątem relacji między obiektami. Działania harmonizujące mają za zadanie doprowadzić bazy danych do ich wzajemnej spójności, a także dostosować te bazy do ich wspólnego i łącznego wykorzystania. W wyniku </w:t>
      </w:r>
      <w:bookmarkStart w:id="1" w:name="page26"/>
      <w:bookmarkEnd w:id="1"/>
      <w:r w:rsidRPr="00FA0451">
        <w:rPr>
          <w:rFonts w:ascii="Arial" w:eastAsia="Arial" w:hAnsi="Arial"/>
          <w:sz w:val="20"/>
          <w:szCs w:val="20"/>
        </w:rPr>
        <w:t xml:space="preserve">tych prac zostaną uzupełnione lub poprawione relacje pomiędzy obiektami baz GESUT, BDOT500 i EGIB w szczególności pod kątem: powielenia obiektów w bazach, błędnego przypisania obiektu do bazy (np. komory, podpory), wzajemnej kolizji obiektów (przecięcia obiektów) lub brakiem powiązań między obiektami (luki, np. przyłącze nie dochodzi do </w:t>
      </w:r>
      <w:r w:rsidRPr="008B3BAA">
        <w:rPr>
          <w:rFonts w:ascii="Arial" w:eastAsia="Arial" w:hAnsi="Arial"/>
          <w:sz w:val="20"/>
          <w:szCs w:val="20"/>
        </w:rPr>
        <w:t>budynku).</w:t>
      </w:r>
    </w:p>
    <w:p w:rsidR="00DD41C6" w:rsidRPr="001C03BC" w:rsidRDefault="00DD41C6" w:rsidP="009703EB">
      <w:pPr>
        <w:pStyle w:val="Akapitzlist"/>
        <w:numPr>
          <w:ilvl w:val="1"/>
          <w:numId w:val="1"/>
        </w:numPr>
        <w:spacing w:line="360" w:lineRule="auto"/>
        <w:ind w:left="851" w:hanging="491"/>
        <w:rPr>
          <w:rFonts w:ascii="Arial" w:eastAsia="Arial" w:hAnsi="Arial" w:cs="Arial"/>
          <w:sz w:val="20"/>
          <w:szCs w:val="20"/>
        </w:rPr>
      </w:pPr>
      <w:r w:rsidRPr="001C03BC">
        <w:rPr>
          <w:rFonts w:ascii="Arial" w:eastAsia="Arial" w:hAnsi="Arial"/>
          <w:sz w:val="20"/>
          <w:szCs w:val="20"/>
        </w:rPr>
        <w:t xml:space="preserve">Wykonawca zobowiązany jest do uwzględnienia w inicjalnej bazie GESUT zmian dokonanych w cyfrowych zbiorach danych w trakcie realizacji przedmiotu zamówienia oraz zmian wynikających z dokumentów, które wpłyną do organu prowadzącego </w:t>
      </w:r>
      <w:proofErr w:type="spellStart"/>
      <w:r w:rsidRPr="001C03BC">
        <w:rPr>
          <w:rFonts w:ascii="Arial" w:eastAsia="Arial" w:hAnsi="Arial"/>
          <w:sz w:val="20"/>
          <w:szCs w:val="20"/>
        </w:rPr>
        <w:t>PZGiK</w:t>
      </w:r>
      <w:proofErr w:type="spellEnd"/>
      <w:r w:rsidRPr="001C03BC">
        <w:rPr>
          <w:rFonts w:ascii="Arial" w:eastAsia="Arial" w:hAnsi="Arial"/>
          <w:sz w:val="20"/>
          <w:szCs w:val="20"/>
        </w:rPr>
        <w:t xml:space="preserve">, w okresie realizacji zamówienia. </w:t>
      </w:r>
    </w:p>
    <w:p w:rsidR="00DD41C6" w:rsidRPr="000D7436" w:rsidRDefault="00DD41C6" w:rsidP="009703EB">
      <w:pPr>
        <w:pStyle w:val="Akapitzlist"/>
        <w:numPr>
          <w:ilvl w:val="1"/>
          <w:numId w:val="1"/>
        </w:numPr>
        <w:spacing w:line="360" w:lineRule="auto"/>
        <w:ind w:left="851" w:hanging="491"/>
        <w:rPr>
          <w:rFonts w:ascii="Arial" w:eastAsia="Arial" w:hAnsi="Arial" w:cs="Arial"/>
          <w:sz w:val="20"/>
          <w:szCs w:val="20"/>
        </w:rPr>
      </w:pPr>
      <w:r w:rsidRPr="00FA0451">
        <w:rPr>
          <w:rFonts w:ascii="Arial" w:eastAsia="Arial" w:hAnsi="Arial"/>
          <w:sz w:val="20"/>
          <w:szCs w:val="20"/>
        </w:rPr>
        <w:t xml:space="preserve">Wykonawca wykona redakcję w inicjalnej bazie GESUT uwzględniając pozostałe obiekty </w:t>
      </w:r>
      <w:r w:rsidRPr="000D7436">
        <w:rPr>
          <w:rFonts w:ascii="Arial" w:eastAsia="Arial" w:hAnsi="Arial"/>
          <w:sz w:val="20"/>
          <w:szCs w:val="20"/>
        </w:rPr>
        <w:t xml:space="preserve">stanowiące treść mapy zasadniczej w standardowych skalach mapy zasadniczej. </w:t>
      </w:r>
    </w:p>
    <w:p w:rsidR="001D5AA0" w:rsidRPr="000D7436" w:rsidRDefault="008B3BAA" w:rsidP="00831B5E">
      <w:pPr>
        <w:pStyle w:val="Akapitzlist"/>
        <w:numPr>
          <w:ilvl w:val="1"/>
          <w:numId w:val="1"/>
        </w:numPr>
        <w:spacing w:line="360" w:lineRule="auto"/>
        <w:ind w:left="851" w:hanging="491"/>
        <w:rPr>
          <w:rFonts w:ascii="Arial" w:eastAsia="Arial" w:hAnsi="Arial" w:cs="Arial"/>
          <w:sz w:val="20"/>
          <w:szCs w:val="20"/>
        </w:rPr>
      </w:pPr>
      <w:r w:rsidRPr="000D7436">
        <w:rPr>
          <w:rFonts w:ascii="Arial" w:eastAsia="Arial" w:hAnsi="Arial"/>
          <w:sz w:val="20"/>
          <w:szCs w:val="20"/>
        </w:rPr>
        <w:t xml:space="preserve">W celu potwierdzenia zgodności z przyjętym modelem danych bazy GESUT, Wykonawca wykona walidację danych wraz z przygotowaniem odpowiednich raportów potwierdzających ich prawidłowość, które przekaże Zamawiającemu. Walidację należy wykonać w oparciu </w:t>
      </w:r>
      <w:r w:rsidR="00473F5E">
        <w:rPr>
          <w:rFonts w:ascii="Arial" w:eastAsia="Arial" w:hAnsi="Arial"/>
          <w:sz w:val="20"/>
          <w:szCs w:val="20"/>
        </w:rPr>
        <w:t xml:space="preserve">                     </w:t>
      </w:r>
      <w:r w:rsidRPr="000D7436">
        <w:rPr>
          <w:rFonts w:ascii="Arial" w:eastAsia="Arial" w:hAnsi="Arial"/>
          <w:sz w:val="20"/>
          <w:szCs w:val="20"/>
        </w:rPr>
        <w:t>o dane utworzone przez Wykonawcę w roboczej inicjalnej bazie GESUT.</w:t>
      </w:r>
    </w:p>
    <w:p w:rsidR="001D5AA0" w:rsidRPr="000D7436" w:rsidRDefault="001D5AA0" w:rsidP="009703EB">
      <w:pPr>
        <w:pStyle w:val="Akapitzlist"/>
        <w:numPr>
          <w:ilvl w:val="1"/>
          <w:numId w:val="1"/>
        </w:numPr>
        <w:spacing w:line="360" w:lineRule="auto"/>
        <w:ind w:left="851" w:hanging="491"/>
        <w:rPr>
          <w:rFonts w:ascii="Arial" w:eastAsia="Arial" w:hAnsi="Arial" w:cs="Arial"/>
          <w:sz w:val="20"/>
          <w:szCs w:val="20"/>
        </w:rPr>
      </w:pPr>
      <w:r w:rsidRPr="000D7436">
        <w:rPr>
          <w:rFonts w:ascii="Arial" w:eastAsia="Arial" w:hAnsi="Arial"/>
          <w:sz w:val="20"/>
          <w:szCs w:val="20"/>
        </w:rPr>
        <w:t xml:space="preserve">Wykonawca przekaże Zamawiającemu inicjalną bazę GESUT, a także dokumentację </w:t>
      </w:r>
      <w:r w:rsidR="00473F5E">
        <w:rPr>
          <w:rFonts w:ascii="Arial" w:eastAsia="Arial" w:hAnsi="Arial"/>
          <w:sz w:val="20"/>
          <w:szCs w:val="20"/>
        </w:rPr>
        <w:t xml:space="preserve">                           </w:t>
      </w:r>
      <w:r w:rsidRPr="000D7436">
        <w:rPr>
          <w:rFonts w:ascii="Arial" w:eastAsia="Arial" w:hAnsi="Arial"/>
          <w:sz w:val="20"/>
          <w:szCs w:val="20"/>
        </w:rPr>
        <w:t>z przeprowadzonych prac w formie operatu technicznego celem przeprowadzenia kontroli kompletności i poprawności przekazanych materiałów. Warunkiem koniecznym do realizacji dalszych prac jest uzyskanie pozytywnego protokołu kontroli.</w:t>
      </w:r>
    </w:p>
    <w:p w:rsidR="00DD41C6" w:rsidRPr="000D7436" w:rsidRDefault="00DD41C6" w:rsidP="009703EB">
      <w:pPr>
        <w:pStyle w:val="Akapitzlist"/>
        <w:numPr>
          <w:ilvl w:val="1"/>
          <w:numId w:val="1"/>
        </w:numPr>
        <w:spacing w:line="360" w:lineRule="auto"/>
        <w:ind w:left="851" w:hanging="491"/>
        <w:rPr>
          <w:rFonts w:ascii="Arial" w:eastAsia="Arial" w:hAnsi="Arial" w:cs="Arial"/>
          <w:sz w:val="20"/>
          <w:szCs w:val="20"/>
        </w:rPr>
      </w:pPr>
      <w:r w:rsidRPr="000D7436">
        <w:rPr>
          <w:rFonts w:ascii="Arial" w:eastAsia="Arial" w:hAnsi="Arial"/>
          <w:sz w:val="20"/>
          <w:szCs w:val="20"/>
        </w:rPr>
        <w:t xml:space="preserve">Wykonawca wykona import obiektów </w:t>
      </w:r>
      <w:r w:rsidR="001D5AA0" w:rsidRPr="000D7436">
        <w:rPr>
          <w:rFonts w:ascii="Arial" w:eastAsia="Arial" w:hAnsi="Arial"/>
          <w:sz w:val="20"/>
          <w:szCs w:val="20"/>
        </w:rPr>
        <w:t>inicjalnej bazy GESUT</w:t>
      </w:r>
      <w:r w:rsidRPr="000D7436">
        <w:rPr>
          <w:rFonts w:ascii="Arial" w:eastAsia="Arial" w:hAnsi="Arial"/>
          <w:sz w:val="20"/>
          <w:szCs w:val="20"/>
        </w:rPr>
        <w:t xml:space="preserve"> </w:t>
      </w:r>
      <w:r w:rsidR="001D5AA0" w:rsidRPr="000D7436">
        <w:rPr>
          <w:rFonts w:ascii="Arial" w:eastAsia="Arial" w:hAnsi="Arial"/>
          <w:sz w:val="20"/>
          <w:szCs w:val="20"/>
        </w:rPr>
        <w:t xml:space="preserve">do bazy </w:t>
      </w:r>
      <w:r w:rsidRPr="000D7436">
        <w:rPr>
          <w:rFonts w:ascii="Arial" w:eastAsia="Arial" w:hAnsi="Arial"/>
          <w:sz w:val="20"/>
          <w:szCs w:val="20"/>
        </w:rPr>
        <w:t>Zamawiającego pr</w:t>
      </w:r>
      <w:r w:rsidR="001D5AA0" w:rsidRPr="000D7436">
        <w:rPr>
          <w:rFonts w:ascii="Arial" w:eastAsia="Arial" w:hAnsi="Arial"/>
          <w:sz w:val="20"/>
          <w:szCs w:val="20"/>
        </w:rPr>
        <w:t xml:space="preserve">owadzonej w systemie GEO-INFO </w:t>
      </w:r>
      <w:r w:rsidR="008B3BAA" w:rsidRPr="000D7436">
        <w:rPr>
          <w:rFonts w:ascii="Arial" w:eastAsia="Arial" w:hAnsi="Arial"/>
          <w:sz w:val="20"/>
          <w:szCs w:val="20"/>
        </w:rPr>
        <w:t>7.</w:t>
      </w:r>
    </w:p>
    <w:p w:rsidR="008F5291" w:rsidRPr="00546A1E" w:rsidRDefault="00846636" w:rsidP="009703EB">
      <w:pPr>
        <w:spacing w:after="160" w:line="259" w:lineRule="auto"/>
        <w:rPr>
          <w:rFonts w:ascii="Arial" w:eastAsia="Arial" w:hAnsi="Arial" w:cs="Arial"/>
          <w:b/>
          <w:sz w:val="28"/>
          <w:szCs w:val="28"/>
        </w:rPr>
      </w:pPr>
      <w:r>
        <w:rPr>
          <w:rFonts w:ascii="Arial" w:eastAsia="Arial" w:hAnsi="Arial" w:cs="Arial"/>
          <w:b/>
          <w:sz w:val="28"/>
          <w:szCs w:val="28"/>
        </w:rPr>
        <w:br w:type="page"/>
      </w:r>
      <w:r w:rsidR="0043755D" w:rsidRPr="00546A1E">
        <w:rPr>
          <w:rFonts w:ascii="Arial" w:eastAsia="Arial" w:hAnsi="Arial" w:cs="Arial"/>
          <w:b/>
          <w:sz w:val="28"/>
          <w:szCs w:val="28"/>
        </w:rPr>
        <w:lastRenderedPageBreak/>
        <w:t>Zadanie</w:t>
      </w:r>
      <w:r w:rsidR="008D1E2B" w:rsidRPr="00546A1E">
        <w:rPr>
          <w:rFonts w:ascii="Arial" w:eastAsia="Arial" w:hAnsi="Arial" w:cs="Arial"/>
          <w:b/>
          <w:sz w:val="28"/>
          <w:szCs w:val="28"/>
        </w:rPr>
        <w:t xml:space="preserve"> 5</w:t>
      </w:r>
      <w:r w:rsidR="008D1E2B" w:rsidRPr="00546A1E">
        <w:rPr>
          <w:rFonts w:ascii="Arial" w:eastAsia="Arial" w:hAnsi="Arial" w:cs="Arial"/>
          <w:b/>
          <w:color w:val="00000A"/>
          <w:sz w:val="28"/>
          <w:szCs w:val="28"/>
        </w:rPr>
        <w:t xml:space="preserve"> - </w:t>
      </w:r>
      <w:r w:rsidR="008F5291" w:rsidRPr="00546A1E">
        <w:rPr>
          <w:rFonts w:ascii="Arial" w:eastAsia="MS Mincho" w:hAnsi="Arial" w:cs="Arial"/>
          <w:b/>
          <w:sz w:val="28"/>
          <w:szCs w:val="28"/>
        </w:rPr>
        <w:t>Utworzenie Bazy Danych Obiektów Topograficznych (BDOT500)</w:t>
      </w:r>
    </w:p>
    <w:p w:rsidR="00D5265E" w:rsidRPr="003C7FDA" w:rsidRDefault="00D5265E" w:rsidP="009703EB">
      <w:pPr>
        <w:spacing w:line="360" w:lineRule="auto"/>
        <w:ind w:left="862" w:right="1520" w:hanging="568"/>
        <w:rPr>
          <w:rFonts w:ascii="Arial" w:eastAsia="Arial" w:hAnsi="Arial"/>
          <w:b/>
          <w:sz w:val="20"/>
          <w:szCs w:val="20"/>
        </w:rPr>
      </w:pPr>
    </w:p>
    <w:p w:rsidR="00D5265E" w:rsidRPr="00D32956" w:rsidRDefault="00D5265E" w:rsidP="005422C1">
      <w:pPr>
        <w:pStyle w:val="Akapitzlist"/>
        <w:numPr>
          <w:ilvl w:val="0"/>
          <w:numId w:val="4"/>
        </w:numPr>
        <w:spacing w:line="360" w:lineRule="auto"/>
        <w:ind w:left="284" w:hanging="284"/>
        <w:rPr>
          <w:rFonts w:ascii="Arial" w:eastAsia="Arial" w:hAnsi="Arial" w:cs="Arial"/>
          <w:sz w:val="20"/>
          <w:szCs w:val="20"/>
        </w:rPr>
      </w:pPr>
      <w:r w:rsidRPr="003C7FDA">
        <w:rPr>
          <w:rFonts w:ascii="Arial" w:eastAsia="Arial" w:hAnsi="Arial"/>
          <w:sz w:val="20"/>
          <w:szCs w:val="20"/>
        </w:rPr>
        <w:t>Przedmiot</w:t>
      </w:r>
      <w:r>
        <w:rPr>
          <w:rFonts w:ascii="Arial" w:eastAsia="Arial" w:hAnsi="Arial"/>
          <w:sz w:val="20"/>
          <w:szCs w:val="20"/>
        </w:rPr>
        <w:t>em</w:t>
      </w:r>
      <w:r w:rsidRPr="003C7FDA">
        <w:rPr>
          <w:rFonts w:ascii="Arial" w:eastAsia="Arial" w:hAnsi="Arial"/>
          <w:sz w:val="20"/>
          <w:szCs w:val="20"/>
        </w:rPr>
        <w:t xml:space="preserve"> zamówienia </w:t>
      </w:r>
      <w:r>
        <w:rPr>
          <w:rFonts w:ascii="Arial" w:eastAsia="Arial" w:hAnsi="Arial"/>
          <w:sz w:val="20"/>
          <w:szCs w:val="20"/>
        </w:rPr>
        <w:t xml:space="preserve">jest utworzenie </w:t>
      </w:r>
      <w:r w:rsidRPr="003C7FDA">
        <w:rPr>
          <w:rFonts w:ascii="Arial" w:eastAsia="Arial" w:hAnsi="Arial"/>
          <w:sz w:val="20"/>
          <w:szCs w:val="20"/>
        </w:rPr>
        <w:t>bazy danych obiektów topograficznych</w:t>
      </w:r>
      <w:r>
        <w:rPr>
          <w:rFonts w:ascii="Arial" w:eastAsia="Arial" w:hAnsi="Arial"/>
          <w:sz w:val="20"/>
          <w:szCs w:val="20"/>
        </w:rPr>
        <w:t xml:space="preserve"> </w:t>
      </w:r>
      <w:r w:rsidRPr="003C7FDA">
        <w:rPr>
          <w:rFonts w:ascii="Arial" w:eastAsia="Arial" w:hAnsi="Arial" w:cs="Arial"/>
          <w:sz w:val="20"/>
          <w:szCs w:val="20"/>
        </w:rPr>
        <w:t>(BDOT500</w:t>
      </w:r>
      <w:r>
        <w:rPr>
          <w:rFonts w:ascii="Arial" w:eastAsia="Arial" w:hAnsi="Arial" w:cs="Arial"/>
          <w:sz w:val="20"/>
          <w:szCs w:val="20"/>
        </w:rPr>
        <w:t xml:space="preserve">) dla </w:t>
      </w:r>
      <w:r>
        <w:rPr>
          <w:rFonts w:ascii="Arial" w:eastAsia="Arial" w:hAnsi="Arial"/>
          <w:sz w:val="20"/>
          <w:szCs w:val="20"/>
        </w:rPr>
        <w:t xml:space="preserve">Miasta Elbląga.  </w:t>
      </w:r>
    </w:p>
    <w:p w:rsidR="00D32956" w:rsidRPr="008E433B" w:rsidRDefault="00D32956" w:rsidP="009703EB">
      <w:pPr>
        <w:pStyle w:val="Akapitzlist"/>
        <w:spacing w:line="360" w:lineRule="auto"/>
        <w:ind w:left="709"/>
        <w:rPr>
          <w:rFonts w:ascii="Arial" w:eastAsia="Arial" w:hAnsi="Arial" w:cs="Arial"/>
          <w:sz w:val="20"/>
          <w:szCs w:val="20"/>
        </w:rPr>
      </w:pPr>
    </w:p>
    <w:p w:rsidR="00D5265E" w:rsidRPr="008E433B" w:rsidRDefault="00D5265E" w:rsidP="005422C1">
      <w:pPr>
        <w:pStyle w:val="Akapitzlist"/>
        <w:numPr>
          <w:ilvl w:val="0"/>
          <w:numId w:val="4"/>
        </w:numPr>
        <w:spacing w:line="360" w:lineRule="auto"/>
        <w:ind w:left="357" w:hanging="357"/>
        <w:rPr>
          <w:rFonts w:ascii="Arial" w:eastAsia="Arial" w:hAnsi="Arial" w:cs="Arial"/>
          <w:sz w:val="20"/>
          <w:szCs w:val="20"/>
        </w:rPr>
      </w:pPr>
      <w:r w:rsidRPr="008E433B">
        <w:rPr>
          <w:rFonts w:ascii="Arial" w:eastAsia="Arial" w:hAnsi="Arial"/>
          <w:sz w:val="20"/>
          <w:szCs w:val="20"/>
        </w:rPr>
        <w:t>Celem prac jest założenie dla całego obszaru Miasta Elbląga, w systemie teleinformatycznym GEO-INFO 7 zgodnie z ustawą z dnia 17 maja 1989 r</w:t>
      </w:r>
      <w:r w:rsidR="00821D19" w:rsidRPr="008E433B">
        <w:rPr>
          <w:rFonts w:ascii="Arial" w:eastAsia="Arial" w:hAnsi="Arial"/>
          <w:sz w:val="20"/>
          <w:szCs w:val="20"/>
        </w:rPr>
        <w:t>.</w:t>
      </w:r>
      <w:r w:rsidRPr="008E433B">
        <w:rPr>
          <w:rFonts w:ascii="Arial" w:eastAsia="Arial" w:hAnsi="Arial"/>
          <w:sz w:val="20"/>
          <w:szCs w:val="20"/>
        </w:rPr>
        <w:t xml:space="preserve"> Prawo geodezyjne i kartograficzne (</w:t>
      </w:r>
      <w:proofErr w:type="spellStart"/>
      <w:r w:rsidR="00821D19" w:rsidRPr="008E433B">
        <w:rPr>
          <w:rFonts w:ascii="Arial" w:eastAsia="Arial" w:hAnsi="Arial"/>
          <w:sz w:val="20"/>
          <w:szCs w:val="20"/>
        </w:rPr>
        <w:t>t.j</w:t>
      </w:r>
      <w:proofErr w:type="spellEnd"/>
      <w:r w:rsidR="00821D19" w:rsidRPr="008E433B">
        <w:rPr>
          <w:rFonts w:ascii="Arial" w:eastAsia="Arial" w:hAnsi="Arial"/>
          <w:sz w:val="20"/>
          <w:szCs w:val="20"/>
        </w:rPr>
        <w:t xml:space="preserve">. </w:t>
      </w:r>
      <w:r w:rsidRPr="008E433B">
        <w:rPr>
          <w:rFonts w:ascii="Arial" w:eastAsia="Arial" w:hAnsi="Arial"/>
          <w:sz w:val="20"/>
          <w:szCs w:val="20"/>
        </w:rPr>
        <w:t xml:space="preserve">Dz.U. </w:t>
      </w:r>
      <w:r w:rsidR="00473F5E">
        <w:rPr>
          <w:rFonts w:ascii="Arial" w:eastAsia="Arial" w:hAnsi="Arial"/>
          <w:sz w:val="20"/>
          <w:szCs w:val="20"/>
        </w:rPr>
        <w:t xml:space="preserve">                          </w:t>
      </w:r>
      <w:r w:rsidRPr="008E433B">
        <w:rPr>
          <w:rFonts w:ascii="Arial" w:eastAsia="Arial" w:hAnsi="Arial"/>
          <w:sz w:val="20"/>
          <w:szCs w:val="20"/>
        </w:rPr>
        <w:t>z 2017 r. poz.</w:t>
      </w:r>
      <w:r w:rsidR="00821D19" w:rsidRPr="008E433B">
        <w:rPr>
          <w:rFonts w:ascii="Arial" w:eastAsia="Arial" w:hAnsi="Arial"/>
          <w:sz w:val="20"/>
          <w:szCs w:val="20"/>
        </w:rPr>
        <w:t xml:space="preserve"> </w:t>
      </w:r>
      <w:r w:rsidRPr="008E433B">
        <w:rPr>
          <w:rFonts w:ascii="Arial" w:eastAsia="Arial" w:hAnsi="Arial"/>
          <w:sz w:val="20"/>
          <w:szCs w:val="20"/>
        </w:rPr>
        <w:t>2101</w:t>
      </w:r>
      <w:r w:rsidR="007C601A">
        <w:rPr>
          <w:rFonts w:ascii="Arial" w:eastAsia="Arial" w:hAnsi="Arial"/>
          <w:sz w:val="20"/>
          <w:szCs w:val="20"/>
        </w:rPr>
        <w:t xml:space="preserve"> ze zm.</w:t>
      </w:r>
      <w:r w:rsidRPr="008E433B">
        <w:rPr>
          <w:rFonts w:ascii="Arial" w:eastAsia="Arial" w:hAnsi="Arial"/>
          <w:sz w:val="20"/>
          <w:szCs w:val="20"/>
        </w:rPr>
        <w:t>) oraz przepisami wykonawczymi do tej ustawy, bazy danych obiektów topograficznych o szczegółowości zapewniającej tworzenie standardowych opracowań kartograficznych w skalach 1:500-1:5000 (BDOT500).</w:t>
      </w:r>
    </w:p>
    <w:p w:rsidR="00D5265E" w:rsidRPr="00742EE2" w:rsidRDefault="00821D19" w:rsidP="009703EB">
      <w:pPr>
        <w:pStyle w:val="Akapitzlist"/>
        <w:spacing w:line="360" w:lineRule="auto"/>
        <w:ind w:left="782"/>
        <w:rPr>
          <w:rFonts w:ascii="Arial" w:eastAsia="Arial" w:hAnsi="Arial" w:cs="Arial"/>
          <w:sz w:val="16"/>
          <w:szCs w:val="16"/>
        </w:rPr>
      </w:pPr>
      <w:r>
        <w:rPr>
          <w:rFonts w:ascii="Arial" w:eastAsia="Arial" w:hAnsi="Arial"/>
          <w:sz w:val="20"/>
          <w:szCs w:val="20"/>
        </w:rPr>
        <w:t xml:space="preserve"> </w:t>
      </w:r>
    </w:p>
    <w:p w:rsidR="00D5265E" w:rsidRPr="00016DAD" w:rsidRDefault="00D5265E" w:rsidP="005422C1">
      <w:pPr>
        <w:pStyle w:val="Akapitzlist"/>
        <w:numPr>
          <w:ilvl w:val="0"/>
          <w:numId w:val="4"/>
        </w:numPr>
        <w:spacing w:line="360" w:lineRule="auto"/>
        <w:ind w:left="357" w:hanging="357"/>
        <w:rPr>
          <w:rFonts w:ascii="Arial" w:eastAsia="Arial" w:hAnsi="Arial" w:cs="Arial"/>
          <w:sz w:val="20"/>
          <w:szCs w:val="20"/>
        </w:rPr>
      </w:pPr>
      <w:r>
        <w:rPr>
          <w:rFonts w:ascii="Arial" w:eastAsia="Arial" w:hAnsi="Arial" w:cs="Arial"/>
          <w:sz w:val="20"/>
          <w:szCs w:val="20"/>
        </w:rPr>
        <w:t xml:space="preserve">Zakres </w:t>
      </w:r>
      <w:r w:rsidRPr="00742EE2">
        <w:rPr>
          <w:rFonts w:ascii="Arial" w:eastAsia="Arial" w:hAnsi="Arial" w:cs="Arial"/>
          <w:sz w:val="20"/>
          <w:szCs w:val="20"/>
        </w:rPr>
        <w:t xml:space="preserve">opracowania obejmuje </w:t>
      </w:r>
      <w:r w:rsidRPr="00742EE2">
        <w:rPr>
          <w:rFonts w:ascii="Arial" w:eastAsia="Arial" w:hAnsi="Arial"/>
          <w:sz w:val="20"/>
          <w:szCs w:val="20"/>
        </w:rPr>
        <w:t>cały obszar miasta Elbląg</w:t>
      </w:r>
      <w:r>
        <w:rPr>
          <w:rFonts w:ascii="Arial" w:eastAsia="Arial" w:hAnsi="Arial"/>
          <w:sz w:val="20"/>
          <w:szCs w:val="20"/>
        </w:rPr>
        <w:t>a.</w:t>
      </w:r>
    </w:p>
    <w:p w:rsidR="00D5265E" w:rsidRDefault="00D5265E" w:rsidP="009703EB">
      <w:pPr>
        <w:pStyle w:val="Akapitzlist"/>
        <w:spacing w:line="360" w:lineRule="auto"/>
        <w:ind w:left="284" w:firstLine="142"/>
        <w:rPr>
          <w:rFonts w:ascii="Arial" w:eastAsia="MS Mincho" w:hAnsi="Arial" w:cs="Arial"/>
          <w:sz w:val="20"/>
          <w:szCs w:val="20"/>
        </w:rPr>
      </w:pPr>
      <w:r>
        <w:rPr>
          <w:rFonts w:ascii="Arial" w:eastAsia="Arial" w:hAnsi="Arial" w:cs="Arial"/>
          <w:sz w:val="20"/>
          <w:szCs w:val="20"/>
        </w:rPr>
        <w:t>Po</w:t>
      </w:r>
      <w:r w:rsidRPr="003C7FDA">
        <w:rPr>
          <w:rFonts w:ascii="Arial" w:eastAsia="MS Mincho" w:hAnsi="Arial" w:cs="Arial"/>
          <w:sz w:val="20"/>
          <w:szCs w:val="20"/>
        </w:rPr>
        <w:t>wierzchnia obszaru opracowania – 7982 ha, w tym</w:t>
      </w:r>
      <w:r>
        <w:rPr>
          <w:rFonts w:ascii="Arial" w:eastAsia="MS Mincho" w:hAnsi="Arial" w:cs="Arial"/>
          <w:sz w:val="20"/>
          <w:szCs w:val="20"/>
        </w:rPr>
        <w:t>:</w:t>
      </w:r>
    </w:p>
    <w:p w:rsidR="00D5265E" w:rsidRDefault="00D5265E" w:rsidP="009703EB">
      <w:pPr>
        <w:pStyle w:val="Akapitzlist"/>
        <w:spacing w:line="360" w:lineRule="auto"/>
        <w:ind w:left="284" w:firstLine="142"/>
        <w:rPr>
          <w:rFonts w:ascii="Arial" w:eastAsia="MS Mincho" w:hAnsi="Arial" w:cs="Arial"/>
          <w:sz w:val="20"/>
          <w:szCs w:val="20"/>
        </w:rPr>
      </w:pPr>
      <w:r w:rsidRPr="00B43EC1">
        <w:rPr>
          <w:rFonts w:ascii="Arial" w:eastAsia="MS Mincho" w:hAnsi="Arial" w:cs="Arial"/>
          <w:sz w:val="20"/>
          <w:szCs w:val="20"/>
        </w:rPr>
        <w:t>2982 ha - tereny zurbanizowane (grunty zabudowane, drogi, kolejowe) o  dużej liczbie obiektów,</w:t>
      </w:r>
    </w:p>
    <w:p w:rsidR="00D5265E" w:rsidRDefault="00D5265E" w:rsidP="009703EB">
      <w:pPr>
        <w:pStyle w:val="Akapitzlist"/>
        <w:spacing w:line="360" w:lineRule="auto"/>
        <w:ind w:left="284" w:firstLine="142"/>
        <w:rPr>
          <w:rFonts w:ascii="Arial" w:eastAsia="MS Mincho" w:hAnsi="Arial" w:cs="Arial"/>
          <w:sz w:val="20"/>
          <w:szCs w:val="20"/>
        </w:rPr>
      </w:pPr>
      <w:r>
        <w:rPr>
          <w:rFonts w:ascii="Arial" w:eastAsia="MS Mincho" w:hAnsi="Arial" w:cs="Arial"/>
          <w:sz w:val="20"/>
          <w:szCs w:val="20"/>
        </w:rPr>
        <w:t>5000</w:t>
      </w:r>
      <w:r w:rsidRPr="003C7FDA">
        <w:rPr>
          <w:rFonts w:ascii="Arial" w:eastAsia="MS Mincho" w:hAnsi="Arial" w:cs="Arial"/>
          <w:sz w:val="20"/>
          <w:szCs w:val="20"/>
        </w:rPr>
        <w:t xml:space="preserve"> ha – pozostałe tereny (grunty leśne i rolne</w:t>
      </w:r>
      <w:r>
        <w:rPr>
          <w:rFonts w:ascii="Arial" w:eastAsia="MS Mincho" w:hAnsi="Arial" w:cs="Arial"/>
          <w:sz w:val="20"/>
          <w:szCs w:val="20"/>
        </w:rPr>
        <w:t>, wody</w:t>
      </w:r>
      <w:r w:rsidRPr="003C7FDA">
        <w:rPr>
          <w:rFonts w:ascii="Arial" w:eastAsia="MS Mincho" w:hAnsi="Arial" w:cs="Arial"/>
          <w:sz w:val="20"/>
          <w:szCs w:val="20"/>
        </w:rPr>
        <w:t>), obszar o niskiej liczbie obiektów.</w:t>
      </w:r>
    </w:p>
    <w:p w:rsidR="00D5265E" w:rsidRDefault="00D5265E" w:rsidP="009703EB">
      <w:pPr>
        <w:pStyle w:val="Akapitzlist"/>
        <w:spacing w:line="360" w:lineRule="auto"/>
        <w:ind w:left="782"/>
        <w:rPr>
          <w:rFonts w:ascii="Arial" w:eastAsia="MS Mincho" w:hAnsi="Arial" w:cs="Arial"/>
          <w:sz w:val="20"/>
          <w:szCs w:val="20"/>
        </w:rPr>
      </w:pPr>
    </w:p>
    <w:p w:rsidR="00D5265E" w:rsidRDefault="00D5265E" w:rsidP="005422C1">
      <w:pPr>
        <w:pStyle w:val="Akapitzlist"/>
        <w:numPr>
          <w:ilvl w:val="0"/>
          <w:numId w:val="4"/>
        </w:numPr>
        <w:spacing w:line="360" w:lineRule="auto"/>
        <w:ind w:left="357" w:hanging="357"/>
        <w:rPr>
          <w:rFonts w:ascii="Arial" w:eastAsia="Arial" w:hAnsi="Arial" w:cs="Arial"/>
          <w:sz w:val="20"/>
          <w:szCs w:val="20"/>
        </w:rPr>
      </w:pPr>
      <w:r>
        <w:rPr>
          <w:rFonts w:ascii="Arial" w:eastAsia="Arial" w:hAnsi="Arial" w:cs="Arial"/>
          <w:sz w:val="20"/>
          <w:szCs w:val="20"/>
        </w:rPr>
        <w:t>Realizacja zamówienia obejmuje:</w:t>
      </w:r>
    </w:p>
    <w:p w:rsidR="00D5265E" w:rsidRPr="00284CB9" w:rsidRDefault="00D5265E" w:rsidP="005422C1">
      <w:pPr>
        <w:pStyle w:val="Akapitzlist"/>
        <w:numPr>
          <w:ilvl w:val="1"/>
          <w:numId w:val="4"/>
        </w:numPr>
        <w:spacing w:line="360" w:lineRule="auto"/>
        <w:rPr>
          <w:rFonts w:ascii="Arial" w:eastAsia="Arial" w:hAnsi="Arial" w:cs="Arial"/>
          <w:sz w:val="20"/>
          <w:szCs w:val="20"/>
        </w:rPr>
      </w:pPr>
      <w:r>
        <w:rPr>
          <w:rFonts w:ascii="Arial" w:eastAsia="Arial" w:hAnsi="Arial"/>
          <w:sz w:val="20"/>
          <w:szCs w:val="20"/>
        </w:rPr>
        <w:t>P</w:t>
      </w:r>
      <w:r w:rsidRPr="00284CB9">
        <w:rPr>
          <w:rFonts w:ascii="Arial" w:eastAsia="Arial" w:hAnsi="Arial"/>
          <w:sz w:val="20"/>
          <w:szCs w:val="20"/>
        </w:rPr>
        <w:t>ozyskanie danych i informacji źródłowych stanowiących podstawę utworzenia bazy BDOT500,</w:t>
      </w:r>
    </w:p>
    <w:p w:rsidR="00D5265E" w:rsidRPr="00284CB9" w:rsidRDefault="00D5265E" w:rsidP="005422C1">
      <w:pPr>
        <w:pStyle w:val="Akapitzlist"/>
        <w:numPr>
          <w:ilvl w:val="1"/>
          <w:numId w:val="4"/>
        </w:numPr>
        <w:spacing w:line="360" w:lineRule="auto"/>
        <w:rPr>
          <w:rFonts w:ascii="Arial" w:eastAsia="Arial" w:hAnsi="Arial" w:cs="Arial"/>
          <w:sz w:val="20"/>
          <w:szCs w:val="20"/>
        </w:rPr>
      </w:pPr>
      <w:r>
        <w:rPr>
          <w:rFonts w:ascii="Arial" w:eastAsia="Arial" w:hAnsi="Arial"/>
          <w:sz w:val="20"/>
          <w:szCs w:val="20"/>
        </w:rPr>
        <w:t>U</w:t>
      </w:r>
      <w:r w:rsidRPr="00284CB9">
        <w:rPr>
          <w:rFonts w:ascii="Arial" w:eastAsia="Arial" w:hAnsi="Arial"/>
          <w:sz w:val="20"/>
          <w:szCs w:val="20"/>
        </w:rPr>
        <w:t xml:space="preserve">tworzenie roboczej bazy danych BDOT500 w zakresie obiektów wymienionych </w:t>
      </w:r>
      <w:r w:rsidR="009703EB">
        <w:rPr>
          <w:rFonts w:ascii="Arial" w:eastAsia="Arial" w:hAnsi="Arial"/>
          <w:sz w:val="20"/>
          <w:szCs w:val="20"/>
        </w:rPr>
        <w:t xml:space="preserve">                                       </w:t>
      </w:r>
      <w:r w:rsidRPr="00284CB9">
        <w:rPr>
          <w:rFonts w:ascii="Arial" w:eastAsia="Arial" w:hAnsi="Arial"/>
          <w:sz w:val="20"/>
          <w:szCs w:val="20"/>
        </w:rPr>
        <w:t xml:space="preserve">w rozporządzeniu Ministra Administracji i Cyfryzacji z dnia 2 listopada 2015 r. w sprawie bazy danych obiektów topograficznych oraz mapy zasadniczej (Dz.U. 2015 r. poz. 2028) </w:t>
      </w:r>
      <w:r w:rsidR="009703EB">
        <w:rPr>
          <w:rFonts w:ascii="Arial" w:eastAsia="Arial" w:hAnsi="Arial"/>
          <w:sz w:val="20"/>
          <w:szCs w:val="20"/>
        </w:rPr>
        <w:t xml:space="preserve">                                </w:t>
      </w:r>
      <w:r w:rsidRPr="00284CB9">
        <w:rPr>
          <w:rFonts w:ascii="Arial" w:eastAsia="Arial" w:hAnsi="Arial"/>
          <w:sz w:val="20"/>
          <w:szCs w:val="20"/>
        </w:rPr>
        <w:t>na podstawie obiektów z bazy danych Zamawiającego,</w:t>
      </w:r>
    </w:p>
    <w:p w:rsidR="00D5265E" w:rsidRPr="00284CB9" w:rsidRDefault="00D5265E" w:rsidP="005422C1">
      <w:pPr>
        <w:pStyle w:val="Akapitzlist"/>
        <w:numPr>
          <w:ilvl w:val="1"/>
          <w:numId w:val="4"/>
        </w:numPr>
        <w:spacing w:line="360" w:lineRule="auto"/>
        <w:rPr>
          <w:rFonts w:ascii="Arial" w:eastAsia="Arial" w:hAnsi="Arial" w:cs="Arial"/>
          <w:sz w:val="20"/>
          <w:szCs w:val="20"/>
        </w:rPr>
      </w:pPr>
      <w:r>
        <w:rPr>
          <w:rFonts w:ascii="Arial" w:eastAsia="Arial" w:hAnsi="Arial"/>
          <w:sz w:val="20"/>
          <w:szCs w:val="20"/>
        </w:rPr>
        <w:t>A</w:t>
      </w:r>
      <w:r w:rsidRPr="00284CB9">
        <w:rPr>
          <w:rFonts w:ascii="Arial" w:eastAsia="Arial" w:hAnsi="Arial"/>
          <w:sz w:val="20"/>
          <w:szCs w:val="20"/>
        </w:rPr>
        <w:t>naliza, weryfikacja, poprawienie i uzupełnienie danych obiektów topograficznych (opisowych i geometrycznych) w celu uzyskania bazy danych zgodnej z modelem pojęciowym powiatowej bazy BDOT500,</w:t>
      </w:r>
    </w:p>
    <w:p w:rsidR="00D5265E" w:rsidRPr="00284CB9" w:rsidRDefault="00D5265E" w:rsidP="005422C1">
      <w:pPr>
        <w:pStyle w:val="Akapitzlist"/>
        <w:numPr>
          <w:ilvl w:val="1"/>
          <w:numId w:val="4"/>
        </w:numPr>
        <w:spacing w:line="360" w:lineRule="auto"/>
        <w:rPr>
          <w:rFonts w:ascii="Arial" w:eastAsia="Arial" w:hAnsi="Arial" w:cs="Arial"/>
          <w:sz w:val="20"/>
          <w:szCs w:val="20"/>
        </w:rPr>
      </w:pPr>
      <w:r>
        <w:rPr>
          <w:rFonts w:ascii="Arial" w:eastAsia="Arial" w:hAnsi="Arial"/>
          <w:sz w:val="20"/>
          <w:szCs w:val="20"/>
        </w:rPr>
        <w:t>P</w:t>
      </w:r>
      <w:r w:rsidRPr="00284CB9">
        <w:rPr>
          <w:rFonts w:ascii="Arial" w:eastAsia="Arial" w:hAnsi="Arial"/>
          <w:sz w:val="20"/>
          <w:szCs w:val="20"/>
        </w:rPr>
        <w:t xml:space="preserve">rzelicznie wysokości z geodezyjnego układu wysokościowego </w:t>
      </w:r>
      <w:proofErr w:type="spellStart"/>
      <w:r w:rsidRPr="00284CB9">
        <w:rPr>
          <w:rFonts w:ascii="Arial" w:eastAsia="Arial" w:hAnsi="Arial"/>
          <w:sz w:val="20"/>
          <w:szCs w:val="20"/>
        </w:rPr>
        <w:t>Kronsztadt</w:t>
      </w:r>
      <w:proofErr w:type="spellEnd"/>
      <w:r w:rsidRPr="00284CB9">
        <w:rPr>
          <w:rFonts w:ascii="Arial" w:eastAsia="Arial" w:hAnsi="Arial"/>
          <w:sz w:val="20"/>
          <w:szCs w:val="20"/>
        </w:rPr>
        <w:t xml:space="preserve"> 60 na układ </w:t>
      </w:r>
      <w:r w:rsidR="00473F5E">
        <w:rPr>
          <w:rFonts w:ascii="Arial" w:eastAsia="Arial" w:hAnsi="Arial"/>
          <w:sz w:val="20"/>
          <w:szCs w:val="20"/>
        </w:rPr>
        <w:t xml:space="preserve">                      </w:t>
      </w:r>
      <w:r w:rsidRPr="00284CB9">
        <w:rPr>
          <w:rFonts w:ascii="Arial" w:eastAsia="Arial" w:hAnsi="Arial"/>
          <w:sz w:val="20"/>
          <w:szCs w:val="20"/>
        </w:rPr>
        <w:t>PL-EVR</w:t>
      </w:r>
      <w:r>
        <w:rPr>
          <w:rFonts w:ascii="Arial" w:eastAsia="Arial" w:hAnsi="Arial"/>
          <w:sz w:val="20"/>
          <w:szCs w:val="20"/>
        </w:rPr>
        <w:t>F</w:t>
      </w:r>
      <w:r w:rsidRPr="00284CB9">
        <w:rPr>
          <w:rFonts w:ascii="Arial" w:eastAsia="Arial" w:hAnsi="Arial"/>
          <w:sz w:val="20"/>
          <w:szCs w:val="20"/>
        </w:rPr>
        <w:t>2007-NH</w:t>
      </w:r>
      <w:r>
        <w:rPr>
          <w:rFonts w:ascii="Arial" w:eastAsia="Arial" w:hAnsi="Arial"/>
          <w:sz w:val="20"/>
          <w:szCs w:val="20"/>
        </w:rPr>
        <w:t>,</w:t>
      </w:r>
    </w:p>
    <w:p w:rsidR="00D5265E" w:rsidRPr="00284CB9" w:rsidRDefault="00D5265E" w:rsidP="005422C1">
      <w:pPr>
        <w:pStyle w:val="Akapitzlist"/>
        <w:numPr>
          <w:ilvl w:val="1"/>
          <w:numId w:val="4"/>
        </w:numPr>
        <w:spacing w:line="360" w:lineRule="auto"/>
        <w:rPr>
          <w:rFonts w:ascii="Arial" w:eastAsia="Arial" w:hAnsi="Arial" w:cs="Arial"/>
          <w:sz w:val="20"/>
          <w:szCs w:val="20"/>
        </w:rPr>
      </w:pPr>
      <w:r>
        <w:rPr>
          <w:rFonts w:ascii="Arial" w:eastAsia="Arial" w:hAnsi="Arial"/>
          <w:sz w:val="20"/>
          <w:szCs w:val="20"/>
        </w:rPr>
        <w:t>Ha</w:t>
      </w:r>
      <w:r w:rsidRPr="00284CB9">
        <w:rPr>
          <w:rFonts w:ascii="Arial" w:eastAsia="Arial" w:hAnsi="Arial"/>
          <w:sz w:val="20"/>
          <w:szCs w:val="20"/>
        </w:rPr>
        <w:t xml:space="preserve">rmonizacja połączonych baz danych GESUT, BDOT500, </w:t>
      </w:r>
      <w:proofErr w:type="spellStart"/>
      <w:r w:rsidRPr="00284CB9">
        <w:rPr>
          <w:rFonts w:ascii="Arial" w:eastAsia="Arial" w:hAnsi="Arial"/>
          <w:sz w:val="20"/>
          <w:szCs w:val="20"/>
        </w:rPr>
        <w:t>EGiB</w:t>
      </w:r>
      <w:proofErr w:type="spellEnd"/>
      <w:r w:rsidRPr="00284CB9">
        <w:rPr>
          <w:rFonts w:ascii="Arial" w:eastAsia="Arial" w:hAnsi="Arial"/>
          <w:sz w:val="20"/>
          <w:szCs w:val="20"/>
        </w:rPr>
        <w:t xml:space="preserve">, </w:t>
      </w:r>
    </w:p>
    <w:p w:rsidR="00D5265E" w:rsidRPr="00284CB9" w:rsidRDefault="00D5265E" w:rsidP="005422C1">
      <w:pPr>
        <w:pStyle w:val="Akapitzlist"/>
        <w:numPr>
          <w:ilvl w:val="1"/>
          <w:numId w:val="4"/>
        </w:numPr>
        <w:tabs>
          <w:tab w:val="left" w:pos="851"/>
        </w:tabs>
        <w:spacing w:line="360" w:lineRule="auto"/>
        <w:rPr>
          <w:rFonts w:ascii="Arial" w:eastAsia="Arial" w:hAnsi="Arial" w:cs="Arial"/>
          <w:sz w:val="20"/>
          <w:szCs w:val="20"/>
        </w:rPr>
      </w:pPr>
      <w:r>
        <w:rPr>
          <w:rFonts w:ascii="Arial" w:eastAsia="Arial" w:hAnsi="Arial"/>
          <w:sz w:val="20"/>
          <w:szCs w:val="20"/>
        </w:rPr>
        <w:t>R</w:t>
      </w:r>
      <w:r w:rsidRPr="00284CB9">
        <w:rPr>
          <w:rFonts w:ascii="Arial" w:eastAsia="Arial" w:hAnsi="Arial"/>
          <w:sz w:val="20"/>
          <w:szCs w:val="20"/>
        </w:rPr>
        <w:t>edakcję kartograficzną mapy zasadniczej w standardowych skalach mapy zasadniczej,</w:t>
      </w:r>
    </w:p>
    <w:p w:rsidR="00D5265E" w:rsidRPr="00284CB9" w:rsidRDefault="00D5265E" w:rsidP="005422C1">
      <w:pPr>
        <w:pStyle w:val="Akapitzlist"/>
        <w:numPr>
          <w:ilvl w:val="1"/>
          <w:numId w:val="4"/>
        </w:numPr>
        <w:tabs>
          <w:tab w:val="left" w:pos="851"/>
        </w:tabs>
        <w:spacing w:line="360" w:lineRule="auto"/>
        <w:rPr>
          <w:rFonts w:ascii="Arial" w:eastAsia="Arial" w:hAnsi="Arial" w:cs="Arial"/>
          <w:sz w:val="20"/>
          <w:szCs w:val="20"/>
        </w:rPr>
      </w:pPr>
      <w:r>
        <w:rPr>
          <w:rFonts w:ascii="Arial" w:eastAsia="Arial" w:hAnsi="Arial"/>
          <w:sz w:val="20"/>
          <w:szCs w:val="20"/>
        </w:rPr>
        <w:t>P</w:t>
      </w:r>
      <w:r w:rsidRPr="00284CB9">
        <w:rPr>
          <w:rFonts w:ascii="Arial" w:eastAsia="Arial" w:hAnsi="Arial"/>
          <w:sz w:val="20"/>
          <w:szCs w:val="20"/>
        </w:rPr>
        <w:t>rzekazanie roboczej bazy BDOT500 Zamawiającemu i zasilenie bazy prowadzonej przez Zamawiającego</w:t>
      </w:r>
      <w:r>
        <w:rPr>
          <w:rFonts w:ascii="Arial" w:eastAsia="Arial" w:hAnsi="Arial"/>
          <w:sz w:val="20"/>
          <w:szCs w:val="20"/>
        </w:rPr>
        <w:t>,</w:t>
      </w:r>
      <w:r w:rsidRPr="00284CB9">
        <w:rPr>
          <w:rFonts w:ascii="Arial" w:eastAsia="Arial" w:hAnsi="Arial"/>
          <w:sz w:val="20"/>
          <w:szCs w:val="20"/>
        </w:rPr>
        <w:t xml:space="preserve"> </w:t>
      </w:r>
    </w:p>
    <w:p w:rsidR="00D5265E" w:rsidRPr="00D47C37" w:rsidRDefault="00D5265E" w:rsidP="005422C1">
      <w:pPr>
        <w:pStyle w:val="Akapitzlist"/>
        <w:numPr>
          <w:ilvl w:val="1"/>
          <w:numId w:val="4"/>
        </w:numPr>
        <w:tabs>
          <w:tab w:val="left" w:pos="851"/>
        </w:tabs>
        <w:spacing w:line="360" w:lineRule="auto"/>
        <w:rPr>
          <w:rFonts w:ascii="Arial" w:eastAsia="Arial" w:hAnsi="Arial" w:cs="Arial"/>
          <w:sz w:val="20"/>
          <w:szCs w:val="20"/>
        </w:rPr>
      </w:pPr>
      <w:r>
        <w:rPr>
          <w:rFonts w:ascii="Arial" w:eastAsia="Arial" w:hAnsi="Arial"/>
          <w:sz w:val="20"/>
          <w:szCs w:val="20"/>
        </w:rPr>
        <w:t>S</w:t>
      </w:r>
      <w:r w:rsidRPr="00284CB9">
        <w:rPr>
          <w:rFonts w:ascii="Arial" w:eastAsia="Arial" w:hAnsi="Arial"/>
          <w:sz w:val="20"/>
          <w:szCs w:val="20"/>
        </w:rPr>
        <w:t>porządzenie dokumentacji z przeprowadzonych prac w formie operatu technicznego.</w:t>
      </w:r>
    </w:p>
    <w:p w:rsidR="00D5265E" w:rsidRDefault="00D5265E" w:rsidP="009703EB">
      <w:pPr>
        <w:pStyle w:val="Akapitzlist"/>
        <w:tabs>
          <w:tab w:val="left" w:pos="851"/>
        </w:tabs>
        <w:spacing w:line="360" w:lineRule="auto"/>
        <w:ind w:left="792"/>
        <w:rPr>
          <w:rFonts w:ascii="Arial" w:eastAsia="Arial" w:hAnsi="Arial" w:cs="Arial"/>
          <w:sz w:val="20"/>
          <w:szCs w:val="20"/>
        </w:rPr>
      </w:pPr>
    </w:p>
    <w:p w:rsidR="00CB7674" w:rsidRDefault="00CB7674" w:rsidP="009703EB">
      <w:pPr>
        <w:pStyle w:val="Akapitzlist"/>
        <w:tabs>
          <w:tab w:val="left" w:pos="851"/>
        </w:tabs>
        <w:spacing w:line="360" w:lineRule="auto"/>
        <w:ind w:left="792"/>
        <w:rPr>
          <w:rFonts w:ascii="Arial" w:eastAsia="Arial" w:hAnsi="Arial" w:cs="Arial"/>
          <w:sz w:val="20"/>
          <w:szCs w:val="20"/>
        </w:rPr>
      </w:pPr>
    </w:p>
    <w:p w:rsidR="00CB7674" w:rsidRDefault="00CB7674" w:rsidP="009703EB">
      <w:pPr>
        <w:pStyle w:val="Akapitzlist"/>
        <w:tabs>
          <w:tab w:val="left" w:pos="851"/>
        </w:tabs>
        <w:spacing w:line="360" w:lineRule="auto"/>
        <w:ind w:left="792"/>
        <w:rPr>
          <w:rFonts w:ascii="Arial" w:eastAsia="Arial" w:hAnsi="Arial" w:cs="Arial"/>
          <w:sz w:val="20"/>
          <w:szCs w:val="20"/>
        </w:rPr>
      </w:pPr>
    </w:p>
    <w:p w:rsidR="00CB7674" w:rsidRPr="00284CB9" w:rsidRDefault="00CB7674" w:rsidP="009703EB">
      <w:pPr>
        <w:pStyle w:val="Akapitzlist"/>
        <w:tabs>
          <w:tab w:val="left" w:pos="851"/>
        </w:tabs>
        <w:spacing w:line="360" w:lineRule="auto"/>
        <w:ind w:left="792"/>
        <w:rPr>
          <w:rFonts w:ascii="Arial" w:eastAsia="Arial" w:hAnsi="Arial" w:cs="Arial"/>
          <w:sz w:val="20"/>
          <w:szCs w:val="20"/>
        </w:rPr>
      </w:pPr>
    </w:p>
    <w:p w:rsidR="00D5265E" w:rsidRDefault="00D5265E" w:rsidP="005422C1">
      <w:pPr>
        <w:pStyle w:val="Akapitzlist"/>
        <w:numPr>
          <w:ilvl w:val="0"/>
          <w:numId w:val="4"/>
        </w:numPr>
        <w:spacing w:line="360" w:lineRule="auto"/>
        <w:ind w:left="357" w:hanging="357"/>
        <w:rPr>
          <w:rFonts w:ascii="Arial" w:eastAsia="Arial" w:hAnsi="Arial" w:cs="Arial"/>
          <w:sz w:val="20"/>
          <w:szCs w:val="20"/>
        </w:rPr>
      </w:pPr>
      <w:r w:rsidRPr="001119CA">
        <w:rPr>
          <w:rFonts w:ascii="Arial" w:eastAsia="Arial" w:hAnsi="Arial" w:cs="Arial"/>
          <w:sz w:val="20"/>
          <w:szCs w:val="20"/>
        </w:rPr>
        <w:lastRenderedPageBreak/>
        <w:t>Materiały źródłowe</w:t>
      </w:r>
    </w:p>
    <w:p w:rsidR="00D5265E" w:rsidRDefault="00D5265E" w:rsidP="009703EB">
      <w:pPr>
        <w:pStyle w:val="Akapitzlist"/>
        <w:spacing w:line="360" w:lineRule="auto"/>
        <w:ind w:left="708" w:hanging="282"/>
        <w:rPr>
          <w:rFonts w:ascii="Arial" w:eastAsia="Arial" w:hAnsi="Arial" w:cs="Arial"/>
          <w:sz w:val="20"/>
          <w:szCs w:val="20"/>
        </w:rPr>
      </w:pPr>
      <w:r w:rsidRPr="00202D29">
        <w:rPr>
          <w:rFonts w:ascii="Arial" w:eastAsia="Arial" w:hAnsi="Arial" w:cs="Arial"/>
          <w:sz w:val="20"/>
          <w:szCs w:val="20"/>
        </w:rPr>
        <w:t>P</w:t>
      </w:r>
      <w:r>
        <w:rPr>
          <w:rFonts w:ascii="Arial" w:eastAsia="Arial" w:hAnsi="Arial" w:cs="Arial"/>
          <w:sz w:val="20"/>
          <w:szCs w:val="20"/>
        </w:rPr>
        <w:t>odstawowymi materiałami źródł</w:t>
      </w:r>
      <w:r w:rsidR="00280DEA">
        <w:rPr>
          <w:rFonts w:ascii="Arial" w:eastAsia="Arial" w:hAnsi="Arial" w:cs="Arial"/>
          <w:sz w:val="20"/>
          <w:szCs w:val="20"/>
        </w:rPr>
        <w:t>owymi</w:t>
      </w:r>
      <w:r>
        <w:rPr>
          <w:rFonts w:ascii="Arial" w:eastAsia="Arial" w:hAnsi="Arial" w:cs="Arial"/>
          <w:sz w:val="20"/>
          <w:szCs w:val="20"/>
        </w:rPr>
        <w:t xml:space="preserve"> danych w procesie tworzenia BDOT500 będą:</w:t>
      </w:r>
    </w:p>
    <w:p w:rsidR="00D5265E" w:rsidRDefault="00D5265E" w:rsidP="005422C1">
      <w:pPr>
        <w:pStyle w:val="Akapitzlist"/>
        <w:numPr>
          <w:ilvl w:val="1"/>
          <w:numId w:val="4"/>
        </w:numPr>
        <w:spacing w:line="360" w:lineRule="auto"/>
        <w:rPr>
          <w:rFonts w:ascii="Arial" w:eastAsia="Arial" w:hAnsi="Arial" w:cs="Arial"/>
          <w:sz w:val="20"/>
          <w:szCs w:val="20"/>
        </w:rPr>
      </w:pPr>
      <w:r w:rsidRPr="00284CB9">
        <w:rPr>
          <w:rFonts w:ascii="Arial" w:eastAsia="Arial" w:hAnsi="Arial" w:cs="Arial"/>
          <w:sz w:val="20"/>
          <w:szCs w:val="20"/>
        </w:rPr>
        <w:t xml:space="preserve">Obiektowa baza numeryczna mapy zasadniczej prowadzona przez Zamawiającego </w:t>
      </w:r>
      <w:r w:rsidR="009703EB">
        <w:rPr>
          <w:rFonts w:ascii="Arial" w:eastAsia="Arial" w:hAnsi="Arial" w:cs="Arial"/>
          <w:sz w:val="20"/>
          <w:szCs w:val="20"/>
        </w:rPr>
        <w:t xml:space="preserve">                                    </w:t>
      </w:r>
      <w:r w:rsidRPr="00284CB9">
        <w:rPr>
          <w:rFonts w:ascii="Arial" w:eastAsia="Arial" w:hAnsi="Arial" w:cs="Arial"/>
          <w:sz w:val="20"/>
          <w:szCs w:val="20"/>
        </w:rPr>
        <w:t>w systemie GEO-INFO</w:t>
      </w:r>
      <w:r>
        <w:rPr>
          <w:rFonts w:ascii="Arial" w:eastAsia="Arial" w:hAnsi="Arial" w:cs="Arial"/>
          <w:sz w:val="20"/>
          <w:szCs w:val="20"/>
        </w:rPr>
        <w:t xml:space="preserve"> 7,</w:t>
      </w:r>
    </w:p>
    <w:p w:rsidR="00D5265E" w:rsidRPr="0060567B" w:rsidRDefault="00D5265E" w:rsidP="005422C1">
      <w:pPr>
        <w:pStyle w:val="Akapitzlist"/>
        <w:numPr>
          <w:ilvl w:val="1"/>
          <w:numId w:val="4"/>
        </w:numPr>
        <w:spacing w:line="360" w:lineRule="auto"/>
        <w:rPr>
          <w:rFonts w:ascii="Arial" w:eastAsia="Arial" w:hAnsi="Arial" w:cs="Arial"/>
          <w:b/>
          <w:sz w:val="20"/>
          <w:szCs w:val="20"/>
        </w:rPr>
      </w:pPr>
      <w:proofErr w:type="spellStart"/>
      <w:r w:rsidRPr="00284CB9">
        <w:rPr>
          <w:rFonts w:ascii="Arial" w:eastAsia="Arial" w:hAnsi="Arial" w:cs="Arial"/>
          <w:sz w:val="20"/>
          <w:szCs w:val="20"/>
        </w:rPr>
        <w:t>Ortofotomapa</w:t>
      </w:r>
      <w:proofErr w:type="spellEnd"/>
      <w:r w:rsidRPr="00284CB9">
        <w:rPr>
          <w:rFonts w:ascii="Arial" w:eastAsia="Arial" w:hAnsi="Arial" w:cs="Arial"/>
          <w:sz w:val="20"/>
          <w:szCs w:val="20"/>
        </w:rPr>
        <w:t xml:space="preserve"> cyfrowa sporządzona w barwach rzeczywistych (RGB) o rozdzielczości </w:t>
      </w:r>
      <w:r w:rsidRPr="000B4D58">
        <w:rPr>
          <w:rFonts w:ascii="Arial" w:eastAsia="Arial" w:hAnsi="Arial" w:cs="Arial"/>
          <w:sz w:val="20"/>
          <w:szCs w:val="20"/>
        </w:rPr>
        <w:t xml:space="preserve">terenowej </w:t>
      </w:r>
      <w:r w:rsidR="000B4D58">
        <w:rPr>
          <w:rFonts w:ascii="Arial" w:eastAsia="Arial" w:hAnsi="Arial" w:cs="Arial"/>
          <w:sz w:val="20"/>
          <w:szCs w:val="20"/>
        </w:rPr>
        <w:t>piksela 0.05 m.</w:t>
      </w:r>
    </w:p>
    <w:p w:rsidR="00D5265E" w:rsidRPr="00AB0EB9" w:rsidRDefault="00D5265E" w:rsidP="005422C1">
      <w:pPr>
        <w:pStyle w:val="Akapitzlist"/>
        <w:numPr>
          <w:ilvl w:val="1"/>
          <w:numId w:val="4"/>
        </w:numPr>
        <w:spacing w:line="360" w:lineRule="auto"/>
        <w:rPr>
          <w:rFonts w:ascii="Arial" w:eastAsia="Arial" w:hAnsi="Arial" w:cs="Arial"/>
          <w:sz w:val="20"/>
          <w:szCs w:val="20"/>
        </w:rPr>
      </w:pPr>
      <w:r w:rsidRPr="00AB0EB9">
        <w:rPr>
          <w:rFonts w:ascii="Arial" w:eastAsia="Arial" w:hAnsi="Arial" w:cs="Arial"/>
          <w:sz w:val="20"/>
          <w:szCs w:val="20"/>
        </w:rPr>
        <w:t>Inne ewidencje i rejestry zawierające dane niezbędne do realizacji prac, które może wskazać Zamawiający.</w:t>
      </w:r>
    </w:p>
    <w:p w:rsidR="00D5265E" w:rsidRDefault="00D5265E" w:rsidP="009703EB">
      <w:pPr>
        <w:spacing w:line="360" w:lineRule="auto"/>
        <w:ind w:left="782"/>
        <w:rPr>
          <w:rFonts w:ascii="Arial" w:eastAsia="Arial" w:hAnsi="Arial" w:cs="Arial"/>
          <w:sz w:val="20"/>
          <w:szCs w:val="20"/>
        </w:rPr>
      </w:pPr>
    </w:p>
    <w:p w:rsidR="00D5265E" w:rsidRDefault="00D5265E" w:rsidP="005422C1">
      <w:pPr>
        <w:pStyle w:val="Akapitzlist"/>
        <w:numPr>
          <w:ilvl w:val="0"/>
          <w:numId w:val="4"/>
        </w:numPr>
        <w:spacing w:line="360" w:lineRule="auto"/>
        <w:ind w:left="357" w:hanging="357"/>
        <w:rPr>
          <w:rFonts w:ascii="Arial" w:eastAsia="Arial" w:hAnsi="Arial" w:cs="Arial"/>
          <w:sz w:val="20"/>
          <w:szCs w:val="20"/>
        </w:rPr>
      </w:pPr>
      <w:r w:rsidRPr="00277DFD">
        <w:rPr>
          <w:rFonts w:ascii="Arial" w:eastAsia="Arial" w:hAnsi="Arial" w:cs="Arial"/>
          <w:sz w:val="20"/>
          <w:szCs w:val="20"/>
        </w:rPr>
        <w:t>Założenia techniczne i zasady wykonania zamówienia</w:t>
      </w:r>
      <w:r>
        <w:rPr>
          <w:rFonts w:ascii="Arial" w:eastAsia="Arial" w:hAnsi="Arial" w:cs="Arial"/>
          <w:sz w:val="20"/>
          <w:szCs w:val="20"/>
        </w:rPr>
        <w:t>:</w:t>
      </w:r>
    </w:p>
    <w:p w:rsidR="00D5265E" w:rsidRPr="00764E44" w:rsidRDefault="00D5265E" w:rsidP="005422C1">
      <w:pPr>
        <w:pStyle w:val="Akapitzlist"/>
        <w:numPr>
          <w:ilvl w:val="1"/>
          <w:numId w:val="4"/>
        </w:numPr>
        <w:spacing w:line="360" w:lineRule="auto"/>
        <w:rPr>
          <w:rFonts w:ascii="Arial" w:eastAsia="Arial" w:hAnsi="Arial" w:cs="Arial"/>
          <w:sz w:val="20"/>
          <w:szCs w:val="20"/>
        </w:rPr>
      </w:pPr>
      <w:r w:rsidRPr="00D84DB0">
        <w:rPr>
          <w:rFonts w:ascii="Arial" w:eastAsia="Arial" w:hAnsi="Arial"/>
          <w:sz w:val="20"/>
          <w:szCs w:val="20"/>
        </w:rPr>
        <w:t>Dla całego terenu Miasta Elbląg</w:t>
      </w:r>
      <w:r>
        <w:rPr>
          <w:rFonts w:ascii="Arial" w:eastAsia="Arial" w:hAnsi="Arial"/>
          <w:sz w:val="20"/>
          <w:szCs w:val="20"/>
        </w:rPr>
        <w:t>a</w:t>
      </w:r>
      <w:r w:rsidRPr="00D84DB0">
        <w:rPr>
          <w:rFonts w:ascii="Arial" w:eastAsia="Arial" w:hAnsi="Arial"/>
          <w:sz w:val="20"/>
          <w:szCs w:val="20"/>
        </w:rPr>
        <w:t xml:space="preserve"> mapa zasadnicza prowadzona jest wyłącznie w postaci bazy danych numerycznej mapy zasadniczej o pełnej treści, w systemie GEO-INFO</w:t>
      </w:r>
      <w:r>
        <w:rPr>
          <w:rFonts w:ascii="Arial" w:eastAsia="Arial" w:hAnsi="Arial"/>
          <w:sz w:val="20"/>
          <w:szCs w:val="20"/>
        </w:rPr>
        <w:t xml:space="preserve"> 7</w:t>
      </w:r>
      <w:r w:rsidRPr="00D84DB0">
        <w:rPr>
          <w:rFonts w:ascii="Arial" w:eastAsia="Arial" w:hAnsi="Arial" w:cs="Arial"/>
          <w:sz w:val="20"/>
          <w:szCs w:val="20"/>
        </w:rPr>
        <w:t xml:space="preserve">. Baza prowadzona jest w układzie współrzędnych </w:t>
      </w:r>
      <w:r w:rsidRPr="00D84DB0">
        <w:rPr>
          <w:rFonts w:ascii="Arial" w:eastAsia="Arial" w:hAnsi="Arial"/>
          <w:sz w:val="20"/>
          <w:szCs w:val="20"/>
        </w:rPr>
        <w:t>„PL-2000”</w:t>
      </w:r>
      <w:r w:rsidRPr="00D84DB0">
        <w:rPr>
          <w:rFonts w:ascii="Arial" w:eastAsia="Arial" w:hAnsi="Arial" w:cs="Arial"/>
          <w:sz w:val="20"/>
          <w:szCs w:val="20"/>
        </w:rPr>
        <w:t xml:space="preserve"> strefa 7 oraz układzie wysokościowym </w:t>
      </w:r>
      <w:proofErr w:type="spellStart"/>
      <w:r w:rsidRPr="00D84DB0">
        <w:rPr>
          <w:rFonts w:ascii="Arial" w:eastAsia="Arial" w:hAnsi="Arial" w:cs="Arial"/>
          <w:sz w:val="20"/>
          <w:szCs w:val="20"/>
        </w:rPr>
        <w:t>Kronsztadt</w:t>
      </w:r>
      <w:proofErr w:type="spellEnd"/>
      <w:r w:rsidRPr="00D84DB0">
        <w:rPr>
          <w:rFonts w:ascii="Arial" w:eastAsia="Arial" w:hAnsi="Arial" w:cs="Arial"/>
          <w:sz w:val="20"/>
          <w:szCs w:val="20"/>
        </w:rPr>
        <w:t xml:space="preserve"> 60. </w:t>
      </w:r>
      <w:r w:rsidRPr="00D84DB0">
        <w:rPr>
          <w:rFonts w:ascii="Arial" w:eastAsia="Arial" w:hAnsi="Arial"/>
          <w:sz w:val="20"/>
          <w:szCs w:val="20"/>
        </w:rPr>
        <w:t>W 1998 roku w drodze digitalizacji map analogowych została utworzona obiektowa mapa zasadnicza dla całego obszaru Miasta Elbląg</w:t>
      </w:r>
      <w:r>
        <w:rPr>
          <w:rFonts w:ascii="Arial" w:eastAsia="Arial" w:hAnsi="Arial"/>
          <w:sz w:val="20"/>
          <w:szCs w:val="20"/>
        </w:rPr>
        <w:t>a</w:t>
      </w:r>
      <w:r w:rsidRPr="00D84DB0">
        <w:rPr>
          <w:rFonts w:ascii="Arial" w:eastAsia="Arial" w:hAnsi="Arial"/>
          <w:sz w:val="20"/>
          <w:szCs w:val="20"/>
        </w:rPr>
        <w:t>. Od tego czasu baza numerycznej mapy zasadniczej była aktualizowana na bieżąco na podstawie wszystkich przyjmowanych do zasobu operatów technicznych. W 2016 roku dokonano konwersji obiektów mapy zasadniczej do systemu GEO-INFO</w:t>
      </w:r>
      <w:r>
        <w:rPr>
          <w:rFonts w:ascii="Arial" w:eastAsia="Arial" w:hAnsi="Arial"/>
          <w:sz w:val="20"/>
          <w:szCs w:val="20"/>
        </w:rPr>
        <w:t xml:space="preserve"> 7.</w:t>
      </w:r>
    </w:p>
    <w:p w:rsidR="00D5265E" w:rsidRDefault="00D5265E" w:rsidP="005422C1">
      <w:pPr>
        <w:pStyle w:val="Akapitzlist"/>
        <w:numPr>
          <w:ilvl w:val="1"/>
          <w:numId w:val="4"/>
        </w:numPr>
        <w:spacing w:line="360" w:lineRule="auto"/>
        <w:rPr>
          <w:rFonts w:ascii="Arial" w:eastAsia="Arial" w:hAnsi="Arial" w:cs="Arial"/>
          <w:sz w:val="20"/>
          <w:szCs w:val="20"/>
        </w:rPr>
      </w:pPr>
      <w:r w:rsidRPr="001C2A28">
        <w:rPr>
          <w:rFonts w:ascii="Arial" w:eastAsia="Arial" w:hAnsi="Arial" w:cs="Arial"/>
          <w:sz w:val="20"/>
          <w:szCs w:val="20"/>
        </w:rPr>
        <w:t>Zlecenie należy wykonać w sy</w:t>
      </w:r>
      <w:r w:rsidR="00A26A1D">
        <w:rPr>
          <w:rFonts w:ascii="Arial" w:eastAsia="Arial" w:hAnsi="Arial" w:cs="Arial"/>
          <w:sz w:val="20"/>
          <w:szCs w:val="20"/>
        </w:rPr>
        <w:t xml:space="preserve">stemie teleinformatycznym funkcjonującym u Zamawiającego </w:t>
      </w:r>
      <w:r w:rsidRPr="001C2A28">
        <w:rPr>
          <w:rFonts w:ascii="Arial" w:eastAsia="Arial" w:hAnsi="Arial" w:cs="Arial"/>
          <w:sz w:val="20"/>
          <w:szCs w:val="20"/>
        </w:rPr>
        <w:t xml:space="preserve">lub innym systemie zgodnym z postanowieniami rozporządzenia w sprawie bazy </w:t>
      </w:r>
      <w:r>
        <w:rPr>
          <w:rFonts w:ascii="Arial" w:eastAsia="Arial" w:hAnsi="Arial" w:cs="Arial"/>
          <w:sz w:val="20"/>
          <w:szCs w:val="20"/>
        </w:rPr>
        <w:t>danych obiektów topograficznych oraz mapy zasadniczej, w szczególności z modelem pojęciowym  dla bazy danych  BDOT500 oraz postanowieniami niniejsz</w:t>
      </w:r>
      <w:r w:rsidR="002369DC">
        <w:rPr>
          <w:rFonts w:ascii="Arial" w:eastAsia="Arial" w:hAnsi="Arial" w:cs="Arial"/>
          <w:sz w:val="20"/>
          <w:szCs w:val="20"/>
        </w:rPr>
        <w:t>ego SZOPZ</w:t>
      </w:r>
      <w:r>
        <w:rPr>
          <w:rFonts w:ascii="Arial" w:eastAsia="Arial" w:hAnsi="Arial" w:cs="Arial"/>
          <w:sz w:val="20"/>
          <w:szCs w:val="20"/>
        </w:rPr>
        <w:t>.</w:t>
      </w:r>
    </w:p>
    <w:p w:rsidR="00D5265E" w:rsidRPr="00683899" w:rsidRDefault="00D5265E" w:rsidP="005422C1">
      <w:pPr>
        <w:pStyle w:val="Akapitzlist"/>
        <w:numPr>
          <w:ilvl w:val="1"/>
          <w:numId w:val="4"/>
        </w:numPr>
        <w:spacing w:line="360" w:lineRule="auto"/>
        <w:rPr>
          <w:rFonts w:ascii="Arial" w:eastAsia="Arial" w:hAnsi="Arial" w:cs="Arial"/>
          <w:sz w:val="20"/>
          <w:szCs w:val="20"/>
        </w:rPr>
      </w:pPr>
      <w:r w:rsidRPr="003E7C0E">
        <w:rPr>
          <w:rFonts w:ascii="Arial" w:eastAsia="Arial" w:hAnsi="Arial" w:cs="Arial"/>
          <w:sz w:val="20"/>
          <w:szCs w:val="20"/>
        </w:rPr>
        <w:t xml:space="preserve">Przy tworzeniu zbiorów danych BDOT500 Wykonawca będzie wykorzystywał zgromadzone </w:t>
      </w:r>
      <w:r w:rsidR="00473F5E">
        <w:rPr>
          <w:rFonts w:ascii="Arial" w:eastAsia="Arial" w:hAnsi="Arial" w:cs="Arial"/>
          <w:sz w:val="20"/>
          <w:szCs w:val="20"/>
        </w:rPr>
        <w:t xml:space="preserve">              </w:t>
      </w:r>
      <w:r w:rsidRPr="003E7C0E">
        <w:rPr>
          <w:rFonts w:ascii="Arial" w:eastAsia="Arial" w:hAnsi="Arial" w:cs="Arial"/>
          <w:sz w:val="20"/>
          <w:szCs w:val="20"/>
        </w:rPr>
        <w:t xml:space="preserve">w </w:t>
      </w:r>
      <w:proofErr w:type="spellStart"/>
      <w:r>
        <w:rPr>
          <w:rFonts w:ascii="Arial" w:eastAsia="Arial" w:hAnsi="Arial" w:cs="Arial"/>
          <w:sz w:val="20"/>
          <w:szCs w:val="20"/>
        </w:rPr>
        <w:t>PZGiK</w:t>
      </w:r>
      <w:proofErr w:type="spellEnd"/>
      <w:r w:rsidRPr="003E7C0E">
        <w:rPr>
          <w:rFonts w:ascii="Arial" w:eastAsia="Arial" w:hAnsi="Arial" w:cs="Arial"/>
          <w:sz w:val="20"/>
          <w:szCs w:val="20"/>
        </w:rPr>
        <w:t xml:space="preserve"> zbiory danych numerycznych. Wszystkie obiekty po analizie i weryfikacji zostaną </w:t>
      </w:r>
      <w:r w:rsidRPr="00683899">
        <w:rPr>
          <w:rFonts w:ascii="Arial" w:eastAsia="Arial" w:hAnsi="Arial" w:cs="Arial"/>
          <w:sz w:val="20"/>
          <w:szCs w:val="20"/>
        </w:rPr>
        <w:t xml:space="preserve">poprawione i uzupełnione (zarówno dane opisowe i geometryczne) </w:t>
      </w:r>
      <w:r w:rsidRPr="00683899">
        <w:rPr>
          <w:rFonts w:ascii="Arial" w:eastAsia="Arial" w:hAnsi="Arial"/>
          <w:sz w:val="20"/>
          <w:szCs w:val="20"/>
        </w:rPr>
        <w:t>w celu uzyskania bazy danych zgodnej z modelem pojęciowym powiatowej bazy BDOT500</w:t>
      </w:r>
      <w:r w:rsidR="00A1556F">
        <w:rPr>
          <w:rFonts w:ascii="Arial" w:eastAsia="Arial" w:hAnsi="Arial"/>
          <w:sz w:val="20"/>
          <w:szCs w:val="20"/>
        </w:rPr>
        <w:t>.</w:t>
      </w:r>
    </w:p>
    <w:p w:rsidR="00D5265E" w:rsidRDefault="00D5265E" w:rsidP="005422C1">
      <w:pPr>
        <w:pStyle w:val="Akapitzlist"/>
        <w:numPr>
          <w:ilvl w:val="1"/>
          <w:numId w:val="4"/>
        </w:numPr>
        <w:spacing w:line="360" w:lineRule="auto"/>
        <w:rPr>
          <w:rFonts w:ascii="Arial" w:eastAsia="Arial" w:hAnsi="Arial" w:cs="Arial"/>
          <w:sz w:val="20"/>
          <w:szCs w:val="20"/>
        </w:rPr>
      </w:pPr>
      <w:r w:rsidRPr="008F3666">
        <w:rPr>
          <w:rFonts w:ascii="Arial" w:eastAsia="Arial" w:hAnsi="Arial" w:cs="Arial"/>
          <w:sz w:val="20"/>
          <w:szCs w:val="20"/>
        </w:rPr>
        <w:t>W przypadku</w:t>
      </w:r>
      <w:r w:rsidR="00A1556F">
        <w:rPr>
          <w:rFonts w:ascii="Arial" w:eastAsia="Arial" w:hAnsi="Arial" w:cs="Arial"/>
          <w:sz w:val="20"/>
          <w:szCs w:val="20"/>
        </w:rPr>
        <w:t>,</w:t>
      </w:r>
      <w:r w:rsidRPr="008F3666">
        <w:rPr>
          <w:rFonts w:ascii="Arial" w:eastAsia="Arial" w:hAnsi="Arial" w:cs="Arial"/>
          <w:sz w:val="20"/>
          <w:szCs w:val="20"/>
        </w:rPr>
        <w:t xml:space="preserve"> gdy w </w:t>
      </w:r>
      <w:proofErr w:type="spellStart"/>
      <w:r>
        <w:rPr>
          <w:rFonts w:ascii="Arial" w:eastAsia="Arial" w:hAnsi="Arial" w:cs="Arial"/>
          <w:sz w:val="20"/>
          <w:szCs w:val="20"/>
        </w:rPr>
        <w:t>PZGiK</w:t>
      </w:r>
      <w:proofErr w:type="spellEnd"/>
      <w:r w:rsidRPr="008F3666">
        <w:rPr>
          <w:rFonts w:ascii="Arial" w:eastAsia="Arial" w:hAnsi="Arial" w:cs="Arial"/>
          <w:sz w:val="20"/>
          <w:szCs w:val="20"/>
        </w:rPr>
        <w:t xml:space="preserve"> brak jest informacji niezbędnych do ustalenia wartości wymaganych atrybutów obiektów bazy BDOT500 (atrybutów o liczebności większej od „0” lub nieoznaczonych stereotypem </w:t>
      </w:r>
      <w:proofErr w:type="spellStart"/>
      <w:r w:rsidRPr="008F3666">
        <w:rPr>
          <w:rFonts w:ascii="Arial" w:eastAsia="Arial" w:hAnsi="Arial" w:cs="Arial"/>
          <w:sz w:val="20"/>
          <w:szCs w:val="20"/>
        </w:rPr>
        <w:t>voidable</w:t>
      </w:r>
      <w:proofErr w:type="spellEnd"/>
      <w:r w:rsidRPr="008F3666">
        <w:rPr>
          <w:rFonts w:ascii="Arial" w:eastAsia="Arial" w:hAnsi="Arial" w:cs="Arial"/>
          <w:sz w:val="20"/>
          <w:szCs w:val="20"/>
        </w:rPr>
        <w:t>), Wykonawca uzgodni sposób wypełnienia pól bazy danych w zakresie tych atrybutów z Zamawiającym. Nie zakłada się potrzeby wykonywania geodezyjnych pomiarów terenowych mających na celu pozyskanie danych określających położenie i geometrię</w:t>
      </w:r>
      <w:r>
        <w:rPr>
          <w:rFonts w:ascii="Arial" w:eastAsia="Arial" w:hAnsi="Arial" w:cs="Arial"/>
          <w:sz w:val="20"/>
          <w:szCs w:val="20"/>
        </w:rPr>
        <w:t xml:space="preserve"> obiektów </w:t>
      </w:r>
      <w:r w:rsidRPr="008F3666">
        <w:rPr>
          <w:rFonts w:ascii="Arial" w:eastAsia="Arial" w:hAnsi="Arial" w:cs="Arial"/>
          <w:sz w:val="20"/>
          <w:szCs w:val="20"/>
        </w:rPr>
        <w:t>bazy BDOT500.</w:t>
      </w:r>
    </w:p>
    <w:p w:rsidR="00D5265E" w:rsidRPr="001E3388" w:rsidRDefault="00D5265E" w:rsidP="005422C1">
      <w:pPr>
        <w:pStyle w:val="Akapitzlist"/>
        <w:numPr>
          <w:ilvl w:val="1"/>
          <w:numId w:val="4"/>
        </w:numPr>
        <w:spacing w:line="360" w:lineRule="auto"/>
        <w:rPr>
          <w:rFonts w:ascii="Arial" w:eastAsia="Arial" w:hAnsi="Arial" w:cs="Arial"/>
          <w:sz w:val="20"/>
          <w:szCs w:val="20"/>
        </w:rPr>
      </w:pPr>
      <w:r>
        <w:rPr>
          <w:rFonts w:ascii="Arial" w:eastAsia="Arial" w:hAnsi="Arial" w:cs="Arial"/>
          <w:sz w:val="20"/>
          <w:szCs w:val="20"/>
        </w:rPr>
        <w:t xml:space="preserve">Standardy techniczne tworzenia BDOT500 zawarte są w </w:t>
      </w:r>
      <w:r w:rsidRPr="00284CB9">
        <w:rPr>
          <w:rFonts w:ascii="Arial" w:eastAsia="Arial" w:hAnsi="Arial"/>
          <w:sz w:val="20"/>
          <w:szCs w:val="20"/>
        </w:rPr>
        <w:t>rozporządzeniu w sprawie bazy danych obiektów topograficznych oraz mapy zasadnicze</w:t>
      </w:r>
      <w:r>
        <w:rPr>
          <w:rFonts w:ascii="Arial" w:eastAsia="Arial" w:hAnsi="Arial"/>
          <w:sz w:val="20"/>
          <w:szCs w:val="20"/>
        </w:rPr>
        <w:t>j. Poniżej zawarto wymagania specyficzne dotyczące tworzenia BDOT500 na podstawie bazy danych mapy zasadniczej prowadzonej w systemie teleinformatycznym GEO-INFO 7:</w:t>
      </w:r>
    </w:p>
    <w:p w:rsidR="00D5265E" w:rsidRDefault="00D5265E" w:rsidP="005422C1">
      <w:pPr>
        <w:pStyle w:val="Akapitzlist"/>
        <w:numPr>
          <w:ilvl w:val="2"/>
          <w:numId w:val="4"/>
        </w:numPr>
        <w:spacing w:line="360" w:lineRule="auto"/>
        <w:rPr>
          <w:rFonts w:ascii="Arial" w:eastAsia="Arial" w:hAnsi="Arial" w:cs="Arial"/>
          <w:sz w:val="20"/>
          <w:szCs w:val="20"/>
        </w:rPr>
      </w:pPr>
      <w:r>
        <w:rPr>
          <w:rFonts w:ascii="Arial" w:eastAsia="Arial" w:hAnsi="Arial" w:cs="Arial"/>
          <w:sz w:val="20"/>
          <w:szCs w:val="20"/>
        </w:rPr>
        <w:lastRenderedPageBreak/>
        <w:t xml:space="preserve">Dla tworzonych lub modyfikowanych obiektów liniowych i powierzchniowych należy przyjąć metodę pozyskania danych (atrybut </w:t>
      </w:r>
      <w:proofErr w:type="spellStart"/>
      <w:r>
        <w:rPr>
          <w:rFonts w:ascii="Arial" w:eastAsia="Arial" w:hAnsi="Arial" w:cs="Arial"/>
          <w:sz w:val="20"/>
          <w:szCs w:val="20"/>
        </w:rPr>
        <w:t>BDZ_Zrodlo</w:t>
      </w:r>
      <w:proofErr w:type="spellEnd"/>
      <w:r>
        <w:rPr>
          <w:rFonts w:ascii="Arial" w:eastAsia="Arial" w:hAnsi="Arial" w:cs="Arial"/>
          <w:sz w:val="20"/>
          <w:szCs w:val="20"/>
        </w:rPr>
        <w:t>) odpowiadającą metodzie najsłabszego punktu.</w:t>
      </w:r>
    </w:p>
    <w:p w:rsidR="00D5265E" w:rsidRDefault="00D5265E" w:rsidP="005422C1">
      <w:pPr>
        <w:pStyle w:val="Akapitzlist"/>
        <w:numPr>
          <w:ilvl w:val="2"/>
          <w:numId w:val="4"/>
        </w:numPr>
        <w:spacing w:line="360" w:lineRule="auto"/>
        <w:rPr>
          <w:rFonts w:ascii="Arial" w:eastAsia="Arial" w:hAnsi="Arial" w:cs="Arial"/>
          <w:sz w:val="20"/>
          <w:szCs w:val="20"/>
        </w:rPr>
      </w:pPr>
      <w:r>
        <w:rPr>
          <w:rFonts w:ascii="Arial" w:eastAsia="Arial" w:hAnsi="Arial" w:cs="Arial"/>
          <w:sz w:val="20"/>
          <w:szCs w:val="20"/>
        </w:rPr>
        <w:t>Dla obiektów istniejących w bazie, które podlegały będą modyfikacji w zakresie zmiany atrybutów opisowych lub zmiany definicji geometrii, opcję „Aktualizacja KERG” należy ustawić na „0-Nie”. Obiekty, które tworzone będą w oparciu o geometrię innych obiektów, atrybut „Numer zasobu/KERG” otrzymają zgodny z atrybutem tych obiektów. Dla nowych obiektów, atrybut „Numer zasobu/KERG” należy przyjąć zgodny z numerem własnej zmiany.</w:t>
      </w:r>
    </w:p>
    <w:p w:rsidR="00BE3B0E" w:rsidRPr="00BE3B0E" w:rsidRDefault="00D5265E" w:rsidP="005422C1">
      <w:pPr>
        <w:pStyle w:val="Akapitzlist"/>
        <w:numPr>
          <w:ilvl w:val="2"/>
          <w:numId w:val="4"/>
        </w:numPr>
        <w:spacing w:line="360" w:lineRule="auto"/>
        <w:rPr>
          <w:rFonts w:ascii="Arial" w:eastAsia="Arial" w:hAnsi="Arial" w:cs="Arial"/>
          <w:sz w:val="20"/>
          <w:szCs w:val="20"/>
        </w:rPr>
      </w:pPr>
      <w:r>
        <w:rPr>
          <w:rFonts w:ascii="Arial" w:eastAsia="Arial" w:hAnsi="Arial" w:cs="Arial"/>
          <w:sz w:val="20"/>
          <w:szCs w:val="20"/>
        </w:rPr>
        <w:t>Obiekty przedstawione w treści bazy mapy zasadniczej jako obiekty punktowe (symbole) np. cmentarz, trawnik, las, zakrzewienie, bagno, szuwary, plac sportowy itp., dla których zgodnie ze standardem BDOT500 wymagana jest geometria typu „powierzchnia” mogą mieć błędnie zdefiniowaną geometrię. Na podstawie materiałów źródłowych należy utworzyć w miejscu występowania ww. obiektów standardowe obiekty BDOT500 a obiekty błędne usunąć.</w:t>
      </w:r>
    </w:p>
    <w:p w:rsidR="00D5265E" w:rsidRPr="00922516" w:rsidRDefault="00D5265E" w:rsidP="005422C1">
      <w:pPr>
        <w:pStyle w:val="Akapitzlist"/>
        <w:numPr>
          <w:ilvl w:val="2"/>
          <w:numId w:val="4"/>
        </w:numPr>
        <w:spacing w:line="360" w:lineRule="auto"/>
        <w:rPr>
          <w:rFonts w:ascii="Arial" w:eastAsia="Arial" w:hAnsi="Arial" w:cs="Arial"/>
          <w:sz w:val="20"/>
          <w:szCs w:val="20"/>
        </w:rPr>
      </w:pPr>
      <w:r w:rsidRPr="00922516">
        <w:rPr>
          <w:rFonts w:ascii="Arial" w:eastAsia="Arial" w:hAnsi="Arial" w:cs="Arial"/>
          <w:sz w:val="20"/>
          <w:szCs w:val="20"/>
        </w:rPr>
        <w:t xml:space="preserve">Obiekty przedstawione w treści mapy zasadniczej jako obiekty liniowe np. krawędź chodnika, krawędź jezdni itp., dla których zgodnie ze standardem BDOT500 wymagana jest geometria typu „powierzchnia” mogą mieć błędnie zdefiniowaną geometrię. </w:t>
      </w:r>
      <w:r w:rsidR="009703EB" w:rsidRPr="00922516">
        <w:rPr>
          <w:rFonts w:ascii="Arial" w:eastAsia="Arial" w:hAnsi="Arial" w:cs="Arial"/>
          <w:sz w:val="20"/>
          <w:szCs w:val="20"/>
        </w:rPr>
        <w:t xml:space="preserve">                              </w:t>
      </w:r>
      <w:r w:rsidRPr="00922516">
        <w:rPr>
          <w:rFonts w:ascii="Arial" w:eastAsia="Arial" w:hAnsi="Arial" w:cs="Arial"/>
          <w:sz w:val="20"/>
          <w:szCs w:val="20"/>
        </w:rPr>
        <w:t>Na podstawie materiałów źródłowych należy utworzyć w miejscu występowania ww. obiektów standardowe obiekty BDOT500, a obiekty błędne usunąć.</w:t>
      </w:r>
      <w:r w:rsidR="00922516" w:rsidRPr="00922516">
        <w:rPr>
          <w:rFonts w:ascii="Arial" w:eastAsia="Arial" w:hAnsi="Arial" w:cs="Arial"/>
          <w:sz w:val="20"/>
          <w:szCs w:val="20"/>
        </w:rPr>
        <w:t xml:space="preserve"> Wyżej wymienionym obiektom </w:t>
      </w:r>
      <w:r w:rsidR="000549B9" w:rsidRPr="00922516">
        <w:rPr>
          <w:rFonts w:ascii="Arial" w:eastAsia="Arial" w:hAnsi="Arial" w:cs="Arial"/>
          <w:sz w:val="20"/>
          <w:szCs w:val="20"/>
        </w:rPr>
        <w:t xml:space="preserve">towarzyszą opisy, które w bazie są błędnie zdefiniowane jako obiekty powierzchniowe. Teksty te powinny być podstawą pozyskania </w:t>
      </w:r>
      <w:r w:rsidR="00922516">
        <w:rPr>
          <w:rFonts w:ascii="Arial" w:eastAsia="Arial" w:hAnsi="Arial" w:cs="Arial"/>
          <w:sz w:val="20"/>
          <w:szCs w:val="20"/>
        </w:rPr>
        <w:t>atrybutów</w:t>
      </w:r>
      <w:r w:rsidR="000549B9" w:rsidRPr="00922516">
        <w:rPr>
          <w:rFonts w:ascii="Arial" w:eastAsia="Arial" w:hAnsi="Arial" w:cs="Arial"/>
          <w:sz w:val="20"/>
          <w:szCs w:val="20"/>
        </w:rPr>
        <w:t xml:space="preserve"> opisowych, </w:t>
      </w:r>
      <w:r w:rsidR="00473F5E">
        <w:rPr>
          <w:rFonts w:ascii="Arial" w:eastAsia="Arial" w:hAnsi="Arial" w:cs="Arial"/>
          <w:sz w:val="20"/>
          <w:szCs w:val="20"/>
        </w:rPr>
        <w:t xml:space="preserve">                     </w:t>
      </w:r>
      <w:r w:rsidR="000549B9" w:rsidRPr="00922516">
        <w:rPr>
          <w:rFonts w:ascii="Arial" w:eastAsia="Arial" w:hAnsi="Arial" w:cs="Arial"/>
          <w:sz w:val="20"/>
          <w:szCs w:val="20"/>
        </w:rPr>
        <w:t>a same obiekty występujące w bazie jako obiekty powierzchniowe – usunięte.</w:t>
      </w:r>
    </w:p>
    <w:p w:rsidR="00D5265E" w:rsidRDefault="00D5265E" w:rsidP="005422C1">
      <w:pPr>
        <w:pStyle w:val="Akapitzlist"/>
        <w:numPr>
          <w:ilvl w:val="2"/>
          <w:numId w:val="4"/>
        </w:numPr>
        <w:spacing w:line="360" w:lineRule="auto"/>
        <w:rPr>
          <w:rFonts w:ascii="Arial" w:eastAsia="Arial" w:hAnsi="Arial" w:cs="Arial"/>
          <w:sz w:val="20"/>
          <w:szCs w:val="20"/>
        </w:rPr>
      </w:pPr>
      <w:r>
        <w:rPr>
          <w:rFonts w:ascii="Arial" w:eastAsia="Arial" w:hAnsi="Arial" w:cs="Arial"/>
          <w:sz w:val="20"/>
          <w:szCs w:val="20"/>
        </w:rPr>
        <w:t xml:space="preserve">Obiekty przedstawione w treści mapy zasadniczej jako obiekty typu GSLINN – obiekt </w:t>
      </w:r>
      <w:r w:rsidRPr="00FB47C4">
        <w:rPr>
          <w:rFonts w:ascii="Arial" w:eastAsia="Arial" w:hAnsi="Arial" w:cs="Arial"/>
          <w:sz w:val="20"/>
          <w:szCs w:val="20"/>
        </w:rPr>
        <w:t>liniowy inny oraz obiekty typu GSSINN – obiekt powierzchniowy</w:t>
      </w:r>
      <w:r>
        <w:rPr>
          <w:rFonts w:ascii="Arial" w:eastAsia="Arial" w:hAnsi="Arial" w:cs="Arial"/>
          <w:sz w:val="20"/>
          <w:szCs w:val="20"/>
        </w:rPr>
        <w:t xml:space="preserve"> inny mogą stanowić obiekty niestandardowe. Na podstawie materiałów źródłowych należy ustalić dla tych obiektów prawidłowe kody BDOT500. </w:t>
      </w:r>
    </w:p>
    <w:p w:rsidR="00B068C4" w:rsidRPr="00B068C4" w:rsidRDefault="00B068C4" w:rsidP="005422C1">
      <w:pPr>
        <w:pStyle w:val="Akapitzlist"/>
        <w:numPr>
          <w:ilvl w:val="2"/>
          <w:numId w:val="4"/>
        </w:numPr>
        <w:spacing w:line="360" w:lineRule="auto"/>
        <w:rPr>
          <w:rFonts w:ascii="Arial" w:eastAsia="Arial" w:hAnsi="Arial" w:cs="Arial"/>
          <w:sz w:val="20"/>
          <w:szCs w:val="20"/>
        </w:rPr>
      </w:pPr>
      <w:r w:rsidRPr="00B068C4">
        <w:rPr>
          <w:rFonts w:ascii="Arial" w:eastAsia="Arial" w:hAnsi="Arial" w:cs="Arial"/>
          <w:sz w:val="20"/>
          <w:szCs w:val="20"/>
        </w:rPr>
        <w:t xml:space="preserve">Obiekty przedstawione w treści mapy zasadniczej jako obiekty typu GSSIIN – inna budowla mogą stanowić obiekty bazy EGIB np. taras. Należy ustalić właściwe kody dla tych obiektów w zależności od bazy do której należą. </w:t>
      </w:r>
    </w:p>
    <w:p w:rsidR="00D5265E" w:rsidRDefault="00D5265E" w:rsidP="005422C1">
      <w:pPr>
        <w:pStyle w:val="Akapitzlist"/>
        <w:numPr>
          <w:ilvl w:val="2"/>
          <w:numId w:val="4"/>
        </w:numPr>
        <w:spacing w:line="360" w:lineRule="auto"/>
        <w:rPr>
          <w:rFonts w:ascii="Arial" w:eastAsia="Arial" w:hAnsi="Arial" w:cs="Arial"/>
          <w:sz w:val="20"/>
          <w:szCs w:val="20"/>
        </w:rPr>
      </w:pPr>
      <w:r>
        <w:rPr>
          <w:rFonts w:ascii="Arial" w:eastAsia="Arial" w:hAnsi="Arial" w:cs="Arial"/>
          <w:sz w:val="20"/>
          <w:szCs w:val="20"/>
        </w:rPr>
        <w:t>Obiekty przedstawione w treści mapy zasadniczej jako obiekty GTGTXT – tekst dowolny zostaną wykorzystane przy tworzeniu/modyfikacji standardowych obiektów BDOT500 oraz ustalaniu ich atrybutów opisowych, a następnie zostaną usunięte. Ta sama zasada dotyczy obiektów typu GSPIST – Strzałka.</w:t>
      </w:r>
    </w:p>
    <w:p w:rsidR="00D5265E" w:rsidRDefault="00D5265E" w:rsidP="005422C1">
      <w:pPr>
        <w:pStyle w:val="Akapitzlist"/>
        <w:numPr>
          <w:ilvl w:val="2"/>
          <w:numId w:val="4"/>
        </w:numPr>
        <w:spacing w:line="360" w:lineRule="auto"/>
        <w:rPr>
          <w:rFonts w:ascii="Arial" w:eastAsia="Arial" w:hAnsi="Arial" w:cs="Arial"/>
          <w:sz w:val="20"/>
          <w:szCs w:val="20"/>
        </w:rPr>
      </w:pPr>
      <w:r w:rsidRPr="00B11A1D">
        <w:rPr>
          <w:rFonts w:ascii="Arial" w:eastAsia="Arial" w:hAnsi="Arial" w:cs="Arial"/>
          <w:sz w:val="20"/>
          <w:szCs w:val="20"/>
        </w:rPr>
        <w:t xml:space="preserve">Obiekty typu jezdnia i chodnik o różnych rodzajach nawierzchni należy segmentować </w:t>
      </w:r>
      <w:r w:rsidR="00473F5E">
        <w:rPr>
          <w:rFonts w:ascii="Arial" w:eastAsia="Arial" w:hAnsi="Arial" w:cs="Arial"/>
          <w:sz w:val="20"/>
          <w:szCs w:val="20"/>
        </w:rPr>
        <w:t xml:space="preserve">                  </w:t>
      </w:r>
      <w:r w:rsidRPr="00B11A1D">
        <w:rPr>
          <w:rFonts w:ascii="Arial" w:eastAsia="Arial" w:hAnsi="Arial" w:cs="Arial"/>
          <w:sz w:val="20"/>
          <w:szCs w:val="20"/>
        </w:rPr>
        <w:t>w celu utworzenia odrębnych obiektów. Obiekty te powinny ponadto odzwierciedlać logiczny sposób ich użytkowania tzn. np.: jezdnie – bez wjazdów do posesji. Chodniki oraz jezdnie nie powinny tworzyć tzw. „pajęczyn” – należy dążyć do tego</w:t>
      </w:r>
      <w:r w:rsidR="0022621B">
        <w:rPr>
          <w:rFonts w:ascii="Arial" w:eastAsia="Arial" w:hAnsi="Arial" w:cs="Arial"/>
          <w:sz w:val="20"/>
          <w:szCs w:val="20"/>
        </w:rPr>
        <w:t>, a</w:t>
      </w:r>
      <w:r w:rsidRPr="00B11A1D">
        <w:rPr>
          <w:rFonts w:ascii="Arial" w:eastAsia="Arial" w:hAnsi="Arial" w:cs="Arial"/>
          <w:sz w:val="20"/>
          <w:szCs w:val="20"/>
        </w:rPr>
        <w:t xml:space="preserve">by obiekty te </w:t>
      </w:r>
      <w:r w:rsidRPr="00B11A1D">
        <w:rPr>
          <w:rFonts w:ascii="Arial" w:eastAsia="Arial" w:hAnsi="Arial" w:cs="Arial"/>
          <w:sz w:val="20"/>
          <w:szCs w:val="20"/>
        </w:rPr>
        <w:lastRenderedPageBreak/>
        <w:t xml:space="preserve">tworzone były dla konkretnych dróg. </w:t>
      </w:r>
      <w:r>
        <w:rPr>
          <w:rFonts w:ascii="Arial" w:eastAsia="Arial" w:hAnsi="Arial" w:cs="Arial"/>
          <w:sz w:val="20"/>
          <w:szCs w:val="20"/>
        </w:rPr>
        <w:t>W ramach definiowania geometrii obiektów Wykonawca stosował będzie zasady redakcji kartograficznej zapewniającej</w:t>
      </w:r>
      <w:r w:rsidR="008D5F08">
        <w:rPr>
          <w:rFonts w:ascii="Arial" w:eastAsia="Arial" w:hAnsi="Arial" w:cs="Arial"/>
          <w:sz w:val="20"/>
          <w:szCs w:val="20"/>
        </w:rPr>
        <w:t xml:space="preserve"> </w:t>
      </w:r>
      <w:r w:rsidR="00473F5E">
        <w:rPr>
          <w:rFonts w:ascii="Arial" w:eastAsia="Arial" w:hAnsi="Arial" w:cs="Arial"/>
          <w:sz w:val="20"/>
          <w:szCs w:val="20"/>
        </w:rPr>
        <w:t xml:space="preserve">                                      </w:t>
      </w:r>
      <w:r>
        <w:rPr>
          <w:rFonts w:ascii="Arial" w:eastAsia="Arial" w:hAnsi="Arial" w:cs="Arial"/>
          <w:sz w:val="20"/>
          <w:szCs w:val="20"/>
        </w:rPr>
        <w:t>w szczególności wygaszanie połączeń na stykach obiektów.</w:t>
      </w:r>
    </w:p>
    <w:p w:rsidR="00D5265E" w:rsidRDefault="00D5265E" w:rsidP="005422C1">
      <w:pPr>
        <w:pStyle w:val="Akapitzlist"/>
        <w:numPr>
          <w:ilvl w:val="2"/>
          <w:numId w:val="4"/>
        </w:numPr>
        <w:spacing w:line="360" w:lineRule="auto"/>
        <w:rPr>
          <w:rFonts w:ascii="Arial" w:eastAsia="Arial" w:hAnsi="Arial" w:cs="Arial"/>
          <w:sz w:val="20"/>
          <w:szCs w:val="20"/>
        </w:rPr>
      </w:pPr>
      <w:r>
        <w:rPr>
          <w:rFonts w:ascii="Arial" w:eastAsia="Arial" w:hAnsi="Arial" w:cs="Arial"/>
          <w:sz w:val="20"/>
          <w:szCs w:val="20"/>
        </w:rPr>
        <w:t>Obiekty typu krawężnik, jeżeli to możliwe, należy definiować w ramach jednej ulicy, łącząc je w jeden obiekt.</w:t>
      </w:r>
    </w:p>
    <w:p w:rsidR="00D5265E" w:rsidRPr="00B11A1D" w:rsidRDefault="00D5265E" w:rsidP="005422C1">
      <w:pPr>
        <w:pStyle w:val="Akapitzlist"/>
        <w:numPr>
          <w:ilvl w:val="2"/>
          <w:numId w:val="4"/>
        </w:numPr>
        <w:spacing w:line="360" w:lineRule="auto"/>
        <w:rPr>
          <w:rFonts w:ascii="Arial" w:eastAsia="Arial" w:hAnsi="Arial" w:cs="Arial"/>
          <w:sz w:val="20"/>
          <w:szCs w:val="20"/>
        </w:rPr>
      </w:pPr>
      <w:r w:rsidRPr="00B11A1D">
        <w:rPr>
          <w:rFonts w:ascii="Arial" w:eastAsia="Arial" w:hAnsi="Arial" w:cs="Arial"/>
          <w:sz w:val="20"/>
          <w:szCs w:val="20"/>
        </w:rPr>
        <w:t>Obiekty przedstawione w treści  mapy zasadniczej jako obiekty GESSCH – schody związane z budynkiem należy rozdzielić na schody związane z budynkiem – GESSCH oraz schody w ciągu komunikacyjnym – GSSSCH. Prymitywy powiązane ze schodami należy usunąć.</w:t>
      </w:r>
    </w:p>
    <w:p w:rsidR="00D5265E" w:rsidRDefault="00D5265E" w:rsidP="005422C1">
      <w:pPr>
        <w:pStyle w:val="Akapitzlist"/>
        <w:numPr>
          <w:ilvl w:val="2"/>
          <w:numId w:val="4"/>
        </w:numPr>
        <w:spacing w:line="360" w:lineRule="auto"/>
        <w:ind w:left="1225" w:hanging="505"/>
        <w:rPr>
          <w:rFonts w:ascii="Arial" w:eastAsia="Arial" w:hAnsi="Arial" w:cs="Arial"/>
          <w:sz w:val="20"/>
          <w:szCs w:val="20"/>
        </w:rPr>
      </w:pPr>
      <w:r>
        <w:rPr>
          <w:rFonts w:ascii="Arial" w:eastAsia="Arial" w:hAnsi="Arial" w:cs="Arial"/>
          <w:sz w:val="20"/>
          <w:szCs w:val="20"/>
        </w:rPr>
        <w:t>Obiekty przedstawione w treści mapy zasadniczej jako obiekty powierzchniowe posiadające opis „</w:t>
      </w:r>
      <w:proofErr w:type="spellStart"/>
      <w:r>
        <w:rPr>
          <w:rFonts w:ascii="Arial" w:eastAsia="Arial" w:hAnsi="Arial" w:cs="Arial"/>
          <w:sz w:val="20"/>
          <w:szCs w:val="20"/>
        </w:rPr>
        <w:t>śm</w:t>
      </w:r>
      <w:proofErr w:type="spellEnd"/>
      <w:r>
        <w:rPr>
          <w:rFonts w:ascii="Arial" w:eastAsia="Arial" w:hAnsi="Arial" w:cs="Arial"/>
          <w:sz w:val="20"/>
          <w:szCs w:val="20"/>
        </w:rPr>
        <w:t>.” należy przekształcić w obiekt typy śmietnik – GSSISM.</w:t>
      </w:r>
    </w:p>
    <w:p w:rsidR="00D5265E" w:rsidRDefault="00D5265E" w:rsidP="005422C1">
      <w:pPr>
        <w:pStyle w:val="Akapitzlist"/>
        <w:numPr>
          <w:ilvl w:val="2"/>
          <w:numId w:val="4"/>
        </w:numPr>
        <w:spacing w:line="360" w:lineRule="auto"/>
        <w:ind w:left="1225" w:hanging="505"/>
        <w:rPr>
          <w:rFonts w:ascii="Arial" w:eastAsia="Arial" w:hAnsi="Arial" w:cs="Arial"/>
          <w:sz w:val="20"/>
          <w:szCs w:val="20"/>
        </w:rPr>
      </w:pPr>
      <w:r>
        <w:rPr>
          <w:rFonts w:ascii="Arial" w:eastAsia="Arial" w:hAnsi="Arial" w:cs="Arial"/>
          <w:sz w:val="20"/>
          <w:szCs w:val="20"/>
        </w:rPr>
        <w:t xml:space="preserve">Obiekty przedstawione w treści  mapy zasadniczej jako obiekty GESIPP – podpora związana z budynkiem oraz GEPIPP – obiekt trwale związany z budynkiem </w:t>
      </w:r>
      <w:r w:rsidR="00B8059E">
        <w:rPr>
          <w:rFonts w:ascii="Arial" w:eastAsia="Arial" w:hAnsi="Arial" w:cs="Arial"/>
          <w:sz w:val="20"/>
          <w:szCs w:val="20"/>
        </w:rPr>
        <w:t xml:space="preserve">                                         </w:t>
      </w:r>
      <w:r>
        <w:rPr>
          <w:rFonts w:ascii="Arial" w:eastAsia="Arial" w:hAnsi="Arial" w:cs="Arial"/>
          <w:sz w:val="20"/>
          <w:szCs w:val="20"/>
        </w:rPr>
        <w:t xml:space="preserve">a nie stanowiące obiektów bazy EGIB należy przenieść do bazy BDOT500 </w:t>
      </w:r>
      <w:r w:rsidR="00B13816">
        <w:rPr>
          <w:rFonts w:ascii="Arial" w:eastAsia="Arial" w:hAnsi="Arial" w:cs="Arial"/>
          <w:sz w:val="20"/>
          <w:szCs w:val="20"/>
        </w:rPr>
        <w:t xml:space="preserve">lub GESUT </w:t>
      </w:r>
      <w:r>
        <w:rPr>
          <w:rFonts w:ascii="Arial" w:eastAsia="Arial" w:hAnsi="Arial" w:cs="Arial"/>
          <w:sz w:val="20"/>
          <w:szCs w:val="20"/>
        </w:rPr>
        <w:t>nadając im odpowiednie kody.</w:t>
      </w:r>
    </w:p>
    <w:p w:rsidR="00D5265E" w:rsidRDefault="00D5265E" w:rsidP="005422C1">
      <w:pPr>
        <w:pStyle w:val="Akapitzlist"/>
        <w:numPr>
          <w:ilvl w:val="2"/>
          <w:numId w:val="4"/>
        </w:numPr>
        <w:spacing w:line="360" w:lineRule="auto"/>
        <w:rPr>
          <w:rFonts w:ascii="Arial" w:eastAsia="Arial" w:hAnsi="Arial" w:cs="Arial"/>
          <w:sz w:val="20"/>
          <w:szCs w:val="20"/>
        </w:rPr>
      </w:pPr>
      <w:r w:rsidRPr="00241978">
        <w:rPr>
          <w:rFonts w:ascii="Arial" w:eastAsia="Arial" w:hAnsi="Arial" w:cs="Arial"/>
          <w:sz w:val="20"/>
          <w:szCs w:val="20"/>
        </w:rPr>
        <w:t>Obiektom przedstawionym w treści  mapy zasadniczej jako obiekty GSSZSN i GSSZSU – skarpa nieumocniona i skarpa umocniona należy zweryfikować geometrię. Prymitywy powiązane ze skarpami należy usunąć.</w:t>
      </w:r>
    </w:p>
    <w:p w:rsidR="00D5265E" w:rsidRPr="00241978" w:rsidRDefault="00D5265E" w:rsidP="005422C1">
      <w:pPr>
        <w:pStyle w:val="Akapitzlist"/>
        <w:numPr>
          <w:ilvl w:val="2"/>
          <w:numId w:val="4"/>
        </w:numPr>
        <w:spacing w:line="360" w:lineRule="auto"/>
        <w:rPr>
          <w:rFonts w:ascii="Arial" w:eastAsia="Arial" w:hAnsi="Arial" w:cs="Arial"/>
          <w:sz w:val="20"/>
          <w:szCs w:val="20"/>
        </w:rPr>
      </w:pPr>
      <w:r>
        <w:rPr>
          <w:rFonts w:ascii="Arial" w:eastAsia="Arial" w:hAnsi="Arial" w:cs="Arial"/>
          <w:sz w:val="20"/>
          <w:szCs w:val="20"/>
        </w:rPr>
        <w:t>Obiektom przedstawionym w treści mapy zasadniczej jako obiekty GSSIMO i GSLIMS – murek oporowy oraz obiektom GSSDSO i GSLDSS – ściana oporowa należy zweryfikować przynależność do właściwej grupy.  Należy również zweryfikować geometrię tych obiektów, a prymitywy związane z obiektami usunąć.</w:t>
      </w:r>
    </w:p>
    <w:p w:rsidR="00D5265E" w:rsidRPr="005E281D" w:rsidRDefault="005E281D" w:rsidP="005422C1">
      <w:pPr>
        <w:pStyle w:val="Akapitzlist"/>
        <w:numPr>
          <w:ilvl w:val="2"/>
          <w:numId w:val="4"/>
        </w:numPr>
        <w:spacing w:line="360" w:lineRule="auto"/>
        <w:rPr>
          <w:rFonts w:ascii="Arial" w:eastAsia="Arial" w:hAnsi="Arial" w:cs="Arial"/>
          <w:sz w:val="20"/>
          <w:szCs w:val="20"/>
        </w:rPr>
      </w:pPr>
      <w:r w:rsidRPr="005E281D">
        <w:rPr>
          <w:rFonts w:ascii="Arial" w:eastAsia="Arial" w:hAnsi="Arial" w:cs="Arial"/>
          <w:sz w:val="20"/>
          <w:szCs w:val="20"/>
        </w:rPr>
        <w:t>Wykonawca pozostawi w bazie danych niestandardowe obiekty typu: GOSRBG – praca geodezyjna, GOSZZG – zasięg zasobu geodezyjnego, GWLWRC – warstwica ciągła, GWLWRP – warstwica pogrubiona, GWLWRM – warstwica pomocnicza.</w:t>
      </w:r>
    </w:p>
    <w:p w:rsidR="00D5265E" w:rsidRPr="00D57C1B" w:rsidRDefault="00D5265E" w:rsidP="005422C1">
      <w:pPr>
        <w:pStyle w:val="Akapitzlist"/>
        <w:numPr>
          <w:ilvl w:val="2"/>
          <w:numId w:val="4"/>
        </w:numPr>
        <w:spacing w:line="360" w:lineRule="auto"/>
        <w:rPr>
          <w:rFonts w:ascii="Arial" w:eastAsia="Arial" w:hAnsi="Arial" w:cs="Arial"/>
          <w:sz w:val="20"/>
          <w:szCs w:val="20"/>
        </w:rPr>
      </w:pPr>
      <w:r>
        <w:rPr>
          <w:rFonts w:ascii="Arial" w:eastAsia="Arial" w:hAnsi="Arial" w:cs="Arial"/>
          <w:sz w:val="20"/>
          <w:szCs w:val="20"/>
        </w:rPr>
        <w:t xml:space="preserve">Zasady tworzenia, modyfikacji, aktualizacji i usuwania poszczególnych obiektów, które nie wynikają </w:t>
      </w:r>
      <w:r w:rsidR="00063062">
        <w:rPr>
          <w:rFonts w:ascii="Arial" w:eastAsia="Arial" w:hAnsi="Arial" w:cs="Arial"/>
          <w:sz w:val="20"/>
          <w:szCs w:val="20"/>
        </w:rPr>
        <w:t xml:space="preserve">bezpośrednio </w:t>
      </w:r>
      <w:r>
        <w:rPr>
          <w:rFonts w:ascii="Arial" w:eastAsia="Arial" w:hAnsi="Arial" w:cs="Arial"/>
          <w:sz w:val="20"/>
          <w:szCs w:val="20"/>
        </w:rPr>
        <w:t xml:space="preserve">z przepisów rozporządzenia w </w:t>
      </w:r>
      <w:r w:rsidRPr="00284CB9">
        <w:rPr>
          <w:rFonts w:ascii="Arial" w:eastAsia="Arial" w:hAnsi="Arial"/>
          <w:sz w:val="20"/>
          <w:szCs w:val="20"/>
        </w:rPr>
        <w:t xml:space="preserve">sprawie bazy danych obiektów topograficznych oraz mapy zasadniczej </w:t>
      </w:r>
      <w:r>
        <w:rPr>
          <w:rFonts w:ascii="Arial" w:eastAsia="Arial" w:hAnsi="Arial" w:cs="Arial"/>
          <w:sz w:val="20"/>
          <w:szCs w:val="20"/>
        </w:rPr>
        <w:t>lub z niniejsz</w:t>
      </w:r>
      <w:r w:rsidR="00185AFB">
        <w:rPr>
          <w:rFonts w:ascii="Arial" w:eastAsia="Arial" w:hAnsi="Arial" w:cs="Arial"/>
          <w:sz w:val="20"/>
          <w:szCs w:val="20"/>
        </w:rPr>
        <w:t>ego SZOPZ</w:t>
      </w:r>
      <w:r>
        <w:rPr>
          <w:rFonts w:ascii="Arial" w:eastAsia="Arial" w:hAnsi="Arial" w:cs="Arial"/>
          <w:sz w:val="20"/>
          <w:szCs w:val="20"/>
        </w:rPr>
        <w:t xml:space="preserve">, uzgodnione zostaną </w:t>
      </w:r>
      <w:r w:rsidR="00473F5E">
        <w:rPr>
          <w:rFonts w:ascii="Arial" w:eastAsia="Arial" w:hAnsi="Arial" w:cs="Arial"/>
          <w:sz w:val="20"/>
          <w:szCs w:val="20"/>
        </w:rPr>
        <w:t xml:space="preserve">                </w:t>
      </w:r>
      <w:r>
        <w:rPr>
          <w:rFonts w:ascii="Arial" w:eastAsia="Arial" w:hAnsi="Arial" w:cs="Arial"/>
          <w:sz w:val="20"/>
          <w:szCs w:val="20"/>
        </w:rPr>
        <w:t>z Zamawiającym.</w:t>
      </w:r>
    </w:p>
    <w:p w:rsidR="00D5265E" w:rsidRPr="00543EC0" w:rsidRDefault="00D5265E" w:rsidP="005422C1">
      <w:pPr>
        <w:pStyle w:val="Akapitzlist"/>
        <w:numPr>
          <w:ilvl w:val="1"/>
          <w:numId w:val="4"/>
        </w:numPr>
        <w:spacing w:line="360" w:lineRule="auto"/>
        <w:ind w:left="851" w:hanging="491"/>
        <w:rPr>
          <w:rFonts w:ascii="Arial" w:eastAsia="Arial" w:hAnsi="Arial" w:cs="Arial"/>
          <w:sz w:val="20"/>
          <w:szCs w:val="20"/>
        </w:rPr>
      </w:pPr>
      <w:r w:rsidRPr="00543EC0">
        <w:rPr>
          <w:rFonts w:ascii="Arial" w:eastAsia="Arial" w:hAnsi="Arial" w:cs="Arial"/>
          <w:sz w:val="20"/>
          <w:szCs w:val="20"/>
        </w:rPr>
        <w:t>W trakcie tworzenia BDOT500 oraz zasilania systemu Zamawiającego należy zachować identyfikatory importowanych obiektów oraz historię zmian.</w:t>
      </w:r>
    </w:p>
    <w:p w:rsidR="00D5265E" w:rsidRPr="00944658" w:rsidRDefault="00D5265E" w:rsidP="005422C1">
      <w:pPr>
        <w:pStyle w:val="Akapitzlist"/>
        <w:numPr>
          <w:ilvl w:val="1"/>
          <w:numId w:val="4"/>
        </w:numPr>
        <w:spacing w:line="360" w:lineRule="auto"/>
        <w:ind w:left="851" w:hanging="491"/>
        <w:rPr>
          <w:rFonts w:ascii="Arial" w:eastAsia="Arial" w:hAnsi="Arial" w:cs="Arial"/>
          <w:sz w:val="20"/>
          <w:szCs w:val="20"/>
        </w:rPr>
      </w:pPr>
      <w:r w:rsidRPr="00944658">
        <w:rPr>
          <w:rFonts w:ascii="Arial" w:eastAsia="Arial" w:hAnsi="Arial" w:cs="Arial"/>
          <w:sz w:val="20"/>
          <w:szCs w:val="20"/>
        </w:rPr>
        <w:t xml:space="preserve">W ramach prac należy dokonać przeliczenia wszystkich wysokości zawartych w bazie BDOT500 z układu wysokościowego </w:t>
      </w:r>
      <w:proofErr w:type="spellStart"/>
      <w:r w:rsidRPr="00944658">
        <w:rPr>
          <w:rFonts w:ascii="Arial" w:eastAsia="Arial" w:hAnsi="Arial" w:cs="Arial"/>
          <w:sz w:val="20"/>
          <w:szCs w:val="20"/>
        </w:rPr>
        <w:t>Kronsztadt</w:t>
      </w:r>
      <w:proofErr w:type="spellEnd"/>
      <w:r w:rsidRPr="00944658">
        <w:rPr>
          <w:rFonts w:ascii="Arial" w:eastAsia="Arial" w:hAnsi="Arial" w:cs="Arial"/>
          <w:sz w:val="20"/>
          <w:szCs w:val="20"/>
        </w:rPr>
        <w:t xml:space="preserve"> 60 na układ </w:t>
      </w:r>
      <w:r w:rsidRPr="00944658">
        <w:rPr>
          <w:rFonts w:ascii="Arial" w:eastAsia="Arial" w:hAnsi="Arial"/>
          <w:sz w:val="20"/>
          <w:szCs w:val="20"/>
        </w:rPr>
        <w:t>PL-EVR</w:t>
      </w:r>
      <w:r>
        <w:rPr>
          <w:rFonts w:ascii="Arial" w:eastAsia="Arial" w:hAnsi="Arial"/>
          <w:sz w:val="20"/>
          <w:szCs w:val="20"/>
        </w:rPr>
        <w:t>F</w:t>
      </w:r>
      <w:r w:rsidRPr="00944658">
        <w:rPr>
          <w:rFonts w:ascii="Arial" w:eastAsia="Arial" w:hAnsi="Arial"/>
          <w:sz w:val="20"/>
          <w:szCs w:val="20"/>
        </w:rPr>
        <w:t>2007-NH.</w:t>
      </w:r>
    </w:p>
    <w:p w:rsidR="00D5265E" w:rsidRPr="00FB47C4" w:rsidRDefault="00D5265E" w:rsidP="005422C1">
      <w:pPr>
        <w:pStyle w:val="Akapitzlist"/>
        <w:numPr>
          <w:ilvl w:val="1"/>
          <w:numId w:val="4"/>
        </w:numPr>
        <w:spacing w:line="360" w:lineRule="auto"/>
        <w:ind w:left="851" w:hanging="491"/>
        <w:rPr>
          <w:rFonts w:ascii="Arial" w:eastAsia="Arial" w:hAnsi="Arial" w:cs="Arial"/>
          <w:sz w:val="20"/>
          <w:szCs w:val="20"/>
        </w:rPr>
      </w:pPr>
      <w:r w:rsidRPr="001B0FD8">
        <w:rPr>
          <w:rFonts w:ascii="Arial" w:eastAsia="Arial" w:hAnsi="Arial"/>
          <w:sz w:val="20"/>
          <w:szCs w:val="20"/>
        </w:rPr>
        <w:t xml:space="preserve">Należy wykonać harmonizację połączonych baz danych GESUT, BDOT500, </w:t>
      </w:r>
      <w:proofErr w:type="spellStart"/>
      <w:r w:rsidRPr="001B0FD8">
        <w:rPr>
          <w:rFonts w:ascii="Arial" w:eastAsia="Arial" w:hAnsi="Arial"/>
          <w:sz w:val="20"/>
          <w:szCs w:val="20"/>
        </w:rPr>
        <w:t>EGiB</w:t>
      </w:r>
      <w:proofErr w:type="spellEnd"/>
      <w:r w:rsidRPr="001B0FD8">
        <w:rPr>
          <w:rFonts w:ascii="Arial" w:eastAsia="Arial" w:hAnsi="Arial"/>
          <w:sz w:val="20"/>
          <w:szCs w:val="20"/>
        </w:rPr>
        <w:t xml:space="preserve"> oraz ich weryfikację pod kątem relacji między obiektami. Działania harmonizujące mają za zadanie doprowadzić bazy danych do ich wzajemnej spójności, a także dostosować te bazy do ich wspólnego i łącznego wykorzystania.  W wyniku tych prac zostaną uzupełnione lub poprawione relacje pomiędzy obiektami baz GESUT, BDOT500 i EGIB w szczególności pod </w:t>
      </w:r>
      <w:r w:rsidRPr="001B0FD8">
        <w:rPr>
          <w:rFonts w:ascii="Arial" w:eastAsia="Arial" w:hAnsi="Arial"/>
          <w:sz w:val="20"/>
          <w:szCs w:val="20"/>
        </w:rPr>
        <w:lastRenderedPageBreak/>
        <w:t>kątem: powielenia obiektów w bazach, błędnego przypisania obiektu do bazy (np. komory, podpory), wzajemnej kolizji obiektów (przecięcia obiektów) lub brakiem powiązań między obiektami (luki, np. przyłącze nie dochodzi do budynku</w:t>
      </w:r>
      <w:r w:rsidRPr="001B0FD8">
        <w:rPr>
          <w:rFonts w:ascii="Arial" w:eastAsia="Arial" w:hAnsi="Arial"/>
          <w:b/>
          <w:sz w:val="20"/>
          <w:szCs w:val="20"/>
        </w:rPr>
        <w:t>).</w:t>
      </w:r>
    </w:p>
    <w:p w:rsidR="00D5265E" w:rsidRPr="00FB47C4" w:rsidRDefault="00D5265E" w:rsidP="005422C1">
      <w:pPr>
        <w:pStyle w:val="Akapitzlist"/>
        <w:numPr>
          <w:ilvl w:val="1"/>
          <w:numId w:val="4"/>
        </w:numPr>
        <w:spacing w:line="360" w:lineRule="auto"/>
        <w:ind w:left="851" w:hanging="491"/>
        <w:rPr>
          <w:rFonts w:ascii="Arial" w:eastAsia="Arial" w:hAnsi="Arial" w:cs="Arial"/>
          <w:sz w:val="20"/>
          <w:szCs w:val="20"/>
        </w:rPr>
      </w:pPr>
      <w:r w:rsidRPr="00FB47C4">
        <w:rPr>
          <w:rFonts w:ascii="Arial" w:eastAsia="Arial" w:hAnsi="Arial"/>
          <w:sz w:val="20"/>
          <w:szCs w:val="20"/>
        </w:rPr>
        <w:t>Wykonawca zobowiązany jest do uwzględnienia w bazie BDOT</w:t>
      </w:r>
      <w:r>
        <w:rPr>
          <w:rFonts w:ascii="Arial" w:eastAsia="Arial" w:hAnsi="Arial"/>
          <w:sz w:val="20"/>
          <w:szCs w:val="20"/>
        </w:rPr>
        <w:t>500</w:t>
      </w:r>
      <w:r w:rsidRPr="00FB47C4">
        <w:rPr>
          <w:rFonts w:ascii="Arial" w:eastAsia="Arial" w:hAnsi="Arial"/>
          <w:sz w:val="20"/>
          <w:szCs w:val="20"/>
        </w:rPr>
        <w:t xml:space="preserve"> zmian dokonanych </w:t>
      </w:r>
      <w:r w:rsidR="00B8059E">
        <w:rPr>
          <w:rFonts w:ascii="Arial" w:eastAsia="Arial" w:hAnsi="Arial"/>
          <w:sz w:val="20"/>
          <w:szCs w:val="20"/>
        </w:rPr>
        <w:t xml:space="preserve">                          </w:t>
      </w:r>
      <w:r w:rsidRPr="00FB47C4">
        <w:rPr>
          <w:rFonts w:ascii="Arial" w:eastAsia="Arial" w:hAnsi="Arial"/>
          <w:sz w:val="20"/>
          <w:szCs w:val="20"/>
        </w:rPr>
        <w:t>w cyfrowych zbiorach danych w trakcie r</w:t>
      </w:r>
      <w:r>
        <w:rPr>
          <w:rFonts w:ascii="Arial" w:eastAsia="Arial" w:hAnsi="Arial"/>
          <w:sz w:val="20"/>
          <w:szCs w:val="20"/>
        </w:rPr>
        <w:t xml:space="preserve">ealizacji przedmiotu zamówienia. </w:t>
      </w:r>
    </w:p>
    <w:p w:rsidR="00D5265E" w:rsidRPr="00FB47C4" w:rsidRDefault="00D5265E" w:rsidP="005422C1">
      <w:pPr>
        <w:pStyle w:val="Akapitzlist"/>
        <w:numPr>
          <w:ilvl w:val="1"/>
          <w:numId w:val="4"/>
        </w:numPr>
        <w:spacing w:line="360" w:lineRule="auto"/>
        <w:ind w:left="851" w:hanging="491"/>
        <w:rPr>
          <w:rFonts w:ascii="Arial" w:eastAsia="Arial" w:hAnsi="Arial" w:cs="Arial"/>
          <w:sz w:val="20"/>
          <w:szCs w:val="20"/>
        </w:rPr>
      </w:pPr>
      <w:r w:rsidRPr="00FB47C4">
        <w:rPr>
          <w:rFonts w:ascii="Arial" w:eastAsia="Arial" w:hAnsi="Arial"/>
          <w:sz w:val="20"/>
          <w:szCs w:val="20"/>
        </w:rPr>
        <w:t xml:space="preserve">Wykonawca wykona redakcję </w:t>
      </w:r>
      <w:r>
        <w:rPr>
          <w:rFonts w:ascii="Arial" w:eastAsia="Arial" w:hAnsi="Arial"/>
          <w:sz w:val="20"/>
          <w:szCs w:val="20"/>
        </w:rPr>
        <w:t>w</w:t>
      </w:r>
      <w:r w:rsidRPr="00FB47C4">
        <w:rPr>
          <w:rFonts w:ascii="Arial" w:eastAsia="Arial" w:hAnsi="Arial"/>
          <w:sz w:val="20"/>
          <w:szCs w:val="20"/>
        </w:rPr>
        <w:t xml:space="preserve"> bazie BDOT500 uwzględniając pozostałe obiekty stanowiące treść mapy zasadniczej w standardowych skalach mapy zasadniczej. </w:t>
      </w:r>
    </w:p>
    <w:p w:rsidR="00D5265E" w:rsidRPr="004D66E8" w:rsidRDefault="00D5265E" w:rsidP="005422C1">
      <w:pPr>
        <w:pStyle w:val="Akapitzlist"/>
        <w:numPr>
          <w:ilvl w:val="1"/>
          <w:numId w:val="4"/>
        </w:numPr>
        <w:spacing w:line="360" w:lineRule="auto"/>
        <w:ind w:left="851" w:hanging="491"/>
        <w:rPr>
          <w:rFonts w:ascii="Arial" w:eastAsia="Arial" w:hAnsi="Arial" w:cs="Arial"/>
          <w:sz w:val="20"/>
          <w:szCs w:val="20"/>
        </w:rPr>
      </w:pPr>
      <w:r w:rsidRPr="00835B08">
        <w:rPr>
          <w:rFonts w:ascii="Arial" w:eastAsia="Arial" w:hAnsi="Arial"/>
          <w:sz w:val="20"/>
          <w:szCs w:val="20"/>
        </w:rPr>
        <w:t>Wykonawca przekaże Zamawiającemu plik eksportu z bazy roboczej obiektów BDOT500 wraz z raportami systemowymi nie zawierającymi błędów oraz zasili bazę prowadzoną prze</w:t>
      </w:r>
      <w:r w:rsidR="00B8059E">
        <w:rPr>
          <w:rFonts w:ascii="Arial" w:eastAsia="Arial" w:hAnsi="Arial"/>
          <w:sz w:val="20"/>
          <w:szCs w:val="20"/>
        </w:rPr>
        <w:t>z</w:t>
      </w:r>
      <w:r w:rsidRPr="00835B08">
        <w:rPr>
          <w:rFonts w:ascii="Arial" w:eastAsia="Arial" w:hAnsi="Arial"/>
          <w:sz w:val="20"/>
          <w:szCs w:val="20"/>
        </w:rPr>
        <w:t xml:space="preserve"> Zamawiającego.</w:t>
      </w:r>
    </w:p>
    <w:p w:rsidR="00D5265E" w:rsidRPr="004D66E8" w:rsidRDefault="00D5265E" w:rsidP="009703EB">
      <w:pPr>
        <w:pStyle w:val="Akapitzlist"/>
        <w:spacing w:line="360" w:lineRule="auto"/>
        <w:ind w:left="851"/>
        <w:rPr>
          <w:rFonts w:ascii="Arial" w:eastAsia="Arial" w:hAnsi="Arial" w:cs="Arial"/>
          <w:sz w:val="20"/>
          <w:szCs w:val="20"/>
        </w:rPr>
      </w:pPr>
    </w:p>
    <w:p w:rsidR="00B8059E" w:rsidRDefault="00846636" w:rsidP="009703EB">
      <w:pPr>
        <w:spacing w:after="160" w:line="259" w:lineRule="auto"/>
        <w:rPr>
          <w:rFonts w:ascii="Arial" w:eastAsia="Arial" w:hAnsi="Arial" w:cs="Arial"/>
          <w:b/>
          <w:sz w:val="28"/>
          <w:szCs w:val="28"/>
        </w:rPr>
      </w:pPr>
      <w:r>
        <w:rPr>
          <w:rFonts w:ascii="Arial" w:eastAsia="Arial" w:hAnsi="Arial" w:cs="Arial"/>
          <w:b/>
          <w:sz w:val="28"/>
          <w:szCs w:val="28"/>
          <w:highlight w:val="cyan"/>
        </w:rPr>
        <w:br w:type="page"/>
      </w:r>
    </w:p>
    <w:p w:rsidR="008F5291" w:rsidRPr="00B8059E" w:rsidRDefault="0043755D" w:rsidP="009703EB">
      <w:pPr>
        <w:spacing w:after="160" w:line="259" w:lineRule="auto"/>
        <w:rPr>
          <w:rFonts w:ascii="Arial" w:eastAsia="Arial" w:hAnsi="Arial" w:cs="Arial"/>
          <w:b/>
          <w:sz w:val="28"/>
          <w:szCs w:val="28"/>
        </w:rPr>
      </w:pPr>
      <w:r w:rsidRPr="00B8059E">
        <w:rPr>
          <w:rFonts w:ascii="Arial" w:eastAsia="Arial" w:hAnsi="Arial" w:cs="Arial"/>
          <w:b/>
          <w:sz w:val="28"/>
          <w:szCs w:val="28"/>
        </w:rPr>
        <w:lastRenderedPageBreak/>
        <w:t>Zadanie</w:t>
      </w:r>
      <w:r w:rsidR="008D1E2B" w:rsidRPr="00B8059E">
        <w:rPr>
          <w:rFonts w:ascii="Arial" w:eastAsia="Arial" w:hAnsi="Arial" w:cs="Arial"/>
          <w:b/>
          <w:sz w:val="28"/>
          <w:szCs w:val="28"/>
        </w:rPr>
        <w:t xml:space="preserve"> </w:t>
      </w:r>
      <w:r w:rsidR="008D1E2B" w:rsidRPr="00B8059E">
        <w:rPr>
          <w:rFonts w:ascii="Arial" w:eastAsia="Arial" w:hAnsi="Arial" w:cs="Arial"/>
          <w:b/>
          <w:color w:val="00000A"/>
          <w:sz w:val="28"/>
          <w:szCs w:val="28"/>
        </w:rPr>
        <w:t xml:space="preserve">6 - </w:t>
      </w:r>
      <w:r w:rsidR="008F5291" w:rsidRPr="00B8059E">
        <w:rPr>
          <w:rFonts w:ascii="Arial" w:eastAsia="Arial" w:hAnsi="Arial" w:cs="Arial"/>
          <w:b/>
          <w:color w:val="00000A"/>
          <w:sz w:val="28"/>
          <w:szCs w:val="28"/>
        </w:rPr>
        <w:t>Zakup środków trwałych</w:t>
      </w:r>
    </w:p>
    <w:p w:rsidR="00504CD7" w:rsidRPr="00504CD7" w:rsidRDefault="00504CD7" w:rsidP="00B8059E">
      <w:pPr>
        <w:pStyle w:val="Akapitzlist"/>
        <w:spacing w:line="360" w:lineRule="auto"/>
        <w:ind w:left="1146"/>
        <w:rPr>
          <w:rFonts w:ascii="Arial" w:eastAsia="Arial" w:hAnsi="Arial" w:cs="Arial"/>
          <w:b/>
          <w:sz w:val="20"/>
          <w:szCs w:val="20"/>
          <w:highlight w:val="cyan"/>
        </w:rPr>
      </w:pPr>
    </w:p>
    <w:p w:rsidR="00B54456" w:rsidRPr="000C34BF" w:rsidRDefault="00B54456" w:rsidP="00B8059E">
      <w:pPr>
        <w:pStyle w:val="Akapitzlist"/>
        <w:spacing w:line="360" w:lineRule="auto"/>
        <w:ind w:left="426"/>
        <w:rPr>
          <w:rFonts w:ascii="Arial" w:eastAsia="Arial" w:hAnsi="Arial" w:cs="Arial"/>
          <w:sz w:val="20"/>
          <w:szCs w:val="20"/>
        </w:rPr>
      </w:pPr>
      <w:r w:rsidRPr="00504CD7">
        <w:rPr>
          <w:rFonts w:ascii="Arial" w:eastAsia="MS Mincho" w:hAnsi="Arial" w:cs="Arial"/>
          <w:sz w:val="20"/>
          <w:szCs w:val="20"/>
        </w:rPr>
        <w:t xml:space="preserve">W ramach inwentaryzacji sprzętowej został określony sprzęt informatyczny niezbędny dla prawidłowej realizacji projektu, w skład którego wchodzi zakup: sprzętowej macierzy dyskowej oraz monitora multimedialnego. </w:t>
      </w:r>
    </w:p>
    <w:p w:rsidR="000C34BF" w:rsidRDefault="00B54456" w:rsidP="005422C1">
      <w:pPr>
        <w:pStyle w:val="Akapitzlist"/>
        <w:numPr>
          <w:ilvl w:val="0"/>
          <w:numId w:val="6"/>
        </w:numPr>
        <w:spacing w:line="360" w:lineRule="auto"/>
        <w:rPr>
          <w:rFonts w:ascii="Arial" w:eastAsia="MS Mincho" w:hAnsi="Arial" w:cs="Arial"/>
          <w:sz w:val="20"/>
          <w:szCs w:val="20"/>
        </w:rPr>
      </w:pPr>
      <w:r w:rsidRPr="000C34BF">
        <w:rPr>
          <w:rFonts w:ascii="Arial" w:eastAsia="MS Mincho" w:hAnsi="Arial" w:cs="Arial"/>
          <w:b/>
          <w:sz w:val="20"/>
          <w:szCs w:val="20"/>
        </w:rPr>
        <w:t>Sprzętowa macierz dyskowa</w:t>
      </w:r>
      <w:r w:rsidRPr="000C34BF">
        <w:rPr>
          <w:rFonts w:ascii="Arial" w:eastAsia="MS Mincho" w:hAnsi="Arial" w:cs="Arial"/>
          <w:sz w:val="20"/>
          <w:szCs w:val="20"/>
        </w:rPr>
        <w:t xml:space="preserve"> NAS do montażu RACK dedykowana do pracy wielozadaniowej, udostępniania plików, backupu, synchronizacji, zdalnego dostępu, </w:t>
      </w:r>
      <w:r w:rsidRPr="000C34BF">
        <w:rPr>
          <w:rFonts w:ascii="Arial" w:eastAsia="MS Mincho" w:hAnsi="Arial" w:cs="Arial"/>
          <w:sz w:val="20"/>
          <w:szCs w:val="20"/>
        </w:rPr>
        <w:br/>
        <w:t>o następujących parametrach minimalnych: obsługiwana pojemność 40 TB; obsługiwany RAID 5 (Single Disk 1, 6, JBOD, 10, 0); dostęp przez sieć Web.</w:t>
      </w:r>
    </w:p>
    <w:p w:rsidR="00B54456" w:rsidRDefault="00B54456" w:rsidP="00B8059E">
      <w:pPr>
        <w:pStyle w:val="Akapitzlist"/>
        <w:spacing w:line="360" w:lineRule="auto"/>
        <w:ind w:left="360"/>
        <w:rPr>
          <w:rFonts w:ascii="Arial" w:eastAsia="MS Mincho" w:hAnsi="Arial" w:cs="Arial"/>
          <w:sz w:val="20"/>
          <w:szCs w:val="20"/>
        </w:rPr>
      </w:pPr>
      <w:r w:rsidRPr="000C34BF">
        <w:rPr>
          <w:rFonts w:ascii="Arial" w:eastAsia="MS Mincho" w:hAnsi="Arial" w:cs="Arial"/>
          <w:sz w:val="20"/>
          <w:szCs w:val="20"/>
        </w:rPr>
        <w:t xml:space="preserve">W dostarczonej macierzy muszą być zainstalowane 4 sztuki dysków. Dyski dedykowane do ciągłej pracy w pamięciach masowych o parametrach minimalnych każdego z nich: pojemność 8 TB, interfejs zgodny ze standardem SATA III (6.0 </w:t>
      </w:r>
      <w:proofErr w:type="spellStart"/>
      <w:r w:rsidRPr="000C34BF">
        <w:rPr>
          <w:rFonts w:ascii="Arial" w:eastAsia="MS Mincho" w:hAnsi="Arial" w:cs="Arial"/>
          <w:sz w:val="20"/>
          <w:szCs w:val="20"/>
        </w:rPr>
        <w:t>Gb</w:t>
      </w:r>
      <w:proofErr w:type="spellEnd"/>
      <w:r w:rsidRPr="000C34BF">
        <w:rPr>
          <w:rFonts w:ascii="Arial" w:eastAsia="MS Mincho" w:hAnsi="Arial" w:cs="Arial"/>
          <w:sz w:val="20"/>
          <w:szCs w:val="20"/>
        </w:rPr>
        <w:t xml:space="preserve">/s), niezawodność MTBF  minimum 1 000 000 godz. W komplecie muszą znajdować się wszelkie akcesoria i przewody niezbędne </w:t>
      </w:r>
      <w:r w:rsidR="00B8059E">
        <w:rPr>
          <w:rFonts w:ascii="Arial" w:eastAsia="MS Mincho" w:hAnsi="Arial" w:cs="Arial"/>
          <w:sz w:val="20"/>
          <w:szCs w:val="20"/>
        </w:rPr>
        <w:t xml:space="preserve">                                          </w:t>
      </w:r>
      <w:r w:rsidRPr="000C34BF">
        <w:rPr>
          <w:rFonts w:ascii="Arial" w:eastAsia="MS Mincho" w:hAnsi="Arial" w:cs="Arial"/>
          <w:sz w:val="20"/>
          <w:szCs w:val="20"/>
        </w:rPr>
        <w:t xml:space="preserve">do uruchomienia macierzy oraz jej montażu w szafie RACK. </w:t>
      </w:r>
    </w:p>
    <w:p w:rsidR="005422C1" w:rsidRPr="005422C1" w:rsidRDefault="00B54456" w:rsidP="005422C1">
      <w:pPr>
        <w:pStyle w:val="Akapitzlist"/>
        <w:numPr>
          <w:ilvl w:val="0"/>
          <w:numId w:val="6"/>
        </w:numPr>
        <w:spacing w:line="360" w:lineRule="auto"/>
        <w:rPr>
          <w:rFonts w:ascii="Arial" w:eastAsia="MS Mincho" w:hAnsi="Arial" w:cs="Arial"/>
          <w:sz w:val="20"/>
          <w:szCs w:val="20"/>
        </w:rPr>
      </w:pPr>
      <w:r w:rsidRPr="000C34BF">
        <w:rPr>
          <w:rFonts w:ascii="Arial" w:eastAsia="MS Mincho" w:hAnsi="Arial" w:cs="Arial"/>
          <w:b/>
          <w:sz w:val="20"/>
          <w:szCs w:val="20"/>
        </w:rPr>
        <w:t>Monitor multimedialny</w:t>
      </w:r>
      <w:r w:rsidRPr="000C34BF">
        <w:rPr>
          <w:rFonts w:ascii="Arial" w:eastAsia="MS Mincho" w:hAnsi="Arial" w:cs="Arial"/>
          <w:sz w:val="20"/>
          <w:szCs w:val="20"/>
        </w:rPr>
        <w:t xml:space="preserve"> zostanie zlokalizowany w Urzędzie Miejskim w Elblągu </w:t>
      </w:r>
      <w:r w:rsidRPr="000C34BF">
        <w:rPr>
          <w:rFonts w:ascii="Arial" w:eastAsia="MS Mincho" w:hAnsi="Arial" w:cs="Arial"/>
          <w:sz w:val="20"/>
          <w:szCs w:val="20"/>
        </w:rPr>
        <w:br/>
        <w:t xml:space="preserve">i będzie wykorzystany jako interaktywne narzędzie do rozpowszechniania </w:t>
      </w:r>
      <w:r w:rsidR="000A080B" w:rsidRPr="0052251B">
        <w:rPr>
          <w:rFonts w:ascii="Arial" w:eastAsia="MS Mincho" w:hAnsi="Arial" w:cs="Arial"/>
          <w:color w:val="000000" w:themeColor="text1"/>
          <w:sz w:val="20"/>
          <w:szCs w:val="20"/>
        </w:rPr>
        <w:t xml:space="preserve">informacji dotyczących </w:t>
      </w:r>
      <w:r w:rsidRPr="000C34BF">
        <w:rPr>
          <w:rFonts w:ascii="Arial" w:eastAsia="MS Mincho" w:hAnsi="Arial" w:cs="Arial"/>
          <w:sz w:val="20"/>
          <w:szCs w:val="20"/>
        </w:rPr>
        <w:t>e-usług</w:t>
      </w:r>
      <w:r w:rsidR="000A080B">
        <w:rPr>
          <w:rFonts w:ascii="Arial" w:eastAsia="MS Mincho" w:hAnsi="Arial" w:cs="Arial"/>
          <w:sz w:val="20"/>
          <w:szCs w:val="20"/>
        </w:rPr>
        <w:t xml:space="preserve">, powstałych </w:t>
      </w:r>
      <w:r w:rsidRPr="000C34BF">
        <w:rPr>
          <w:rFonts w:ascii="Arial" w:eastAsia="MS Mincho" w:hAnsi="Arial" w:cs="Arial"/>
          <w:sz w:val="20"/>
          <w:szCs w:val="20"/>
        </w:rPr>
        <w:t xml:space="preserve">w wyniku realizacji projektu. Do monitora </w:t>
      </w:r>
      <w:r w:rsidR="0052251B">
        <w:rPr>
          <w:rFonts w:ascii="Arial" w:eastAsia="MS Mincho" w:hAnsi="Arial" w:cs="Arial"/>
          <w:sz w:val="20"/>
          <w:szCs w:val="20"/>
        </w:rPr>
        <w:t>musi być</w:t>
      </w:r>
      <w:r w:rsidRPr="000C34BF">
        <w:rPr>
          <w:rFonts w:ascii="Arial" w:eastAsia="MS Mincho" w:hAnsi="Arial" w:cs="Arial"/>
          <w:sz w:val="20"/>
          <w:szCs w:val="20"/>
        </w:rPr>
        <w:t xml:space="preserve"> wbudowany komputer modułowy z zainstalowanym systemem</w:t>
      </w:r>
      <w:r w:rsidR="0052251B">
        <w:rPr>
          <w:rFonts w:ascii="Arial" w:eastAsia="MS Mincho" w:hAnsi="Arial" w:cs="Arial"/>
          <w:sz w:val="20"/>
          <w:szCs w:val="20"/>
        </w:rPr>
        <w:t xml:space="preserve"> operacyjnym</w:t>
      </w:r>
      <w:r w:rsidR="000A080B" w:rsidRPr="005422C1">
        <w:rPr>
          <w:rFonts w:ascii="Arial" w:eastAsia="MS Mincho" w:hAnsi="Arial" w:cs="Arial"/>
          <w:sz w:val="20"/>
          <w:szCs w:val="20"/>
        </w:rPr>
        <w:t>, który musi być w pełni zgodny z systemami użytkowanymi w środowisku Zamawiającego, tj.</w:t>
      </w:r>
      <w:r w:rsidRPr="005422C1">
        <w:rPr>
          <w:rFonts w:ascii="Arial" w:eastAsia="MS Mincho" w:hAnsi="Arial" w:cs="Arial"/>
          <w:sz w:val="20"/>
          <w:szCs w:val="20"/>
        </w:rPr>
        <w:t xml:space="preserve"> Windows 7</w:t>
      </w:r>
      <w:r w:rsidR="000A080B" w:rsidRPr="005422C1">
        <w:rPr>
          <w:rFonts w:ascii="Arial" w:eastAsia="MS Mincho" w:hAnsi="Arial" w:cs="Arial"/>
          <w:sz w:val="20"/>
          <w:szCs w:val="20"/>
        </w:rPr>
        <w:t xml:space="preserve"> Professional 64bit PL, Windows 8.x Professional 64bit PL oraz W</w:t>
      </w:r>
      <w:r w:rsidR="005422C1" w:rsidRPr="005422C1">
        <w:rPr>
          <w:rFonts w:ascii="Arial" w:eastAsia="MS Mincho" w:hAnsi="Arial" w:cs="Arial"/>
          <w:sz w:val="20"/>
          <w:szCs w:val="20"/>
        </w:rPr>
        <w:t>indows 10 Professional 64bit PL. System operacyjny musi spełniać następujące wymagania</w:t>
      </w:r>
      <w:r w:rsidR="005422C1" w:rsidRPr="005422C1">
        <w:rPr>
          <w:rFonts w:ascii="Arial" w:hAnsi="Arial" w:cs="Arial"/>
          <w:sz w:val="20"/>
          <w:szCs w:val="20"/>
        </w:rPr>
        <w:t xml:space="preserve"> poprzez wbudowane mechanizmy, bez użycia dodatkowych aplikacji:</w:t>
      </w:r>
      <w:r w:rsidR="005422C1" w:rsidRPr="005422C1">
        <w:rPr>
          <w:rFonts w:ascii="Arial" w:eastAsia="MS Mincho" w:hAnsi="Arial" w:cs="Arial"/>
          <w:sz w:val="20"/>
          <w:szCs w:val="20"/>
        </w:rPr>
        <w:t xml:space="preserve"> </w:t>
      </w:r>
    </w:p>
    <w:p w:rsidR="005422C1" w:rsidRPr="005422C1" w:rsidRDefault="003574CA" w:rsidP="005422C1">
      <w:pPr>
        <w:pStyle w:val="Akapitzlist"/>
        <w:numPr>
          <w:ilvl w:val="0"/>
          <w:numId w:val="19"/>
        </w:numPr>
        <w:spacing w:line="360" w:lineRule="auto"/>
        <w:rPr>
          <w:rFonts w:ascii="Arial" w:eastAsia="MS Mincho" w:hAnsi="Arial" w:cs="Arial"/>
          <w:sz w:val="20"/>
          <w:szCs w:val="20"/>
        </w:rPr>
      </w:pPr>
      <w:r>
        <w:rPr>
          <w:rFonts w:ascii="Arial" w:hAnsi="Arial" w:cs="Arial"/>
          <w:sz w:val="20"/>
          <w:szCs w:val="20"/>
        </w:rPr>
        <w:t>d</w:t>
      </w:r>
      <w:r w:rsidR="005422C1" w:rsidRPr="005422C1">
        <w:rPr>
          <w:rFonts w:ascii="Arial" w:hAnsi="Arial" w:cs="Arial"/>
          <w:sz w:val="20"/>
          <w:szCs w:val="20"/>
        </w:rPr>
        <w:t>ostępne dwa rodzaje graficznego interfejsu użytkownika:</w:t>
      </w:r>
    </w:p>
    <w:p w:rsidR="005422C1" w:rsidRPr="00AE0F99" w:rsidRDefault="005422C1" w:rsidP="005422C1">
      <w:pPr>
        <w:pStyle w:val="Akapitzlist"/>
        <w:numPr>
          <w:ilvl w:val="1"/>
          <w:numId w:val="19"/>
        </w:numPr>
        <w:spacing w:before="200" w:after="200" w:line="360" w:lineRule="auto"/>
        <w:rPr>
          <w:rFonts w:ascii="Arial" w:hAnsi="Arial" w:cs="Arial"/>
          <w:sz w:val="20"/>
          <w:szCs w:val="20"/>
        </w:rPr>
      </w:pPr>
      <w:r w:rsidRPr="00AE0F99">
        <w:rPr>
          <w:rFonts w:ascii="Arial" w:hAnsi="Arial" w:cs="Arial"/>
          <w:sz w:val="20"/>
          <w:szCs w:val="20"/>
        </w:rPr>
        <w:t>Klasyczny, umożliwiający obsługę przy pomocy klawiatury i myszy,</w:t>
      </w:r>
    </w:p>
    <w:p w:rsidR="005422C1" w:rsidRPr="005422C1" w:rsidRDefault="005422C1" w:rsidP="005422C1">
      <w:pPr>
        <w:pStyle w:val="Akapitzlist"/>
        <w:numPr>
          <w:ilvl w:val="1"/>
          <w:numId w:val="19"/>
        </w:numPr>
        <w:spacing w:before="200" w:after="200" w:line="360" w:lineRule="auto"/>
        <w:rPr>
          <w:rFonts w:ascii="Arial" w:hAnsi="Arial" w:cs="Arial"/>
          <w:sz w:val="20"/>
          <w:szCs w:val="20"/>
        </w:rPr>
      </w:pPr>
      <w:r w:rsidRPr="00AE0F99">
        <w:rPr>
          <w:rFonts w:ascii="Arial" w:hAnsi="Arial" w:cs="Arial"/>
          <w:sz w:val="20"/>
          <w:szCs w:val="20"/>
        </w:rPr>
        <w:t>Dotykowy umożliwiający sterowanie dotykiem na urządzeniach typu t</w:t>
      </w:r>
      <w:r w:rsidR="003574CA">
        <w:rPr>
          <w:rFonts w:ascii="Arial" w:hAnsi="Arial" w:cs="Arial"/>
          <w:sz w:val="20"/>
          <w:szCs w:val="20"/>
        </w:rPr>
        <w:t>ablet lub monitorach dotykowych;</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i</w:t>
      </w:r>
      <w:r w:rsidR="005422C1" w:rsidRPr="00AE0F99">
        <w:rPr>
          <w:rFonts w:ascii="Arial" w:hAnsi="Arial" w:cs="Arial"/>
          <w:sz w:val="20"/>
          <w:szCs w:val="20"/>
        </w:rPr>
        <w:t xml:space="preserve">nterfejsy użytkownika dostępne w wielu językach do wyboru </w:t>
      </w:r>
      <w:r>
        <w:rPr>
          <w:rFonts w:ascii="Arial" w:hAnsi="Arial" w:cs="Arial"/>
          <w:sz w:val="20"/>
          <w:szCs w:val="20"/>
        </w:rPr>
        <w:t>– w tym polskim i angielskim;</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f</w:t>
      </w:r>
      <w:r w:rsidR="005422C1" w:rsidRPr="00AE0F99">
        <w:rPr>
          <w:rFonts w:ascii="Arial" w:hAnsi="Arial" w:cs="Arial"/>
          <w:sz w:val="20"/>
          <w:szCs w:val="20"/>
        </w:rPr>
        <w:t>unkcje związane z obsługą komputerów typu tablet, z wbudowanym modułem „uczenia się” pisma użytkow</w:t>
      </w:r>
      <w:r>
        <w:rPr>
          <w:rFonts w:ascii="Arial" w:hAnsi="Arial" w:cs="Arial"/>
          <w:sz w:val="20"/>
          <w:szCs w:val="20"/>
        </w:rPr>
        <w:t>nika – obsługa języka polskiego;</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f</w:t>
      </w:r>
      <w:r w:rsidR="005422C1" w:rsidRPr="00AE0F99">
        <w:rPr>
          <w:rFonts w:ascii="Arial" w:hAnsi="Arial" w:cs="Arial"/>
          <w:sz w:val="20"/>
          <w:szCs w:val="20"/>
        </w:rPr>
        <w:t>unkcjonalność rozpoznawania mowy, pozwalającą na sterowanie komputerem głosowo</w:t>
      </w:r>
      <w:r>
        <w:rPr>
          <w:rFonts w:ascii="Arial" w:hAnsi="Arial" w:cs="Arial"/>
          <w:sz w:val="20"/>
          <w:szCs w:val="20"/>
        </w:rPr>
        <w:t>;</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m</w:t>
      </w:r>
      <w:r w:rsidR="005422C1" w:rsidRPr="00AE0F99">
        <w:rPr>
          <w:rFonts w:ascii="Arial" w:hAnsi="Arial" w:cs="Arial"/>
          <w:sz w:val="20"/>
          <w:szCs w:val="20"/>
        </w:rPr>
        <w:t>ożliwość dokonywania bezpłatnych aktualizacji i poprawek w ramach wersji systemu operacyjnego poprzez Internet, mechanizmem udostępnianym przez producenta systemu z możliwością wyboru instalowanych poprawek oraz mechanizmem sprawdzającym, które z poprawek są potrzebn</w:t>
      </w:r>
      <w:r>
        <w:rPr>
          <w:rFonts w:ascii="Arial" w:hAnsi="Arial" w:cs="Arial"/>
          <w:sz w:val="20"/>
          <w:szCs w:val="20"/>
        </w:rPr>
        <w:t>e;</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m</w:t>
      </w:r>
      <w:r w:rsidR="005422C1" w:rsidRPr="00AE0F99">
        <w:rPr>
          <w:rFonts w:ascii="Arial" w:hAnsi="Arial" w:cs="Arial"/>
          <w:sz w:val="20"/>
          <w:szCs w:val="20"/>
        </w:rPr>
        <w:t>ożliwość dokonywania aktualizacji i poprawek systemu poprzez mechanizm zarządzany przez admin</w:t>
      </w:r>
      <w:r>
        <w:rPr>
          <w:rFonts w:ascii="Arial" w:hAnsi="Arial" w:cs="Arial"/>
          <w:sz w:val="20"/>
          <w:szCs w:val="20"/>
        </w:rPr>
        <w:t>istratora systemu Zamawiającego;</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d</w:t>
      </w:r>
      <w:r w:rsidR="005422C1" w:rsidRPr="00AE0F99">
        <w:rPr>
          <w:rFonts w:ascii="Arial" w:hAnsi="Arial" w:cs="Arial"/>
          <w:sz w:val="20"/>
          <w:szCs w:val="20"/>
        </w:rPr>
        <w:t xml:space="preserve">ostępność bezpłatnych biuletynów bezpieczeństwa związanych z </w:t>
      </w:r>
      <w:r>
        <w:rPr>
          <w:rFonts w:ascii="Arial" w:hAnsi="Arial" w:cs="Arial"/>
          <w:sz w:val="20"/>
          <w:szCs w:val="20"/>
        </w:rPr>
        <w:t>działaniem systemu operacyjnego;</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lastRenderedPageBreak/>
        <w:t>w</w:t>
      </w:r>
      <w:r w:rsidR="005422C1" w:rsidRPr="00AE0F99">
        <w:rPr>
          <w:rFonts w:ascii="Arial" w:hAnsi="Arial" w:cs="Arial"/>
          <w:sz w:val="20"/>
          <w:szCs w:val="20"/>
        </w:rPr>
        <w:t xml:space="preserve">budowana zapora internetowa (firewall) dla ochrony połączeń internetowych; zintegrowana z systemem konsola do zarządzania ustawieniami zapory i regułami IP v4 </w:t>
      </w:r>
      <w:r>
        <w:rPr>
          <w:rFonts w:ascii="Arial" w:hAnsi="Arial" w:cs="Arial"/>
          <w:sz w:val="20"/>
          <w:szCs w:val="20"/>
        </w:rPr>
        <w:t xml:space="preserve">                 </w:t>
      </w:r>
      <w:r w:rsidR="005422C1" w:rsidRPr="00AE0F99">
        <w:rPr>
          <w:rFonts w:ascii="Arial" w:hAnsi="Arial" w:cs="Arial"/>
          <w:sz w:val="20"/>
          <w:szCs w:val="20"/>
        </w:rPr>
        <w:t xml:space="preserve">i v6;  </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w</w:t>
      </w:r>
      <w:r w:rsidR="005422C1" w:rsidRPr="00AE0F99">
        <w:rPr>
          <w:rFonts w:ascii="Arial" w:hAnsi="Arial" w:cs="Arial"/>
          <w:sz w:val="20"/>
          <w:szCs w:val="20"/>
        </w:rPr>
        <w:t xml:space="preserve">budowane mechanizmy ochrony antywirusowej i przeciw złośliwemu oprogramowaniu </w:t>
      </w:r>
      <w:r>
        <w:rPr>
          <w:rFonts w:ascii="Arial" w:hAnsi="Arial" w:cs="Arial"/>
          <w:sz w:val="20"/>
          <w:szCs w:val="20"/>
        </w:rPr>
        <w:t xml:space="preserve">                  </w:t>
      </w:r>
      <w:r w:rsidR="005422C1" w:rsidRPr="00AE0F99">
        <w:rPr>
          <w:rFonts w:ascii="Arial" w:hAnsi="Arial" w:cs="Arial"/>
          <w:sz w:val="20"/>
          <w:szCs w:val="20"/>
        </w:rPr>
        <w:t>z zapewnionymi bezpłatnymi aktualizacjam</w:t>
      </w:r>
      <w:r>
        <w:rPr>
          <w:rFonts w:ascii="Arial" w:hAnsi="Arial" w:cs="Arial"/>
          <w:sz w:val="20"/>
          <w:szCs w:val="20"/>
        </w:rPr>
        <w:t>i;</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z</w:t>
      </w:r>
      <w:r w:rsidR="005422C1" w:rsidRPr="00AE0F99">
        <w:rPr>
          <w:rFonts w:ascii="Arial" w:hAnsi="Arial" w:cs="Arial"/>
          <w:sz w:val="20"/>
          <w:szCs w:val="20"/>
        </w:rPr>
        <w:t>lokalizowane w języku polskim, co najmniej następujące elementy: menu, odtwarzacz multimedi</w:t>
      </w:r>
      <w:r>
        <w:rPr>
          <w:rFonts w:ascii="Arial" w:hAnsi="Arial" w:cs="Arial"/>
          <w:sz w:val="20"/>
          <w:szCs w:val="20"/>
        </w:rPr>
        <w:t>ów, pomoc, komunikaty systemowe;</w:t>
      </w:r>
      <w:r w:rsidR="005422C1" w:rsidRPr="00AE0F99">
        <w:rPr>
          <w:rFonts w:ascii="Arial" w:hAnsi="Arial" w:cs="Arial"/>
          <w:sz w:val="20"/>
          <w:szCs w:val="20"/>
        </w:rPr>
        <w:t xml:space="preserve"> </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g</w:t>
      </w:r>
      <w:r w:rsidR="005422C1" w:rsidRPr="00AE0F99">
        <w:rPr>
          <w:rFonts w:ascii="Arial" w:hAnsi="Arial" w:cs="Arial"/>
          <w:sz w:val="20"/>
          <w:szCs w:val="20"/>
        </w:rPr>
        <w:t>raficzne środowisko instalacji i konfigu</w:t>
      </w:r>
      <w:r>
        <w:rPr>
          <w:rFonts w:ascii="Arial" w:hAnsi="Arial" w:cs="Arial"/>
          <w:sz w:val="20"/>
          <w:szCs w:val="20"/>
        </w:rPr>
        <w:t>racji dostępne w języku polskim;</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w</w:t>
      </w:r>
      <w:r w:rsidR="005422C1" w:rsidRPr="00AE0F99">
        <w:rPr>
          <w:rFonts w:ascii="Arial" w:hAnsi="Arial" w:cs="Arial"/>
          <w:sz w:val="20"/>
          <w:szCs w:val="20"/>
        </w:rPr>
        <w:t>sparcie dla większości powszechnie używanych urządzeń peryferyjnych (drukarek, urządzeń sieciowych, st</w:t>
      </w:r>
      <w:r>
        <w:rPr>
          <w:rFonts w:ascii="Arial" w:hAnsi="Arial" w:cs="Arial"/>
          <w:sz w:val="20"/>
          <w:szCs w:val="20"/>
        </w:rPr>
        <w:t xml:space="preserve">andardów USB, </w:t>
      </w:r>
      <w:proofErr w:type="spellStart"/>
      <w:r>
        <w:rPr>
          <w:rFonts w:ascii="Arial" w:hAnsi="Arial" w:cs="Arial"/>
          <w:sz w:val="20"/>
          <w:szCs w:val="20"/>
        </w:rPr>
        <w:t>Plug&amp;Play</w:t>
      </w:r>
      <w:proofErr w:type="spellEnd"/>
      <w:r>
        <w:rPr>
          <w:rFonts w:ascii="Arial" w:hAnsi="Arial" w:cs="Arial"/>
          <w:sz w:val="20"/>
          <w:szCs w:val="20"/>
        </w:rPr>
        <w:t>, Wi-Fi);</w:t>
      </w:r>
    </w:p>
    <w:p w:rsidR="005422C1" w:rsidRPr="008C7917"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f</w:t>
      </w:r>
      <w:r w:rsidR="005422C1" w:rsidRPr="008C7917">
        <w:rPr>
          <w:rFonts w:ascii="Arial" w:hAnsi="Arial" w:cs="Arial"/>
          <w:sz w:val="20"/>
          <w:szCs w:val="20"/>
        </w:rPr>
        <w:t xml:space="preserve">unkcjonalność automatycznej zmiany domyślnej drukarki w zależności od sieci, do </w:t>
      </w:r>
      <w:r>
        <w:rPr>
          <w:rFonts w:ascii="Arial" w:hAnsi="Arial" w:cs="Arial"/>
          <w:sz w:val="20"/>
          <w:szCs w:val="20"/>
        </w:rPr>
        <w:t>której podłączony jest komputer;</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m</w:t>
      </w:r>
      <w:r w:rsidR="005422C1" w:rsidRPr="00AE0F99">
        <w:rPr>
          <w:rFonts w:ascii="Arial" w:hAnsi="Arial" w:cs="Arial"/>
          <w:sz w:val="20"/>
          <w:szCs w:val="20"/>
        </w:rPr>
        <w:t>ożliwość zarządzania stacją roboczą poprzez polityki grupowe – przez politykę rozumiemy zestaw reguł definiujących lub ograniczających funkc</w:t>
      </w:r>
      <w:r>
        <w:rPr>
          <w:rFonts w:ascii="Arial" w:hAnsi="Arial" w:cs="Arial"/>
          <w:sz w:val="20"/>
          <w:szCs w:val="20"/>
        </w:rPr>
        <w:t>jonalność systemu lub aplikacji;</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r</w:t>
      </w:r>
      <w:r w:rsidR="005422C1" w:rsidRPr="00AE0F99">
        <w:rPr>
          <w:rFonts w:ascii="Arial" w:hAnsi="Arial" w:cs="Arial"/>
          <w:sz w:val="20"/>
          <w:szCs w:val="20"/>
        </w:rPr>
        <w:t>ozbudowane, definiowalne polityki bezpieczeństwa – polityki dla systemu operacyj</w:t>
      </w:r>
      <w:r>
        <w:rPr>
          <w:rFonts w:ascii="Arial" w:hAnsi="Arial" w:cs="Arial"/>
          <w:sz w:val="20"/>
          <w:szCs w:val="20"/>
        </w:rPr>
        <w:t>nego                    i dla wskazanych aplikacji;</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m</w:t>
      </w:r>
      <w:r w:rsidR="005422C1" w:rsidRPr="00AE0F99">
        <w:rPr>
          <w:rFonts w:ascii="Arial" w:hAnsi="Arial" w:cs="Arial"/>
          <w:sz w:val="20"/>
          <w:szCs w:val="20"/>
        </w:rPr>
        <w:t>ożliwość zdalnej automatycznej instalacji, konfiguracji, administrowania oraz aktualizowania systemu, zgodnie z określonymi uprawni</w:t>
      </w:r>
      <w:r>
        <w:rPr>
          <w:rFonts w:ascii="Arial" w:hAnsi="Arial" w:cs="Arial"/>
          <w:sz w:val="20"/>
          <w:szCs w:val="20"/>
        </w:rPr>
        <w:t>eniami poprzez polityki grupowe;</w:t>
      </w:r>
      <w:r w:rsidR="005422C1" w:rsidRPr="00AE0F99">
        <w:rPr>
          <w:rFonts w:ascii="Arial" w:hAnsi="Arial" w:cs="Arial"/>
          <w:sz w:val="20"/>
          <w:szCs w:val="20"/>
        </w:rPr>
        <w:t xml:space="preserve">   </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z</w:t>
      </w:r>
      <w:r w:rsidR="005422C1" w:rsidRPr="00AE0F99">
        <w:rPr>
          <w:rFonts w:ascii="Arial" w:hAnsi="Arial" w:cs="Arial"/>
          <w:sz w:val="20"/>
          <w:szCs w:val="20"/>
        </w:rPr>
        <w:t>abezpieczony hasłem hierarchiczny dostęp do systemu, konta i profile użytkowników zarządzane zdalnie; praca systemu w t</w:t>
      </w:r>
      <w:r>
        <w:rPr>
          <w:rFonts w:ascii="Arial" w:hAnsi="Arial" w:cs="Arial"/>
          <w:sz w:val="20"/>
          <w:szCs w:val="20"/>
        </w:rPr>
        <w:t>rybie ochrony kont użytkowników;</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z</w:t>
      </w:r>
      <w:r w:rsidR="005422C1" w:rsidRPr="00AE0F99">
        <w:rPr>
          <w:rFonts w:ascii="Arial" w:hAnsi="Arial" w:cs="Arial"/>
          <w:sz w:val="20"/>
          <w:szCs w:val="20"/>
        </w:rPr>
        <w:t>integrowany z systemem moduł wyszukiwania informacji (plików różnego typu, tekstów, metadanych) dostępny z kilku poziomów: poziom menu, poziom otwartego okna systemu operacyjnego; system wyszukiwania oparty na konfigurowalnym przez użytkownika modu</w:t>
      </w:r>
      <w:r>
        <w:rPr>
          <w:rFonts w:ascii="Arial" w:hAnsi="Arial" w:cs="Arial"/>
          <w:sz w:val="20"/>
          <w:szCs w:val="20"/>
        </w:rPr>
        <w:t>le indeksacji zasobów lokalnych;</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z</w:t>
      </w:r>
      <w:r w:rsidR="005422C1" w:rsidRPr="00AE0F99">
        <w:rPr>
          <w:rFonts w:ascii="Arial" w:hAnsi="Arial" w:cs="Arial"/>
          <w:sz w:val="20"/>
          <w:szCs w:val="20"/>
        </w:rPr>
        <w:t>integrowany z systemem operacyjnym moduł synchronizacji komput</w:t>
      </w:r>
      <w:r>
        <w:rPr>
          <w:rFonts w:ascii="Arial" w:hAnsi="Arial" w:cs="Arial"/>
          <w:sz w:val="20"/>
          <w:szCs w:val="20"/>
        </w:rPr>
        <w:t>era z urządzeniami zewnętrznymi;</w:t>
      </w:r>
      <w:r w:rsidR="005422C1" w:rsidRPr="00AE0F99">
        <w:rPr>
          <w:rFonts w:ascii="Arial" w:hAnsi="Arial" w:cs="Arial"/>
          <w:sz w:val="20"/>
          <w:szCs w:val="20"/>
        </w:rPr>
        <w:t xml:space="preserve">  </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w</w:t>
      </w:r>
      <w:r w:rsidR="005422C1" w:rsidRPr="00AE0F99">
        <w:rPr>
          <w:rFonts w:ascii="Arial" w:hAnsi="Arial" w:cs="Arial"/>
          <w:sz w:val="20"/>
          <w:szCs w:val="20"/>
        </w:rPr>
        <w:t>budowany system pomocy w języku polskim;</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m</w:t>
      </w:r>
      <w:r w:rsidR="005422C1" w:rsidRPr="00AE0F99">
        <w:rPr>
          <w:rFonts w:ascii="Arial" w:hAnsi="Arial" w:cs="Arial"/>
          <w:sz w:val="20"/>
          <w:szCs w:val="20"/>
        </w:rPr>
        <w:t xml:space="preserve">ożliwość przystosowania stanowiska dla osób niepełnosprawnych (np. słabo widzących); </w:t>
      </w:r>
    </w:p>
    <w:p w:rsidR="005422C1" w:rsidRPr="00AE0F99" w:rsidRDefault="005422C1" w:rsidP="005422C1">
      <w:pPr>
        <w:pStyle w:val="Akapitzlist"/>
        <w:numPr>
          <w:ilvl w:val="0"/>
          <w:numId w:val="19"/>
        </w:numPr>
        <w:spacing w:before="200" w:after="200" w:line="360" w:lineRule="auto"/>
        <w:rPr>
          <w:rFonts w:ascii="Arial" w:hAnsi="Arial" w:cs="Arial"/>
          <w:sz w:val="20"/>
          <w:szCs w:val="20"/>
        </w:rPr>
      </w:pPr>
      <w:r w:rsidRPr="00AE0F99">
        <w:rPr>
          <w:rFonts w:ascii="Arial" w:hAnsi="Arial" w:cs="Arial"/>
          <w:sz w:val="20"/>
          <w:szCs w:val="20"/>
        </w:rPr>
        <w:t>Wsparcie dla IPSEC oparte na politykach – wdrażanie IPSEC oparte na zestawach reguł definiujących ustawienia zarządzanych w sposób centralny;</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a</w:t>
      </w:r>
      <w:r w:rsidR="005422C1" w:rsidRPr="00AE0F99">
        <w:rPr>
          <w:rFonts w:ascii="Arial" w:hAnsi="Arial" w:cs="Arial"/>
          <w:sz w:val="20"/>
          <w:szCs w:val="20"/>
        </w:rPr>
        <w:t>utomatyczne występowanie i używanie (wystawianie) certyfikatów PKI X.509;</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m</w:t>
      </w:r>
      <w:r w:rsidR="005422C1" w:rsidRPr="00AE0F99">
        <w:rPr>
          <w:rFonts w:ascii="Arial" w:hAnsi="Arial" w:cs="Arial"/>
          <w:sz w:val="20"/>
          <w:szCs w:val="20"/>
        </w:rPr>
        <w:t>echanizmy logowania w oparciu o:</w:t>
      </w:r>
    </w:p>
    <w:p w:rsidR="005422C1" w:rsidRPr="00AE0F99" w:rsidRDefault="005422C1" w:rsidP="005422C1">
      <w:pPr>
        <w:pStyle w:val="Akapitzlist"/>
        <w:numPr>
          <w:ilvl w:val="1"/>
          <w:numId w:val="19"/>
        </w:numPr>
        <w:spacing w:before="200" w:after="200" w:line="360" w:lineRule="auto"/>
        <w:rPr>
          <w:rFonts w:ascii="Arial" w:hAnsi="Arial" w:cs="Arial"/>
          <w:sz w:val="20"/>
          <w:szCs w:val="20"/>
        </w:rPr>
      </w:pPr>
      <w:r w:rsidRPr="00AE0F99">
        <w:rPr>
          <w:rFonts w:ascii="Arial" w:hAnsi="Arial" w:cs="Arial"/>
          <w:sz w:val="20"/>
          <w:szCs w:val="20"/>
        </w:rPr>
        <w:t>Login i hasło,</w:t>
      </w:r>
    </w:p>
    <w:p w:rsidR="005422C1" w:rsidRPr="00AE0F99" w:rsidRDefault="005422C1" w:rsidP="005422C1">
      <w:pPr>
        <w:pStyle w:val="Akapitzlist"/>
        <w:numPr>
          <w:ilvl w:val="1"/>
          <w:numId w:val="19"/>
        </w:numPr>
        <w:spacing w:before="200" w:after="200" w:line="360" w:lineRule="auto"/>
        <w:rPr>
          <w:rFonts w:ascii="Arial" w:hAnsi="Arial" w:cs="Arial"/>
          <w:sz w:val="20"/>
          <w:szCs w:val="20"/>
        </w:rPr>
      </w:pPr>
      <w:r w:rsidRPr="00AE0F99">
        <w:rPr>
          <w:rFonts w:ascii="Arial" w:hAnsi="Arial" w:cs="Arial"/>
          <w:sz w:val="20"/>
          <w:szCs w:val="20"/>
        </w:rPr>
        <w:t>Karty z certyfikatami (</w:t>
      </w:r>
      <w:proofErr w:type="spellStart"/>
      <w:r w:rsidRPr="00AE0F99">
        <w:rPr>
          <w:rFonts w:ascii="Arial" w:hAnsi="Arial" w:cs="Arial"/>
          <w:sz w:val="20"/>
          <w:szCs w:val="20"/>
        </w:rPr>
        <w:t>smartcard</w:t>
      </w:r>
      <w:proofErr w:type="spellEnd"/>
      <w:r w:rsidRPr="00AE0F99">
        <w:rPr>
          <w:rFonts w:ascii="Arial" w:hAnsi="Arial" w:cs="Arial"/>
          <w:sz w:val="20"/>
          <w:szCs w:val="20"/>
        </w:rPr>
        <w:t>),</w:t>
      </w:r>
    </w:p>
    <w:p w:rsidR="005422C1" w:rsidRPr="00AE0F99" w:rsidRDefault="005422C1" w:rsidP="005422C1">
      <w:pPr>
        <w:pStyle w:val="Akapitzlist"/>
        <w:numPr>
          <w:ilvl w:val="1"/>
          <w:numId w:val="19"/>
        </w:numPr>
        <w:spacing w:before="200" w:after="200" w:line="360" w:lineRule="auto"/>
        <w:rPr>
          <w:rFonts w:ascii="Arial" w:hAnsi="Arial" w:cs="Arial"/>
          <w:sz w:val="20"/>
          <w:szCs w:val="20"/>
        </w:rPr>
      </w:pPr>
      <w:r w:rsidRPr="00AE0F99">
        <w:rPr>
          <w:rFonts w:ascii="Arial" w:hAnsi="Arial" w:cs="Arial"/>
          <w:sz w:val="20"/>
          <w:szCs w:val="20"/>
        </w:rPr>
        <w:t>Wirtualne karty (logowanie w oparciu o certyfik</w:t>
      </w:r>
      <w:r w:rsidR="003574CA">
        <w:rPr>
          <w:rFonts w:ascii="Arial" w:hAnsi="Arial" w:cs="Arial"/>
          <w:sz w:val="20"/>
          <w:szCs w:val="20"/>
        </w:rPr>
        <w:t>at chroniony poprzez moduł TPM);</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w</w:t>
      </w:r>
      <w:r w:rsidR="005422C1" w:rsidRPr="00AE0F99">
        <w:rPr>
          <w:rFonts w:ascii="Arial" w:hAnsi="Arial" w:cs="Arial"/>
          <w:sz w:val="20"/>
          <w:szCs w:val="20"/>
        </w:rPr>
        <w:t>sparcie dla uwierzyt</w:t>
      </w:r>
      <w:r>
        <w:rPr>
          <w:rFonts w:ascii="Arial" w:hAnsi="Arial" w:cs="Arial"/>
          <w:sz w:val="20"/>
          <w:szCs w:val="20"/>
        </w:rPr>
        <w:t xml:space="preserve">elniania na bazie </w:t>
      </w:r>
      <w:proofErr w:type="spellStart"/>
      <w:r>
        <w:rPr>
          <w:rFonts w:ascii="Arial" w:hAnsi="Arial" w:cs="Arial"/>
          <w:sz w:val="20"/>
          <w:szCs w:val="20"/>
        </w:rPr>
        <w:t>Kerberos</w:t>
      </w:r>
      <w:proofErr w:type="spellEnd"/>
      <w:r>
        <w:rPr>
          <w:rFonts w:ascii="Arial" w:hAnsi="Arial" w:cs="Arial"/>
          <w:sz w:val="20"/>
          <w:szCs w:val="20"/>
        </w:rPr>
        <w:t xml:space="preserve"> v. 5;</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w</w:t>
      </w:r>
      <w:r w:rsidR="005422C1" w:rsidRPr="00AE0F99">
        <w:rPr>
          <w:rFonts w:ascii="Arial" w:hAnsi="Arial" w:cs="Arial"/>
          <w:sz w:val="20"/>
          <w:szCs w:val="20"/>
        </w:rPr>
        <w:t>sparcie do uwierzytelnienia urządzenia na</w:t>
      </w:r>
      <w:r>
        <w:rPr>
          <w:rFonts w:ascii="Arial" w:hAnsi="Arial" w:cs="Arial"/>
          <w:sz w:val="20"/>
          <w:szCs w:val="20"/>
        </w:rPr>
        <w:t xml:space="preserve"> bazie certyfikatu;</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lastRenderedPageBreak/>
        <w:t>w</w:t>
      </w:r>
      <w:r w:rsidR="005422C1" w:rsidRPr="00AE0F99">
        <w:rPr>
          <w:rFonts w:ascii="Arial" w:hAnsi="Arial" w:cs="Arial"/>
          <w:sz w:val="20"/>
          <w:szCs w:val="20"/>
        </w:rPr>
        <w:t>sparcie dl</w:t>
      </w:r>
      <w:r>
        <w:rPr>
          <w:rFonts w:ascii="Arial" w:hAnsi="Arial" w:cs="Arial"/>
          <w:sz w:val="20"/>
          <w:szCs w:val="20"/>
        </w:rPr>
        <w:t>a algorytmów Suite B (RFC 4869);</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w</w:t>
      </w:r>
      <w:r w:rsidR="005422C1" w:rsidRPr="00AE0F99">
        <w:rPr>
          <w:rFonts w:ascii="Arial" w:hAnsi="Arial" w:cs="Arial"/>
          <w:sz w:val="20"/>
          <w:szCs w:val="20"/>
        </w:rPr>
        <w:t xml:space="preserve">sparcie wbudowanej zapory ogniowej dla Internet </w:t>
      </w:r>
      <w:proofErr w:type="spellStart"/>
      <w:r w:rsidR="005422C1" w:rsidRPr="00AE0F99">
        <w:rPr>
          <w:rFonts w:ascii="Arial" w:hAnsi="Arial" w:cs="Arial"/>
          <w:sz w:val="20"/>
          <w:szCs w:val="20"/>
        </w:rPr>
        <w:t>Key</w:t>
      </w:r>
      <w:proofErr w:type="spellEnd"/>
      <w:r w:rsidR="005422C1" w:rsidRPr="00AE0F99">
        <w:rPr>
          <w:rFonts w:ascii="Arial" w:hAnsi="Arial" w:cs="Arial"/>
          <w:sz w:val="20"/>
          <w:szCs w:val="20"/>
        </w:rPr>
        <w:t xml:space="preserve"> Exchange v. 2 (IKEv2) </w:t>
      </w:r>
      <w:r>
        <w:rPr>
          <w:rFonts w:ascii="Arial" w:hAnsi="Arial" w:cs="Arial"/>
          <w:sz w:val="20"/>
          <w:szCs w:val="20"/>
        </w:rPr>
        <w:t xml:space="preserve">dla warstwy transportowej </w:t>
      </w:r>
      <w:proofErr w:type="spellStart"/>
      <w:r>
        <w:rPr>
          <w:rFonts w:ascii="Arial" w:hAnsi="Arial" w:cs="Arial"/>
          <w:sz w:val="20"/>
          <w:szCs w:val="20"/>
        </w:rPr>
        <w:t>IPsec</w:t>
      </w:r>
      <w:proofErr w:type="spellEnd"/>
      <w:r>
        <w:rPr>
          <w:rFonts w:ascii="Arial" w:hAnsi="Arial" w:cs="Arial"/>
          <w:sz w:val="20"/>
          <w:szCs w:val="20"/>
        </w:rPr>
        <w:t>;</w:t>
      </w:r>
      <w:r w:rsidR="005422C1" w:rsidRPr="00AE0F99">
        <w:rPr>
          <w:rFonts w:ascii="Arial" w:hAnsi="Arial" w:cs="Arial"/>
          <w:sz w:val="20"/>
          <w:szCs w:val="20"/>
        </w:rPr>
        <w:t xml:space="preserve"> </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w</w:t>
      </w:r>
      <w:r w:rsidR="005422C1" w:rsidRPr="00AE0F99">
        <w:rPr>
          <w:rFonts w:ascii="Arial" w:hAnsi="Arial" w:cs="Arial"/>
          <w:sz w:val="20"/>
          <w:szCs w:val="20"/>
        </w:rPr>
        <w:t>budowane narzędzia służące do administracji, do wykonywania kopii zapasowych polityk i ich odtwarzania oraz generowania raportów z ustawień polityk;</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w</w:t>
      </w:r>
      <w:r w:rsidR="005422C1" w:rsidRPr="00AE0F99">
        <w:rPr>
          <w:rFonts w:ascii="Arial" w:hAnsi="Arial" w:cs="Arial"/>
          <w:sz w:val="20"/>
          <w:szCs w:val="20"/>
        </w:rPr>
        <w:t>sparcie dla środowisk Java i .NET Framework 1.1 i 2.x, 3.x i 4.x – możliwość uruchomienia aplikacji działają</w:t>
      </w:r>
      <w:r>
        <w:rPr>
          <w:rFonts w:ascii="Arial" w:hAnsi="Arial" w:cs="Arial"/>
          <w:sz w:val="20"/>
          <w:szCs w:val="20"/>
        </w:rPr>
        <w:t>cych we wskazanych środowiskach;</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w</w:t>
      </w:r>
      <w:r w:rsidR="005422C1" w:rsidRPr="00AE0F99">
        <w:rPr>
          <w:rFonts w:ascii="Arial" w:hAnsi="Arial" w:cs="Arial"/>
          <w:sz w:val="20"/>
          <w:szCs w:val="20"/>
        </w:rPr>
        <w:t xml:space="preserve">sparcie dla JScript i </w:t>
      </w:r>
      <w:proofErr w:type="spellStart"/>
      <w:r w:rsidR="005422C1" w:rsidRPr="00AE0F99">
        <w:rPr>
          <w:rFonts w:ascii="Arial" w:hAnsi="Arial" w:cs="Arial"/>
          <w:sz w:val="20"/>
          <w:szCs w:val="20"/>
        </w:rPr>
        <w:t>VBScript</w:t>
      </w:r>
      <w:proofErr w:type="spellEnd"/>
      <w:r w:rsidR="005422C1" w:rsidRPr="00AE0F99">
        <w:rPr>
          <w:rFonts w:ascii="Arial" w:hAnsi="Arial" w:cs="Arial"/>
          <w:sz w:val="20"/>
          <w:szCs w:val="20"/>
        </w:rPr>
        <w:t xml:space="preserve"> – możliwość uru</w:t>
      </w:r>
      <w:r>
        <w:rPr>
          <w:rFonts w:ascii="Arial" w:hAnsi="Arial" w:cs="Arial"/>
          <w:sz w:val="20"/>
          <w:szCs w:val="20"/>
        </w:rPr>
        <w:t>chamiania interpretera poleceń;</w:t>
      </w:r>
    </w:p>
    <w:p w:rsidR="005422C1" w:rsidRPr="008C7917"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z</w:t>
      </w:r>
      <w:r w:rsidR="005422C1" w:rsidRPr="008C7917">
        <w:rPr>
          <w:rFonts w:ascii="Arial" w:hAnsi="Arial" w:cs="Arial"/>
          <w:sz w:val="20"/>
          <w:szCs w:val="20"/>
        </w:rPr>
        <w:t>dalna pomoc i współdzielenie aplikacji – możliwość zdalnego przejęcia sesji zalogowanego użytkownika celem ro</w:t>
      </w:r>
      <w:r>
        <w:rPr>
          <w:rFonts w:ascii="Arial" w:hAnsi="Arial" w:cs="Arial"/>
          <w:sz w:val="20"/>
          <w:szCs w:val="20"/>
        </w:rPr>
        <w:t>związania problemu z komputerem;</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r</w:t>
      </w:r>
      <w:r w:rsidR="005422C1" w:rsidRPr="00AE0F99">
        <w:rPr>
          <w:rFonts w:ascii="Arial" w:hAnsi="Arial" w:cs="Arial"/>
          <w:sz w:val="20"/>
          <w:szCs w:val="20"/>
        </w:rPr>
        <w:t>ozwiązanie służące do automatycznego zbudowania obrazu systemu wraz z aplikacjami</w:t>
      </w:r>
      <w:r>
        <w:rPr>
          <w:rFonts w:ascii="Arial" w:hAnsi="Arial" w:cs="Arial"/>
          <w:sz w:val="20"/>
          <w:szCs w:val="20"/>
        </w:rPr>
        <w:t>; o</w:t>
      </w:r>
      <w:r w:rsidR="005422C1" w:rsidRPr="00AE0F99">
        <w:rPr>
          <w:rFonts w:ascii="Arial" w:hAnsi="Arial" w:cs="Arial"/>
          <w:sz w:val="20"/>
          <w:szCs w:val="20"/>
        </w:rPr>
        <w:t>braz systemu służyć ma do automatycznego upowszechnienia systemu operacyjnego inicjowanego i wykonywanego w c</w:t>
      </w:r>
      <w:r>
        <w:rPr>
          <w:rFonts w:ascii="Arial" w:hAnsi="Arial" w:cs="Arial"/>
          <w:sz w:val="20"/>
          <w:szCs w:val="20"/>
        </w:rPr>
        <w:t>ałości poprzez sieć komputerową;</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r</w:t>
      </w:r>
      <w:r w:rsidR="005422C1" w:rsidRPr="00AE0F99">
        <w:rPr>
          <w:rFonts w:ascii="Arial" w:hAnsi="Arial" w:cs="Arial"/>
          <w:sz w:val="20"/>
          <w:szCs w:val="20"/>
        </w:rPr>
        <w:t>ozwiązanie umożliwiające wdrożenie nowego o</w:t>
      </w:r>
      <w:r>
        <w:rPr>
          <w:rFonts w:ascii="Arial" w:hAnsi="Arial" w:cs="Arial"/>
          <w:sz w:val="20"/>
          <w:szCs w:val="20"/>
        </w:rPr>
        <w:t>brazu poprzez zdalną instalację;</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t</w:t>
      </w:r>
      <w:r w:rsidR="005422C1" w:rsidRPr="00AE0F99">
        <w:rPr>
          <w:rFonts w:ascii="Arial" w:hAnsi="Arial" w:cs="Arial"/>
          <w:sz w:val="20"/>
          <w:szCs w:val="20"/>
        </w:rPr>
        <w:t xml:space="preserve">ransakcyjny system plików pozwalający na stosowanie przydziałów (ang. </w:t>
      </w:r>
      <w:proofErr w:type="spellStart"/>
      <w:r w:rsidR="005422C1" w:rsidRPr="00AE0F99">
        <w:rPr>
          <w:rFonts w:ascii="Arial" w:hAnsi="Arial" w:cs="Arial"/>
          <w:sz w:val="20"/>
          <w:szCs w:val="20"/>
        </w:rPr>
        <w:t>quota</w:t>
      </w:r>
      <w:proofErr w:type="spellEnd"/>
      <w:r w:rsidR="005422C1" w:rsidRPr="00AE0F99">
        <w:rPr>
          <w:rFonts w:ascii="Arial" w:hAnsi="Arial" w:cs="Arial"/>
          <w:sz w:val="20"/>
          <w:szCs w:val="20"/>
        </w:rPr>
        <w:t>) na dysku dla użytkowników oraz zapewniający większą niezawodność i pozwalający tworzyć kopie zapasowe</w:t>
      </w:r>
      <w:r>
        <w:rPr>
          <w:rFonts w:ascii="Arial" w:hAnsi="Arial" w:cs="Arial"/>
          <w:sz w:val="20"/>
          <w:szCs w:val="20"/>
        </w:rPr>
        <w:t>;</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z</w:t>
      </w:r>
      <w:r w:rsidR="005422C1" w:rsidRPr="00AE0F99">
        <w:rPr>
          <w:rFonts w:ascii="Arial" w:hAnsi="Arial" w:cs="Arial"/>
          <w:sz w:val="20"/>
          <w:szCs w:val="20"/>
        </w:rPr>
        <w:t>arządzanie kontami użytkowników sieci oraz urządzeniami sieciowymi tj. drukarki, modemy, woluminy dyskowe, usługi katalogowe</w:t>
      </w:r>
      <w:r>
        <w:rPr>
          <w:rFonts w:ascii="Arial" w:hAnsi="Arial" w:cs="Arial"/>
          <w:sz w:val="20"/>
          <w:szCs w:val="20"/>
        </w:rPr>
        <w:t>;</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udostępnianie modemu;</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o</w:t>
      </w:r>
      <w:r w:rsidR="005422C1" w:rsidRPr="00AE0F99">
        <w:rPr>
          <w:rFonts w:ascii="Arial" w:hAnsi="Arial" w:cs="Arial"/>
          <w:sz w:val="20"/>
          <w:szCs w:val="20"/>
        </w:rPr>
        <w:t>programowanie dla tworzenia kopii zapasowych (Backup); automatyczne wykonywanie kopii plików z możliwością automatycznego pr</w:t>
      </w:r>
      <w:r>
        <w:rPr>
          <w:rFonts w:ascii="Arial" w:hAnsi="Arial" w:cs="Arial"/>
          <w:sz w:val="20"/>
          <w:szCs w:val="20"/>
        </w:rPr>
        <w:t>zywrócenia wersji wcześniejszej;</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m</w:t>
      </w:r>
      <w:r w:rsidR="005422C1" w:rsidRPr="00AE0F99">
        <w:rPr>
          <w:rFonts w:ascii="Arial" w:hAnsi="Arial" w:cs="Arial"/>
          <w:sz w:val="20"/>
          <w:szCs w:val="20"/>
        </w:rPr>
        <w:t>ożliwość przywracania obrazu plików systemowych do uprzed</w:t>
      </w:r>
      <w:r>
        <w:rPr>
          <w:rFonts w:ascii="Arial" w:hAnsi="Arial" w:cs="Arial"/>
          <w:sz w:val="20"/>
          <w:szCs w:val="20"/>
        </w:rPr>
        <w:t>nio zapisanej postaci;</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i</w:t>
      </w:r>
      <w:r w:rsidR="005422C1" w:rsidRPr="00AE0F99">
        <w:rPr>
          <w:rFonts w:ascii="Arial" w:hAnsi="Arial" w:cs="Arial"/>
          <w:sz w:val="20"/>
          <w:szCs w:val="20"/>
        </w:rPr>
        <w:t xml:space="preserve">dentyfikacja sieci komputerowych, do których jest podłączony system operacyjny, zapamiętywanie ustawień i przypisywanie do min. 3 kategorii bezpieczeństwa </w:t>
      </w:r>
      <w:r>
        <w:rPr>
          <w:rFonts w:ascii="Arial" w:hAnsi="Arial" w:cs="Arial"/>
          <w:sz w:val="20"/>
          <w:szCs w:val="20"/>
        </w:rPr>
        <w:t xml:space="preserve">                                     </w:t>
      </w:r>
      <w:r w:rsidR="005422C1" w:rsidRPr="00AE0F99">
        <w:rPr>
          <w:rFonts w:ascii="Arial" w:hAnsi="Arial" w:cs="Arial"/>
          <w:sz w:val="20"/>
          <w:szCs w:val="20"/>
        </w:rPr>
        <w:t>(z predefiniowanymi odpowiednio do kategorii ustawieniami zapory sieciowej, u</w:t>
      </w:r>
      <w:r>
        <w:rPr>
          <w:rFonts w:ascii="Arial" w:hAnsi="Arial" w:cs="Arial"/>
          <w:sz w:val="20"/>
          <w:szCs w:val="20"/>
        </w:rPr>
        <w:t>dostępniania plików itp.);</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m</w:t>
      </w:r>
      <w:r w:rsidR="005422C1" w:rsidRPr="00AE0F99">
        <w:rPr>
          <w:rFonts w:ascii="Arial" w:hAnsi="Arial" w:cs="Arial"/>
          <w:sz w:val="20"/>
          <w:szCs w:val="20"/>
        </w:rPr>
        <w:t>ożliwość blokowania lub dopuszczania dowolnych urządzeń peryferyjnych za pomocą polityk grupowych (np. przy użyciu numerów identyfikacyjnych sprzętu)</w:t>
      </w:r>
      <w:r>
        <w:rPr>
          <w:rFonts w:ascii="Arial" w:hAnsi="Arial" w:cs="Arial"/>
          <w:sz w:val="20"/>
          <w:szCs w:val="20"/>
        </w:rPr>
        <w:t>;</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w</w:t>
      </w:r>
      <w:r w:rsidR="005422C1" w:rsidRPr="00AE0F99">
        <w:rPr>
          <w:rFonts w:ascii="Arial" w:hAnsi="Arial" w:cs="Arial"/>
          <w:sz w:val="20"/>
          <w:szCs w:val="20"/>
        </w:rPr>
        <w:t>budowany mechanizm wirtualizacji, umożliwiający, zgodnie z uprawnieniami licencyjnymi, uruch</w:t>
      </w:r>
      <w:r>
        <w:rPr>
          <w:rFonts w:ascii="Arial" w:hAnsi="Arial" w:cs="Arial"/>
          <w:sz w:val="20"/>
          <w:szCs w:val="20"/>
        </w:rPr>
        <w:t>omienie do 4 maszyn wirtualnych;</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m</w:t>
      </w:r>
      <w:r w:rsidR="005422C1" w:rsidRPr="00AE0F99">
        <w:rPr>
          <w:rFonts w:ascii="Arial" w:hAnsi="Arial" w:cs="Arial"/>
          <w:sz w:val="20"/>
          <w:szCs w:val="20"/>
        </w:rPr>
        <w:t>echanizm szyfrowania dysków wewnętrznych i zewnętrznych z możliwością szyfrowania ogra</w:t>
      </w:r>
      <w:r>
        <w:rPr>
          <w:rFonts w:ascii="Arial" w:hAnsi="Arial" w:cs="Arial"/>
          <w:sz w:val="20"/>
          <w:szCs w:val="20"/>
        </w:rPr>
        <w:t>niczonego do danych użytkownika;</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w</w:t>
      </w:r>
      <w:r w:rsidR="005422C1" w:rsidRPr="00AE0F99">
        <w:rPr>
          <w:rFonts w:ascii="Arial" w:hAnsi="Arial" w:cs="Arial"/>
          <w:sz w:val="20"/>
          <w:szCs w:val="20"/>
        </w:rPr>
        <w:t xml:space="preserve">budowane w system narzędzie do szyfrowania partycji systemowych komputera, </w:t>
      </w:r>
      <w:r>
        <w:rPr>
          <w:rFonts w:ascii="Arial" w:hAnsi="Arial" w:cs="Arial"/>
          <w:sz w:val="20"/>
          <w:szCs w:val="20"/>
        </w:rPr>
        <w:t xml:space="preserve">                              </w:t>
      </w:r>
      <w:r w:rsidR="005422C1" w:rsidRPr="00AE0F99">
        <w:rPr>
          <w:rFonts w:ascii="Arial" w:hAnsi="Arial" w:cs="Arial"/>
          <w:sz w:val="20"/>
          <w:szCs w:val="20"/>
        </w:rPr>
        <w:t xml:space="preserve">z możliwością przechowywania certyfikatów „w </w:t>
      </w:r>
      <w:proofErr w:type="spellStart"/>
      <w:r w:rsidR="005422C1" w:rsidRPr="00AE0F99">
        <w:rPr>
          <w:rFonts w:ascii="Arial" w:hAnsi="Arial" w:cs="Arial"/>
          <w:sz w:val="20"/>
          <w:szCs w:val="20"/>
        </w:rPr>
        <w:t>mikrochipie</w:t>
      </w:r>
      <w:proofErr w:type="spellEnd"/>
      <w:r w:rsidR="005422C1" w:rsidRPr="00AE0F99">
        <w:rPr>
          <w:rFonts w:ascii="Arial" w:hAnsi="Arial" w:cs="Arial"/>
          <w:sz w:val="20"/>
          <w:szCs w:val="20"/>
        </w:rPr>
        <w:t xml:space="preserve"> TPM (</w:t>
      </w:r>
      <w:proofErr w:type="spellStart"/>
      <w:r w:rsidR="005422C1" w:rsidRPr="00AE0F99">
        <w:rPr>
          <w:rFonts w:ascii="Arial" w:hAnsi="Arial" w:cs="Arial"/>
          <w:sz w:val="20"/>
          <w:szCs w:val="20"/>
        </w:rPr>
        <w:t>Trusted</w:t>
      </w:r>
      <w:proofErr w:type="spellEnd"/>
      <w:r w:rsidR="005422C1" w:rsidRPr="00AE0F99">
        <w:rPr>
          <w:rFonts w:ascii="Arial" w:hAnsi="Arial" w:cs="Arial"/>
          <w:sz w:val="20"/>
          <w:szCs w:val="20"/>
        </w:rPr>
        <w:t xml:space="preserve"> Platform Module) w wersji minimum 1.2 lub na </w:t>
      </w:r>
      <w:r>
        <w:rPr>
          <w:rFonts w:ascii="Arial" w:hAnsi="Arial" w:cs="Arial"/>
          <w:sz w:val="20"/>
          <w:szCs w:val="20"/>
        </w:rPr>
        <w:t>kluczach pamięci przenośnej USB;</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lastRenderedPageBreak/>
        <w:t>w</w:t>
      </w:r>
      <w:r w:rsidR="005422C1" w:rsidRPr="00AE0F99">
        <w:rPr>
          <w:rFonts w:ascii="Arial" w:hAnsi="Arial" w:cs="Arial"/>
          <w:sz w:val="20"/>
          <w:szCs w:val="20"/>
        </w:rPr>
        <w:t>budowane w system narzędzie do szyfrowania dysków przenośnych, z możliwością centralnego zarządzania poprzez polityki grupowe, pozwalające na wymuszenie szyfrowania dysków przenośnych</w:t>
      </w:r>
      <w:r>
        <w:rPr>
          <w:rFonts w:ascii="Arial" w:hAnsi="Arial" w:cs="Arial"/>
          <w:sz w:val="20"/>
          <w:szCs w:val="20"/>
        </w:rPr>
        <w:t>;</w:t>
      </w:r>
    </w:p>
    <w:p w:rsidR="005422C1" w:rsidRPr="00AE0F99"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m</w:t>
      </w:r>
      <w:r w:rsidR="005422C1" w:rsidRPr="00AE0F99">
        <w:rPr>
          <w:rFonts w:ascii="Arial" w:hAnsi="Arial" w:cs="Arial"/>
          <w:sz w:val="20"/>
          <w:szCs w:val="20"/>
        </w:rPr>
        <w:t>ożliwość tworzenia i przechowywania kopii zapasowych kluczy odzyskiwania do szyfrowania p</w:t>
      </w:r>
      <w:r>
        <w:rPr>
          <w:rFonts w:ascii="Arial" w:hAnsi="Arial" w:cs="Arial"/>
          <w:sz w:val="20"/>
          <w:szCs w:val="20"/>
        </w:rPr>
        <w:t>artycji w usługach katalogowych;</w:t>
      </w:r>
    </w:p>
    <w:p w:rsidR="005422C1" w:rsidRPr="005422C1" w:rsidRDefault="003574CA" w:rsidP="005422C1">
      <w:pPr>
        <w:pStyle w:val="Akapitzlist"/>
        <w:numPr>
          <w:ilvl w:val="0"/>
          <w:numId w:val="19"/>
        </w:numPr>
        <w:spacing w:before="200" w:after="200" w:line="360" w:lineRule="auto"/>
        <w:rPr>
          <w:rFonts w:ascii="Arial" w:hAnsi="Arial" w:cs="Arial"/>
          <w:sz w:val="20"/>
          <w:szCs w:val="20"/>
        </w:rPr>
      </w:pPr>
      <w:r>
        <w:rPr>
          <w:rFonts w:ascii="Arial" w:hAnsi="Arial" w:cs="Arial"/>
          <w:sz w:val="20"/>
          <w:szCs w:val="20"/>
        </w:rPr>
        <w:t>m</w:t>
      </w:r>
      <w:r w:rsidR="005422C1" w:rsidRPr="00AE0F99">
        <w:rPr>
          <w:rFonts w:ascii="Arial" w:hAnsi="Arial" w:cs="Arial"/>
          <w:sz w:val="20"/>
          <w:szCs w:val="20"/>
        </w:rPr>
        <w:t>ożliwość nieodpłatnego instalowania dodatkowych języków interfejsu systemu operacyjnego oraz możliwość zmiany języka bez ko</w:t>
      </w:r>
      <w:r>
        <w:rPr>
          <w:rFonts w:ascii="Arial" w:hAnsi="Arial" w:cs="Arial"/>
          <w:sz w:val="20"/>
          <w:szCs w:val="20"/>
        </w:rPr>
        <w:t xml:space="preserve">nieczności </w:t>
      </w:r>
      <w:proofErr w:type="spellStart"/>
      <w:r>
        <w:rPr>
          <w:rFonts w:ascii="Arial" w:hAnsi="Arial" w:cs="Arial"/>
          <w:sz w:val="20"/>
          <w:szCs w:val="20"/>
        </w:rPr>
        <w:t>reinstalacji</w:t>
      </w:r>
      <w:proofErr w:type="spellEnd"/>
      <w:r>
        <w:rPr>
          <w:rFonts w:ascii="Arial" w:hAnsi="Arial" w:cs="Arial"/>
          <w:sz w:val="20"/>
          <w:szCs w:val="20"/>
        </w:rPr>
        <w:t xml:space="preserve"> systemu;</w:t>
      </w:r>
    </w:p>
    <w:p w:rsidR="00546A1E" w:rsidRDefault="00B54456" w:rsidP="005422C1">
      <w:pPr>
        <w:pStyle w:val="Akapitzlist"/>
        <w:spacing w:line="360" w:lineRule="auto"/>
        <w:ind w:left="360"/>
        <w:rPr>
          <w:rFonts w:ascii="Arial" w:eastAsia="MS Mincho" w:hAnsi="Arial" w:cs="Arial"/>
          <w:color w:val="FF0000"/>
          <w:sz w:val="20"/>
          <w:szCs w:val="20"/>
        </w:rPr>
      </w:pPr>
      <w:r w:rsidRPr="005422C1">
        <w:rPr>
          <w:rFonts w:ascii="Arial" w:eastAsia="MS Mincho" w:hAnsi="Arial" w:cs="Arial"/>
          <w:sz w:val="20"/>
          <w:szCs w:val="20"/>
        </w:rPr>
        <w:t>Pamięć RAM minimum 2 GB, dysk twardy o pojemności minimum 320 GB, port USB, 1 x 1 GB LAN, 1 x HDMI. Komputer zintegrowany z monitorem będzie umożliwiać dotykową obsługę stron www oraz aplikacji multimedialnych. Parametry</w:t>
      </w:r>
      <w:r w:rsidRPr="000C34BF">
        <w:rPr>
          <w:rFonts w:ascii="Arial" w:eastAsia="MS Mincho" w:hAnsi="Arial" w:cs="Arial"/>
          <w:sz w:val="20"/>
          <w:szCs w:val="20"/>
        </w:rPr>
        <w:t xml:space="preserve"> monitora: monitor dotykowy, panoramiczny o nominalnej rozdzielczości 1920 x 1080, zgodny z normą TCO03, złącze HDMI, wraz z kablem zasilającym </w:t>
      </w:r>
      <w:r w:rsidR="003574CA">
        <w:rPr>
          <w:rFonts w:ascii="Arial" w:eastAsia="MS Mincho" w:hAnsi="Arial" w:cs="Arial"/>
          <w:sz w:val="20"/>
          <w:szCs w:val="20"/>
        </w:rPr>
        <w:t xml:space="preserve">                       </w:t>
      </w:r>
      <w:r w:rsidRPr="000C34BF">
        <w:rPr>
          <w:rFonts w:ascii="Arial" w:eastAsia="MS Mincho" w:hAnsi="Arial" w:cs="Arial"/>
          <w:sz w:val="20"/>
          <w:szCs w:val="20"/>
        </w:rPr>
        <w:t>i sygnałowym oraz z możliwość montażu na ścianie.</w:t>
      </w:r>
      <w:r w:rsidR="000A080B" w:rsidRPr="000A080B">
        <w:rPr>
          <w:rFonts w:ascii="Arial" w:eastAsia="MS Mincho" w:hAnsi="Arial" w:cs="Arial"/>
          <w:sz w:val="20"/>
          <w:szCs w:val="20"/>
        </w:rPr>
        <w:t xml:space="preserve"> </w:t>
      </w:r>
    </w:p>
    <w:p w:rsidR="005422C1" w:rsidRPr="000A080B" w:rsidRDefault="005422C1" w:rsidP="005422C1">
      <w:pPr>
        <w:pStyle w:val="Akapitzlist"/>
        <w:spacing w:line="360" w:lineRule="auto"/>
        <w:ind w:left="360"/>
        <w:rPr>
          <w:rFonts w:ascii="Arial" w:eastAsia="MS Mincho" w:hAnsi="Arial" w:cs="Arial"/>
          <w:color w:val="FF0000"/>
          <w:sz w:val="20"/>
          <w:szCs w:val="20"/>
        </w:rPr>
      </w:pPr>
    </w:p>
    <w:p w:rsidR="008F5291" w:rsidRPr="00C8578D" w:rsidRDefault="00846636" w:rsidP="00B8059E">
      <w:pPr>
        <w:spacing w:after="160" w:line="259" w:lineRule="auto"/>
        <w:rPr>
          <w:rFonts w:ascii="Arial" w:eastAsia="Arial" w:hAnsi="Arial" w:cs="Arial"/>
          <w:b/>
          <w:color w:val="00000A"/>
          <w:sz w:val="28"/>
          <w:szCs w:val="28"/>
        </w:rPr>
      </w:pPr>
      <w:r>
        <w:rPr>
          <w:rFonts w:ascii="Arial" w:eastAsia="Arial" w:hAnsi="Arial" w:cs="Arial"/>
          <w:b/>
          <w:sz w:val="28"/>
          <w:szCs w:val="28"/>
          <w:highlight w:val="cyan"/>
        </w:rPr>
        <w:br w:type="page"/>
      </w:r>
      <w:r w:rsidR="0043755D" w:rsidRPr="00C8578D">
        <w:rPr>
          <w:rFonts w:ascii="Arial" w:eastAsia="Arial" w:hAnsi="Arial" w:cs="Arial"/>
          <w:b/>
          <w:sz w:val="28"/>
          <w:szCs w:val="28"/>
        </w:rPr>
        <w:lastRenderedPageBreak/>
        <w:t>Zadanie</w:t>
      </w:r>
      <w:r w:rsidR="008D1E2B" w:rsidRPr="00C8578D">
        <w:rPr>
          <w:rFonts w:ascii="Arial" w:eastAsia="Arial" w:hAnsi="Arial" w:cs="Arial"/>
          <w:b/>
          <w:sz w:val="28"/>
          <w:szCs w:val="28"/>
        </w:rPr>
        <w:t xml:space="preserve"> </w:t>
      </w:r>
      <w:r w:rsidR="008D1E2B" w:rsidRPr="00C8578D">
        <w:rPr>
          <w:rFonts w:ascii="Arial" w:eastAsia="Arial" w:hAnsi="Arial" w:cs="Arial"/>
          <w:b/>
          <w:color w:val="00000A"/>
          <w:sz w:val="28"/>
          <w:szCs w:val="28"/>
        </w:rPr>
        <w:t xml:space="preserve">7 - </w:t>
      </w:r>
      <w:r w:rsidR="008F5291" w:rsidRPr="00C8578D">
        <w:rPr>
          <w:rFonts w:ascii="Arial" w:eastAsia="Arial" w:hAnsi="Arial" w:cs="Arial"/>
          <w:b/>
          <w:color w:val="00000A"/>
          <w:sz w:val="28"/>
          <w:szCs w:val="28"/>
        </w:rPr>
        <w:t>Rozbudowa oprogramowania do świadczenia e-usług</w:t>
      </w:r>
    </w:p>
    <w:p w:rsidR="00C8578D" w:rsidRPr="00C8578D" w:rsidRDefault="00C8578D" w:rsidP="00C8578D">
      <w:pPr>
        <w:spacing w:line="360" w:lineRule="auto"/>
        <w:jc w:val="left"/>
        <w:rPr>
          <w:rFonts w:ascii="Arial" w:eastAsia="Arial" w:hAnsi="Arial" w:cs="Arial"/>
          <w:b/>
          <w:sz w:val="20"/>
          <w:szCs w:val="20"/>
          <w:highlight w:val="cyan"/>
        </w:rPr>
      </w:pPr>
    </w:p>
    <w:p w:rsidR="00C8578D" w:rsidRDefault="00C8578D" w:rsidP="005422C1">
      <w:pPr>
        <w:pStyle w:val="Akapitzlist"/>
        <w:numPr>
          <w:ilvl w:val="0"/>
          <w:numId w:val="13"/>
        </w:numPr>
        <w:spacing w:line="360" w:lineRule="auto"/>
        <w:rPr>
          <w:rFonts w:ascii="Arial" w:hAnsi="Arial" w:cs="Arial"/>
          <w:sz w:val="20"/>
          <w:szCs w:val="20"/>
        </w:rPr>
      </w:pPr>
      <w:r w:rsidRPr="001B64FF">
        <w:rPr>
          <w:rFonts w:ascii="Arial" w:eastAsia="MS Mincho" w:hAnsi="Arial" w:cs="Arial"/>
          <w:b/>
          <w:sz w:val="20"/>
          <w:szCs w:val="20"/>
        </w:rPr>
        <w:t>Przedmiotem zamówienia</w:t>
      </w:r>
      <w:r w:rsidRPr="00C8578D">
        <w:rPr>
          <w:rFonts w:ascii="Arial" w:eastAsia="MS Mincho" w:hAnsi="Arial" w:cs="Arial"/>
          <w:sz w:val="20"/>
          <w:szCs w:val="20"/>
        </w:rPr>
        <w:t xml:space="preserve"> jest uruchomienie 15 e-usług oraz dostawa i uruchomienie dwóch modułów</w:t>
      </w:r>
      <w:r>
        <w:rPr>
          <w:rFonts w:ascii="Arial" w:hAnsi="Arial" w:cs="Arial"/>
          <w:sz w:val="20"/>
          <w:szCs w:val="20"/>
        </w:rPr>
        <w:t>:</w:t>
      </w:r>
    </w:p>
    <w:p w:rsidR="00C8578D" w:rsidRPr="00C8578D" w:rsidRDefault="00C8578D" w:rsidP="005422C1">
      <w:pPr>
        <w:pStyle w:val="Akapitzlist"/>
        <w:numPr>
          <w:ilvl w:val="1"/>
          <w:numId w:val="13"/>
        </w:numPr>
        <w:spacing w:line="360" w:lineRule="auto"/>
        <w:rPr>
          <w:rFonts w:ascii="Arial" w:hAnsi="Arial" w:cs="Arial"/>
          <w:sz w:val="20"/>
          <w:szCs w:val="20"/>
        </w:rPr>
      </w:pPr>
      <w:r w:rsidRPr="00840AAC">
        <w:rPr>
          <w:rFonts w:ascii="Arial" w:eastAsia="MS Mincho" w:hAnsi="Arial" w:cs="Arial"/>
          <w:sz w:val="20"/>
          <w:szCs w:val="20"/>
        </w:rPr>
        <w:t xml:space="preserve">Moduł udostępniania danych dla rzeczoznawców – służy do obsługi zapytania złożonego przez rzeczoznawcę w formie elektronicznej oraz udostępniania usługobiorcy, na jego podstawie danych z zasobu </w:t>
      </w:r>
      <w:proofErr w:type="spellStart"/>
      <w:r w:rsidRPr="00840AAC">
        <w:rPr>
          <w:rFonts w:ascii="Arial" w:eastAsia="MS Mincho" w:hAnsi="Arial" w:cs="Arial"/>
          <w:sz w:val="20"/>
          <w:szCs w:val="20"/>
        </w:rPr>
        <w:t>PZGiK</w:t>
      </w:r>
      <w:proofErr w:type="spellEnd"/>
      <w:r>
        <w:rPr>
          <w:rFonts w:ascii="Arial" w:eastAsia="MS Mincho" w:hAnsi="Arial" w:cs="Arial"/>
          <w:sz w:val="20"/>
          <w:szCs w:val="20"/>
        </w:rPr>
        <w:t>.</w:t>
      </w:r>
    </w:p>
    <w:p w:rsidR="00C8578D" w:rsidRPr="00C8578D" w:rsidRDefault="00C8578D" w:rsidP="005422C1">
      <w:pPr>
        <w:pStyle w:val="Akapitzlist"/>
        <w:numPr>
          <w:ilvl w:val="1"/>
          <w:numId w:val="13"/>
        </w:numPr>
        <w:spacing w:line="360" w:lineRule="auto"/>
        <w:rPr>
          <w:rFonts w:ascii="Arial" w:hAnsi="Arial" w:cs="Arial"/>
          <w:sz w:val="20"/>
          <w:szCs w:val="20"/>
        </w:rPr>
      </w:pPr>
      <w:r w:rsidRPr="00840AAC">
        <w:rPr>
          <w:rFonts w:ascii="Arial" w:eastAsia="MS Mincho" w:hAnsi="Arial" w:cs="Arial"/>
          <w:sz w:val="20"/>
          <w:szCs w:val="20"/>
        </w:rPr>
        <w:t xml:space="preserve">Moduł dostępu do informacji przestrzennej – służy do obsługi zapytania złożonego przez obywatela w formie elektronicznej oraz udostępniania usługobiorcy, na jego podstawie danych z zasobu </w:t>
      </w:r>
      <w:proofErr w:type="spellStart"/>
      <w:r w:rsidRPr="00840AAC">
        <w:rPr>
          <w:rFonts w:ascii="Arial" w:eastAsia="MS Mincho" w:hAnsi="Arial" w:cs="Arial"/>
          <w:sz w:val="20"/>
          <w:szCs w:val="20"/>
        </w:rPr>
        <w:t>PZGiK</w:t>
      </w:r>
      <w:proofErr w:type="spellEnd"/>
      <w:r>
        <w:rPr>
          <w:rFonts w:ascii="Arial" w:eastAsia="MS Mincho" w:hAnsi="Arial" w:cs="Arial"/>
          <w:sz w:val="20"/>
          <w:szCs w:val="20"/>
        </w:rPr>
        <w:t>.</w:t>
      </w:r>
    </w:p>
    <w:p w:rsidR="00E002BA" w:rsidRDefault="00E002BA" w:rsidP="00B8059E">
      <w:pPr>
        <w:spacing w:line="360" w:lineRule="auto"/>
        <w:rPr>
          <w:rFonts w:ascii="Arial" w:hAnsi="Arial" w:cs="Arial"/>
          <w:sz w:val="20"/>
          <w:szCs w:val="20"/>
        </w:rPr>
      </w:pPr>
    </w:p>
    <w:p w:rsidR="00C8578D" w:rsidRPr="00045845" w:rsidRDefault="00C8578D" w:rsidP="00B8059E">
      <w:pPr>
        <w:spacing w:line="360" w:lineRule="auto"/>
        <w:rPr>
          <w:rFonts w:ascii="Arial" w:hAnsi="Arial" w:cs="Arial"/>
          <w:sz w:val="20"/>
          <w:szCs w:val="20"/>
        </w:rPr>
      </w:pPr>
      <w:r w:rsidRPr="00045845">
        <w:rPr>
          <w:rFonts w:ascii="Arial" w:hAnsi="Arial" w:cs="Arial"/>
          <w:sz w:val="20"/>
          <w:szCs w:val="20"/>
        </w:rPr>
        <w:t>W trakcie realizacji Zamówienia Wykonawca dostarczy i wdroży następujące e-usługi:</w:t>
      </w:r>
    </w:p>
    <w:tbl>
      <w:tblP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990"/>
        <w:gridCol w:w="1134"/>
        <w:gridCol w:w="992"/>
        <w:gridCol w:w="993"/>
      </w:tblGrid>
      <w:tr w:rsidR="00C8578D" w:rsidRPr="00C2014B" w:rsidTr="00C8578D">
        <w:trPr>
          <w:tblHeader/>
        </w:trPr>
        <w:tc>
          <w:tcPr>
            <w:tcW w:w="534" w:type="dxa"/>
            <w:shd w:val="clear" w:color="auto" w:fill="auto"/>
            <w:vAlign w:val="center"/>
          </w:tcPr>
          <w:p w:rsidR="00C8578D" w:rsidRPr="00C2014B" w:rsidRDefault="00C8578D" w:rsidP="00C8578D">
            <w:pPr>
              <w:jc w:val="center"/>
              <w:rPr>
                <w:rFonts w:ascii="Arial" w:eastAsia="Times New Roman" w:hAnsi="Arial" w:cs="Arial"/>
                <w:sz w:val="18"/>
                <w:szCs w:val="18"/>
              </w:rPr>
            </w:pPr>
          </w:p>
        </w:tc>
        <w:tc>
          <w:tcPr>
            <w:tcW w:w="4990"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Nazwa usługi</w:t>
            </w:r>
          </w:p>
        </w:tc>
        <w:tc>
          <w:tcPr>
            <w:tcW w:w="11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Stopień dojrzałości</w:t>
            </w:r>
          </w:p>
        </w:tc>
        <w:tc>
          <w:tcPr>
            <w:tcW w:w="992"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Relacja</w:t>
            </w:r>
          </w:p>
        </w:tc>
        <w:tc>
          <w:tcPr>
            <w:tcW w:w="993"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Tryb</w:t>
            </w:r>
          </w:p>
        </w:tc>
      </w:tr>
      <w:tr w:rsidR="00C8578D" w:rsidRPr="00C2014B" w:rsidTr="00C8578D">
        <w:trPr>
          <w:trHeight w:val="191"/>
          <w:tblHeader/>
        </w:trPr>
        <w:tc>
          <w:tcPr>
            <w:tcW w:w="5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1.</w:t>
            </w:r>
          </w:p>
        </w:tc>
        <w:tc>
          <w:tcPr>
            <w:tcW w:w="4990"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2.</w:t>
            </w:r>
          </w:p>
        </w:tc>
        <w:tc>
          <w:tcPr>
            <w:tcW w:w="11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4.</w:t>
            </w:r>
          </w:p>
        </w:tc>
        <w:tc>
          <w:tcPr>
            <w:tcW w:w="992"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5.</w:t>
            </w:r>
          </w:p>
        </w:tc>
        <w:tc>
          <w:tcPr>
            <w:tcW w:w="993"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6.</w:t>
            </w:r>
          </w:p>
        </w:tc>
      </w:tr>
      <w:tr w:rsidR="00C8578D" w:rsidRPr="00C2014B" w:rsidTr="00C8578D">
        <w:trPr>
          <w:tblHeader/>
        </w:trPr>
        <w:tc>
          <w:tcPr>
            <w:tcW w:w="534" w:type="dxa"/>
            <w:shd w:val="clear" w:color="auto" w:fill="auto"/>
            <w:vAlign w:val="center"/>
          </w:tcPr>
          <w:p w:rsidR="00C8578D" w:rsidRPr="00C2014B" w:rsidRDefault="00C8578D" w:rsidP="00C8578D">
            <w:pPr>
              <w:rPr>
                <w:rFonts w:ascii="Arial" w:hAnsi="Arial" w:cs="Arial"/>
                <w:sz w:val="18"/>
                <w:szCs w:val="18"/>
              </w:rPr>
            </w:pPr>
            <w:r w:rsidRPr="00C2014B">
              <w:rPr>
                <w:rFonts w:ascii="Arial" w:hAnsi="Arial" w:cs="Arial"/>
                <w:sz w:val="18"/>
                <w:szCs w:val="18"/>
              </w:rPr>
              <w:t>1.</w:t>
            </w:r>
          </w:p>
        </w:tc>
        <w:tc>
          <w:tcPr>
            <w:tcW w:w="4990"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 xml:space="preserve">Zamówienie zbioru danych </w:t>
            </w:r>
            <w:proofErr w:type="spellStart"/>
            <w:r w:rsidRPr="00C2014B">
              <w:rPr>
                <w:rFonts w:ascii="Arial" w:eastAsia="Times New Roman" w:hAnsi="Arial" w:cs="Arial"/>
                <w:sz w:val="18"/>
                <w:szCs w:val="18"/>
              </w:rPr>
              <w:t>EGiB</w:t>
            </w:r>
            <w:proofErr w:type="spellEnd"/>
          </w:p>
        </w:tc>
        <w:tc>
          <w:tcPr>
            <w:tcW w:w="11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3</w:t>
            </w:r>
          </w:p>
        </w:tc>
        <w:tc>
          <w:tcPr>
            <w:tcW w:w="992"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A2A</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A2B</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A2C</w:t>
            </w:r>
          </w:p>
        </w:tc>
        <w:tc>
          <w:tcPr>
            <w:tcW w:w="993"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publiczny</w:t>
            </w:r>
          </w:p>
        </w:tc>
      </w:tr>
      <w:tr w:rsidR="00C8578D" w:rsidRPr="00C2014B" w:rsidTr="00C8578D">
        <w:trPr>
          <w:tblHeader/>
        </w:trPr>
        <w:tc>
          <w:tcPr>
            <w:tcW w:w="534" w:type="dxa"/>
            <w:shd w:val="clear" w:color="auto" w:fill="auto"/>
            <w:vAlign w:val="center"/>
          </w:tcPr>
          <w:p w:rsidR="00C8578D" w:rsidRPr="00C2014B" w:rsidRDefault="00C8578D" w:rsidP="00C8578D">
            <w:pPr>
              <w:rPr>
                <w:rFonts w:ascii="Arial" w:hAnsi="Arial" w:cs="Arial"/>
                <w:sz w:val="18"/>
                <w:szCs w:val="18"/>
              </w:rPr>
            </w:pPr>
            <w:r w:rsidRPr="00C2014B">
              <w:rPr>
                <w:rFonts w:ascii="Arial" w:hAnsi="Arial" w:cs="Arial"/>
                <w:sz w:val="18"/>
                <w:szCs w:val="18"/>
              </w:rPr>
              <w:t>2.</w:t>
            </w:r>
          </w:p>
        </w:tc>
        <w:tc>
          <w:tcPr>
            <w:tcW w:w="4990"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 xml:space="preserve">Usługa generowania Licencji i wydania zbioru danych </w:t>
            </w:r>
            <w:proofErr w:type="spellStart"/>
            <w:r w:rsidRPr="00C2014B">
              <w:rPr>
                <w:rFonts w:ascii="Arial" w:eastAsia="Times New Roman" w:hAnsi="Arial" w:cs="Arial"/>
                <w:sz w:val="18"/>
                <w:szCs w:val="18"/>
              </w:rPr>
              <w:t>EGiB</w:t>
            </w:r>
            <w:proofErr w:type="spellEnd"/>
          </w:p>
        </w:tc>
        <w:tc>
          <w:tcPr>
            <w:tcW w:w="11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3</w:t>
            </w:r>
          </w:p>
        </w:tc>
        <w:tc>
          <w:tcPr>
            <w:tcW w:w="992"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A2A</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A2B</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A2C</w:t>
            </w:r>
          </w:p>
        </w:tc>
        <w:tc>
          <w:tcPr>
            <w:tcW w:w="993"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publiczny</w:t>
            </w:r>
          </w:p>
        </w:tc>
      </w:tr>
      <w:tr w:rsidR="00C8578D" w:rsidRPr="00C2014B" w:rsidTr="00C8578D">
        <w:trPr>
          <w:tblHeader/>
        </w:trPr>
        <w:tc>
          <w:tcPr>
            <w:tcW w:w="534"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hAnsi="Arial" w:cs="Arial"/>
                <w:sz w:val="18"/>
                <w:szCs w:val="18"/>
              </w:rPr>
              <w:t>3.</w:t>
            </w:r>
          </w:p>
        </w:tc>
        <w:tc>
          <w:tcPr>
            <w:tcW w:w="4990"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 xml:space="preserve">Zamówienie i wydanie rejestrów, kartotek, skorowidzów, wykazów, zestawień tworzonych w bazie danych  </w:t>
            </w:r>
            <w:proofErr w:type="spellStart"/>
            <w:r w:rsidRPr="00C2014B">
              <w:rPr>
                <w:rFonts w:ascii="Arial" w:eastAsia="Times New Roman" w:hAnsi="Arial" w:cs="Arial"/>
                <w:sz w:val="18"/>
                <w:szCs w:val="18"/>
              </w:rPr>
              <w:t>EGiB</w:t>
            </w:r>
            <w:proofErr w:type="spellEnd"/>
            <w:r w:rsidRPr="00C2014B">
              <w:rPr>
                <w:rFonts w:ascii="Arial" w:eastAsia="Times New Roman" w:hAnsi="Arial" w:cs="Arial"/>
                <w:sz w:val="18"/>
                <w:szCs w:val="18"/>
              </w:rPr>
              <w:t>.</w:t>
            </w:r>
          </w:p>
        </w:tc>
        <w:tc>
          <w:tcPr>
            <w:tcW w:w="11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3</w:t>
            </w:r>
          </w:p>
        </w:tc>
        <w:tc>
          <w:tcPr>
            <w:tcW w:w="992"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A2A</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A2B</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A2C</w:t>
            </w:r>
          </w:p>
        </w:tc>
        <w:tc>
          <w:tcPr>
            <w:tcW w:w="993"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publiczny</w:t>
            </w:r>
          </w:p>
        </w:tc>
      </w:tr>
      <w:tr w:rsidR="00C8578D" w:rsidRPr="00C2014B" w:rsidTr="00C8578D">
        <w:trPr>
          <w:tblHeader/>
        </w:trPr>
        <w:tc>
          <w:tcPr>
            <w:tcW w:w="534"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hAnsi="Arial" w:cs="Arial"/>
                <w:sz w:val="18"/>
                <w:szCs w:val="18"/>
              </w:rPr>
              <w:t>4.</w:t>
            </w:r>
          </w:p>
        </w:tc>
        <w:tc>
          <w:tcPr>
            <w:tcW w:w="4990"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Zamówienie mapy ewidencji gruntów i budynków lub mapy zasadniczej</w:t>
            </w:r>
          </w:p>
        </w:tc>
        <w:tc>
          <w:tcPr>
            <w:tcW w:w="11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3</w:t>
            </w:r>
          </w:p>
        </w:tc>
        <w:tc>
          <w:tcPr>
            <w:tcW w:w="992"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A2A</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A2B</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A2C</w:t>
            </w:r>
          </w:p>
        </w:tc>
        <w:tc>
          <w:tcPr>
            <w:tcW w:w="993"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publiczny</w:t>
            </w:r>
          </w:p>
        </w:tc>
      </w:tr>
      <w:tr w:rsidR="00C8578D" w:rsidRPr="00C2014B" w:rsidTr="00C8578D">
        <w:trPr>
          <w:tblHeader/>
        </w:trPr>
        <w:tc>
          <w:tcPr>
            <w:tcW w:w="534"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hAnsi="Arial" w:cs="Arial"/>
                <w:sz w:val="18"/>
                <w:szCs w:val="18"/>
              </w:rPr>
              <w:t>5.</w:t>
            </w:r>
          </w:p>
        </w:tc>
        <w:tc>
          <w:tcPr>
            <w:tcW w:w="4990"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Usługa generowania Licencji i wydania mapy ewidencji gruntów i budynków lub mapy zasadniczej</w:t>
            </w:r>
          </w:p>
        </w:tc>
        <w:tc>
          <w:tcPr>
            <w:tcW w:w="11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3</w:t>
            </w:r>
          </w:p>
        </w:tc>
        <w:tc>
          <w:tcPr>
            <w:tcW w:w="992"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A2A</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A2B</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A2C</w:t>
            </w:r>
          </w:p>
        </w:tc>
        <w:tc>
          <w:tcPr>
            <w:tcW w:w="993"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publiczny</w:t>
            </w:r>
          </w:p>
        </w:tc>
      </w:tr>
      <w:tr w:rsidR="00C8578D" w:rsidRPr="00C2014B" w:rsidTr="00C8578D">
        <w:trPr>
          <w:trHeight w:val="668"/>
          <w:tblHeader/>
        </w:trPr>
        <w:tc>
          <w:tcPr>
            <w:tcW w:w="534"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hAnsi="Arial" w:cs="Arial"/>
                <w:sz w:val="18"/>
                <w:szCs w:val="18"/>
              </w:rPr>
              <w:t>6.</w:t>
            </w:r>
          </w:p>
        </w:tc>
        <w:tc>
          <w:tcPr>
            <w:tcW w:w="4990"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Zamówienie zbioru danych GESUT</w:t>
            </w:r>
          </w:p>
        </w:tc>
        <w:tc>
          <w:tcPr>
            <w:tcW w:w="11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3</w:t>
            </w:r>
          </w:p>
        </w:tc>
        <w:tc>
          <w:tcPr>
            <w:tcW w:w="992"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A2A</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A2B</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A2C</w:t>
            </w:r>
          </w:p>
        </w:tc>
        <w:tc>
          <w:tcPr>
            <w:tcW w:w="993"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publiczny</w:t>
            </w:r>
          </w:p>
        </w:tc>
      </w:tr>
      <w:tr w:rsidR="00C8578D" w:rsidRPr="00C2014B" w:rsidTr="00C8578D">
        <w:trPr>
          <w:tblHeader/>
        </w:trPr>
        <w:tc>
          <w:tcPr>
            <w:tcW w:w="534"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hAnsi="Arial" w:cs="Arial"/>
                <w:sz w:val="18"/>
                <w:szCs w:val="18"/>
              </w:rPr>
              <w:t>7.</w:t>
            </w:r>
          </w:p>
        </w:tc>
        <w:tc>
          <w:tcPr>
            <w:tcW w:w="4990"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Usługa generowania Licencji i wydania zbioru danych GESUT</w:t>
            </w:r>
          </w:p>
        </w:tc>
        <w:tc>
          <w:tcPr>
            <w:tcW w:w="11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3</w:t>
            </w:r>
          </w:p>
        </w:tc>
        <w:tc>
          <w:tcPr>
            <w:tcW w:w="992"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A2A</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A2B</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A2C</w:t>
            </w:r>
          </w:p>
        </w:tc>
        <w:tc>
          <w:tcPr>
            <w:tcW w:w="993"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publiczny</w:t>
            </w:r>
          </w:p>
        </w:tc>
      </w:tr>
      <w:tr w:rsidR="00C8578D" w:rsidRPr="00C2014B" w:rsidTr="00C8578D">
        <w:trPr>
          <w:tblHeader/>
        </w:trPr>
        <w:tc>
          <w:tcPr>
            <w:tcW w:w="534"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hAnsi="Arial" w:cs="Arial"/>
                <w:sz w:val="18"/>
                <w:szCs w:val="18"/>
              </w:rPr>
              <w:t>8.</w:t>
            </w:r>
          </w:p>
        </w:tc>
        <w:tc>
          <w:tcPr>
            <w:tcW w:w="4990"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Zamówienie zbioru danych BDSOG</w:t>
            </w:r>
          </w:p>
        </w:tc>
        <w:tc>
          <w:tcPr>
            <w:tcW w:w="11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3</w:t>
            </w:r>
          </w:p>
        </w:tc>
        <w:tc>
          <w:tcPr>
            <w:tcW w:w="992"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A2A</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A2B</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A2C</w:t>
            </w:r>
          </w:p>
        </w:tc>
        <w:tc>
          <w:tcPr>
            <w:tcW w:w="993"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publiczny</w:t>
            </w:r>
          </w:p>
        </w:tc>
      </w:tr>
      <w:tr w:rsidR="00C8578D" w:rsidRPr="00C2014B" w:rsidTr="00C8578D">
        <w:trPr>
          <w:tblHeader/>
        </w:trPr>
        <w:tc>
          <w:tcPr>
            <w:tcW w:w="534"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hAnsi="Arial" w:cs="Arial"/>
                <w:sz w:val="18"/>
                <w:szCs w:val="18"/>
              </w:rPr>
              <w:t>9.</w:t>
            </w:r>
          </w:p>
        </w:tc>
        <w:tc>
          <w:tcPr>
            <w:tcW w:w="4990"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Usługa generowania Licencji i wydania zbioru danych BDSOG</w:t>
            </w:r>
          </w:p>
        </w:tc>
        <w:tc>
          <w:tcPr>
            <w:tcW w:w="11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3</w:t>
            </w:r>
          </w:p>
        </w:tc>
        <w:tc>
          <w:tcPr>
            <w:tcW w:w="992"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A2A</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A2B</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A2C</w:t>
            </w:r>
          </w:p>
        </w:tc>
        <w:tc>
          <w:tcPr>
            <w:tcW w:w="993"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publiczny</w:t>
            </w:r>
          </w:p>
        </w:tc>
      </w:tr>
      <w:tr w:rsidR="00C8578D" w:rsidRPr="00C2014B" w:rsidTr="00C8578D">
        <w:trPr>
          <w:tblHeader/>
        </w:trPr>
        <w:tc>
          <w:tcPr>
            <w:tcW w:w="534"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hAnsi="Arial" w:cs="Arial"/>
                <w:sz w:val="18"/>
                <w:szCs w:val="18"/>
              </w:rPr>
              <w:t>10.</w:t>
            </w:r>
          </w:p>
        </w:tc>
        <w:tc>
          <w:tcPr>
            <w:tcW w:w="4990"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Zamówienie zbioru danych BDOT500</w:t>
            </w:r>
          </w:p>
        </w:tc>
        <w:tc>
          <w:tcPr>
            <w:tcW w:w="11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3</w:t>
            </w:r>
          </w:p>
        </w:tc>
        <w:tc>
          <w:tcPr>
            <w:tcW w:w="992"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A2A</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A2B</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A2C</w:t>
            </w:r>
          </w:p>
        </w:tc>
        <w:tc>
          <w:tcPr>
            <w:tcW w:w="993"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publiczny</w:t>
            </w:r>
          </w:p>
        </w:tc>
      </w:tr>
      <w:tr w:rsidR="00C8578D" w:rsidRPr="00C2014B" w:rsidTr="00C8578D">
        <w:trPr>
          <w:tblHeader/>
        </w:trPr>
        <w:tc>
          <w:tcPr>
            <w:tcW w:w="534"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hAnsi="Arial" w:cs="Arial"/>
                <w:sz w:val="18"/>
                <w:szCs w:val="18"/>
              </w:rPr>
              <w:t>11.</w:t>
            </w:r>
          </w:p>
        </w:tc>
        <w:tc>
          <w:tcPr>
            <w:tcW w:w="4990"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Usługa generowania Licencji i wydania zbioru danych BDOT500</w:t>
            </w:r>
          </w:p>
        </w:tc>
        <w:tc>
          <w:tcPr>
            <w:tcW w:w="11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3</w:t>
            </w:r>
          </w:p>
        </w:tc>
        <w:tc>
          <w:tcPr>
            <w:tcW w:w="992"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A2A</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A2B</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A2C</w:t>
            </w:r>
          </w:p>
        </w:tc>
        <w:tc>
          <w:tcPr>
            <w:tcW w:w="993"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publiczny</w:t>
            </w:r>
          </w:p>
        </w:tc>
      </w:tr>
      <w:tr w:rsidR="00C8578D" w:rsidRPr="00C2014B" w:rsidTr="00C8578D">
        <w:trPr>
          <w:tblHeader/>
        </w:trPr>
        <w:tc>
          <w:tcPr>
            <w:tcW w:w="534"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hAnsi="Arial" w:cs="Arial"/>
                <w:sz w:val="18"/>
                <w:szCs w:val="18"/>
              </w:rPr>
              <w:t>12.</w:t>
            </w:r>
          </w:p>
        </w:tc>
        <w:tc>
          <w:tcPr>
            <w:tcW w:w="4990"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 xml:space="preserve">Zamówienie Wypisu/Wypisu i Wyrysu/Wyrysu z </w:t>
            </w:r>
            <w:proofErr w:type="spellStart"/>
            <w:r w:rsidRPr="00C2014B">
              <w:rPr>
                <w:rFonts w:ascii="Arial" w:eastAsia="Times New Roman" w:hAnsi="Arial" w:cs="Arial"/>
                <w:sz w:val="18"/>
                <w:szCs w:val="18"/>
              </w:rPr>
              <w:t>EGiB</w:t>
            </w:r>
            <w:proofErr w:type="spellEnd"/>
            <w:r w:rsidRPr="00C2014B">
              <w:rPr>
                <w:rFonts w:ascii="Arial" w:eastAsia="Times New Roman" w:hAnsi="Arial" w:cs="Arial"/>
                <w:sz w:val="18"/>
                <w:szCs w:val="18"/>
              </w:rPr>
              <w:t xml:space="preserve"> </w:t>
            </w:r>
          </w:p>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Usługa generowania  i wydania.</w:t>
            </w:r>
          </w:p>
        </w:tc>
        <w:tc>
          <w:tcPr>
            <w:tcW w:w="11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3</w:t>
            </w:r>
          </w:p>
          <w:p w:rsidR="00C8578D" w:rsidRPr="00C2014B" w:rsidRDefault="00C8578D" w:rsidP="00C8578D">
            <w:pPr>
              <w:jc w:val="center"/>
              <w:rPr>
                <w:rFonts w:ascii="Arial" w:eastAsia="Times New Roman" w:hAnsi="Arial" w:cs="Arial"/>
                <w:sz w:val="18"/>
                <w:szCs w:val="18"/>
              </w:rPr>
            </w:pPr>
          </w:p>
        </w:tc>
        <w:tc>
          <w:tcPr>
            <w:tcW w:w="992"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A2A</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A2B</w:t>
            </w: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A2C</w:t>
            </w:r>
          </w:p>
        </w:tc>
        <w:tc>
          <w:tcPr>
            <w:tcW w:w="993"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publiczny</w:t>
            </w:r>
          </w:p>
          <w:p w:rsidR="00C8578D" w:rsidRPr="00C2014B" w:rsidRDefault="00C8578D" w:rsidP="00C8578D">
            <w:pPr>
              <w:rPr>
                <w:rFonts w:ascii="Arial" w:eastAsia="Times New Roman" w:hAnsi="Arial" w:cs="Arial"/>
                <w:sz w:val="18"/>
                <w:szCs w:val="18"/>
              </w:rPr>
            </w:pPr>
          </w:p>
        </w:tc>
      </w:tr>
      <w:tr w:rsidR="00C8578D" w:rsidRPr="00C2014B" w:rsidTr="00C8578D">
        <w:trPr>
          <w:tblHeader/>
        </w:trPr>
        <w:tc>
          <w:tcPr>
            <w:tcW w:w="534"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hAnsi="Arial" w:cs="Arial"/>
                <w:sz w:val="18"/>
                <w:szCs w:val="18"/>
              </w:rPr>
              <w:t>13.</w:t>
            </w:r>
          </w:p>
        </w:tc>
        <w:tc>
          <w:tcPr>
            <w:tcW w:w="4990"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 xml:space="preserve">Usługa przeglądania danych z bazy </w:t>
            </w:r>
            <w:proofErr w:type="spellStart"/>
            <w:r w:rsidRPr="00C2014B">
              <w:rPr>
                <w:rFonts w:ascii="Arial" w:eastAsia="Times New Roman" w:hAnsi="Arial" w:cs="Arial"/>
                <w:sz w:val="18"/>
                <w:szCs w:val="18"/>
              </w:rPr>
              <w:t>RCiWN</w:t>
            </w:r>
            <w:proofErr w:type="spellEnd"/>
          </w:p>
        </w:tc>
        <w:tc>
          <w:tcPr>
            <w:tcW w:w="11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3</w:t>
            </w:r>
          </w:p>
        </w:tc>
        <w:tc>
          <w:tcPr>
            <w:tcW w:w="992"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A2B</w:t>
            </w:r>
          </w:p>
        </w:tc>
        <w:tc>
          <w:tcPr>
            <w:tcW w:w="993"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publiczny</w:t>
            </w:r>
          </w:p>
          <w:p w:rsidR="00C8578D" w:rsidRPr="00C2014B" w:rsidRDefault="00C8578D" w:rsidP="00C8578D">
            <w:pPr>
              <w:rPr>
                <w:rFonts w:ascii="Arial" w:eastAsia="Times New Roman" w:hAnsi="Arial" w:cs="Arial"/>
                <w:sz w:val="18"/>
                <w:szCs w:val="18"/>
              </w:rPr>
            </w:pPr>
          </w:p>
        </w:tc>
      </w:tr>
      <w:tr w:rsidR="00C8578D" w:rsidRPr="00C2014B" w:rsidTr="00C8578D">
        <w:trPr>
          <w:tblHeader/>
        </w:trPr>
        <w:tc>
          <w:tcPr>
            <w:tcW w:w="534"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hAnsi="Arial" w:cs="Arial"/>
                <w:sz w:val="18"/>
                <w:szCs w:val="18"/>
              </w:rPr>
              <w:t>14.</w:t>
            </w:r>
          </w:p>
        </w:tc>
        <w:tc>
          <w:tcPr>
            <w:tcW w:w="4990"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 xml:space="preserve">Zamówienie zbioru danych </w:t>
            </w:r>
            <w:proofErr w:type="spellStart"/>
            <w:r w:rsidRPr="00C2014B">
              <w:rPr>
                <w:rFonts w:ascii="Arial" w:eastAsia="Times New Roman" w:hAnsi="Arial" w:cs="Arial"/>
                <w:sz w:val="18"/>
                <w:szCs w:val="18"/>
              </w:rPr>
              <w:t>RCiWN</w:t>
            </w:r>
            <w:proofErr w:type="spellEnd"/>
          </w:p>
        </w:tc>
        <w:tc>
          <w:tcPr>
            <w:tcW w:w="11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3</w:t>
            </w:r>
          </w:p>
        </w:tc>
        <w:tc>
          <w:tcPr>
            <w:tcW w:w="992"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A2B</w:t>
            </w:r>
          </w:p>
        </w:tc>
        <w:tc>
          <w:tcPr>
            <w:tcW w:w="993"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publiczny</w:t>
            </w:r>
          </w:p>
          <w:p w:rsidR="00C8578D" w:rsidRPr="00C2014B" w:rsidRDefault="00C8578D" w:rsidP="00C8578D">
            <w:pPr>
              <w:rPr>
                <w:rFonts w:ascii="Arial" w:eastAsia="Times New Roman" w:hAnsi="Arial" w:cs="Arial"/>
                <w:sz w:val="18"/>
                <w:szCs w:val="18"/>
              </w:rPr>
            </w:pPr>
          </w:p>
        </w:tc>
      </w:tr>
      <w:tr w:rsidR="00C8578D" w:rsidRPr="00C2014B" w:rsidTr="00C8578D">
        <w:trPr>
          <w:tblHeader/>
        </w:trPr>
        <w:tc>
          <w:tcPr>
            <w:tcW w:w="534"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hAnsi="Arial" w:cs="Arial"/>
                <w:sz w:val="18"/>
                <w:szCs w:val="18"/>
              </w:rPr>
              <w:t>15.</w:t>
            </w:r>
          </w:p>
        </w:tc>
        <w:tc>
          <w:tcPr>
            <w:tcW w:w="4990"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 xml:space="preserve">Usługa generowania Licencji i wydania zbioru danych </w:t>
            </w:r>
            <w:proofErr w:type="spellStart"/>
            <w:r w:rsidRPr="00C2014B">
              <w:rPr>
                <w:rFonts w:ascii="Arial" w:eastAsia="Times New Roman" w:hAnsi="Arial" w:cs="Arial"/>
                <w:sz w:val="18"/>
                <w:szCs w:val="18"/>
              </w:rPr>
              <w:t>RCiWN</w:t>
            </w:r>
            <w:proofErr w:type="spellEnd"/>
          </w:p>
        </w:tc>
        <w:tc>
          <w:tcPr>
            <w:tcW w:w="1134" w:type="dxa"/>
            <w:shd w:val="clear" w:color="auto" w:fill="auto"/>
            <w:vAlign w:val="center"/>
          </w:tcPr>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3</w:t>
            </w:r>
          </w:p>
        </w:tc>
        <w:tc>
          <w:tcPr>
            <w:tcW w:w="992" w:type="dxa"/>
            <w:shd w:val="clear" w:color="auto" w:fill="auto"/>
            <w:vAlign w:val="center"/>
          </w:tcPr>
          <w:p w:rsidR="00C8578D" w:rsidRPr="00C2014B" w:rsidRDefault="00C8578D" w:rsidP="00C8578D">
            <w:pPr>
              <w:jc w:val="center"/>
              <w:rPr>
                <w:rFonts w:ascii="Arial" w:eastAsia="Times New Roman" w:hAnsi="Arial" w:cs="Arial"/>
                <w:sz w:val="18"/>
                <w:szCs w:val="18"/>
              </w:rPr>
            </w:pPr>
          </w:p>
          <w:p w:rsidR="00C8578D" w:rsidRPr="00C2014B" w:rsidRDefault="00C8578D" w:rsidP="00C8578D">
            <w:pPr>
              <w:jc w:val="center"/>
              <w:rPr>
                <w:rFonts w:ascii="Arial" w:eastAsia="Times New Roman" w:hAnsi="Arial" w:cs="Arial"/>
                <w:sz w:val="18"/>
                <w:szCs w:val="18"/>
              </w:rPr>
            </w:pPr>
            <w:r w:rsidRPr="00C2014B">
              <w:rPr>
                <w:rFonts w:ascii="Arial" w:eastAsia="Times New Roman" w:hAnsi="Arial" w:cs="Arial"/>
                <w:sz w:val="18"/>
                <w:szCs w:val="18"/>
              </w:rPr>
              <w:t>A2B</w:t>
            </w:r>
          </w:p>
          <w:p w:rsidR="00C8578D" w:rsidRPr="00C2014B" w:rsidRDefault="00C8578D" w:rsidP="00C8578D">
            <w:pPr>
              <w:jc w:val="center"/>
              <w:rPr>
                <w:rFonts w:ascii="Arial" w:eastAsia="Times New Roman" w:hAnsi="Arial" w:cs="Arial"/>
                <w:sz w:val="18"/>
                <w:szCs w:val="18"/>
              </w:rPr>
            </w:pPr>
          </w:p>
        </w:tc>
        <w:tc>
          <w:tcPr>
            <w:tcW w:w="993" w:type="dxa"/>
            <w:shd w:val="clear" w:color="auto" w:fill="auto"/>
            <w:vAlign w:val="center"/>
          </w:tcPr>
          <w:p w:rsidR="00C8578D" w:rsidRPr="00C2014B" w:rsidRDefault="00C8578D" w:rsidP="00C8578D">
            <w:pPr>
              <w:rPr>
                <w:rFonts w:ascii="Arial" w:eastAsia="Times New Roman" w:hAnsi="Arial" w:cs="Arial"/>
                <w:sz w:val="18"/>
                <w:szCs w:val="18"/>
              </w:rPr>
            </w:pPr>
            <w:r w:rsidRPr="00C2014B">
              <w:rPr>
                <w:rFonts w:ascii="Arial" w:eastAsia="Times New Roman" w:hAnsi="Arial" w:cs="Arial"/>
                <w:sz w:val="18"/>
                <w:szCs w:val="18"/>
              </w:rPr>
              <w:t>publiczny</w:t>
            </w:r>
          </w:p>
          <w:p w:rsidR="00C8578D" w:rsidRPr="00C2014B" w:rsidRDefault="00C8578D" w:rsidP="00C8578D">
            <w:pPr>
              <w:rPr>
                <w:rFonts w:ascii="Arial" w:eastAsia="Times New Roman" w:hAnsi="Arial" w:cs="Arial"/>
                <w:sz w:val="18"/>
                <w:szCs w:val="18"/>
              </w:rPr>
            </w:pPr>
          </w:p>
        </w:tc>
      </w:tr>
    </w:tbl>
    <w:p w:rsidR="00C8578D" w:rsidRDefault="00C8578D" w:rsidP="00C8578D">
      <w:pPr>
        <w:rPr>
          <w:rFonts w:ascii="Arial" w:hAnsi="Arial" w:cs="Arial"/>
          <w:sz w:val="20"/>
          <w:szCs w:val="20"/>
        </w:rPr>
      </w:pPr>
      <w:r>
        <w:rPr>
          <w:rFonts w:ascii="Arial" w:hAnsi="Arial" w:cs="Arial"/>
          <w:sz w:val="20"/>
          <w:szCs w:val="20"/>
        </w:rPr>
        <w:br w:type="page"/>
      </w:r>
    </w:p>
    <w:p w:rsidR="00B8059E" w:rsidRDefault="00B8059E" w:rsidP="00B8059E">
      <w:pPr>
        <w:pStyle w:val="Akapitzlist"/>
        <w:spacing w:line="360" w:lineRule="auto"/>
        <w:ind w:left="360"/>
        <w:jc w:val="left"/>
        <w:rPr>
          <w:rFonts w:ascii="Arial" w:hAnsi="Arial" w:cs="Arial"/>
          <w:b/>
          <w:sz w:val="20"/>
          <w:szCs w:val="20"/>
        </w:rPr>
      </w:pPr>
    </w:p>
    <w:p w:rsidR="00C8578D" w:rsidRDefault="00C8578D" w:rsidP="005422C1">
      <w:pPr>
        <w:pStyle w:val="Akapitzlist"/>
        <w:numPr>
          <w:ilvl w:val="0"/>
          <w:numId w:val="13"/>
        </w:numPr>
        <w:spacing w:line="360" w:lineRule="auto"/>
        <w:jc w:val="left"/>
        <w:rPr>
          <w:rFonts w:ascii="Arial" w:hAnsi="Arial" w:cs="Arial"/>
          <w:b/>
          <w:sz w:val="20"/>
          <w:szCs w:val="20"/>
        </w:rPr>
      </w:pPr>
      <w:r w:rsidRPr="00C8578D">
        <w:rPr>
          <w:rFonts w:ascii="Arial" w:hAnsi="Arial" w:cs="Arial"/>
          <w:b/>
          <w:sz w:val="20"/>
          <w:szCs w:val="20"/>
        </w:rPr>
        <w:t>Opisy e-usług</w:t>
      </w:r>
    </w:p>
    <w:p w:rsidR="001B64FF" w:rsidRPr="00C8578D" w:rsidRDefault="001B64FF" w:rsidP="001B64FF">
      <w:pPr>
        <w:pStyle w:val="Akapitzlist"/>
        <w:spacing w:line="360" w:lineRule="auto"/>
        <w:ind w:left="360"/>
        <w:jc w:val="left"/>
        <w:rPr>
          <w:rFonts w:ascii="Arial" w:hAnsi="Arial" w:cs="Arial"/>
          <w:b/>
          <w:sz w:val="20"/>
          <w:szCs w:val="20"/>
        </w:rPr>
      </w:pPr>
    </w:p>
    <w:p w:rsidR="00C8578D" w:rsidRPr="005B72E1" w:rsidRDefault="00C8578D" w:rsidP="005422C1">
      <w:pPr>
        <w:pStyle w:val="Akapitzlist"/>
        <w:numPr>
          <w:ilvl w:val="1"/>
          <w:numId w:val="13"/>
        </w:numPr>
        <w:spacing w:line="360" w:lineRule="auto"/>
        <w:jc w:val="left"/>
        <w:rPr>
          <w:rFonts w:ascii="Arial" w:hAnsi="Arial" w:cs="Arial"/>
          <w:sz w:val="20"/>
          <w:szCs w:val="20"/>
        </w:rPr>
      </w:pPr>
      <w:r w:rsidRPr="005B72E1">
        <w:rPr>
          <w:rFonts w:ascii="Arial" w:hAnsi="Arial" w:cs="Arial"/>
          <w:sz w:val="20"/>
          <w:szCs w:val="20"/>
        </w:rPr>
        <w:t xml:space="preserve">E-usługa </w:t>
      </w:r>
      <w:r w:rsidRPr="005B72E1">
        <w:rPr>
          <w:rFonts w:ascii="Arial" w:eastAsia="Times New Roman" w:hAnsi="Arial" w:cs="Arial"/>
          <w:sz w:val="20"/>
          <w:szCs w:val="20"/>
        </w:rPr>
        <w:t xml:space="preserve">Zamówienie zbioru danych </w:t>
      </w:r>
      <w:proofErr w:type="spellStart"/>
      <w:r w:rsidRPr="005B72E1">
        <w:rPr>
          <w:rFonts w:ascii="Arial" w:eastAsia="Times New Roman" w:hAnsi="Arial" w:cs="Arial"/>
          <w:sz w:val="20"/>
          <w:szCs w:val="20"/>
        </w:rPr>
        <w:t>EGiB</w:t>
      </w:r>
      <w:proofErr w:type="spellEnd"/>
    </w:p>
    <w:tbl>
      <w:tblPr>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5"/>
        <w:gridCol w:w="7965"/>
      </w:tblGrid>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8578D">
            <w:pPr>
              <w:pStyle w:val="Wpiswtabeli"/>
              <w:rPr>
                <w:rFonts w:ascii="Times New Roman" w:hAnsi="Times New Roman" w:cs="Times New Roman"/>
                <w:lang w:eastAsia="pl-PL"/>
              </w:rPr>
            </w:pPr>
            <w:r w:rsidRPr="00F92A14">
              <w:rPr>
                <w:lang w:eastAsia="pl-PL"/>
              </w:rPr>
              <w:t xml:space="preserve">Nazwa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C8578D">
            <w:pPr>
              <w:pStyle w:val="Wpiswtabeli"/>
              <w:rPr>
                <w:lang w:eastAsia="pl-PL"/>
              </w:rPr>
            </w:pPr>
            <w:r w:rsidRPr="00B968D4">
              <w:rPr>
                <w:lang w:eastAsia="pl-PL"/>
              </w:rPr>
              <w:t xml:space="preserve">Zamówienie zbioru danych </w:t>
            </w:r>
            <w:proofErr w:type="spellStart"/>
            <w:r w:rsidRPr="00B968D4">
              <w:rPr>
                <w:lang w:eastAsia="pl-PL"/>
              </w:rPr>
              <w:t>EGiB</w:t>
            </w:r>
            <w:proofErr w:type="spellEnd"/>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Opis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sidRPr="00B968D4">
              <w:rPr>
                <w:lang w:eastAsia="pl-PL"/>
              </w:rPr>
              <w:t>Użytkownik uzupełnia on-line formularz wniosku P+P1 wraz ze wskazaniem przestrzennej lokalizacji obszaru, którego dotyczy zamówienie i podpisuje go z wykorzystaniem profilu zaufanego e-PUAP. Organ prowadzący generuje i wysyła Dokument Obliczenia Opłaty (DOO).</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Poziom dojrzałości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Pr>
                <w:lang w:eastAsia="pl-PL"/>
              </w:rPr>
              <w:t>3</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Rodzaj klientów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sidRPr="00F92A14">
              <w:rPr>
                <w:lang w:eastAsia="pl-PL"/>
              </w:rPr>
              <w:t>Usługa ta będzie realizowana na rzecz klientów indywidualnych (A2C), klientów</w:t>
            </w:r>
            <w:r>
              <w:rPr>
                <w:lang w:eastAsia="pl-PL"/>
              </w:rPr>
              <w:t xml:space="preserve"> </w:t>
            </w:r>
            <w:r w:rsidRPr="00F92A14">
              <w:rPr>
                <w:lang w:eastAsia="pl-PL"/>
              </w:rPr>
              <w:t>biznesowych (A2B) a także dla administracji publicznej (A2A).</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473F5E">
            <w:pPr>
              <w:pStyle w:val="Wpiswtabeli"/>
              <w:jc w:val="both"/>
              <w:rPr>
                <w:lang w:eastAsia="pl-PL"/>
              </w:rPr>
            </w:pPr>
            <w:r w:rsidRPr="00AB27B5">
              <w:rPr>
                <w:lang w:eastAsia="pl-PL"/>
              </w:rPr>
              <w:t>Podstawa prawna</w:t>
            </w:r>
          </w:p>
        </w:tc>
        <w:tc>
          <w:tcPr>
            <w:tcW w:w="796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473F5E">
            <w:pPr>
              <w:pStyle w:val="Wpiswtabeli"/>
              <w:jc w:val="both"/>
              <w:rPr>
                <w:lang w:eastAsia="pl-PL"/>
              </w:rPr>
            </w:pPr>
            <w:r>
              <w:rPr>
                <w:lang w:eastAsia="pl-PL"/>
              </w:rPr>
              <w:t xml:space="preserve">E-usługa udostępniania materiałów powiatowego zasobu geodezyjnego i kartograficznego będzie realizowana zgodnie z Ustawą prawo geodezyjne i kartograficzne oraz </w:t>
            </w:r>
            <w:r w:rsidR="00473F5E">
              <w:rPr>
                <w:lang w:eastAsia="pl-PL"/>
              </w:rPr>
              <w:t xml:space="preserve">                                    </w:t>
            </w:r>
            <w:r>
              <w:rPr>
                <w:lang w:eastAsia="pl-PL"/>
              </w:rPr>
              <w:t>z Rozporządzeniem Ministra Administracji I Cyfryzacji z dnia 9 lipca 2014 r. w sprawie udostępniania materiałów państwowego zasobu geodezyjnego i kartograficznego, wydawania licencji oraz wzoru Dokumentu Obliczenia Opłaty.</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Rodzaj</w:t>
            </w:r>
            <w:r>
              <w:rPr>
                <w:lang w:eastAsia="pl-PL"/>
              </w:rPr>
              <w:t xml:space="preserve"> </w:t>
            </w:r>
            <w:r w:rsidRPr="00F92A14">
              <w:rPr>
                <w:lang w:eastAsia="pl-PL"/>
              </w:rPr>
              <w:t>udostępnianych</w:t>
            </w:r>
            <w:r>
              <w:rPr>
                <w:lang w:eastAsia="pl-PL"/>
              </w:rPr>
              <w:t xml:space="preserve"> </w:t>
            </w:r>
            <w:r w:rsidRPr="00F92A14">
              <w:rPr>
                <w:lang w:eastAsia="pl-PL"/>
              </w:rPr>
              <w:t>danych</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473F5E">
            <w:pPr>
              <w:pStyle w:val="Akapitzlistwypunktowan"/>
              <w:numPr>
                <w:ilvl w:val="0"/>
                <w:numId w:val="0"/>
              </w:numPr>
              <w:ind w:left="360" w:hanging="360"/>
              <w:jc w:val="both"/>
            </w:pPr>
            <w:r w:rsidRPr="001A0E6F">
              <w:rPr>
                <w:lang w:eastAsia="pl-PL"/>
              </w:rPr>
              <w:t>Usługa będz</w:t>
            </w:r>
            <w:r>
              <w:rPr>
                <w:lang w:eastAsia="pl-PL"/>
              </w:rPr>
              <w:t xml:space="preserve">ie korzystała z danych baz </w:t>
            </w:r>
            <w:proofErr w:type="spellStart"/>
            <w:r>
              <w:rPr>
                <w:lang w:eastAsia="pl-PL"/>
              </w:rPr>
              <w:t>EGiB</w:t>
            </w:r>
            <w:proofErr w:type="spellEnd"/>
            <w:r w:rsidRPr="00E15DA4">
              <w:t xml:space="preserve"> </w:t>
            </w:r>
          </w:p>
        </w:tc>
      </w:tr>
    </w:tbl>
    <w:p w:rsidR="00C8578D" w:rsidRDefault="00C8578D" w:rsidP="00473F5E">
      <w:pPr>
        <w:spacing w:line="360" w:lineRule="auto"/>
        <w:rPr>
          <w:rFonts w:ascii="Arial" w:hAnsi="Arial" w:cs="Arial"/>
          <w:sz w:val="20"/>
          <w:szCs w:val="20"/>
        </w:rPr>
      </w:pPr>
    </w:p>
    <w:p w:rsidR="001B64FF" w:rsidRPr="005B72E1" w:rsidRDefault="001B64FF" w:rsidP="00473F5E">
      <w:pPr>
        <w:spacing w:line="360" w:lineRule="auto"/>
        <w:rPr>
          <w:rFonts w:ascii="Arial" w:hAnsi="Arial" w:cs="Arial"/>
          <w:sz w:val="20"/>
          <w:szCs w:val="20"/>
        </w:rPr>
      </w:pPr>
    </w:p>
    <w:p w:rsidR="00C8578D" w:rsidRPr="005B72E1" w:rsidRDefault="00C8578D" w:rsidP="005422C1">
      <w:pPr>
        <w:pStyle w:val="Akapitzlist"/>
        <w:numPr>
          <w:ilvl w:val="1"/>
          <w:numId w:val="13"/>
        </w:numPr>
        <w:spacing w:line="360" w:lineRule="auto"/>
        <w:rPr>
          <w:rFonts w:ascii="Arial" w:hAnsi="Arial" w:cs="Arial"/>
          <w:sz w:val="20"/>
          <w:szCs w:val="20"/>
        </w:rPr>
      </w:pPr>
      <w:r w:rsidRPr="005B72E1">
        <w:rPr>
          <w:rFonts w:ascii="Arial" w:hAnsi="Arial" w:cs="Arial"/>
          <w:sz w:val="20"/>
          <w:szCs w:val="20"/>
        </w:rPr>
        <w:t xml:space="preserve">E-usługa </w:t>
      </w:r>
      <w:r w:rsidRPr="005B72E1">
        <w:rPr>
          <w:rFonts w:ascii="Arial" w:eastAsia="Times New Roman" w:hAnsi="Arial" w:cs="Arial"/>
          <w:sz w:val="20"/>
          <w:szCs w:val="20"/>
        </w:rPr>
        <w:t xml:space="preserve">Usługa generowania Licencji i wydania zbioru danych </w:t>
      </w:r>
      <w:proofErr w:type="spellStart"/>
      <w:r w:rsidRPr="005B72E1">
        <w:rPr>
          <w:rFonts w:ascii="Arial" w:eastAsia="Times New Roman" w:hAnsi="Arial" w:cs="Arial"/>
          <w:sz w:val="20"/>
          <w:szCs w:val="20"/>
        </w:rPr>
        <w:t>EGiB</w:t>
      </w:r>
      <w:proofErr w:type="spellEnd"/>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5"/>
        <w:gridCol w:w="7841"/>
      </w:tblGrid>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Nazwa e-Usługi </w:t>
            </w:r>
          </w:p>
        </w:tc>
        <w:tc>
          <w:tcPr>
            <w:tcW w:w="7841"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sidRPr="006B026D">
              <w:rPr>
                <w:lang w:eastAsia="pl-PL"/>
              </w:rPr>
              <w:t xml:space="preserve">Usługa generowania Licencji i wydania zbioru danych </w:t>
            </w:r>
            <w:proofErr w:type="spellStart"/>
            <w:r w:rsidRPr="006B026D">
              <w:rPr>
                <w:lang w:eastAsia="pl-PL"/>
              </w:rPr>
              <w:t>EGiB</w:t>
            </w:r>
            <w:proofErr w:type="spellEnd"/>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Opis e-Usługi </w:t>
            </w:r>
          </w:p>
        </w:tc>
        <w:tc>
          <w:tcPr>
            <w:tcW w:w="7841"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sidRPr="006B026D">
              <w:rPr>
                <w:lang w:eastAsia="pl-PL"/>
              </w:rPr>
              <w:t>Użytkownik dokonuje wpłaty (on-line lub przesyła dokument wpłaty).  Organ prowadzący generuje Licencję i wysyła ją do użytkownika oraz wydaje produkt (zbiór danych).</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Poziom dojrzałości </w:t>
            </w:r>
          </w:p>
        </w:tc>
        <w:tc>
          <w:tcPr>
            <w:tcW w:w="7841"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Pr>
                <w:lang w:eastAsia="pl-PL"/>
              </w:rPr>
              <w:t>3</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Rodzaj klientów </w:t>
            </w:r>
          </w:p>
        </w:tc>
        <w:tc>
          <w:tcPr>
            <w:tcW w:w="7841"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sidRPr="00F92A14">
              <w:rPr>
                <w:lang w:eastAsia="pl-PL"/>
              </w:rPr>
              <w:t>Usługa ta będzie realizowana na rzecz klientów indywidualnych (A2C), klientów</w:t>
            </w:r>
            <w:r>
              <w:rPr>
                <w:lang w:eastAsia="pl-PL"/>
              </w:rPr>
              <w:t xml:space="preserve"> </w:t>
            </w:r>
            <w:r w:rsidRPr="00F92A14">
              <w:rPr>
                <w:lang w:eastAsia="pl-PL"/>
              </w:rPr>
              <w:t>biznesowych (A2B) a także dla administracji publicznej (A2A).</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473F5E">
            <w:pPr>
              <w:pStyle w:val="Wpiswtabeli"/>
              <w:jc w:val="both"/>
              <w:rPr>
                <w:lang w:eastAsia="pl-PL"/>
              </w:rPr>
            </w:pPr>
            <w:r w:rsidRPr="00AB27B5">
              <w:rPr>
                <w:lang w:eastAsia="pl-PL"/>
              </w:rPr>
              <w:t>Podstawa prawna</w:t>
            </w:r>
          </w:p>
        </w:tc>
        <w:tc>
          <w:tcPr>
            <w:tcW w:w="7841"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473F5E">
            <w:pPr>
              <w:pStyle w:val="Wpiswtabeli"/>
              <w:jc w:val="both"/>
              <w:rPr>
                <w:lang w:eastAsia="pl-PL"/>
              </w:rPr>
            </w:pPr>
            <w:r>
              <w:rPr>
                <w:lang w:eastAsia="pl-PL"/>
              </w:rPr>
              <w:t xml:space="preserve">E-usługa udostępniania materiałów powiatowego zasobu geodezyjnego </w:t>
            </w:r>
            <w:r w:rsidR="00473F5E">
              <w:rPr>
                <w:lang w:eastAsia="pl-PL"/>
              </w:rPr>
              <w:t xml:space="preserve">                                             </w:t>
            </w:r>
            <w:r>
              <w:rPr>
                <w:lang w:eastAsia="pl-PL"/>
              </w:rPr>
              <w:t xml:space="preserve">i kartograficznego będzie realizowana zgodnie z Ustawą prawo geodezyjne </w:t>
            </w:r>
            <w:r w:rsidR="00473F5E">
              <w:rPr>
                <w:lang w:eastAsia="pl-PL"/>
              </w:rPr>
              <w:t xml:space="preserve">                                            </w:t>
            </w:r>
            <w:r>
              <w:rPr>
                <w:lang w:eastAsia="pl-PL"/>
              </w:rPr>
              <w:t xml:space="preserve">i kartograficzne oraz z Rozporządzeniem Ministra Administracji I Cyfryzacji z dnia 9 lipca 2014 r. w sprawie udostępniania materiałów państwowego zasobu geodezyjnego </w:t>
            </w:r>
            <w:r w:rsidR="00473F5E">
              <w:rPr>
                <w:lang w:eastAsia="pl-PL"/>
              </w:rPr>
              <w:t xml:space="preserve">                             </w:t>
            </w:r>
            <w:r>
              <w:rPr>
                <w:lang w:eastAsia="pl-PL"/>
              </w:rPr>
              <w:t>i kartograficznego, wydawania licencji oraz wzoru Dokumentu Obliczenia Opłaty.</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Rodzaj</w:t>
            </w:r>
            <w:r>
              <w:rPr>
                <w:lang w:eastAsia="pl-PL"/>
              </w:rPr>
              <w:t xml:space="preserve"> </w:t>
            </w:r>
            <w:r w:rsidRPr="00F92A14">
              <w:rPr>
                <w:lang w:eastAsia="pl-PL"/>
              </w:rPr>
              <w:t>udostępnianych</w:t>
            </w:r>
            <w:r>
              <w:rPr>
                <w:lang w:eastAsia="pl-PL"/>
              </w:rPr>
              <w:t xml:space="preserve"> </w:t>
            </w:r>
            <w:r w:rsidRPr="00F92A14">
              <w:rPr>
                <w:lang w:eastAsia="pl-PL"/>
              </w:rPr>
              <w:t>danych</w:t>
            </w:r>
          </w:p>
        </w:tc>
        <w:tc>
          <w:tcPr>
            <w:tcW w:w="7841"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473F5E">
            <w:pPr>
              <w:pStyle w:val="Akapitzlistwypunktowan"/>
              <w:numPr>
                <w:ilvl w:val="0"/>
                <w:numId w:val="0"/>
              </w:numPr>
              <w:ind w:left="360" w:hanging="360"/>
              <w:jc w:val="both"/>
            </w:pPr>
            <w:r w:rsidRPr="001A0E6F">
              <w:rPr>
                <w:lang w:eastAsia="pl-PL"/>
              </w:rPr>
              <w:t>Usługa będz</w:t>
            </w:r>
            <w:r>
              <w:rPr>
                <w:lang w:eastAsia="pl-PL"/>
              </w:rPr>
              <w:t xml:space="preserve">ie korzystała z danych baz </w:t>
            </w:r>
            <w:proofErr w:type="spellStart"/>
            <w:r>
              <w:rPr>
                <w:lang w:eastAsia="pl-PL"/>
              </w:rPr>
              <w:t>EGiB</w:t>
            </w:r>
            <w:proofErr w:type="spellEnd"/>
            <w:r w:rsidRPr="00E15DA4">
              <w:t xml:space="preserve"> </w:t>
            </w:r>
          </w:p>
        </w:tc>
      </w:tr>
    </w:tbl>
    <w:p w:rsidR="00C8578D" w:rsidRDefault="00C8578D" w:rsidP="00473F5E">
      <w:pPr>
        <w:spacing w:line="360" w:lineRule="auto"/>
        <w:rPr>
          <w:rFonts w:ascii="Arial" w:hAnsi="Arial" w:cs="Arial"/>
          <w:sz w:val="20"/>
          <w:szCs w:val="20"/>
        </w:rPr>
      </w:pPr>
    </w:p>
    <w:p w:rsidR="00C8578D" w:rsidRDefault="00C8578D" w:rsidP="00473F5E">
      <w:pPr>
        <w:rPr>
          <w:rFonts w:ascii="Arial" w:hAnsi="Arial" w:cs="Arial"/>
          <w:sz w:val="20"/>
          <w:szCs w:val="20"/>
        </w:rPr>
      </w:pPr>
      <w:r>
        <w:rPr>
          <w:rFonts w:ascii="Arial" w:hAnsi="Arial" w:cs="Arial"/>
          <w:sz w:val="20"/>
          <w:szCs w:val="20"/>
        </w:rPr>
        <w:br w:type="page"/>
      </w:r>
    </w:p>
    <w:p w:rsidR="00B8059E" w:rsidRDefault="00B8059E" w:rsidP="00473F5E">
      <w:pPr>
        <w:pStyle w:val="Akapitzlist"/>
        <w:spacing w:line="360" w:lineRule="auto"/>
        <w:ind w:left="792"/>
        <w:rPr>
          <w:rFonts w:ascii="Arial" w:hAnsi="Arial" w:cs="Arial"/>
          <w:sz w:val="20"/>
          <w:szCs w:val="20"/>
        </w:rPr>
      </w:pPr>
    </w:p>
    <w:p w:rsidR="00C8578D" w:rsidRPr="005B72E1" w:rsidRDefault="00C8578D" w:rsidP="005422C1">
      <w:pPr>
        <w:pStyle w:val="Akapitzlist"/>
        <w:numPr>
          <w:ilvl w:val="1"/>
          <w:numId w:val="13"/>
        </w:numPr>
        <w:spacing w:line="360" w:lineRule="auto"/>
        <w:rPr>
          <w:rFonts w:ascii="Arial" w:hAnsi="Arial" w:cs="Arial"/>
          <w:sz w:val="20"/>
          <w:szCs w:val="20"/>
        </w:rPr>
      </w:pPr>
      <w:r w:rsidRPr="005B72E1">
        <w:rPr>
          <w:rFonts w:ascii="Arial" w:hAnsi="Arial" w:cs="Arial"/>
          <w:sz w:val="20"/>
          <w:szCs w:val="20"/>
        </w:rPr>
        <w:t xml:space="preserve">E-usługa </w:t>
      </w:r>
      <w:r w:rsidRPr="005B72E1">
        <w:rPr>
          <w:rFonts w:ascii="Arial" w:eastAsia="Times New Roman" w:hAnsi="Arial" w:cs="Arial"/>
          <w:sz w:val="20"/>
          <w:szCs w:val="20"/>
        </w:rPr>
        <w:t xml:space="preserve">Zamówienie rejestrów, kartotek, skorowidzów, wykazów, zestawień tworzonych </w:t>
      </w:r>
      <w:r w:rsidR="00B8059E">
        <w:rPr>
          <w:rFonts w:ascii="Arial" w:eastAsia="Times New Roman" w:hAnsi="Arial" w:cs="Arial"/>
          <w:sz w:val="20"/>
          <w:szCs w:val="20"/>
        </w:rPr>
        <w:t xml:space="preserve">                    </w:t>
      </w:r>
      <w:r w:rsidRPr="005B72E1">
        <w:rPr>
          <w:rFonts w:ascii="Arial" w:eastAsia="Times New Roman" w:hAnsi="Arial" w:cs="Arial"/>
          <w:sz w:val="20"/>
          <w:szCs w:val="20"/>
        </w:rPr>
        <w:t xml:space="preserve">w bazie danych  </w:t>
      </w:r>
      <w:proofErr w:type="spellStart"/>
      <w:r w:rsidRPr="005B72E1">
        <w:rPr>
          <w:rFonts w:ascii="Arial" w:eastAsia="Times New Roman" w:hAnsi="Arial" w:cs="Arial"/>
          <w:sz w:val="20"/>
          <w:szCs w:val="20"/>
        </w:rPr>
        <w:t>EGiB</w:t>
      </w:r>
      <w:proofErr w:type="spellEnd"/>
      <w:r w:rsidRPr="005B72E1">
        <w:rPr>
          <w:rFonts w:ascii="Arial" w:eastAsia="Times New Roman" w:hAnsi="Arial" w:cs="Arial"/>
          <w:sz w:val="20"/>
          <w:szCs w:val="20"/>
        </w:rPr>
        <w:t xml:space="preserve">. </w:t>
      </w:r>
    </w:p>
    <w:tbl>
      <w:tblPr>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5"/>
        <w:gridCol w:w="7965"/>
      </w:tblGrid>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Nazwa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sidRPr="008A0300">
              <w:rPr>
                <w:lang w:eastAsia="pl-PL"/>
              </w:rPr>
              <w:t xml:space="preserve">Zamówienie i wydanie rejestrów, kartotek, skorowidzów, wykazów, zestawień tworzonych w bazie danych  </w:t>
            </w:r>
            <w:proofErr w:type="spellStart"/>
            <w:r w:rsidRPr="008A0300">
              <w:rPr>
                <w:lang w:eastAsia="pl-PL"/>
              </w:rPr>
              <w:t>EGiB</w:t>
            </w:r>
            <w:proofErr w:type="spellEnd"/>
            <w:r w:rsidRPr="008A0300">
              <w:rPr>
                <w:lang w:eastAsia="pl-PL"/>
              </w:rPr>
              <w:t>.</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Opis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sidRPr="008A0300">
              <w:rPr>
                <w:lang w:eastAsia="pl-PL"/>
              </w:rPr>
              <w:t>Użytkownik uzupełnia on-line formularz wniosku P+P2  wraz ze wskazaniem przestrzennej lokalizacji obszaru, którego dotyczy zamówienie i podpisuje go z wykorzystaniem profilu zaufanego e</w:t>
            </w:r>
            <w:r w:rsidRPr="008A0300">
              <w:rPr>
                <w:lang w:eastAsia="pl-PL"/>
              </w:rPr>
              <w:noBreakHyphen/>
              <w:t>PUAP. Organ prowadzący generuje i wysyła DOO. Użytkownik dokonuje wpłaty (on-line lub przesyła dokument wpłaty).  Organ prowadzący generuje określony produkt.</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Poziom dojrzałości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Pr>
                <w:lang w:eastAsia="pl-PL"/>
              </w:rPr>
              <w:t>3</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Rodzaj klientów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sidRPr="00F92A14">
              <w:rPr>
                <w:lang w:eastAsia="pl-PL"/>
              </w:rPr>
              <w:t>Usługa ta będzie realizowana na rzecz klientów indywidualnych (A2C), klientów</w:t>
            </w:r>
            <w:r>
              <w:rPr>
                <w:lang w:eastAsia="pl-PL"/>
              </w:rPr>
              <w:t xml:space="preserve"> </w:t>
            </w:r>
            <w:r w:rsidRPr="00F92A14">
              <w:rPr>
                <w:lang w:eastAsia="pl-PL"/>
              </w:rPr>
              <w:t>biznesowych (A2B) a także dla administracji publicznej (A2A).</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473F5E">
            <w:pPr>
              <w:pStyle w:val="Wpiswtabeli"/>
              <w:jc w:val="both"/>
              <w:rPr>
                <w:lang w:eastAsia="pl-PL"/>
              </w:rPr>
            </w:pPr>
            <w:r w:rsidRPr="00AB27B5">
              <w:rPr>
                <w:lang w:eastAsia="pl-PL"/>
              </w:rPr>
              <w:t>Podstawa prawna</w:t>
            </w:r>
          </w:p>
        </w:tc>
        <w:tc>
          <w:tcPr>
            <w:tcW w:w="796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473F5E">
            <w:pPr>
              <w:pStyle w:val="Wpiswtabeli"/>
              <w:jc w:val="both"/>
              <w:rPr>
                <w:lang w:eastAsia="pl-PL"/>
              </w:rPr>
            </w:pPr>
            <w:r>
              <w:rPr>
                <w:lang w:eastAsia="pl-PL"/>
              </w:rPr>
              <w:t xml:space="preserve">E-usługa udostępniania materiałów powiatowego zasobu geodezyjnego i kartograficznego będzie realizowana zgodnie z Ustawą prawo geodezyjne i kartograficzne oraz </w:t>
            </w:r>
            <w:r w:rsidR="00473F5E">
              <w:rPr>
                <w:lang w:eastAsia="pl-PL"/>
              </w:rPr>
              <w:t xml:space="preserve">                                     </w:t>
            </w:r>
            <w:r>
              <w:rPr>
                <w:lang w:eastAsia="pl-PL"/>
              </w:rPr>
              <w:t>z Rozporządzeniem Ministra Administracji I Cyfryzacji z dnia 9 lipca 2014 r. w sprawie udostępniania materiałów państwowego zasobu geodezyjnego i kartograficznego, wydawania licencji oraz wzoru Dokumentu Obliczenia Opłaty.</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Rodzaj</w:t>
            </w:r>
            <w:r>
              <w:rPr>
                <w:lang w:eastAsia="pl-PL"/>
              </w:rPr>
              <w:t xml:space="preserve"> </w:t>
            </w:r>
            <w:r w:rsidRPr="00F92A14">
              <w:rPr>
                <w:lang w:eastAsia="pl-PL"/>
              </w:rPr>
              <w:t>udostępnianych</w:t>
            </w:r>
            <w:r>
              <w:rPr>
                <w:lang w:eastAsia="pl-PL"/>
              </w:rPr>
              <w:t xml:space="preserve"> </w:t>
            </w:r>
            <w:r w:rsidRPr="00F92A14">
              <w:rPr>
                <w:lang w:eastAsia="pl-PL"/>
              </w:rPr>
              <w:t>danych</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473F5E">
            <w:pPr>
              <w:pStyle w:val="Akapitzlistwypunktowan"/>
              <w:numPr>
                <w:ilvl w:val="0"/>
                <w:numId w:val="0"/>
              </w:numPr>
              <w:ind w:left="360" w:hanging="360"/>
              <w:jc w:val="both"/>
            </w:pPr>
            <w:r w:rsidRPr="001A0E6F">
              <w:rPr>
                <w:lang w:eastAsia="pl-PL"/>
              </w:rPr>
              <w:t>Usługa będz</w:t>
            </w:r>
            <w:r>
              <w:rPr>
                <w:lang w:eastAsia="pl-PL"/>
              </w:rPr>
              <w:t xml:space="preserve">ie korzystała z danych baz </w:t>
            </w:r>
            <w:proofErr w:type="spellStart"/>
            <w:r>
              <w:rPr>
                <w:lang w:eastAsia="pl-PL"/>
              </w:rPr>
              <w:t>EGiB</w:t>
            </w:r>
            <w:proofErr w:type="spellEnd"/>
            <w:r w:rsidRPr="00E15DA4">
              <w:t xml:space="preserve"> </w:t>
            </w:r>
          </w:p>
        </w:tc>
      </w:tr>
    </w:tbl>
    <w:p w:rsidR="00C8578D" w:rsidRDefault="00C8578D" w:rsidP="00473F5E">
      <w:pPr>
        <w:spacing w:line="360" w:lineRule="auto"/>
        <w:rPr>
          <w:rFonts w:ascii="Arial" w:hAnsi="Arial" w:cs="Arial"/>
          <w:sz w:val="20"/>
          <w:szCs w:val="20"/>
        </w:rPr>
      </w:pPr>
    </w:p>
    <w:p w:rsidR="001B64FF" w:rsidRPr="005B72E1" w:rsidRDefault="001B64FF" w:rsidP="00473F5E">
      <w:pPr>
        <w:spacing w:line="360" w:lineRule="auto"/>
        <w:rPr>
          <w:rFonts w:ascii="Arial" w:hAnsi="Arial" w:cs="Arial"/>
          <w:sz w:val="20"/>
          <w:szCs w:val="20"/>
        </w:rPr>
      </w:pPr>
    </w:p>
    <w:p w:rsidR="00C8578D" w:rsidRPr="005B72E1" w:rsidRDefault="00C8578D" w:rsidP="005422C1">
      <w:pPr>
        <w:pStyle w:val="Akapitzlist"/>
        <w:numPr>
          <w:ilvl w:val="1"/>
          <w:numId w:val="13"/>
        </w:numPr>
        <w:spacing w:line="360" w:lineRule="auto"/>
        <w:rPr>
          <w:rFonts w:ascii="Arial" w:hAnsi="Arial" w:cs="Arial"/>
          <w:sz w:val="20"/>
          <w:szCs w:val="20"/>
        </w:rPr>
      </w:pPr>
      <w:r w:rsidRPr="005B72E1">
        <w:rPr>
          <w:rFonts w:ascii="Arial" w:hAnsi="Arial" w:cs="Arial"/>
          <w:sz w:val="20"/>
          <w:szCs w:val="20"/>
        </w:rPr>
        <w:t xml:space="preserve">E-usługa </w:t>
      </w:r>
      <w:r w:rsidRPr="005B72E1">
        <w:rPr>
          <w:rFonts w:ascii="Arial" w:eastAsia="Times New Roman" w:hAnsi="Arial" w:cs="Arial"/>
          <w:sz w:val="20"/>
          <w:szCs w:val="20"/>
        </w:rPr>
        <w:t>Zamówienie mapy ewidencji gruntów i budynków lub mapy zasadniczej</w:t>
      </w:r>
    </w:p>
    <w:tbl>
      <w:tblPr>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5"/>
        <w:gridCol w:w="7965"/>
      </w:tblGrid>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Nazwa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sidRPr="008019C2">
              <w:rPr>
                <w:lang w:eastAsia="pl-PL"/>
              </w:rPr>
              <w:t>Zamówienie mapy ewidencji gruntów i budynków lub mapy zasadniczej</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Opis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sidRPr="008019C2">
              <w:rPr>
                <w:lang w:eastAsia="pl-PL"/>
              </w:rPr>
              <w:t>Użytkownik uzupełnia on-line formularz wniosku P+P3  wraz ze wskazaniem przestrzennej lokalizacji obszaru, którego dotyczy zamówienie i podpisuje go z wykorzystaniem profilu zaufanego e</w:t>
            </w:r>
            <w:r w:rsidRPr="008019C2">
              <w:rPr>
                <w:lang w:eastAsia="pl-PL"/>
              </w:rPr>
              <w:noBreakHyphen/>
              <w:t>PUAP. Organ prowadzący generuje i wysyła DOO.</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Poziom dojrzałości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Pr>
                <w:lang w:eastAsia="pl-PL"/>
              </w:rPr>
              <w:t>3</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Rodzaj klientów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sidRPr="00F92A14">
              <w:rPr>
                <w:lang w:eastAsia="pl-PL"/>
              </w:rPr>
              <w:t>Usługa ta będzie realizowana na rzecz klientów indywidualnych (A2C), klientów</w:t>
            </w:r>
            <w:r>
              <w:rPr>
                <w:lang w:eastAsia="pl-PL"/>
              </w:rPr>
              <w:t xml:space="preserve"> </w:t>
            </w:r>
            <w:r w:rsidRPr="00F92A14">
              <w:rPr>
                <w:lang w:eastAsia="pl-PL"/>
              </w:rPr>
              <w:t>biznesowych (A2B) a także dla administracji publicznej (A2A).</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473F5E">
            <w:pPr>
              <w:pStyle w:val="Wpiswtabeli"/>
              <w:jc w:val="both"/>
              <w:rPr>
                <w:lang w:eastAsia="pl-PL"/>
              </w:rPr>
            </w:pPr>
            <w:r w:rsidRPr="00AB27B5">
              <w:rPr>
                <w:lang w:eastAsia="pl-PL"/>
              </w:rPr>
              <w:t>Podstawa prawna</w:t>
            </w:r>
          </w:p>
        </w:tc>
        <w:tc>
          <w:tcPr>
            <w:tcW w:w="796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473F5E">
            <w:pPr>
              <w:pStyle w:val="Wpiswtabeli"/>
              <w:jc w:val="both"/>
              <w:rPr>
                <w:lang w:eastAsia="pl-PL"/>
              </w:rPr>
            </w:pPr>
            <w:r>
              <w:rPr>
                <w:lang w:eastAsia="pl-PL"/>
              </w:rPr>
              <w:t xml:space="preserve">E-usługa udostępniania materiałów powiatowego zasobu geodezyjnego i kartograficznego będzie realizowana zgodnie z Ustawą prawo geodezyjne i kartograficzne oraz </w:t>
            </w:r>
            <w:r w:rsidR="00473F5E">
              <w:rPr>
                <w:lang w:eastAsia="pl-PL"/>
              </w:rPr>
              <w:t xml:space="preserve">                                         </w:t>
            </w:r>
            <w:r>
              <w:rPr>
                <w:lang w:eastAsia="pl-PL"/>
              </w:rPr>
              <w:t>z Rozporządzeniem Ministra Administracji I Cyfryzacji z dnia 9 lipca 2014 r. w sprawie udostępniania materiałów państwowego zasobu geodezyjnego i kartograficznego, wydawania licencji oraz wzoru Dokumentu Obliczenia Opłaty.</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Rodzaj</w:t>
            </w:r>
            <w:r>
              <w:rPr>
                <w:lang w:eastAsia="pl-PL"/>
              </w:rPr>
              <w:t xml:space="preserve"> </w:t>
            </w:r>
            <w:r w:rsidRPr="00F92A14">
              <w:rPr>
                <w:lang w:eastAsia="pl-PL"/>
              </w:rPr>
              <w:t>udostępnianych</w:t>
            </w:r>
            <w:r>
              <w:rPr>
                <w:lang w:eastAsia="pl-PL"/>
              </w:rPr>
              <w:t xml:space="preserve"> </w:t>
            </w:r>
            <w:r w:rsidRPr="00F92A14">
              <w:rPr>
                <w:lang w:eastAsia="pl-PL"/>
              </w:rPr>
              <w:t>danych</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Default="00C8578D" w:rsidP="00473F5E">
            <w:pPr>
              <w:pStyle w:val="Wpiswtabeli"/>
              <w:jc w:val="both"/>
            </w:pPr>
            <w:r w:rsidRPr="00E15DA4">
              <w:rPr>
                <w:lang w:eastAsia="pl-PL"/>
              </w:rPr>
              <w:t>W szczególności usługa obejmować będzie udostępnianie:</w:t>
            </w:r>
          </w:p>
          <w:p w:rsidR="00C8578D" w:rsidRDefault="00C8578D" w:rsidP="00473F5E">
            <w:pPr>
              <w:pStyle w:val="Akapitzlistwypunktowan"/>
              <w:jc w:val="both"/>
            </w:pPr>
            <w:proofErr w:type="spellStart"/>
            <w:r w:rsidRPr="00E15DA4">
              <w:t>EGiB</w:t>
            </w:r>
            <w:proofErr w:type="spellEnd"/>
            <w:r w:rsidRPr="00E15DA4">
              <w:t xml:space="preserve">; </w:t>
            </w:r>
          </w:p>
          <w:p w:rsidR="00C8578D" w:rsidRDefault="00C8578D" w:rsidP="00473F5E">
            <w:pPr>
              <w:pStyle w:val="Akapitzlistwypunktowan"/>
              <w:jc w:val="both"/>
            </w:pPr>
            <w:r w:rsidRPr="00E15DA4">
              <w:t>GESUT;</w:t>
            </w:r>
          </w:p>
          <w:p w:rsidR="00C8578D" w:rsidRPr="00E15DA4" w:rsidRDefault="00C8578D" w:rsidP="00473F5E">
            <w:pPr>
              <w:pStyle w:val="Akapitzlistwypunktowan"/>
              <w:jc w:val="both"/>
            </w:pPr>
            <w:r>
              <w:t>BDOT500;</w:t>
            </w:r>
          </w:p>
        </w:tc>
      </w:tr>
    </w:tbl>
    <w:p w:rsidR="00C8578D" w:rsidRDefault="00C8578D" w:rsidP="00473F5E">
      <w:pPr>
        <w:spacing w:line="360" w:lineRule="auto"/>
        <w:rPr>
          <w:rFonts w:ascii="Arial" w:hAnsi="Arial" w:cs="Arial"/>
          <w:sz w:val="20"/>
          <w:szCs w:val="20"/>
        </w:rPr>
      </w:pPr>
    </w:p>
    <w:p w:rsidR="00C8578D" w:rsidRDefault="00C8578D" w:rsidP="00473F5E">
      <w:pPr>
        <w:rPr>
          <w:rFonts w:ascii="Arial" w:hAnsi="Arial" w:cs="Arial"/>
          <w:sz w:val="20"/>
          <w:szCs w:val="20"/>
        </w:rPr>
      </w:pPr>
    </w:p>
    <w:p w:rsidR="00C8578D" w:rsidRPr="005B72E1" w:rsidRDefault="00C8578D" w:rsidP="005422C1">
      <w:pPr>
        <w:pStyle w:val="Akapitzlist"/>
        <w:numPr>
          <w:ilvl w:val="1"/>
          <w:numId w:val="13"/>
        </w:numPr>
        <w:spacing w:line="360" w:lineRule="auto"/>
        <w:jc w:val="left"/>
        <w:rPr>
          <w:rFonts w:ascii="Arial" w:hAnsi="Arial" w:cs="Arial"/>
          <w:sz w:val="20"/>
          <w:szCs w:val="20"/>
        </w:rPr>
      </w:pPr>
      <w:r w:rsidRPr="005B72E1">
        <w:rPr>
          <w:rFonts w:ascii="Arial" w:hAnsi="Arial" w:cs="Arial"/>
          <w:sz w:val="20"/>
          <w:szCs w:val="20"/>
        </w:rPr>
        <w:t>E-usługa</w:t>
      </w:r>
      <w:r w:rsidRPr="005B72E1">
        <w:rPr>
          <w:rFonts w:ascii="Arial" w:eastAsia="Times New Roman" w:hAnsi="Arial" w:cs="Arial"/>
          <w:sz w:val="20"/>
          <w:szCs w:val="20"/>
        </w:rPr>
        <w:t xml:space="preserve"> Usługa generowania Licencji i wydania mapy ewidencji gruntów i budynków lub mapy zasadniczej</w:t>
      </w:r>
    </w:p>
    <w:tbl>
      <w:tblPr>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5"/>
        <w:gridCol w:w="7965"/>
      </w:tblGrid>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Nazwa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sidRPr="004C3E3B">
              <w:rPr>
                <w:lang w:eastAsia="pl-PL"/>
              </w:rPr>
              <w:t>Usługa generowania Licencji i wydania mapy ewidencji gruntów i budynków lub mapy zasadniczej</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Opis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sidRPr="004C3E3B">
              <w:rPr>
                <w:lang w:eastAsia="pl-PL"/>
              </w:rPr>
              <w:t>Użytkownik dokonuje wpłaty (on-line lub przesyła dokument wpłaty).  Organ prowadzący generuje Licencję i wysyła ją do użytkownika oraz generuje określony produkt.</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Poziom dojrzałości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Pr>
                <w:lang w:eastAsia="pl-PL"/>
              </w:rPr>
              <w:t>3</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Rodzaj klientów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sidRPr="00F92A14">
              <w:rPr>
                <w:lang w:eastAsia="pl-PL"/>
              </w:rPr>
              <w:t>Usługa ta będzie realizowana na rzecz klientów indywidualnych (A2C), klientów</w:t>
            </w:r>
            <w:r>
              <w:rPr>
                <w:lang w:eastAsia="pl-PL"/>
              </w:rPr>
              <w:t xml:space="preserve"> </w:t>
            </w:r>
            <w:r w:rsidRPr="00F92A14">
              <w:rPr>
                <w:lang w:eastAsia="pl-PL"/>
              </w:rPr>
              <w:t>biznesowych (A2B) a także dla administracji publicznej (A2A).</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473F5E">
            <w:pPr>
              <w:pStyle w:val="Wpiswtabeli"/>
              <w:jc w:val="both"/>
              <w:rPr>
                <w:lang w:eastAsia="pl-PL"/>
              </w:rPr>
            </w:pPr>
            <w:r w:rsidRPr="00AB27B5">
              <w:rPr>
                <w:lang w:eastAsia="pl-PL"/>
              </w:rPr>
              <w:t>Podstawa prawna</w:t>
            </w:r>
          </w:p>
        </w:tc>
        <w:tc>
          <w:tcPr>
            <w:tcW w:w="796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473F5E">
            <w:pPr>
              <w:pStyle w:val="Wpiswtabeli"/>
              <w:jc w:val="both"/>
              <w:rPr>
                <w:lang w:eastAsia="pl-PL"/>
              </w:rPr>
            </w:pPr>
            <w:r>
              <w:rPr>
                <w:lang w:eastAsia="pl-PL"/>
              </w:rPr>
              <w:t xml:space="preserve">E-usługa udostępniania materiałów powiatowego zasobu geodezyjnego i kartograficznego będzie realizowana zgodnie z Ustawą prawo geodezyjne i kartograficzne oraz </w:t>
            </w:r>
            <w:r w:rsidR="00473F5E">
              <w:rPr>
                <w:lang w:eastAsia="pl-PL"/>
              </w:rPr>
              <w:t xml:space="preserve">                                    </w:t>
            </w:r>
            <w:r>
              <w:rPr>
                <w:lang w:eastAsia="pl-PL"/>
              </w:rPr>
              <w:t>z Rozporządzeniem Ministra Administracji I Cyfryzacji z dnia 9 lipca 2014 r. w sprawie udostępniania materiałów państwowego zasobu geodezyjnego i kartograficznego, wydawania licencji oraz wzoru Dokumentu Obliczenia Opłaty.</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Rodzaj</w:t>
            </w:r>
            <w:r>
              <w:rPr>
                <w:lang w:eastAsia="pl-PL"/>
              </w:rPr>
              <w:t xml:space="preserve"> </w:t>
            </w:r>
            <w:r w:rsidRPr="00F92A14">
              <w:rPr>
                <w:lang w:eastAsia="pl-PL"/>
              </w:rPr>
              <w:t>udostępnianych</w:t>
            </w:r>
            <w:r>
              <w:rPr>
                <w:lang w:eastAsia="pl-PL"/>
              </w:rPr>
              <w:t xml:space="preserve"> </w:t>
            </w:r>
            <w:r w:rsidRPr="00F92A14">
              <w:rPr>
                <w:lang w:eastAsia="pl-PL"/>
              </w:rPr>
              <w:t>danych</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Default="00C8578D" w:rsidP="00473F5E">
            <w:pPr>
              <w:pStyle w:val="Wpiswtabeli"/>
              <w:jc w:val="both"/>
            </w:pPr>
            <w:r w:rsidRPr="00E15DA4">
              <w:rPr>
                <w:lang w:eastAsia="pl-PL"/>
              </w:rPr>
              <w:t>W szczególności usługa obejmować będzie udostępnianie:</w:t>
            </w:r>
          </w:p>
          <w:p w:rsidR="00C8578D" w:rsidRDefault="00C8578D" w:rsidP="00473F5E">
            <w:pPr>
              <w:pStyle w:val="Akapitzlistwypunktowan"/>
              <w:jc w:val="both"/>
            </w:pPr>
            <w:proofErr w:type="spellStart"/>
            <w:r w:rsidRPr="00E15DA4">
              <w:t>EGiB</w:t>
            </w:r>
            <w:proofErr w:type="spellEnd"/>
            <w:r w:rsidRPr="00E15DA4">
              <w:t xml:space="preserve">; </w:t>
            </w:r>
          </w:p>
          <w:p w:rsidR="00C8578D" w:rsidRDefault="00C8578D" w:rsidP="00473F5E">
            <w:pPr>
              <w:pStyle w:val="Akapitzlistwypunktowan"/>
              <w:jc w:val="both"/>
            </w:pPr>
            <w:r w:rsidRPr="00E15DA4">
              <w:t>GESUT;</w:t>
            </w:r>
          </w:p>
          <w:p w:rsidR="00C8578D" w:rsidRPr="00E15DA4" w:rsidRDefault="00C8578D" w:rsidP="00473F5E">
            <w:pPr>
              <w:pStyle w:val="Akapitzlistwypunktowan"/>
              <w:jc w:val="both"/>
            </w:pPr>
            <w:r>
              <w:t>BDOT500;</w:t>
            </w:r>
          </w:p>
        </w:tc>
      </w:tr>
    </w:tbl>
    <w:p w:rsidR="00C8578D" w:rsidRDefault="00C8578D" w:rsidP="00473F5E">
      <w:pPr>
        <w:spacing w:line="360" w:lineRule="auto"/>
        <w:rPr>
          <w:rFonts w:ascii="Arial" w:hAnsi="Arial" w:cs="Arial"/>
          <w:sz w:val="20"/>
          <w:szCs w:val="20"/>
        </w:rPr>
      </w:pPr>
    </w:p>
    <w:p w:rsidR="001B64FF" w:rsidRPr="005B72E1" w:rsidRDefault="001B64FF" w:rsidP="00473F5E">
      <w:pPr>
        <w:spacing w:line="360" w:lineRule="auto"/>
        <w:rPr>
          <w:rFonts w:ascii="Arial" w:hAnsi="Arial" w:cs="Arial"/>
          <w:sz w:val="20"/>
          <w:szCs w:val="20"/>
        </w:rPr>
      </w:pPr>
    </w:p>
    <w:p w:rsidR="00C8578D" w:rsidRPr="005B72E1" w:rsidRDefault="00C8578D" w:rsidP="005422C1">
      <w:pPr>
        <w:pStyle w:val="Akapitzlist"/>
        <w:numPr>
          <w:ilvl w:val="1"/>
          <w:numId w:val="13"/>
        </w:numPr>
        <w:spacing w:line="360" w:lineRule="auto"/>
        <w:rPr>
          <w:rFonts w:ascii="Arial" w:hAnsi="Arial" w:cs="Arial"/>
          <w:sz w:val="20"/>
          <w:szCs w:val="20"/>
        </w:rPr>
      </w:pPr>
      <w:r w:rsidRPr="005B72E1">
        <w:rPr>
          <w:rFonts w:ascii="Arial" w:hAnsi="Arial" w:cs="Arial"/>
          <w:sz w:val="20"/>
          <w:szCs w:val="20"/>
        </w:rPr>
        <w:t xml:space="preserve">E-usługa </w:t>
      </w:r>
      <w:r w:rsidRPr="005B72E1">
        <w:rPr>
          <w:rFonts w:ascii="Arial" w:eastAsia="Times New Roman" w:hAnsi="Arial" w:cs="Arial"/>
          <w:sz w:val="20"/>
          <w:szCs w:val="20"/>
        </w:rPr>
        <w:t>Zamówienie zbioru danych GESUT</w:t>
      </w:r>
    </w:p>
    <w:tbl>
      <w:tblPr>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5"/>
        <w:gridCol w:w="7965"/>
      </w:tblGrid>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Nazwa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sidRPr="008C07E2">
              <w:rPr>
                <w:lang w:eastAsia="pl-PL"/>
              </w:rPr>
              <w:t>Zamówienie zbioru danych GESUT</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Opis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sidRPr="00BC54FC">
              <w:rPr>
                <w:lang w:eastAsia="pl-PL"/>
              </w:rPr>
              <w:t>Użytkownik uzupełnia on-line formularz wniosku P+P5  wraz ze wskazaniem przestrzennej lokalizacji obszaru, którego dotyczy zamówienie i podpisuje go z wykorzystaniem profilu zaufanego e</w:t>
            </w:r>
            <w:r w:rsidRPr="00BC54FC">
              <w:rPr>
                <w:lang w:eastAsia="pl-PL"/>
              </w:rPr>
              <w:noBreakHyphen/>
              <w:t>PUAP. Organ prowadzący generuje i wysyła DOO.</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Poziom dojrzałości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Pr>
                <w:lang w:eastAsia="pl-PL"/>
              </w:rPr>
              <w:t>3</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 xml:space="preserve">Rodzaj klientów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473F5E">
            <w:pPr>
              <w:pStyle w:val="Wpiswtabeli"/>
              <w:jc w:val="both"/>
              <w:rPr>
                <w:lang w:eastAsia="pl-PL"/>
              </w:rPr>
            </w:pPr>
            <w:r w:rsidRPr="00F92A14">
              <w:rPr>
                <w:lang w:eastAsia="pl-PL"/>
              </w:rPr>
              <w:t>Usługa ta będzie realizowana na rzecz klientów indywidualnych (A2C), klientów</w:t>
            </w:r>
            <w:r>
              <w:rPr>
                <w:lang w:eastAsia="pl-PL"/>
              </w:rPr>
              <w:t xml:space="preserve"> </w:t>
            </w:r>
            <w:r w:rsidRPr="00F92A14">
              <w:rPr>
                <w:lang w:eastAsia="pl-PL"/>
              </w:rPr>
              <w:t>biznesowych (A2B) a także dla administracji publicznej (A2A).</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473F5E">
            <w:pPr>
              <w:pStyle w:val="Wpiswtabeli"/>
              <w:jc w:val="both"/>
              <w:rPr>
                <w:lang w:eastAsia="pl-PL"/>
              </w:rPr>
            </w:pPr>
            <w:r w:rsidRPr="00AB27B5">
              <w:rPr>
                <w:lang w:eastAsia="pl-PL"/>
              </w:rPr>
              <w:t>Podstawa prawna</w:t>
            </w:r>
          </w:p>
        </w:tc>
        <w:tc>
          <w:tcPr>
            <w:tcW w:w="796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473F5E">
            <w:pPr>
              <w:pStyle w:val="Wpiswtabeli"/>
              <w:jc w:val="both"/>
              <w:rPr>
                <w:lang w:eastAsia="pl-PL"/>
              </w:rPr>
            </w:pPr>
            <w:r>
              <w:rPr>
                <w:lang w:eastAsia="pl-PL"/>
              </w:rPr>
              <w:t xml:space="preserve">E-usługa udostępniania materiałów powiatowego zasobu geodezyjnego i kartograficznego będzie realizowana zgodnie z Ustawą prawo geodezyjne i kartograficzne oraz </w:t>
            </w:r>
            <w:r w:rsidR="00473F5E">
              <w:rPr>
                <w:lang w:eastAsia="pl-PL"/>
              </w:rPr>
              <w:t xml:space="preserve">                                    </w:t>
            </w:r>
            <w:r>
              <w:rPr>
                <w:lang w:eastAsia="pl-PL"/>
              </w:rPr>
              <w:t>z Rozporządzeniem Ministra Administracji I Cyfryzacji z dnia 9 lipca 2014 r. w sprawie udostępniania materiałów państwowego zasobu geodezyjnego i kartograficznego, wydawania licencji oraz wzoru Dokumentu Obliczenia Opłaty.</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473F5E">
            <w:pPr>
              <w:pStyle w:val="Wpiswtabeli"/>
              <w:jc w:val="both"/>
              <w:rPr>
                <w:rFonts w:ascii="Times New Roman" w:hAnsi="Times New Roman" w:cs="Times New Roman"/>
                <w:lang w:eastAsia="pl-PL"/>
              </w:rPr>
            </w:pPr>
            <w:r w:rsidRPr="00F92A14">
              <w:rPr>
                <w:lang w:eastAsia="pl-PL"/>
              </w:rPr>
              <w:t>Rodzaj</w:t>
            </w:r>
            <w:r>
              <w:rPr>
                <w:lang w:eastAsia="pl-PL"/>
              </w:rPr>
              <w:t xml:space="preserve"> </w:t>
            </w:r>
            <w:r w:rsidRPr="00F92A14">
              <w:rPr>
                <w:lang w:eastAsia="pl-PL"/>
              </w:rPr>
              <w:t>udostępnianych</w:t>
            </w:r>
            <w:r>
              <w:rPr>
                <w:lang w:eastAsia="pl-PL"/>
              </w:rPr>
              <w:t xml:space="preserve"> </w:t>
            </w:r>
            <w:r w:rsidRPr="00F92A14">
              <w:rPr>
                <w:lang w:eastAsia="pl-PL"/>
              </w:rPr>
              <w:t>danych</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473F5E">
            <w:pPr>
              <w:pStyle w:val="Akapitzlistwypunktowan"/>
              <w:numPr>
                <w:ilvl w:val="0"/>
                <w:numId w:val="0"/>
              </w:numPr>
              <w:ind w:left="360" w:hanging="360"/>
              <w:jc w:val="both"/>
            </w:pPr>
            <w:r w:rsidRPr="001A0E6F">
              <w:rPr>
                <w:lang w:eastAsia="pl-PL"/>
              </w:rPr>
              <w:t>Usługa będz</w:t>
            </w:r>
            <w:r>
              <w:rPr>
                <w:lang w:eastAsia="pl-PL"/>
              </w:rPr>
              <w:t xml:space="preserve">ie korzystała z danych baz </w:t>
            </w:r>
            <w:r w:rsidRPr="00E15DA4">
              <w:t>GESUT;</w:t>
            </w:r>
          </w:p>
        </w:tc>
      </w:tr>
    </w:tbl>
    <w:p w:rsidR="00C8578D" w:rsidRDefault="00C8578D" w:rsidP="00C8578D">
      <w:pPr>
        <w:spacing w:line="360" w:lineRule="auto"/>
        <w:rPr>
          <w:rFonts w:ascii="Arial" w:hAnsi="Arial" w:cs="Arial"/>
          <w:sz w:val="20"/>
          <w:szCs w:val="20"/>
        </w:rPr>
      </w:pPr>
    </w:p>
    <w:p w:rsidR="00C8578D" w:rsidRDefault="00C8578D" w:rsidP="00C8578D">
      <w:pPr>
        <w:rPr>
          <w:rFonts w:ascii="Arial" w:hAnsi="Arial" w:cs="Arial"/>
          <w:sz w:val="20"/>
          <w:szCs w:val="20"/>
        </w:rPr>
      </w:pPr>
      <w:r>
        <w:rPr>
          <w:rFonts w:ascii="Arial" w:hAnsi="Arial" w:cs="Arial"/>
          <w:sz w:val="20"/>
          <w:szCs w:val="20"/>
        </w:rPr>
        <w:br w:type="page"/>
      </w:r>
    </w:p>
    <w:p w:rsidR="00B8059E" w:rsidRDefault="00B8059E" w:rsidP="00B8059E">
      <w:pPr>
        <w:pStyle w:val="Akapitzlist"/>
        <w:spacing w:line="360" w:lineRule="auto"/>
        <w:ind w:left="792"/>
        <w:jc w:val="left"/>
        <w:rPr>
          <w:rFonts w:ascii="Arial" w:hAnsi="Arial" w:cs="Arial"/>
          <w:sz w:val="20"/>
          <w:szCs w:val="20"/>
        </w:rPr>
      </w:pPr>
    </w:p>
    <w:p w:rsidR="00C8578D" w:rsidRPr="005B72E1" w:rsidRDefault="00C8578D" w:rsidP="005422C1">
      <w:pPr>
        <w:pStyle w:val="Akapitzlist"/>
        <w:numPr>
          <w:ilvl w:val="1"/>
          <w:numId w:val="13"/>
        </w:numPr>
        <w:spacing w:line="360" w:lineRule="auto"/>
        <w:jc w:val="left"/>
        <w:rPr>
          <w:rFonts w:ascii="Arial" w:hAnsi="Arial" w:cs="Arial"/>
          <w:sz w:val="20"/>
          <w:szCs w:val="20"/>
        </w:rPr>
      </w:pPr>
      <w:r w:rsidRPr="005B72E1">
        <w:rPr>
          <w:rFonts w:ascii="Arial" w:hAnsi="Arial" w:cs="Arial"/>
          <w:sz w:val="20"/>
          <w:szCs w:val="20"/>
        </w:rPr>
        <w:t xml:space="preserve">E-usługa  </w:t>
      </w:r>
      <w:r w:rsidRPr="005B72E1">
        <w:rPr>
          <w:rFonts w:ascii="Arial" w:eastAsia="Times New Roman" w:hAnsi="Arial" w:cs="Arial"/>
          <w:sz w:val="20"/>
          <w:szCs w:val="20"/>
        </w:rPr>
        <w:t>Usługa generowania Licencji i wydania zbioru danych GESUT</w:t>
      </w:r>
    </w:p>
    <w:tbl>
      <w:tblPr>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5"/>
        <w:gridCol w:w="7965"/>
      </w:tblGrid>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 xml:space="preserve">Nazwa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C50764">
            <w:pPr>
              <w:pStyle w:val="Wpiswtabeli"/>
              <w:jc w:val="both"/>
              <w:rPr>
                <w:lang w:eastAsia="pl-PL"/>
              </w:rPr>
            </w:pPr>
            <w:r w:rsidRPr="00BC54FC">
              <w:rPr>
                <w:lang w:eastAsia="pl-PL"/>
              </w:rPr>
              <w:t>Usługa generowania Licencji i wydania zbioru danych GESUT</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 xml:space="preserve">Opis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C50764">
            <w:pPr>
              <w:pStyle w:val="Wpiswtabeli"/>
              <w:jc w:val="both"/>
              <w:rPr>
                <w:lang w:eastAsia="pl-PL"/>
              </w:rPr>
            </w:pPr>
            <w:r w:rsidRPr="00BC54FC">
              <w:rPr>
                <w:lang w:eastAsia="pl-PL"/>
              </w:rPr>
              <w:t>Użytkownik dokonuje wpłaty (on-line lub przesyła dokument wpłaty).  Organ prowadzący generuje Licencję i wysyła ją do użytkownika oraz wydaje produkt (zbiór danych GESUT).</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 xml:space="preserve">Poziom dojrzałości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C50764">
            <w:pPr>
              <w:pStyle w:val="Wpiswtabeli"/>
              <w:jc w:val="both"/>
              <w:rPr>
                <w:lang w:eastAsia="pl-PL"/>
              </w:rPr>
            </w:pPr>
            <w:r>
              <w:rPr>
                <w:lang w:eastAsia="pl-PL"/>
              </w:rPr>
              <w:t>3</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 xml:space="preserve">Rodzaj klientów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C50764">
            <w:pPr>
              <w:pStyle w:val="Wpiswtabeli"/>
              <w:jc w:val="both"/>
              <w:rPr>
                <w:lang w:eastAsia="pl-PL"/>
              </w:rPr>
            </w:pPr>
            <w:r w:rsidRPr="00F92A14">
              <w:rPr>
                <w:lang w:eastAsia="pl-PL"/>
              </w:rPr>
              <w:t>Usługa ta będzie realizowana na rzecz klientów indywidualnych (A2C), klientów</w:t>
            </w:r>
            <w:r>
              <w:rPr>
                <w:lang w:eastAsia="pl-PL"/>
              </w:rPr>
              <w:t xml:space="preserve"> </w:t>
            </w:r>
            <w:r w:rsidRPr="00F92A14">
              <w:rPr>
                <w:lang w:eastAsia="pl-PL"/>
              </w:rPr>
              <w:t>biznesowych (A2B) a także dla administracji publicznej (A2A).</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C50764">
            <w:pPr>
              <w:pStyle w:val="Wpiswtabeli"/>
              <w:jc w:val="both"/>
              <w:rPr>
                <w:lang w:eastAsia="pl-PL"/>
              </w:rPr>
            </w:pPr>
            <w:r w:rsidRPr="00AB27B5">
              <w:rPr>
                <w:lang w:eastAsia="pl-PL"/>
              </w:rPr>
              <w:t>Podstawa prawna</w:t>
            </w:r>
          </w:p>
        </w:tc>
        <w:tc>
          <w:tcPr>
            <w:tcW w:w="796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C50764">
            <w:pPr>
              <w:pStyle w:val="Wpiswtabeli"/>
              <w:jc w:val="both"/>
              <w:rPr>
                <w:lang w:eastAsia="pl-PL"/>
              </w:rPr>
            </w:pPr>
            <w:r>
              <w:rPr>
                <w:lang w:eastAsia="pl-PL"/>
              </w:rPr>
              <w:t xml:space="preserve">E-usługa udostępniania materiałów powiatowego zasobu geodezyjnego i kartograficznego będzie realizowana zgodnie z Ustawą prawo geodezyjne i kartograficzne oraz </w:t>
            </w:r>
            <w:r w:rsidR="00C50764">
              <w:rPr>
                <w:lang w:eastAsia="pl-PL"/>
              </w:rPr>
              <w:t xml:space="preserve">                                        </w:t>
            </w:r>
            <w:r>
              <w:rPr>
                <w:lang w:eastAsia="pl-PL"/>
              </w:rPr>
              <w:t>z Rozporządzeniem Ministra Administracji I Cyfryzacji z dnia 9 lipca 2014 r. w sprawie udostępniania materiałów państwowego zasobu geodezyjnego i kartograficznego, wydawania licencji oraz wzoru Dokumentu Obliczenia Opłaty.</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Rodzaj</w:t>
            </w:r>
            <w:r>
              <w:rPr>
                <w:lang w:eastAsia="pl-PL"/>
              </w:rPr>
              <w:t xml:space="preserve"> </w:t>
            </w:r>
            <w:r w:rsidRPr="00F92A14">
              <w:rPr>
                <w:lang w:eastAsia="pl-PL"/>
              </w:rPr>
              <w:t>udostępnianych</w:t>
            </w:r>
            <w:r>
              <w:rPr>
                <w:lang w:eastAsia="pl-PL"/>
              </w:rPr>
              <w:t xml:space="preserve"> </w:t>
            </w:r>
            <w:r w:rsidRPr="00F92A14">
              <w:rPr>
                <w:lang w:eastAsia="pl-PL"/>
              </w:rPr>
              <w:t>danych</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Akapitzlistwypunktowan"/>
              <w:numPr>
                <w:ilvl w:val="0"/>
                <w:numId w:val="0"/>
              </w:numPr>
              <w:ind w:left="360" w:hanging="360"/>
              <w:jc w:val="both"/>
            </w:pPr>
            <w:r w:rsidRPr="001A0E6F">
              <w:rPr>
                <w:lang w:eastAsia="pl-PL"/>
              </w:rPr>
              <w:t>Usługa będz</w:t>
            </w:r>
            <w:r>
              <w:rPr>
                <w:lang w:eastAsia="pl-PL"/>
              </w:rPr>
              <w:t xml:space="preserve">ie korzystała z danych baz </w:t>
            </w:r>
            <w:r w:rsidRPr="00E15DA4">
              <w:t>GESUT;</w:t>
            </w:r>
          </w:p>
        </w:tc>
      </w:tr>
    </w:tbl>
    <w:p w:rsidR="00C8578D" w:rsidRDefault="00C8578D" w:rsidP="00C50764">
      <w:pPr>
        <w:pStyle w:val="Akapitzlist"/>
        <w:spacing w:line="360" w:lineRule="auto"/>
        <w:rPr>
          <w:rFonts w:ascii="Arial" w:hAnsi="Arial" w:cs="Arial"/>
          <w:sz w:val="20"/>
          <w:szCs w:val="20"/>
        </w:rPr>
      </w:pPr>
    </w:p>
    <w:p w:rsidR="001B64FF" w:rsidRPr="005B72E1" w:rsidRDefault="001B64FF" w:rsidP="00C50764">
      <w:pPr>
        <w:pStyle w:val="Akapitzlist"/>
        <w:spacing w:line="360" w:lineRule="auto"/>
        <w:rPr>
          <w:rFonts w:ascii="Arial" w:hAnsi="Arial" w:cs="Arial"/>
          <w:sz w:val="20"/>
          <w:szCs w:val="20"/>
        </w:rPr>
      </w:pPr>
    </w:p>
    <w:p w:rsidR="00C8578D" w:rsidRPr="005B72E1" w:rsidRDefault="00C8578D" w:rsidP="005422C1">
      <w:pPr>
        <w:pStyle w:val="Akapitzlist"/>
        <w:numPr>
          <w:ilvl w:val="1"/>
          <w:numId w:val="13"/>
        </w:numPr>
        <w:spacing w:line="360" w:lineRule="auto"/>
        <w:rPr>
          <w:rFonts w:ascii="Arial" w:hAnsi="Arial" w:cs="Arial"/>
          <w:sz w:val="20"/>
          <w:szCs w:val="20"/>
        </w:rPr>
      </w:pPr>
      <w:r w:rsidRPr="005B72E1">
        <w:rPr>
          <w:rFonts w:ascii="Arial" w:hAnsi="Arial" w:cs="Arial"/>
          <w:sz w:val="20"/>
          <w:szCs w:val="20"/>
        </w:rPr>
        <w:t xml:space="preserve">E-usługa  </w:t>
      </w:r>
      <w:r w:rsidRPr="005B72E1">
        <w:rPr>
          <w:rFonts w:ascii="Arial" w:eastAsia="Times New Roman" w:hAnsi="Arial" w:cs="Arial"/>
          <w:sz w:val="20"/>
          <w:szCs w:val="20"/>
        </w:rPr>
        <w:t>Zamówienie zbioru danych BDSOG</w:t>
      </w:r>
    </w:p>
    <w:tbl>
      <w:tblPr>
        <w:tblW w:w="99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0"/>
        <w:gridCol w:w="8010"/>
      </w:tblGrid>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Nazwa e-Usługi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A72A03" w:rsidRDefault="00C8578D" w:rsidP="00C50764">
            <w:pPr>
              <w:pStyle w:val="Wpiswtabeli"/>
              <w:jc w:val="both"/>
              <w:rPr>
                <w:lang w:eastAsia="pl-PL"/>
              </w:rPr>
            </w:pPr>
            <w:r w:rsidRPr="00A72A03">
              <w:rPr>
                <w:lang w:eastAsia="pl-PL"/>
              </w:rPr>
              <w:t>Zamówienie zbioru danych BDSOG</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Opis e-Usługi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A72A03" w:rsidRDefault="00C8578D" w:rsidP="00C50764">
            <w:pPr>
              <w:pStyle w:val="Wpiswtabeli"/>
              <w:jc w:val="both"/>
              <w:rPr>
                <w:lang w:eastAsia="pl-PL"/>
              </w:rPr>
            </w:pPr>
            <w:r w:rsidRPr="00A72A03">
              <w:rPr>
                <w:lang w:eastAsia="pl-PL"/>
              </w:rPr>
              <w:t>Użytkownik uzupełnia on-line formularz wniosku P+P6 wraz ze wskazaniem przestrzennej lokalizacji obszaru, którego dotyczy zamówienie i podpisuje go z wykorzystaniem profilu zaufanego e-PUAP. Organ prowadzący generuje i wysyła DOO.</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Poziom dojrzałości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A72A03" w:rsidRDefault="00C8578D" w:rsidP="00C50764">
            <w:pPr>
              <w:pStyle w:val="Wpiswtabeli"/>
              <w:jc w:val="both"/>
              <w:rPr>
                <w:lang w:eastAsia="pl-PL"/>
              </w:rPr>
            </w:pPr>
            <w:r>
              <w:rPr>
                <w:lang w:eastAsia="pl-PL"/>
              </w:rPr>
              <w:t>3</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Rodzaj klientów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A72A03" w:rsidRDefault="00C8578D" w:rsidP="00C50764">
            <w:pPr>
              <w:pStyle w:val="Wpiswtabeli"/>
              <w:jc w:val="both"/>
              <w:rPr>
                <w:lang w:eastAsia="pl-PL"/>
              </w:rPr>
            </w:pPr>
            <w:r w:rsidRPr="00E15DA4">
              <w:rPr>
                <w:lang w:eastAsia="pl-PL"/>
              </w:rPr>
              <w:t>Usługa ta będzie realizowana na rzecz administracji publicznej (A2A) a także dla</w:t>
            </w:r>
            <w:r>
              <w:rPr>
                <w:lang w:eastAsia="pl-PL"/>
              </w:rPr>
              <w:t xml:space="preserve"> </w:t>
            </w:r>
            <w:r w:rsidRPr="00E15DA4">
              <w:rPr>
                <w:lang w:eastAsia="pl-PL"/>
              </w:rPr>
              <w:t>klientów biznesowych (A2B).</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Podstawa prawna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Pr>
                <w:lang w:eastAsia="pl-PL"/>
              </w:rPr>
              <w:t xml:space="preserve">E-usługa udostępniania materiałów powiatowego zasobu geodezyjnego i kartograficznego będzie realizowana zgodnie z Ustawą prawo geodezyjne i kartograficzne oraz </w:t>
            </w:r>
            <w:r w:rsidR="00C50764">
              <w:rPr>
                <w:lang w:eastAsia="pl-PL"/>
              </w:rPr>
              <w:t xml:space="preserve">                                    </w:t>
            </w:r>
            <w:r>
              <w:rPr>
                <w:lang w:eastAsia="pl-PL"/>
              </w:rPr>
              <w:t>z Rozporządzeniem Ministra Administracji I Cyfryzacji z dnia 9 lipca 2014 r. w sprawie udostępniania materiałów państwowego zasobu geodezyjnego i kartograficznego, wydawania licencji oraz wzoru Dokumentu Obliczenia Opłaty.</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Rodzaj</w:t>
            </w:r>
            <w:r w:rsidRPr="00E15DA4">
              <w:rPr>
                <w:lang w:eastAsia="pl-PL"/>
              </w:rPr>
              <w:br/>
              <w:t>udostępnianych</w:t>
            </w:r>
            <w:r w:rsidRPr="00E15DA4">
              <w:rPr>
                <w:lang w:eastAsia="pl-PL"/>
              </w:rPr>
              <w:br/>
              <w:t>danych</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Akapitzlistwypunktowan"/>
              <w:numPr>
                <w:ilvl w:val="0"/>
                <w:numId w:val="0"/>
              </w:numPr>
              <w:ind w:left="360" w:hanging="360"/>
              <w:jc w:val="both"/>
              <w:rPr>
                <w:rFonts w:ascii="Times New Roman" w:hAnsi="Times New Roman" w:cs="Times New Roman"/>
                <w:szCs w:val="24"/>
                <w:lang w:eastAsia="pl-PL"/>
              </w:rPr>
            </w:pPr>
            <w:r w:rsidRPr="001A0E6F">
              <w:rPr>
                <w:lang w:eastAsia="pl-PL"/>
              </w:rPr>
              <w:t>Usługa będz</w:t>
            </w:r>
            <w:r>
              <w:rPr>
                <w:lang w:eastAsia="pl-PL"/>
              </w:rPr>
              <w:t xml:space="preserve">ie korzystała z danych baz </w:t>
            </w:r>
            <w:r w:rsidRPr="00A72A03">
              <w:rPr>
                <w:rFonts w:cs="Calibri"/>
                <w:szCs w:val="24"/>
                <w:lang w:eastAsia="pl-PL"/>
              </w:rPr>
              <w:t>BDSOG</w:t>
            </w:r>
            <w:r w:rsidRPr="00E15DA4">
              <w:t>;</w:t>
            </w:r>
          </w:p>
        </w:tc>
      </w:tr>
    </w:tbl>
    <w:p w:rsidR="00C8578D" w:rsidRDefault="00C8578D" w:rsidP="00C50764">
      <w:pPr>
        <w:pStyle w:val="Akapitzlist"/>
        <w:spacing w:line="360" w:lineRule="auto"/>
        <w:rPr>
          <w:rFonts w:ascii="Arial" w:hAnsi="Arial" w:cs="Arial"/>
          <w:sz w:val="20"/>
          <w:szCs w:val="20"/>
        </w:rPr>
      </w:pPr>
    </w:p>
    <w:p w:rsidR="00C8578D" w:rsidRDefault="00C8578D" w:rsidP="00C50764">
      <w:pPr>
        <w:rPr>
          <w:rFonts w:ascii="Arial" w:hAnsi="Arial" w:cs="Arial"/>
          <w:sz w:val="20"/>
          <w:szCs w:val="20"/>
        </w:rPr>
      </w:pPr>
      <w:r>
        <w:rPr>
          <w:rFonts w:ascii="Arial" w:hAnsi="Arial" w:cs="Arial"/>
          <w:sz w:val="20"/>
          <w:szCs w:val="20"/>
        </w:rPr>
        <w:br w:type="page"/>
      </w:r>
    </w:p>
    <w:p w:rsidR="00B8059E" w:rsidRDefault="00B8059E" w:rsidP="00C8578D">
      <w:pPr>
        <w:rPr>
          <w:rFonts w:ascii="Arial" w:hAnsi="Arial" w:cs="Arial"/>
          <w:sz w:val="20"/>
          <w:szCs w:val="20"/>
        </w:rPr>
      </w:pPr>
    </w:p>
    <w:p w:rsidR="00C8578D" w:rsidRPr="005B72E1" w:rsidRDefault="00C8578D" w:rsidP="005422C1">
      <w:pPr>
        <w:pStyle w:val="Akapitzlist"/>
        <w:numPr>
          <w:ilvl w:val="1"/>
          <w:numId w:val="13"/>
        </w:numPr>
        <w:spacing w:line="360" w:lineRule="auto"/>
        <w:jc w:val="left"/>
        <w:rPr>
          <w:rFonts w:ascii="Arial" w:hAnsi="Arial" w:cs="Arial"/>
          <w:sz w:val="20"/>
          <w:szCs w:val="20"/>
        </w:rPr>
      </w:pPr>
      <w:r w:rsidRPr="005B72E1">
        <w:rPr>
          <w:rFonts w:ascii="Arial" w:hAnsi="Arial" w:cs="Arial"/>
          <w:sz w:val="20"/>
          <w:szCs w:val="20"/>
        </w:rPr>
        <w:t xml:space="preserve">E-usługa  </w:t>
      </w:r>
      <w:r w:rsidRPr="005B72E1">
        <w:rPr>
          <w:rFonts w:ascii="Arial" w:eastAsia="Times New Roman" w:hAnsi="Arial" w:cs="Arial"/>
          <w:sz w:val="20"/>
          <w:szCs w:val="20"/>
        </w:rPr>
        <w:t>Usługa generowania Licencji i wydania zbioru danych BDSOG</w:t>
      </w:r>
    </w:p>
    <w:tbl>
      <w:tblPr>
        <w:tblW w:w="99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0"/>
        <w:gridCol w:w="8010"/>
      </w:tblGrid>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Nazwa e-Usługi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A72A03" w:rsidRDefault="00C8578D" w:rsidP="00C50764">
            <w:pPr>
              <w:pStyle w:val="Wpiswtabeli"/>
              <w:jc w:val="both"/>
              <w:rPr>
                <w:lang w:eastAsia="pl-PL"/>
              </w:rPr>
            </w:pPr>
            <w:r w:rsidRPr="004F5769">
              <w:rPr>
                <w:lang w:eastAsia="pl-PL"/>
              </w:rPr>
              <w:t>Usługa generowania Licencji i wydania zbioru danych BDSOG</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Opis e-Usługi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A72A03" w:rsidRDefault="00C8578D" w:rsidP="00C50764">
            <w:pPr>
              <w:pStyle w:val="Wpiswtabeli"/>
              <w:jc w:val="both"/>
              <w:rPr>
                <w:lang w:eastAsia="pl-PL"/>
              </w:rPr>
            </w:pPr>
            <w:r w:rsidRPr="004F5769">
              <w:rPr>
                <w:lang w:eastAsia="pl-PL"/>
              </w:rPr>
              <w:t>Użytkownik dokonuje wpłaty (on-line lub przesyła dokument wpłaty).  Organ prowadzący generuje Licencję i wysyła ją do użytkownika oraz wydaje produkt (zbiór danych BDSOG).</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Poziom dojrzałości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A72A03" w:rsidRDefault="00C8578D" w:rsidP="00C50764">
            <w:pPr>
              <w:pStyle w:val="Wpiswtabeli"/>
              <w:jc w:val="both"/>
              <w:rPr>
                <w:lang w:eastAsia="pl-PL"/>
              </w:rPr>
            </w:pPr>
            <w:r>
              <w:rPr>
                <w:lang w:eastAsia="pl-PL"/>
              </w:rPr>
              <w:t>3</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Rodzaj klientów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A72A03" w:rsidRDefault="00C8578D" w:rsidP="00C50764">
            <w:pPr>
              <w:pStyle w:val="Wpiswtabeli"/>
              <w:jc w:val="both"/>
              <w:rPr>
                <w:lang w:eastAsia="pl-PL"/>
              </w:rPr>
            </w:pPr>
            <w:r w:rsidRPr="00E15DA4">
              <w:rPr>
                <w:lang w:eastAsia="pl-PL"/>
              </w:rPr>
              <w:t>Usługa ta będzie realizowana na rzecz administracji publicznej (A2A) a także dla</w:t>
            </w:r>
            <w:r>
              <w:rPr>
                <w:lang w:eastAsia="pl-PL"/>
              </w:rPr>
              <w:t xml:space="preserve"> </w:t>
            </w:r>
            <w:r w:rsidRPr="00E15DA4">
              <w:rPr>
                <w:lang w:eastAsia="pl-PL"/>
              </w:rPr>
              <w:t>klientów biznesowych (A2B).</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Podstawa prawna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Pr>
                <w:lang w:eastAsia="pl-PL"/>
              </w:rPr>
              <w:t xml:space="preserve">E-usługa udostępniania materiałów powiatowego zasobu geodezyjnego i kartograficznego będzie realizowana zgodnie z Ustawą prawo geodezyjne i kartograficzne oraz </w:t>
            </w:r>
            <w:r w:rsidR="00C50764">
              <w:rPr>
                <w:lang w:eastAsia="pl-PL"/>
              </w:rPr>
              <w:t xml:space="preserve">                                       </w:t>
            </w:r>
            <w:r>
              <w:rPr>
                <w:lang w:eastAsia="pl-PL"/>
              </w:rPr>
              <w:t>z Rozporządzeniem Ministra Administracji I Cyfryzacji z dnia 9 lipca 2014 r. w sprawie udostępniania materiałów państwowego zasobu geodezyjnego i kartograficznego, wydawania licencji oraz wzoru Dokumentu Obliczenia Opłaty.</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Rodzaj</w:t>
            </w:r>
            <w:r w:rsidRPr="00E15DA4">
              <w:rPr>
                <w:lang w:eastAsia="pl-PL"/>
              </w:rPr>
              <w:br/>
              <w:t>udostępnianych</w:t>
            </w:r>
            <w:r w:rsidRPr="00E15DA4">
              <w:rPr>
                <w:lang w:eastAsia="pl-PL"/>
              </w:rPr>
              <w:br/>
              <w:t>danych</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Akapitzlistwypunktowan"/>
              <w:numPr>
                <w:ilvl w:val="0"/>
                <w:numId w:val="0"/>
              </w:numPr>
              <w:ind w:left="360" w:hanging="360"/>
              <w:jc w:val="both"/>
              <w:rPr>
                <w:rFonts w:ascii="Times New Roman" w:hAnsi="Times New Roman" w:cs="Times New Roman"/>
                <w:szCs w:val="24"/>
                <w:lang w:eastAsia="pl-PL"/>
              </w:rPr>
            </w:pPr>
            <w:r w:rsidRPr="001A0E6F">
              <w:rPr>
                <w:lang w:eastAsia="pl-PL"/>
              </w:rPr>
              <w:t>Usługa będz</w:t>
            </w:r>
            <w:r>
              <w:rPr>
                <w:lang w:eastAsia="pl-PL"/>
              </w:rPr>
              <w:t xml:space="preserve">ie korzystała z danych baz </w:t>
            </w:r>
            <w:r w:rsidRPr="00A72A03">
              <w:rPr>
                <w:rFonts w:cs="Calibri"/>
                <w:szCs w:val="24"/>
                <w:lang w:eastAsia="pl-PL"/>
              </w:rPr>
              <w:t>BDSOG</w:t>
            </w:r>
            <w:r w:rsidRPr="00E15DA4">
              <w:t>;</w:t>
            </w:r>
          </w:p>
        </w:tc>
      </w:tr>
    </w:tbl>
    <w:p w:rsidR="00C8578D" w:rsidRDefault="00C8578D" w:rsidP="00C50764">
      <w:pPr>
        <w:spacing w:line="360" w:lineRule="auto"/>
        <w:rPr>
          <w:rFonts w:ascii="Arial" w:hAnsi="Arial" w:cs="Arial"/>
          <w:sz w:val="20"/>
          <w:szCs w:val="20"/>
        </w:rPr>
      </w:pPr>
    </w:p>
    <w:p w:rsidR="001B64FF" w:rsidRPr="005B72E1" w:rsidRDefault="001B64FF" w:rsidP="00C50764">
      <w:pPr>
        <w:spacing w:line="360" w:lineRule="auto"/>
        <w:rPr>
          <w:rFonts w:ascii="Arial" w:hAnsi="Arial" w:cs="Arial"/>
          <w:sz w:val="20"/>
          <w:szCs w:val="20"/>
        </w:rPr>
      </w:pPr>
    </w:p>
    <w:p w:rsidR="00C8578D" w:rsidRPr="00A80F03" w:rsidRDefault="00C8578D" w:rsidP="005422C1">
      <w:pPr>
        <w:pStyle w:val="Akapitzlist"/>
        <w:numPr>
          <w:ilvl w:val="1"/>
          <w:numId w:val="13"/>
        </w:numPr>
        <w:tabs>
          <w:tab w:val="left" w:pos="851"/>
          <w:tab w:val="left" w:pos="993"/>
        </w:tabs>
        <w:spacing w:line="360" w:lineRule="auto"/>
        <w:ind w:left="567" w:hanging="207"/>
        <w:rPr>
          <w:rFonts w:ascii="Arial" w:hAnsi="Arial" w:cs="Arial"/>
          <w:sz w:val="20"/>
          <w:szCs w:val="20"/>
        </w:rPr>
      </w:pPr>
      <w:r w:rsidRPr="005B72E1">
        <w:rPr>
          <w:rFonts w:ascii="Arial" w:hAnsi="Arial" w:cs="Arial"/>
          <w:sz w:val="20"/>
          <w:szCs w:val="20"/>
        </w:rPr>
        <w:t xml:space="preserve">E-usługa  </w:t>
      </w:r>
      <w:r w:rsidRPr="005B72E1">
        <w:rPr>
          <w:rFonts w:ascii="Arial" w:eastAsia="Times New Roman" w:hAnsi="Arial" w:cs="Arial"/>
          <w:sz w:val="20"/>
          <w:szCs w:val="20"/>
        </w:rPr>
        <w:t>Zamówienie zbioru danych BDOT500</w:t>
      </w:r>
    </w:p>
    <w:tbl>
      <w:tblPr>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5"/>
        <w:gridCol w:w="7965"/>
      </w:tblGrid>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 xml:space="preserve">Nazwa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C50764">
            <w:pPr>
              <w:pStyle w:val="Wpiswtabeli"/>
              <w:jc w:val="both"/>
              <w:rPr>
                <w:lang w:eastAsia="pl-PL"/>
              </w:rPr>
            </w:pPr>
            <w:r w:rsidRPr="0069326D">
              <w:rPr>
                <w:lang w:eastAsia="pl-PL"/>
              </w:rPr>
              <w:t>Zamówienie zbioru danych BDOT500</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 xml:space="preserve">Opis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C50764">
            <w:pPr>
              <w:pStyle w:val="Wpiswtabeli"/>
              <w:jc w:val="both"/>
              <w:rPr>
                <w:lang w:eastAsia="pl-PL"/>
              </w:rPr>
            </w:pPr>
            <w:r w:rsidRPr="0069326D">
              <w:rPr>
                <w:lang w:eastAsia="pl-PL"/>
              </w:rPr>
              <w:t>Użytkownik uzupełnia on-line formularz wniosku P+P7 wraz ze wskazaniem przestrzennej lokalizacji obszaru, którego dotyczy zamówienie i podpisuje go z wykorzystaniem profilu zaufanego e</w:t>
            </w:r>
            <w:r w:rsidRPr="0069326D">
              <w:rPr>
                <w:lang w:eastAsia="pl-PL"/>
              </w:rPr>
              <w:noBreakHyphen/>
              <w:t>PUAP. Organ prowadzący  generuje i wysyła DOO.</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 xml:space="preserve">Poziom dojrzałości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C50764">
            <w:pPr>
              <w:pStyle w:val="Wpiswtabeli"/>
              <w:jc w:val="both"/>
              <w:rPr>
                <w:lang w:eastAsia="pl-PL"/>
              </w:rPr>
            </w:pPr>
            <w:r>
              <w:rPr>
                <w:lang w:eastAsia="pl-PL"/>
              </w:rPr>
              <w:t>3</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 xml:space="preserve">Rodzaj klientów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C50764">
            <w:pPr>
              <w:pStyle w:val="Wpiswtabeli"/>
              <w:jc w:val="both"/>
              <w:rPr>
                <w:lang w:eastAsia="pl-PL"/>
              </w:rPr>
            </w:pPr>
            <w:r w:rsidRPr="00F92A14">
              <w:rPr>
                <w:lang w:eastAsia="pl-PL"/>
              </w:rPr>
              <w:t>Usługa ta będzie realizowana na rzecz klientów indywidualnych (A2C), klientów</w:t>
            </w:r>
            <w:r>
              <w:rPr>
                <w:lang w:eastAsia="pl-PL"/>
              </w:rPr>
              <w:t xml:space="preserve"> </w:t>
            </w:r>
            <w:r w:rsidRPr="00F92A14">
              <w:rPr>
                <w:lang w:eastAsia="pl-PL"/>
              </w:rPr>
              <w:t>biznesowych (A2B) a także dla administracji publicznej (A2A).</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C50764">
            <w:pPr>
              <w:pStyle w:val="Wpiswtabeli"/>
              <w:jc w:val="both"/>
              <w:rPr>
                <w:lang w:eastAsia="pl-PL"/>
              </w:rPr>
            </w:pPr>
            <w:r w:rsidRPr="00AB27B5">
              <w:rPr>
                <w:lang w:eastAsia="pl-PL"/>
              </w:rPr>
              <w:t>Podstawa prawna</w:t>
            </w:r>
          </w:p>
        </w:tc>
        <w:tc>
          <w:tcPr>
            <w:tcW w:w="796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C50764">
            <w:pPr>
              <w:pStyle w:val="Wpiswtabeli"/>
              <w:jc w:val="both"/>
              <w:rPr>
                <w:lang w:eastAsia="pl-PL"/>
              </w:rPr>
            </w:pPr>
            <w:r>
              <w:rPr>
                <w:lang w:eastAsia="pl-PL"/>
              </w:rPr>
              <w:t xml:space="preserve">E-usługa udostępniania materiałów powiatowego zasobu geodezyjnego i kartograficznego będzie realizowana zgodnie z Ustawą prawo geodezyjne i kartograficzne oraz </w:t>
            </w:r>
            <w:r w:rsidR="00C50764">
              <w:rPr>
                <w:lang w:eastAsia="pl-PL"/>
              </w:rPr>
              <w:t xml:space="preserve">                                   </w:t>
            </w:r>
            <w:r>
              <w:rPr>
                <w:lang w:eastAsia="pl-PL"/>
              </w:rPr>
              <w:t>z Rozporządzeniem Ministra Administracji I Cyfryzacji z dnia 9 lipca 2014 r. w sprawie udostępniania materiałów państwowego zasobu geodezyjnego i kartograficznego, wydawania licencji oraz wzoru Dokumentu Obliczenia Opłaty.</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Rodzaj</w:t>
            </w:r>
            <w:r>
              <w:rPr>
                <w:lang w:eastAsia="pl-PL"/>
              </w:rPr>
              <w:t xml:space="preserve"> </w:t>
            </w:r>
            <w:r w:rsidRPr="00F92A14">
              <w:rPr>
                <w:lang w:eastAsia="pl-PL"/>
              </w:rPr>
              <w:t>udostępnianych</w:t>
            </w:r>
            <w:r>
              <w:rPr>
                <w:lang w:eastAsia="pl-PL"/>
              </w:rPr>
              <w:t xml:space="preserve"> </w:t>
            </w:r>
            <w:r w:rsidRPr="00F92A14">
              <w:rPr>
                <w:lang w:eastAsia="pl-PL"/>
              </w:rPr>
              <w:t>danych</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Akapitzlistwypunktowan"/>
              <w:numPr>
                <w:ilvl w:val="0"/>
                <w:numId w:val="0"/>
              </w:numPr>
              <w:ind w:left="360" w:hanging="360"/>
              <w:jc w:val="both"/>
            </w:pPr>
            <w:r w:rsidRPr="001A0E6F">
              <w:rPr>
                <w:lang w:eastAsia="pl-PL"/>
              </w:rPr>
              <w:t>Usługa będz</w:t>
            </w:r>
            <w:r>
              <w:rPr>
                <w:lang w:eastAsia="pl-PL"/>
              </w:rPr>
              <w:t xml:space="preserve">ie korzystała z danych baz </w:t>
            </w:r>
            <w:r>
              <w:t>BDOT500</w:t>
            </w:r>
            <w:r w:rsidRPr="00E15DA4">
              <w:t>;</w:t>
            </w:r>
          </w:p>
        </w:tc>
      </w:tr>
    </w:tbl>
    <w:p w:rsidR="001B64FF" w:rsidRDefault="001B64FF" w:rsidP="00C8578D">
      <w:pPr>
        <w:tabs>
          <w:tab w:val="left" w:pos="851"/>
          <w:tab w:val="left" w:pos="993"/>
        </w:tabs>
        <w:spacing w:line="360" w:lineRule="auto"/>
        <w:rPr>
          <w:rFonts w:ascii="Arial" w:hAnsi="Arial" w:cs="Arial"/>
          <w:sz w:val="20"/>
          <w:szCs w:val="20"/>
        </w:rPr>
      </w:pPr>
    </w:p>
    <w:p w:rsidR="001B64FF" w:rsidRDefault="001B64FF">
      <w:pPr>
        <w:spacing w:after="160" w:line="259" w:lineRule="auto"/>
        <w:jc w:val="left"/>
        <w:rPr>
          <w:rFonts w:ascii="Arial" w:hAnsi="Arial" w:cs="Arial"/>
          <w:sz w:val="20"/>
          <w:szCs w:val="20"/>
        </w:rPr>
      </w:pPr>
      <w:r>
        <w:rPr>
          <w:rFonts w:ascii="Arial" w:hAnsi="Arial" w:cs="Arial"/>
          <w:sz w:val="20"/>
          <w:szCs w:val="20"/>
        </w:rPr>
        <w:br w:type="page"/>
      </w:r>
    </w:p>
    <w:p w:rsidR="00C8578D" w:rsidRPr="00A80F03" w:rsidRDefault="00C8578D" w:rsidP="00C8578D">
      <w:pPr>
        <w:tabs>
          <w:tab w:val="left" w:pos="851"/>
          <w:tab w:val="left" w:pos="993"/>
        </w:tabs>
        <w:spacing w:line="360" w:lineRule="auto"/>
        <w:rPr>
          <w:rFonts w:ascii="Arial" w:hAnsi="Arial" w:cs="Arial"/>
          <w:sz w:val="20"/>
          <w:szCs w:val="20"/>
        </w:rPr>
      </w:pPr>
    </w:p>
    <w:p w:rsidR="00C8578D" w:rsidRPr="005B72E1" w:rsidRDefault="00C8578D" w:rsidP="005422C1">
      <w:pPr>
        <w:pStyle w:val="Akapitzlist"/>
        <w:numPr>
          <w:ilvl w:val="1"/>
          <w:numId w:val="13"/>
        </w:numPr>
        <w:tabs>
          <w:tab w:val="left" w:pos="851"/>
          <w:tab w:val="left" w:pos="993"/>
        </w:tabs>
        <w:spacing w:line="360" w:lineRule="auto"/>
        <w:ind w:left="567" w:hanging="207"/>
        <w:jc w:val="left"/>
        <w:rPr>
          <w:rFonts w:ascii="Arial" w:hAnsi="Arial" w:cs="Arial"/>
          <w:sz w:val="20"/>
          <w:szCs w:val="20"/>
        </w:rPr>
      </w:pPr>
      <w:r w:rsidRPr="005B72E1">
        <w:rPr>
          <w:rFonts w:ascii="Arial" w:hAnsi="Arial" w:cs="Arial"/>
          <w:sz w:val="20"/>
          <w:szCs w:val="20"/>
        </w:rPr>
        <w:t xml:space="preserve">E-usługa  </w:t>
      </w:r>
      <w:r w:rsidRPr="005B72E1">
        <w:rPr>
          <w:rFonts w:ascii="Arial" w:eastAsia="Times New Roman" w:hAnsi="Arial" w:cs="Arial"/>
          <w:sz w:val="20"/>
          <w:szCs w:val="20"/>
        </w:rPr>
        <w:t>Usługa generowania Licencji i wydania zbioru danych BDOT500</w:t>
      </w:r>
    </w:p>
    <w:tbl>
      <w:tblPr>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5"/>
        <w:gridCol w:w="7965"/>
      </w:tblGrid>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 xml:space="preserve">Nazwa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C50764">
            <w:pPr>
              <w:pStyle w:val="Wpiswtabeli"/>
              <w:jc w:val="both"/>
              <w:rPr>
                <w:lang w:eastAsia="pl-PL"/>
              </w:rPr>
            </w:pPr>
            <w:r w:rsidRPr="000C43E0">
              <w:rPr>
                <w:lang w:eastAsia="pl-PL"/>
              </w:rPr>
              <w:t>Usługa generowania Licencji i wydania zbioru danych BDOT500</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 xml:space="preserve">Opis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C50764">
            <w:pPr>
              <w:pStyle w:val="Wpiswtabeli"/>
              <w:jc w:val="both"/>
              <w:rPr>
                <w:lang w:eastAsia="pl-PL"/>
              </w:rPr>
            </w:pPr>
            <w:r w:rsidRPr="000C43E0">
              <w:rPr>
                <w:lang w:eastAsia="pl-PL"/>
              </w:rPr>
              <w:t>Użytkownik dokonuje wpłaty (on-line lub przesyła dokument wpłaty).  Organ prowadzący generuje Licencję i wysyła ją do użytkownika oraz wydaje produkt (zbiór danych BDOT500).</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 xml:space="preserve">Poziom dojrzałości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C50764">
            <w:pPr>
              <w:pStyle w:val="Wpiswtabeli"/>
              <w:jc w:val="both"/>
              <w:rPr>
                <w:lang w:eastAsia="pl-PL"/>
              </w:rPr>
            </w:pPr>
            <w:r>
              <w:rPr>
                <w:lang w:eastAsia="pl-PL"/>
              </w:rPr>
              <w:t>3</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 xml:space="preserve">Rodzaj klientów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C50764">
            <w:pPr>
              <w:pStyle w:val="Wpiswtabeli"/>
              <w:jc w:val="both"/>
              <w:rPr>
                <w:lang w:eastAsia="pl-PL"/>
              </w:rPr>
            </w:pPr>
            <w:r w:rsidRPr="00F92A14">
              <w:rPr>
                <w:lang w:eastAsia="pl-PL"/>
              </w:rPr>
              <w:t>Usługa ta będzie realizowana na rzecz klientów indywidualnych (A2C), klientów</w:t>
            </w:r>
            <w:r>
              <w:rPr>
                <w:lang w:eastAsia="pl-PL"/>
              </w:rPr>
              <w:t xml:space="preserve"> </w:t>
            </w:r>
            <w:r w:rsidRPr="00F92A14">
              <w:rPr>
                <w:lang w:eastAsia="pl-PL"/>
              </w:rPr>
              <w:t>biznesowych (A2B) a także dla administracji publicznej (A2A).</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C50764">
            <w:pPr>
              <w:pStyle w:val="Wpiswtabeli"/>
              <w:jc w:val="both"/>
              <w:rPr>
                <w:lang w:eastAsia="pl-PL"/>
              </w:rPr>
            </w:pPr>
            <w:r w:rsidRPr="00AB27B5">
              <w:rPr>
                <w:lang w:eastAsia="pl-PL"/>
              </w:rPr>
              <w:t>Podstawa prawna</w:t>
            </w:r>
          </w:p>
        </w:tc>
        <w:tc>
          <w:tcPr>
            <w:tcW w:w="796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C50764">
            <w:pPr>
              <w:pStyle w:val="Wpiswtabeli"/>
              <w:jc w:val="both"/>
              <w:rPr>
                <w:lang w:eastAsia="pl-PL"/>
              </w:rPr>
            </w:pPr>
            <w:r>
              <w:rPr>
                <w:lang w:eastAsia="pl-PL"/>
              </w:rPr>
              <w:t xml:space="preserve">E-usługa udostępniania materiałów powiatowego zasobu geodezyjnego i kartograficznego będzie realizowana zgodnie z Ustawą prawo geodezyjne i kartograficzne oraz </w:t>
            </w:r>
            <w:r w:rsidR="00C50764">
              <w:rPr>
                <w:lang w:eastAsia="pl-PL"/>
              </w:rPr>
              <w:t xml:space="preserve">                                      </w:t>
            </w:r>
            <w:r>
              <w:rPr>
                <w:lang w:eastAsia="pl-PL"/>
              </w:rPr>
              <w:t>z Rozporządzeniem Ministra Administracji I Cyfryzacji z dnia 9 lipca 2014 r. w sprawie udostępniania materiałów państwowego zasobu geodezyjnego i kartograficznego, wydawania licencji oraz wzoru Dokumentu Obliczenia Opłaty.</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Rodzaj</w:t>
            </w:r>
            <w:r>
              <w:rPr>
                <w:lang w:eastAsia="pl-PL"/>
              </w:rPr>
              <w:t xml:space="preserve"> </w:t>
            </w:r>
            <w:r w:rsidRPr="00F92A14">
              <w:rPr>
                <w:lang w:eastAsia="pl-PL"/>
              </w:rPr>
              <w:t>udostępnianych</w:t>
            </w:r>
            <w:r>
              <w:rPr>
                <w:lang w:eastAsia="pl-PL"/>
              </w:rPr>
              <w:t xml:space="preserve"> </w:t>
            </w:r>
            <w:r w:rsidRPr="00F92A14">
              <w:rPr>
                <w:lang w:eastAsia="pl-PL"/>
              </w:rPr>
              <w:t>danych</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Akapitzlistwypunktowan"/>
              <w:numPr>
                <w:ilvl w:val="0"/>
                <w:numId w:val="0"/>
              </w:numPr>
              <w:ind w:left="360" w:hanging="360"/>
              <w:jc w:val="both"/>
            </w:pPr>
            <w:r w:rsidRPr="001A0E6F">
              <w:rPr>
                <w:lang w:eastAsia="pl-PL"/>
              </w:rPr>
              <w:t>Usługa będz</w:t>
            </w:r>
            <w:r>
              <w:rPr>
                <w:lang w:eastAsia="pl-PL"/>
              </w:rPr>
              <w:t xml:space="preserve">ie korzystała z danych baz </w:t>
            </w:r>
            <w:r>
              <w:t>BDOT500</w:t>
            </w:r>
            <w:r w:rsidRPr="00E15DA4">
              <w:t>;</w:t>
            </w:r>
          </w:p>
        </w:tc>
      </w:tr>
    </w:tbl>
    <w:p w:rsidR="00C8578D" w:rsidRDefault="00C8578D" w:rsidP="00C50764">
      <w:pPr>
        <w:pStyle w:val="Akapitzlist"/>
        <w:spacing w:line="360" w:lineRule="auto"/>
        <w:rPr>
          <w:rFonts w:ascii="Arial" w:hAnsi="Arial" w:cs="Arial"/>
          <w:sz w:val="20"/>
          <w:szCs w:val="20"/>
        </w:rPr>
      </w:pPr>
    </w:p>
    <w:p w:rsidR="001B64FF" w:rsidRPr="005B72E1" w:rsidRDefault="001B64FF" w:rsidP="00C50764">
      <w:pPr>
        <w:pStyle w:val="Akapitzlist"/>
        <w:spacing w:line="360" w:lineRule="auto"/>
        <w:rPr>
          <w:rFonts w:ascii="Arial" w:hAnsi="Arial" w:cs="Arial"/>
          <w:sz w:val="20"/>
          <w:szCs w:val="20"/>
        </w:rPr>
      </w:pPr>
    </w:p>
    <w:p w:rsidR="00C8578D" w:rsidRPr="00A80F03" w:rsidRDefault="00C8578D" w:rsidP="005422C1">
      <w:pPr>
        <w:pStyle w:val="Akapitzlist"/>
        <w:numPr>
          <w:ilvl w:val="1"/>
          <w:numId w:val="13"/>
        </w:numPr>
        <w:tabs>
          <w:tab w:val="left" w:pos="851"/>
          <w:tab w:val="left" w:pos="993"/>
        </w:tabs>
        <w:spacing w:line="360" w:lineRule="auto"/>
        <w:ind w:left="851" w:hanging="491"/>
        <w:rPr>
          <w:rFonts w:ascii="Arial" w:hAnsi="Arial" w:cs="Arial"/>
          <w:sz w:val="20"/>
          <w:szCs w:val="20"/>
        </w:rPr>
      </w:pPr>
      <w:r w:rsidRPr="00A80F03">
        <w:rPr>
          <w:rFonts w:ascii="Arial" w:hAnsi="Arial" w:cs="Arial"/>
          <w:sz w:val="20"/>
          <w:szCs w:val="20"/>
        </w:rPr>
        <w:t xml:space="preserve">E-usługa  </w:t>
      </w:r>
      <w:r w:rsidRPr="00A80F03">
        <w:rPr>
          <w:rFonts w:ascii="Arial" w:eastAsia="Times New Roman" w:hAnsi="Arial" w:cs="Arial"/>
          <w:sz w:val="20"/>
          <w:szCs w:val="20"/>
        </w:rPr>
        <w:t>Zamówienie Wypisu/Wypisu i </w:t>
      </w:r>
      <w:r w:rsidR="00C50764">
        <w:rPr>
          <w:rFonts w:ascii="Arial" w:eastAsia="Times New Roman" w:hAnsi="Arial" w:cs="Arial"/>
          <w:sz w:val="20"/>
          <w:szCs w:val="20"/>
        </w:rPr>
        <w:t xml:space="preserve"> </w:t>
      </w:r>
      <w:r w:rsidRPr="00A80F03">
        <w:rPr>
          <w:rFonts w:ascii="Arial" w:eastAsia="Times New Roman" w:hAnsi="Arial" w:cs="Arial"/>
          <w:sz w:val="20"/>
          <w:szCs w:val="20"/>
        </w:rPr>
        <w:t xml:space="preserve">Wyrysu/Wyrysu z </w:t>
      </w:r>
      <w:proofErr w:type="spellStart"/>
      <w:r w:rsidRPr="00A80F03">
        <w:rPr>
          <w:rFonts w:ascii="Arial" w:eastAsia="Times New Roman" w:hAnsi="Arial" w:cs="Arial"/>
          <w:sz w:val="20"/>
          <w:szCs w:val="20"/>
        </w:rPr>
        <w:t>EGiB</w:t>
      </w:r>
      <w:proofErr w:type="spellEnd"/>
      <w:r w:rsidRPr="00A80F03">
        <w:rPr>
          <w:rFonts w:ascii="Arial" w:eastAsia="Times New Roman" w:hAnsi="Arial" w:cs="Arial"/>
          <w:sz w:val="20"/>
          <w:szCs w:val="20"/>
        </w:rPr>
        <w:t xml:space="preserve">. Usługa generowania  </w:t>
      </w:r>
      <w:r w:rsidR="00C50764">
        <w:rPr>
          <w:rFonts w:ascii="Arial" w:eastAsia="Times New Roman" w:hAnsi="Arial" w:cs="Arial"/>
          <w:sz w:val="20"/>
          <w:szCs w:val="20"/>
        </w:rPr>
        <w:t xml:space="preserve">                            </w:t>
      </w:r>
      <w:r w:rsidRPr="00A80F03">
        <w:rPr>
          <w:rFonts w:ascii="Arial" w:eastAsia="Times New Roman" w:hAnsi="Arial" w:cs="Arial"/>
          <w:sz w:val="20"/>
          <w:szCs w:val="20"/>
        </w:rPr>
        <w:t>i wydania.</w:t>
      </w:r>
    </w:p>
    <w:tbl>
      <w:tblPr>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35"/>
        <w:gridCol w:w="7965"/>
      </w:tblGrid>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 xml:space="preserve">Nazwa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C50764">
            <w:pPr>
              <w:pStyle w:val="Wpiswtabeli"/>
              <w:jc w:val="both"/>
              <w:rPr>
                <w:lang w:eastAsia="pl-PL"/>
              </w:rPr>
            </w:pPr>
            <w:r w:rsidRPr="000A158C">
              <w:rPr>
                <w:lang w:eastAsia="pl-PL"/>
              </w:rPr>
              <w:t xml:space="preserve">Zamówienie Wypisu/Wypisu i Wyrysu/Wyrysu z </w:t>
            </w:r>
            <w:proofErr w:type="spellStart"/>
            <w:r w:rsidRPr="000A158C">
              <w:rPr>
                <w:lang w:eastAsia="pl-PL"/>
              </w:rPr>
              <w:t>EGiB</w:t>
            </w:r>
            <w:proofErr w:type="spellEnd"/>
            <w:r>
              <w:rPr>
                <w:lang w:eastAsia="pl-PL"/>
              </w:rPr>
              <w:t>.</w:t>
            </w:r>
            <w:r w:rsidRPr="000A158C">
              <w:rPr>
                <w:lang w:eastAsia="pl-PL"/>
              </w:rPr>
              <w:t xml:space="preserve"> Usługa generowania  i wydania.</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 xml:space="preserve">Opis e-Usługi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Default="00C8578D" w:rsidP="00C50764">
            <w:pPr>
              <w:pStyle w:val="Wpiswtabeli"/>
              <w:jc w:val="both"/>
              <w:rPr>
                <w:lang w:eastAsia="pl-PL"/>
              </w:rPr>
            </w:pPr>
            <w:r>
              <w:rPr>
                <w:lang w:eastAsia="pl-PL"/>
              </w:rPr>
              <w:t xml:space="preserve">Użytkownik uzupełnia on-line formularz wniosku </w:t>
            </w:r>
            <w:proofErr w:type="spellStart"/>
            <w:r>
              <w:rPr>
                <w:lang w:eastAsia="pl-PL"/>
              </w:rPr>
              <w:t>EGiB</w:t>
            </w:r>
            <w:proofErr w:type="spellEnd"/>
            <w:r>
              <w:rPr>
                <w:lang w:eastAsia="pl-PL"/>
              </w:rPr>
              <w:t xml:space="preserve"> wraz ze wskazaniem przestrzennej lokalizacji obszaru, którego dotyczy zamówienie i przesyła go z wykorzystaniem profilu zaufanego e-PUAP.</w:t>
            </w:r>
          </w:p>
          <w:p w:rsidR="00C8578D" w:rsidRDefault="00C8578D" w:rsidP="00C50764">
            <w:pPr>
              <w:pStyle w:val="Wpiswtabeli"/>
              <w:jc w:val="both"/>
              <w:rPr>
                <w:lang w:eastAsia="pl-PL"/>
              </w:rPr>
            </w:pPr>
            <w:r>
              <w:rPr>
                <w:lang w:eastAsia="pl-PL"/>
              </w:rPr>
              <w:t>Organ prowadzący generuje i wysyła DOO.</w:t>
            </w:r>
          </w:p>
          <w:p w:rsidR="00C8578D" w:rsidRPr="00B968D4" w:rsidRDefault="00C8578D" w:rsidP="00C50764">
            <w:pPr>
              <w:pStyle w:val="Wpiswtabeli"/>
              <w:jc w:val="both"/>
              <w:rPr>
                <w:lang w:eastAsia="pl-PL"/>
              </w:rPr>
            </w:pPr>
            <w:r>
              <w:rPr>
                <w:lang w:eastAsia="pl-PL"/>
              </w:rPr>
              <w:t xml:space="preserve">Użytkownik dokonuje wpłaty (on-line lub przesyła dokument wpłaty).  Organ prowadzący generuje i  wydaje mu produkt (Wypisu/Wypisu i Wyrysu/Wyrysu z </w:t>
            </w:r>
            <w:proofErr w:type="spellStart"/>
            <w:r>
              <w:rPr>
                <w:lang w:eastAsia="pl-PL"/>
              </w:rPr>
              <w:t>EGiB</w:t>
            </w:r>
            <w:proofErr w:type="spellEnd"/>
            <w:r>
              <w:rPr>
                <w:lang w:eastAsia="pl-PL"/>
              </w:rPr>
              <w:t>).</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 xml:space="preserve">Poziom dojrzałości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C50764">
            <w:pPr>
              <w:pStyle w:val="Wpiswtabeli"/>
              <w:jc w:val="both"/>
              <w:rPr>
                <w:lang w:eastAsia="pl-PL"/>
              </w:rPr>
            </w:pPr>
            <w:r>
              <w:rPr>
                <w:lang w:eastAsia="pl-PL"/>
              </w:rPr>
              <w:t>3</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 xml:space="preserve">Rodzaj klientów </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B968D4" w:rsidRDefault="00C8578D" w:rsidP="00C50764">
            <w:pPr>
              <w:pStyle w:val="Wpiswtabeli"/>
              <w:jc w:val="both"/>
              <w:rPr>
                <w:lang w:eastAsia="pl-PL"/>
              </w:rPr>
            </w:pPr>
            <w:r w:rsidRPr="00F92A14">
              <w:rPr>
                <w:lang w:eastAsia="pl-PL"/>
              </w:rPr>
              <w:t>Usługa ta będzie realizowana na rzecz klientów indywidualnych (A2C), klientów</w:t>
            </w:r>
            <w:r>
              <w:rPr>
                <w:lang w:eastAsia="pl-PL"/>
              </w:rPr>
              <w:t xml:space="preserve"> </w:t>
            </w:r>
            <w:r w:rsidRPr="00F92A14">
              <w:rPr>
                <w:lang w:eastAsia="pl-PL"/>
              </w:rPr>
              <w:t>biznesowych (A2B) a także dla administracji publicznej (A2A).</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C50764">
            <w:pPr>
              <w:pStyle w:val="Wpiswtabeli"/>
              <w:jc w:val="both"/>
              <w:rPr>
                <w:lang w:eastAsia="pl-PL"/>
              </w:rPr>
            </w:pPr>
            <w:r w:rsidRPr="00AB27B5">
              <w:rPr>
                <w:lang w:eastAsia="pl-PL"/>
              </w:rPr>
              <w:t>Podstawa prawna</w:t>
            </w:r>
          </w:p>
        </w:tc>
        <w:tc>
          <w:tcPr>
            <w:tcW w:w="7965" w:type="dxa"/>
            <w:tcBorders>
              <w:top w:val="single" w:sz="4" w:space="0" w:color="auto"/>
              <w:left w:val="single" w:sz="4" w:space="0" w:color="auto"/>
              <w:bottom w:val="single" w:sz="4" w:space="0" w:color="auto"/>
              <w:right w:val="single" w:sz="4" w:space="0" w:color="auto"/>
            </w:tcBorders>
            <w:vAlign w:val="center"/>
          </w:tcPr>
          <w:p w:rsidR="00C8578D" w:rsidRPr="00F92A14" w:rsidRDefault="00C8578D" w:rsidP="00C50764">
            <w:pPr>
              <w:pStyle w:val="Wpiswtabeli"/>
              <w:jc w:val="both"/>
              <w:rPr>
                <w:lang w:eastAsia="pl-PL"/>
              </w:rPr>
            </w:pPr>
            <w:r>
              <w:rPr>
                <w:lang w:eastAsia="pl-PL"/>
              </w:rPr>
              <w:t xml:space="preserve">E-usługa udostępniania materiałów powiatowego zasobu geodezyjnego i kartograficznego będzie realizowana zgodnie z Ustawą prawo geodezyjne i kartograficzne oraz </w:t>
            </w:r>
            <w:r w:rsidR="00C50764">
              <w:rPr>
                <w:lang w:eastAsia="pl-PL"/>
              </w:rPr>
              <w:t xml:space="preserve">                                    </w:t>
            </w:r>
            <w:r>
              <w:rPr>
                <w:lang w:eastAsia="pl-PL"/>
              </w:rPr>
              <w:t>z Rozporządzeniem Ministra Administracji I Cyfryzacji z dnia 9 lipca 2014 r. w sprawie udostępniania materiałów państwowego zasobu geodezyjnego i kartograficznego, wydawania licencji oraz wzoru Dokumentu Obliczenia Opłaty.</w:t>
            </w:r>
          </w:p>
        </w:tc>
      </w:tr>
      <w:tr w:rsidR="00C8578D" w:rsidRPr="00F92A14" w:rsidTr="00C8578D">
        <w:trPr>
          <w:cantSplit/>
        </w:trPr>
        <w:tc>
          <w:tcPr>
            <w:tcW w:w="1935" w:type="dxa"/>
            <w:tcBorders>
              <w:top w:val="single" w:sz="4" w:space="0" w:color="auto"/>
              <w:left w:val="single" w:sz="4" w:space="0" w:color="auto"/>
              <w:bottom w:val="single" w:sz="4" w:space="0" w:color="auto"/>
              <w:right w:val="single" w:sz="4" w:space="0" w:color="auto"/>
            </w:tcBorders>
            <w:vAlign w:val="center"/>
            <w:hideMark/>
          </w:tcPr>
          <w:p w:rsidR="00C8578D" w:rsidRPr="00F92A14" w:rsidRDefault="00C8578D" w:rsidP="00C50764">
            <w:pPr>
              <w:pStyle w:val="Wpiswtabeli"/>
              <w:jc w:val="both"/>
              <w:rPr>
                <w:rFonts w:ascii="Times New Roman" w:hAnsi="Times New Roman" w:cs="Times New Roman"/>
                <w:lang w:eastAsia="pl-PL"/>
              </w:rPr>
            </w:pPr>
            <w:r w:rsidRPr="00F92A14">
              <w:rPr>
                <w:lang w:eastAsia="pl-PL"/>
              </w:rPr>
              <w:t>Rodzaj</w:t>
            </w:r>
            <w:r>
              <w:rPr>
                <w:lang w:eastAsia="pl-PL"/>
              </w:rPr>
              <w:t xml:space="preserve"> </w:t>
            </w:r>
            <w:r w:rsidRPr="00F92A14">
              <w:rPr>
                <w:lang w:eastAsia="pl-PL"/>
              </w:rPr>
              <w:t>udostępnianych</w:t>
            </w:r>
            <w:r>
              <w:rPr>
                <w:lang w:eastAsia="pl-PL"/>
              </w:rPr>
              <w:t xml:space="preserve"> </w:t>
            </w:r>
            <w:r w:rsidRPr="00F92A14">
              <w:rPr>
                <w:lang w:eastAsia="pl-PL"/>
              </w:rPr>
              <w:t>danych</w:t>
            </w:r>
          </w:p>
        </w:tc>
        <w:tc>
          <w:tcPr>
            <w:tcW w:w="7965"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Akapitzlistwypunktowan"/>
              <w:numPr>
                <w:ilvl w:val="0"/>
                <w:numId w:val="0"/>
              </w:numPr>
              <w:ind w:left="360" w:hanging="360"/>
              <w:jc w:val="both"/>
            </w:pPr>
            <w:r w:rsidRPr="001A0E6F">
              <w:rPr>
                <w:lang w:eastAsia="pl-PL"/>
              </w:rPr>
              <w:t>Usługa będz</w:t>
            </w:r>
            <w:r>
              <w:rPr>
                <w:lang w:eastAsia="pl-PL"/>
              </w:rPr>
              <w:t xml:space="preserve">ie korzystała z danych baz </w:t>
            </w:r>
            <w:proofErr w:type="spellStart"/>
            <w:r>
              <w:t>EGiB</w:t>
            </w:r>
            <w:proofErr w:type="spellEnd"/>
            <w:r w:rsidRPr="00E15DA4">
              <w:t>;</w:t>
            </w:r>
          </w:p>
        </w:tc>
      </w:tr>
    </w:tbl>
    <w:p w:rsidR="001B64FF" w:rsidRDefault="001B64FF" w:rsidP="00C8578D">
      <w:pPr>
        <w:tabs>
          <w:tab w:val="left" w:pos="851"/>
          <w:tab w:val="left" w:pos="993"/>
        </w:tabs>
        <w:spacing w:line="360" w:lineRule="auto"/>
        <w:rPr>
          <w:rFonts w:ascii="Arial" w:hAnsi="Arial" w:cs="Arial"/>
          <w:sz w:val="20"/>
          <w:szCs w:val="20"/>
        </w:rPr>
      </w:pPr>
    </w:p>
    <w:p w:rsidR="001B64FF" w:rsidRDefault="001B64FF">
      <w:pPr>
        <w:spacing w:after="160" w:line="259" w:lineRule="auto"/>
        <w:jc w:val="left"/>
        <w:rPr>
          <w:rFonts w:ascii="Arial" w:hAnsi="Arial" w:cs="Arial"/>
          <w:sz w:val="20"/>
          <w:szCs w:val="20"/>
        </w:rPr>
      </w:pPr>
      <w:r>
        <w:rPr>
          <w:rFonts w:ascii="Arial" w:hAnsi="Arial" w:cs="Arial"/>
          <w:sz w:val="20"/>
          <w:szCs w:val="20"/>
        </w:rPr>
        <w:br w:type="page"/>
      </w:r>
    </w:p>
    <w:p w:rsidR="00B8059E" w:rsidRPr="00B8059E" w:rsidRDefault="00B8059E" w:rsidP="00B8059E">
      <w:pPr>
        <w:pStyle w:val="Akapitzlist"/>
        <w:tabs>
          <w:tab w:val="left" w:pos="851"/>
          <w:tab w:val="left" w:pos="993"/>
        </w:tabs>
        <w:spacing w:line="360" w:lineRule="auto"/>
        <w:ind w:left="567"/>
        <w:jc w:val="left"/>
        <w:rPr>
          <w:rFonts w:ascii="Arial" w:hAnsi="Arial" w:cs="Arial"/>
          <w:sz w:val="20"/>
          <w:szCs w:val="20"/>
        </w:rPr>
      </w:pPr>
    </w:p>
    <w:p w:rsidR="00C8578D" w:rsidRPr="005B72E1" w:rsidRDefault="00C8578D" w:rsidP="005422C1">
      <w:pPr>
        <w:pStyle w:val="Akapitzlist"/>
        <w:numPr>
          <w:ilvl w:val="1"/>
          <w:numId w:val="13"/>
        </w:numPr>
        <w:tabs>
          <w:tab w:val="left" w:pos="851"/>
          <w:tab w:val="left" w:pos="993"/>
        </w:tabs>
        <w:spacing w:line="360" w:lineRule="auto"/>
        <w:ind w:left="567" w:hanging="207"/>
        <w:jc w:val="left"/>
        <w:rPr>
          <w:rFonts w:ascii="Arial" w:hAnsi="Arial" w:cs="Arial"/>
          <w:sz w:val="20"/>
          <w:szCs w:val="20"/>
        </w:rPr>
      </w:pPr>
      <w:r w:rsidRPr="005B72E1">
        <w:rPr>
          <w:rFonts w:ascii="Arial" w:eastAsia="Times New Roman" w:hAnsi="Arial" w:cs="Arial"/>
          <w:sz w:val="20"/>
          <w:szCs w:val="20"/>
        </w:rPr>
        <w:t xml:space="preserve"> </w:t>
      </w:r>
      <w:r w:rsidRPr="005B72E1">
        <w:rPr>
          <w:rFonts w:ascii="Arial" w:hAnsi="Arial" w:cs="Arial"/>
          <w:sz w:val="20"/>
          <w:szCs w:val="20"/>
        </w:rPr>
        <w:t xml:space="preserve">E-usługa  </w:t>
      </w:r>
      <w:r w:rsidRPr="005B72E1">
        <w:rPr>
          <w:rFonts w:ascii="Arial" w:eastAsia="Times New Roman" w:hAnsi="Arial" w:cs="Arial"/>
          <w:sz w:val="20"/>
          <w:szCs w:val="20"/>
        </w:rPr>
        <w:t xml:space="preserve">Usługa przeglądania danych z bazy </w:t>
      </w:r>
      <w:proofErr w:type="spellStart"/>
      <w:r w:rsidRPr="005B72E1">
        <w:rPr>
          <w:rFonts w:ascii="Arial" w:eastAsia="Times New Roman" w:hAnsi="Arial" w:cs="Arial"/>
          <w:sz w:val="20"/>
          <w:szCs w:val="20"/>
        </w:rPr>
        <w:t>RCiWN</w:t>
      </w:r>
      <w:proofErr w:type="spellEnd"/>
    </w:p>
    <w:tbl>
      <w:tblPr>
        <w:tblW w:w="99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0"/>
        <w:gridCol w:w="8010"/>
      </w:tblGrid>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Nazwa e-Usługi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0511C0">
              <w:rPr>
                <w:lang w:eastAsia="pl-PL"/>
              </w:rPr>
              <w:t xml:space="preserve">Usługa przeglądania danych z bazy </w:t>
            </w:r>
            <w:proofErr w:type="spellStart"/>
            <w:r w:rsidRPr="000511C0">
              <w:rPr>
                <w:lang w:eastAsia="pl-PL"/>
              </w:rPr>
              <w:t>RCiWN</w:t>
            </w:r>
            <w:proofErr w:type="spellEnd"/>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Opis e-Usługi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0511C0">
              <w:rPr>
                <w:lang w:eastAsia="pl-PL"/>
              </w:rPr>
              <w:t xml:space="preserve">Uprawniony użytkownik (rzeczoznawca) może zażądać wyświetlenia obiektów (transakcji, operatów) wg określonych kryteriów, a usługa na podstawie bazy danych </w:t>
            </w:r>
            <w:proofErr w:type="spellStart"/>
            <w:r w:rsidRPr="000511C0">
              <w:rPr>
                <w:lang w:eastAsia="pl-PL"/>
              </w:rPr>
              <w:t>RCiWN</w:t>
            </w:r>
            <w:proofErr w:type="spellEnd"/>
            <w:r w:rsidRPr="000511C0">
              <w:rPr>
                <w:lang w:eastAsia="pl-PL"/>
              </w:rPr>
              <w:t xml:space="preserve"> prezentuje wyniki bez podania cen (wartości szacunkowych).</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Poziom dojrzałości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Pr>
                <w:lang w:eastAsia="pl-PL"/>
              </w:rPr>
              <w:t>3</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Rodzaj klientów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1A0E6F">
              <w:rPr>
                <w:lang w:eastAsia="pl-PL"/>
              </w:rPr>
              <w:t>Usługa będzie świadczona rzeczoznawcom majątkowym (A2B).</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Podstawa prawna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Pr>
                <w:lang w:eastAsia="pl-PL"/>
              </w:rPr>
              <w:t xml:space="preserve">E-usługa obsługi rzeczoznawców majątkowych będzie realizowana zgodnie z Ustawą prawo geodezyjne i kartograficzne oraz z Rozporządzeniem Ministra Rozwoju Regionalnego i Budownictwa z dnia 29 marca 2001 r. w sprawie ewidencji gruntów </w:t>
            </w:r>
            <w:r w:rsidR="00C50764">
              <w:rPr>
                <w:lang w:eastAsia="pl-PL"/>
              </w:rPr>
              <w:t xml:space="preserve">                               </w:t>
            </w:r>
            <w:r>
              <w:rPr>
                <w:lang w:eastAsia="pl-PL"/>
              </w:rPr>
              <w:t>i budynków (Dz. U. 2015 r. poz. 542 z późniejszymi zmianami).</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Rodzaj</w:t>
            </w:r>
            <w:r w:rsidRPr="00E15DA4">
              <w:rPr>
                <w:lang w:eastAsia="pl-PL"/>
              </w:rPr>
              <w:br/>
              <w:t>udostępnianych</w:t>
            </w:r>
            <w:r w:rsidRPr="00E15DA4">
              <w:rPr>
                <w:lang w:eastAsia="pl-PL"/>
              </w:rPr>
              <w:br/>
              <w:t>danych</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1A0E6F">
              <w:rPr>
                <w:lang w:eastAsia="pl-PL"/>
              </w:rPr>
              <w:t xml:space="preserve">Usługa będzie korzystała z danych baz </w:t>
            </w:r>
            <w:proofErr w:type="spellStart"/>
            <w:r w:rsidRPr="001A0E6F">
              <w:rPr>
                <w:lang w:eastAsia="pl-PL"/>
              </w:rPr>
              <w:t>EGiB</w:t>
            </w:r>
            <w:proofErr w:type="spellEnd"/>
            <w:r w:rsidRPr="001A0E6F">
              <w:rPr>
                <w:lang w:eastAsia="pl-PL"/>
              </w:rPr>
              <w:t xml:space="preserve"> i </w:t>
            </w:r>
            <w:proofErr w:type="spellStart"/>
            <w:r w:rsidRPr="001A0E6F">
              <w:rPr>
                <w:lang w:eastAsia="pl-PL"/>
              </w:rPr>
              <w:t>RCiWN</w:t>
            </w:r>
            <w:proofErr w:type="spellEnd"/>
            <w:r w:rsidRPr="001A0E6F">
              <w:rPr>
                <w:lang w:eastAsia="pl-PL"/>
              </w:rPr>
              <w:t>.</w:t>
            </w:r>
          </w:p>
        </w:tc>
      </w:tr>
    </w:tbl>
    <w:p w:rsidR="00C8578D" w:rsidRDefault="00C8578D" w:rsidP="00C50764">
      <w:pPr>
        <w:pStyle w:val="Akapitzlist"/>
        <w:spacing w:line="360" w:lineRule="auto"/>
        <w:rPr>
          <w:rFonts w:ascii="Arial" w:hAnsi="Arial" w:cs="Arial"/>
          <w:sz w:val="20"/>
          <w:szCs w:val="20"/>
        </w:rPr>
      </w:pPr>
    </w:p>
    <w:p w:rsidR="00C8578D" w:rsidRPr="005B72E1" w:rsidRDefault="00C8578D" w:rsidP="005422C1">
      <w:pPr>
        <w:pStyle w:val="Akapitzlist"/>
        <w:numPr>
          <w:ilvl w:val="1"/>
          <w:numId w:val="13"/>
        </w:numPr>
        <w:tabs>
          <w:tab w:val="left" w:pos="851"/>
          <w:tab w:val="left" w:pos="993"/>
        </w:tabs>
        <w:spacing w:line="360" w:lineRule="auto"/>
        <w:ind w:left="567" w:hanging="207"/>
        <w:rPr>
          <w:rFonts w:ascii="Arial" w:hAnsi="Arial" w:cs="Arial"/>
          <w:sz w:val="20"/>
          <w:szCs w:val="20"/>
        </w:rPr>
      </w:pPr>
      <w:r w:rsidRPr="005B72E1">
        <w:rPr>
          <w:rFonts w:ascii="Arial" w:hAnsi="Arial" w:cs="Arial"/>
          <w:sz w:val="20"/>
          <w:szCs w:val="20"/>
        </w:rPr>
        <w:t xml:space="preserve">E-usługa  </w:t>
      </w:r>
      <w:r w:rsidRPr="005B72E1">
        <w:rPr>
          <w:rFonts w:ascii="Arial" w:eastAsia="Times New Roman" w:hAnsi="Arial" w:cs="Arial"/>
          <w:sz w:val="20"/>
          <w:szCs w:val="20"/>
        </w:rPr>
        <w:t xml:space="preserve">Zamówienie zbioru danych </w:t>
      </w:r>
      <w:proofErr w:type="spellStart"/>
      <w:r w:rsidRPr="005B72E1">
        <w:rPr>
          <w:rFonts w:ascii="Arial" w:eastAsia="Times New Roman" w:hAnsi="Arial" w:cs="Arial"/>
          <w:sz w:val="20"/>
          <w:szCs w:val="20"/>
        </w:rPr>
        <w:t>RCiWN</w:t>
      </w:r>
      <w:proofErr w:type="spellEnd"/>
    </w:p>
    <w:tbl>
      <w:tblPr>
        <w:tblW w:w="99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0"/>
        <w:gridCol w:w="8010"/>
      </w:tblGrid>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Nazwa e-Usługi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6E4F57">
              <w:rPr>
                <w:lang w:eastAsia="pl-PL"/>
              </w:rPr>
              <w:t xml:space="preserve">Zamówienie zbioru danych </w:t>
            </w:r>
            <w:proofErr w:type="spellStart"/>
            <w:r w:rsidRPr="006E4F57">
              <w:rPr>
                <w:lang w:eastAsia="pl-PL"/>
              </w:rPr>
              <w:t>RCiWN</w:t>
            </w:r>
            <w:proofErr w:type="spellEnd"/>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Opis e-Usługi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6E4F57">
              <w:rPr>
                <w:lang w:eastAsia="pl-PL"/>
              </w:rPr>
              <w:t>Na udostępnionym do wglądu wykazie obiektów (transakcji, operatów) rzeczoznawca zaznacza pozycje, które go interesują i je zamawia. Organ prowadzący generuje i wysyła DOO.</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Poziom dojrzałości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Pr>
                <w:lang w:eastAsia="pl-PL"/>
              </w:rPr>
              <w:t>3</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Rodzaj klientów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1A0E6F">
              <w:rPr>
                <w:lang w:eastAsia="pl-PL"/>
              </w:rPr>
              <w:t>Usługa będzie świadczona rzeczoznawcom majątkowym (A2B).</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E15DA4">
              <w:rPr>
                <w:lang w:eastAsia="pl-PL"/>
              </w:rPr>
              <w:t xml:space="preserve">Podstawa prawna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Pr>
                <w:lang w:eastAsia="pl-PL"/>
              </w:rPr>
              <w:t xml:space="preserve">E-usługa obsługi rzeczoznawców majątkowych będzie realizowana zgodnie z Ustawą prawo geodezyjne i kartograficzne oraz z Rozporządzeniem Ministra Rozwoju Regionalnego i Budownictwa z dnia 29 marca 2001 r. w sprawie ewidencji gruntów </w:t>
            </w:r>
            <w:r w:rsidR="00C50764">
              <w:rPr>
                <w:lang w:eastAsia="pl-PL"/>
              </w:rPr>
              <w:t xml:space="preserve">                             </w:t>
            </w:r>
            <w:r>
              <w:rPr>
                <w:lang w:eastAsia="pl-PL"/>
              </w:rPr>
              <w:t>i budynków (Dz. U. 2015 r. poz. 542 z późniejszymi zmianami).</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8578D">
            <w:pPr>
              <w:pStyle w:val="Wpiswtabeli"/>
              <w:rPr>
                <w:rFonts w:ascii="Times New Roman" w:hAnsi="Times New Roman" w:cs="Times New Roman"/>
                <w:lang w:eastAsia="pl-PL"/>
              </w:rPr>
            </w:pPr>
            <w:r w:rsidRPr="00E15DA4">
              <w:rPr>
                <w:lang w:eastAsia="pl-PL"/>
              </w:rPr>
              <w:t>Rodzaj</w:t>
            </w:r>
            <w:r w:rsidRPr="00E15DA4">
              <w:rPr>
                <w:lang w:eastAsia="pl-PL"/>
              </w:rPr>
              <w:br/>
              <w:t>udostępnianych</w:t>
            </w:r>
            <w:r w:rsidRPr="00E15DA4">
              <w:rPr>
                <w:lang w:eastAsia="pl-PL"/>
              </w:rPr>
              <w:br/>
              <w:t>danych</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8578D">
            <w:pPr>
              <w:pStyle w:val="Wpiswtabeli"/>
              <w:rPr>
                <w:rFonts w:ascii="Times New Roman" w:hAnsi="Times New Roman" w:cs="Times New Roman"/>
                <w:lang w:eastAsia="pl-PL"/>
              </w:rPr>
            </w:pPr>
            <w:r w:rsidRPr="001A0E6F">
              <w:rPr>
                <w:lang w:eastAsia="pl-PL"/>
              </w:rPr>
              <w:t xml:space="preserve">Usługa będzie korzystała z danych baz </w:t>
            </w:r>
            <w:proofErr w:type="spellStart"/>
            <w:r w:rsidRPr="001A0E6F">
              <w:rPr>
                <w:lang w:eastAsia="pl-PL"/>
              </w:rPr>
              <w:t>EGiB</w:t>
            </w:r>
            <w:proofErr w:type="spellEnd"/>
            <w:r w:rsidRPr="001A0E6F">
              <w:rPr>
                <w:lang w:eastAsia="pl-PL"/>
              </w:rPr>
              <w:t xml:space="preserve"> i </w:t>
            </w:r>
            <w:proofErr w:type="spellStart"/>
            <w:r w:rsidRPr="001A0E6F">
              <w:rPr>
                <w:lang w:eastAsia="pl-PL"/>
              </w:rPr>
              <w:t>RCiWN</w:t>
            </w:r>
            <w:proofErr w:type="spellEnd"/>
            <w:r w:rsidRPr="001A0E6F">
              <w:rPr>
                <w:lang w:eastAsia="pl-PL"/>
              </w:rPr>
              <w:t>.</w:t>
            </w:r>
          </w:p>
        </w:tc>
      </w:tr>
    </w:tbl>
    <w:p w:rsidR="00C8578D" w:rsidRPr="005B72E1" w:rsidRDefault="00C8578D" w:rsidP="00C8578D">
      <w:pPr>
        <w:pStyle w:val="Akapitzlist"/>
        <w:spacing w:line="360" w:lineRule="auto"/>
        <w:rPr>
          <w:rFonts w:ascii="Arial" w:hAnsi="Arial" w:cs="Arial"/>
          <w:sz w:val="20"/>
          <w:szCs w:val="20"/>
        </w:rPr>
      </w:pPr>
    </w:p>
    <w:p w:rsidR="00B8059E" w:rsidRDefault="00B8059E" w:rsidP="00B8059E">
      <w:pPr>
        <w:pStyle w:val="Akapitzlist"/>
        <w:tabs>
          <w:tab w:val="left" w:pos="851"/>
          <w:tab w:val="left" w:pos="993"/>
        </w:tabs>
        <w:spacing w:line="360" w:lineRule="auto"/>
        <w:ind w:left="567"/>
        <w:jc w:val="left"/>
        <w:rPr>
          <w:rFonts w:ascii="Arial" w:hAnsi="Arial" w:cs="Arial"/>
          <w:sz w:val="20"/>
          <w:szCs w:val="20"/>
        </w:rPr>
      </w:pPr>
    </w:p>
    <w:p w:rsidR="00B8059E" w:rsidRDefault="00B8059E" w:rsidP="00B8059E">
      <w:pPr>
        <w:pStyle w:val="Akapitzlist"/>
        <w:tabs>
          <w:tab w:val="left" w:pos="851"/>
          <w:tab w:val="left" w:pos="993"/>
        </w:tabs>
        <w:spacing w:line="360" w:lineRule="auto"/>
        <w:ind w:left="567"/>
        <w:jc w:val="left"/>
        <w:rPr>
          <w:rFonts w:ascii="Arial" w:hAnsi="Arial" w:cs="Arial"/>
          <w:sz w:val="20"/>
          <w:szCs w:val="20"/>
        </w:rPr>
      </w:pPr>
    </w:p>
    <w:p w:rsidR="00B8059E" w:rsidRDefault="00B8059E" w:rsidP="00B8059E">
      <w:pPr>
        <w:pStyle w:val="Akapitzlist"/>
        <w:tabs>
          <w:tab w:val="left" w:pos="851"/>
          <w:tab w:val="left" w:pos="993"/>
        </w:tabs>
        <w:spacing w:line="360" w:lineRule="auto"/>
        <w:ind w:left="567"/>
        <w:jc w:val="left"/>
        <w:rPr>
          <w:rFonts w:ascii="Arial" w:hAnsi="Arial" w:cs="Arial"/>
          <w:sz w:val="20"/>
          <w:szCs w:val="20"/>
        </w:rPr>
      </w:pPr>
    </w:p>
    <w:p w:rsidR="00B8059E" w:rsidRDefault="00B8059E" w:rsidP="00B8059E">
      <w:pPr>
        <w:pStyle w:val="Akapitzlist"/>
        <w:tabs>
          <w:tab w:val="left" w:pos="851"/>
          <w:tab w:val="left" w:pos="993"/>
        </w:tabs>
        <w:spacing w:line="360" w:lineRule="auto"/>
        <w:ind w:left="567"/>
        <w:jc w:val="left"/>
        <w:rPr>
          <w:rFonts w:ascii="Arial" w:hAnsi="Arial" w:cs="Arial"/>
          <w:sz w:val="20"/>
          <w:szCs w:val="20"/>
        </w:rPr>
      </w:pPr>
    </w:p>
    <w:p w:rsidR="00B8059E" w:rsidRDefault="00B8059E" w:rsidP="00B8059E">
      <w:pPr>
        <w:pStyle w:val="Akapitzlist"/>
        <w:tabs>
          <w:tab w:val="left" w:pos="851"/>
          <w:tab w:val="left" w:pos="993"/>
        </w:tabs>
        <w:spacing w:line="360" w:lineRule="auto"/>
        <w:ind w:left="567"/>
        <w:jc w:val="left"/>
        <w:rPr>
          <w:rFonts w:ascii="Arial" w:hAnsi="Arial" w:cs="Arial"/>
          <w:sz w:val="20"/>
          <w:szCs w:val="20"/>
        </w:rPr>
      </w:pPr>
    </w:p>
    <w:p w:rsidR="00B8059E" w:rsidRDefault="00B8059E" w:rsidP="00B8059E">
      <w:pPr>
        <w:pStyle w:val="Akapitzlist"/>
        <w:tabs>
          <w:tab w:val="left" w:pos="851"/>
          <w:tab w:val="left" w:pos="993"/>
        </w:tabs>
        <w:spacing w:line="360" w:lineRule="auto"/>
        <w:ind w:left="567"/>
        <w:jc w:val="left"/>
        <w:rPr>
          <w:rFonts w:ascii="Arial" w:hAnsi="Arial" w:cs="Arial"/>
          <w:sz w:val="20"/>
          <w:szCs w:val="20"/>
        </w:rPr>
      </w:pPr>
    </w:p>
    <w:p w:rsidR="00B8059E" w:rsidRDefault="00B8059E" w:rsidP="00B8059E">
      <w:pPr>
        <w:pStyle w:val="Akapitzlist"/>
        <w:tabs>
          <w:tab w:val="left" w:pos="851"/>
          <w:tab w:val="left" w:pos="993"/>
        </w:tabs>
        <w:spacing w:line="360" w:lineRule="auto"/>
        <w:ind w:left="567"/>
        <w:jc w:val="left"/>
        <w:rPr>
          <w:rFonts w:ascii="Arial" w:hAnsi="Arial" w:cs="Arial"/>
          <w:sz w:val="20"/>
          <w:szCs w:val="20"/>
        </w:rPr>
      </w:pPr>
    </w:p>
    <w:p w:rsidR="00B8059E" w:rsidRDefault="00B8059E" w:rsidP="00B8059E">
      <w:pPr>
        <w:pStyle w:val="Akapitzlist"/>
        <w:tabs>
          <w:tab w:val="left" w:pos="851"/>
          <w:tab w:val="left" w:pos="993"/>
        </w:tabs>
        <w:spacing w:line="360" w:lineRule="auto"/>
        <w:ind w:left="567"/>
        <w:jc w:val="left"/>
        <w:rPr>
          <w:rFonts w:ascii="Arial" w:hAnsi="Arial" w:cs="Arial"/>
          <w:sz w:val="20"/>
          <w:szCs w:val="20"/>
        </w:rPr>
      </w:pPr>
    </w:p>
    <w:p w:rsidR="00B8059E" w:rsidRDefault="00B8059E" w:rsidP="00B8059E">
      <w:pPr>
        <w:pStyle w:val="Akapitzlist"/>
        <w:tabs>
          <w:tab w:val="left" w:pos="851"/>
          <w:tab w:val="left" w:pos="993"/>
        </w:tabs>
        <w:spacing w:line="360" w:lineRule="auto"/>
        <w:ind w:left="567"/>
        <w:jc w:val="left"/>
        <w:rPr>
          <w:rFonts w:ascii="Arial" w:hAnsi="Arial" w:cs="Arial"/>
          <w:sz w:val="20"/>
          <w:szCs w:val="20"/>
        </w:rPr>
      </w:pPr>
    </w:p>
    <w:p w:rsidR="00B8059E" w:rsidRDefault="00B8059E" w:rsidP="00B8059E">
      <w:pPr>
        <w:pStyle w:val="Akapitzlist"/>
        <w:tabs>
          <w:tab w:val="left" w:pos="851"/>
          <w:tab w:val="left" w:pos="993"/>
        </w:tabs>
        <w:spacing w:line="360" w:lineRule="auto"/>
        <w:ind w:left="567"/>
        <w:jc w:val="left"/>
        <w:rPr>
          <w:rFonts w:ascii="Arial" w:hAnsi="Arial" w:cs="Arial"/>
          <w:sz w:val="20"/>
          <w:szCs w:val="20"/>
        </w:rPr>
      </w:pPr>
    </w:p>
    <w:p w:rsidR="00C8578D" w:rsidRPr="005F4DBA" w:rsidRDefault="00C8578D" w:rsidP="005422C1">
      <w:pPr>
        <w:pStyle w:val="Akapitzlist"/>
        <w:numPr>
          <w:ilvl w:val="1"/>
          <w:numId w:val="13"/>
        </w:numPr>
        <w:tabs>
          <w:tab w:val="left" w:pos="851"/>
          <w:tab w:val="left" w:pos="993"/>
        </w:tabs>
        <w:spacing w:line="360" w:lineRule="auto"/>
        <w:ind w:left="567" w:hanging="207"/>
        <w:jc w:val="left"/>
        <w:rPr>
          <w:rFonts w:ascii="Arial" w:hAnsi="Arial" w:cs="Arial"/>
          <w:sz w:val="20"/>
          <w:szCs w:val="20"/>
        </w:rPr>
      </w:pPr>
      <w:r w:rsidRPr="005B72E1">
        <w:rPr>
          <w:rFonts w:ascii="Arial" w:hAnsi="Arial" w:cs="Arial"/>
          <w:sz w:val="20"/>
          <w:szCs w:val="20"/>
        </w:rPr>
        <w:lastRenderedPageBreak/>
        <w:t xml:space="preserve">E-usługa  </w:t>
      </w:r>
      <w:r w:rsidRPr="005B72E1">
        <w:rPr>
          <w:rFonts w:ascii="Arial" w:eastAsia="Times New Roman" w:hAnsi="Arial" w:cs="Arial"/>
          <w:sz w:val="20"/>
          <w:szCs w:val="20"/>
        </w:rPr>
        <w:t xml:space="preserve">Usługa generowania Licencji i wydania zbioru danych </w:t>
      </w:r>
      <w:proofErr w:type="spellStart"/>
      <w:r w:rsidRPr="005B72E1">
        <w:rPr>
          <w:rFonts w:ascii="Arial" w:eastAsia="Times New Roman" w:hAnsi="Arial" w:cs="Arial"/>
          <w:sz w:val="20"/>
          <w:szCs w:val="20"/>
        </w:rPr>
        <w:t>RCiWN</w:t>
      </w:r>
      <w:proofErr w:type="spellEnd"/>
    </w:p>
    <w:tbl>
      <w:tblPr>
        <w:tblpPr w:leftFromText="141" w:rightFromText="141" w:vertAnchor="text" w:tblpY="-10"/>
        <w:tblW w:w="99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0"/>
        <w:gridCol w:w="8010"/>
      </w:tblGrid>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8578D">
            <w:pPr>
              <w:pStyle w:val="Wpiswtabeli"/>
              <w:rPr>
                <w:rFonts w:ascii="Times New Roman" w:hAnsi="Times New Roman" w:cs="Times New Roman"/>
                <w:lang w:eastAsia="pl-PL"/>
              </w:rPr>
            </w:pPr>
            <w:r w:rsidRPr="00E15DA4">
              <w:rPr>
                <w:lang w:eastAsia="pl-PL"/>
              </w:rPr>
              <w:t xml:space="preserve">Nazwa e-Usługi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28332B">
              <w:rPr>
                <w:lang w:eastAsia="pl-PL"/>
              </w:rPr>
              <w:t xml:space="preserve">Usługa generowania Licencji i wydania zbioru danych </w:t>
            </w:r>
            <w:proofErr w:type="spellStart"/>
            <w:r w:rsidRPr="0028332B">
              <w:rPr>
                <w:lang w:eastAsia="pl-PL"/>
              </w:rPr>
              <w:t>RCiWN</w:t>
            </w:r>
            <w:proofErr w:type="spellEnd"/>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8578D">
            <w:pPr>
              <w:pStyle w:val="Wpiswtabeli"/>
              <w:rPr>
                <w:rFonts w:ascii="Times New Roman" w:hAnsi="Times New Roman" w:cs="Times New Roman"/>
                <w:lang w:eastAsia="pl-PL"/>
              </w:rPr>
            </w:pPr>
            <w:r w:rsidRPr="00E15DA4">
              <w:rPr>
                <w:lang w:eastAsia="pl-PL"/>
              </w:rPr>
              <w:t xml:space="preserve">Opis e-Usługi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28332B">
              <w:rPr>
                <w:lang w:eastAsia="pl-PL"/>
              </w:rPr>
              <w:t>Rzeczoznawca dokonuje wpłaty (on-line lub przesyła dokument wpłaty).  Organ prowadzący generuje Licencję, a dla zaznaczonych pozycji ukazują się ceny transakcji lub wartości nieruchomości, które może pobrać rzeczoznawca.</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8578D">
            <w:pPr>
              <w:pStyle w:val="Wpiswtabeli"/>
              <w:rPr>
                <w:rFonts w:ascii="Times New Roman" w:hAnsi="Times New Roman" w:cs="Times New Roman"/>
                <w:lang w:eastAsia="pl-PL"/>
              </w:rPr>
            </w:pPr>
            <w:r w:rsidRPr="00E15DA4">
              <w:rPr>
                <w:lang w:eastAsia="pl-PL"/>
              </w:rPr>
              <w:t xml:space="preserve">Poziom dojrzałości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Pr>
                <w:lang w:eastAsia="pl-PL"/>
              </w:rPr>
              <w:t>3</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8578D">
            <w:pPr>
              <w:pStyle w:val="Wpiswtabeli"/>
              <w:rPr>
                <w:rFonts w:ascii="Times New Roman" w:hAnsi="Times New Roman" w:cs="Times New Roman"/>
                <w:lang w:eastAsia="pl-PL"/>
              </w:rPr>
            </w:pPr>
            <w:r w:rsidRPr="00E15DA4">
              <w:rPr>
                <w:lang w:eastAsia="pl-PL"/>
              </w:rPr>
              <w:t xml:space="preserve">Rodzaj klientów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1A0E6F">
              <w:rPr>
                <w:lang w:eastAsia="pl-PL"/>
              </w:rPr>
              <w:t>Usługa będzie świadczona rzeczoznawcom majątkowym (A2B).</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8578D">
            <w:pPr>
              <w:pStyle w:val="Wpiswtabeli"/>
              <w:rPr>
                <w:rFonts w:ascii="Times New Roman" w:hAnsi="Times New Roman" w:cs="Times New Roman"/>
                <w:lang w:eastAsia="pl-PL"/>
              </w:rPr>
            </w:pPr>
            <w:r w:rsidRPr="00E15DA4">
              <w:rPr>
                <w:lang w:eastAsia="pl-PL"/>
              </w:rPr>
              <w:t xml:space="preserve">Podstawa prawna </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Pr>
                <w:lang w:eastAsia="pl-PL"/>
              </w:rPr>
              <w:t xml:space="preserve">E-usługa obsługi rzeczoznawców majątkowych będzie realizowana zgodnie z Ustawą prawo geodezyjne i kartograficzne oraz z Rozporządzeniem Ministra Rozwoju Regionalnego i Budownictwa z dnia 29 marca 2001 r. w sprawie ewidencji gruntów </w:t>
            </w:r>
            <w:r w:rsidR="00C50764">
              <w:rPr>
                <w:lang w:eastAsia="pl-PL"/>
              </w:rPr>
              <w:t xml:space="preserve">                             </w:t>
            </w:r>
            <w:r>
              <w:rPr>
                <w:lang w:eastAsia="pl-PL"/>
              </w:rPr>
              <w:t>i budynków (Dz. U. 2015 r. poz. 542 z późniejszymi zmianami).</w:t>
            </w:r>
          </w:p>
        </w:tc>
      </w:tr>
      <w:tr w:rsidR="00C8578D" w:rsidRPr="00E15DA4" w:rsidTr="00C8578D">
        <w:tc>
          <w:tcPr>
            <w:tcW w:w="195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8578D">
            <w:pPr>
              <w:pStyle w:val="Wpiswtabeli"/>
              <w:rPr>
                <w:rFonts w:ascii="Times New Roman" w:hAnsi="Times New Roman" w:cs="Times New Roman"/>
                <w:lang w:eastAsia="pl-PL"/>
              </w:rPr>
            </w:pPr>
            <w:r w:rsidRPr="00E15DA4">
              <w:rPr>
                <w:lang w:eastAsia="pl-PL"/>
              </w:rPr>
              <w:t>Rodzaj</w:t>
            </w:r>
            <w:r w:rsidRPr="00E15DA4">
              <w:rPr>
                <w:lang w:eastAsia="pl-PL"/>
              </w:rPr>
              <w:br/>
              <w:t>udostępnianych</w:t>
            </w:r>
            <w:r w:rsidRPr="00E15DA4">
              <w:rPr>
                <w:lang w:eastAsia="pl-PL"/>
              </w:rPr>
              <w:br/>
              <w:t>danych</w:t>
            </w:r>
          </w:p>
        </w:tc>
        <w:tc>
          <w:tcPr>
            <w:tcW w:w="8010" w:type="dxa"/>
            <w:tcBorders>
              <w:top w:val="single" w:sz="4" w:space="0" w:color="auto"/>
              <w:left w:val="single" w:sz="4" w:space="0" w:color="auto"/>
              <w:bottom w:val="single" w:sz="4" w:space="0" w:color="auto"/>
              <w:right w:val="single" w:sz="4" w:space="0" w:color="auto"/>
            </w:tcBorders>
            <w:vAlign w:val="center"/>
            <w:hideMark/>
          </w:tcPr>
          <w:p w:rsidR="00C8578D" w:rsidRPr="00E15DA4" w:rsidRDefault="00C8578D" w:rsidP="00C50764">
            <w:pPr>
              <w:pStyle w:val="Wpiswtabeli"/>
              <w:jc w:val="both"/>
              <w:rPr>
                <w:rFonts w:ascii="Times New Roman" w:hAnsi="Times New Roman" w:cs="Times New Roman"/>
                <w:lang w:eastAsia="pl-PL"/>
              </w:rPr>
            </w:pPr>
            <w:r w:rsidRPr="001A0E6F">
              <w:rPr>
                <w:lang w:eastAsia="pl-PL"/>
              </w:rPr>
              <w:t xml:space="preserve">Usługa będzie korzystała z danych baz </w:t>
            </w:r>
            <w:proofErr w:type="spellStart"/>
            <w:r w:rsidRPr="001A0E6F">
              <w:rPr>
                <w:lang w:eastAsia="pl-PL"/>
              </w:rPr>
              <w:t>EGiB</w:t>
            </w:r>
            <w:proofErr w:type="spellEnd"/>
            <w:r w:rsidRPr="001A0E6F">
              <w:rPr>
                <w:lang w:eastAsia="pl-PL"/>
              </w:rPr>
              <w:t xml:space="preserve"> i </w:t>
            </w:r>
            <w:proofErr w:type="spellStart"/>
            <w:r w:rsidRPr="001A0E6F">
              <w:rPr>
                <w:lang w:eastAsia="pl-PL"/>
              </w:rPr>
              <w:t>RCiWN</w:t>
            </w:r>
            <w:proofErr w:type="spellEnd"/>
            <w:r w:rsidRPr="001A0E6F">
              <w:rPr>
                <w:lang w:eastAsia="pl-PL"/>
              </w:rPr>
              <w:t>.</w:t>
            </w:r>
          </w:p>
        </w:tc>
      </w:tr>
    </w:tbl>
    <w:p w:rsidR="00C8578D" w:rsidRPr="005F4DBA" w:rsidRDefault="00C8578D" w:rsidP="00C8578D">
      <w:pPr>
        <w:tabs>
          <w:tab w:val="left" w:pos="851"/>
          <w:tab w:val="left" w:pos="993"/>
        </w:tabs>
        <w:spacing w:line="360" w:lineRule="auto"/>
        <w:rPr>
          <w:rFonts w:ascii="Arial" w:hAnsi="Arial" w:cs="Arial"/>
          <w:sz w:val="20"/>
          <w:szCs w:val="20"/>
        </w:rPr>
      </w:pPr>
    </w:p>
    <w:p w:rsidR="00C8578D" w:rsidRPr="00C8578D" w:rsidRDefault="00C8578D" w:rsidP="005422C1">
      <w:pPr>
        <w:pStyle w:val="Akapitzlist"/>
        <w:numPr>
          <w:ilvl w:val="0"/>
          <w:numId w:val="13"/>
        </w:numPr>
        <w:tabs>
          <w:tab w:val="left" w:pos="851"/>
          <w:tab w:val="left" w:pos="993"/>
        </w:tabs>
        <w:spacing w:line="360" w:lineRule="auto"/>
        <w:jc w:val="left"/>
        <w:rPr>
          <w:rFonts w:ascii="Arial" w:hAnsi="Arial" w:cs="Arial"/>
          <w:b/>
          <w:sz w:val="20"/>
          <w:szCs w:val="20"/>
        </w:rPr>
      </w:pPr>
      <w:r w:rsidRPr="00C8578D">
        <w:rPr>
          <w:rFonts w:ascii="Arial" w:hAnsi="Arial" w:cs="Arial"/>
          <w:b/>
          <w:sz w:val="20"/>
          <w:szCs w:val="20"/>
        </w:rPr>
        <w:t>Wymagania techniczne</w:t>
      </w:r>
    </w:p>
    <w:p w:rsidR="00C8578D" w:rsidRPr="005F4DBA" w:rsidRDefault="00C8578D" w:rsidP="005422C1">
      <w:pPr>
        <w:pStyle w:val="Akapitzlist"/>
        <w:numPr>
          <w:ilvl w:val="1"/>
          <w:numId w:val="13"/>
        </w:numPr>
        <w:tabs>
          <w:tab w:val="left" w:pos="851"/>
          <w:tab w:val="left" w:pos="993"/>
        </w:tabs>
        <w:spacing w:line="360" w:lineRule="auto"/>
        <w:rPr>
          <w:rFonts w:ascii="Arial" w:hAnsi="Arial" w:cs="Arial"/>
          <w:sz w:val="20"/>
          <w:szCs w:val="20"/>
        </w:rPr>
      </w:pPr>
      <w:r w:rsidRPr="005F4DBA">
        <w:rPr>
          <w:rFonts w:ascii="Arial" w:hAnsi="Arial" w:cs="Arial"/>
          <w:sz w:val="20"/>
          <w:szCs w:val="20"/>
        </w:rPr>
        <w:t xml:space="preserve">Interfejs użytkownika e-usług udostępnianych przez system musi być zgodny ze standardami WCAG 2.0 (Web Content Accessibility Guide) z uwzględnieniem poziomu AA (dostępność </w:t>
      </w:r>
      <w:r w:rsidR="00C50764">
        <w:rPr>
          <w:rFonts w:ascii="Arial" w:hAnsi="Arial" w:cs="Arial"/>
          <w:sz w:val="20"/>
          <w:szCs w:val="20"/>
        </w:rPr>
        <w:t xml:space="preserve">                   </w:t>
      </w:r>
      <w:r w:rsidRPr="005F4DBA">
        <w:rPr>
          <w:rFonts w:ascii="Arial" w:hAnsi="Arial" w:cs="Arial"/>
          <w:sz w:val="20"/>
          <w:szCs w:val="20"/>
        </w:rPr>
        <w:t>do usług i treści dla osób niepełnosprawnych</w:t>
      </w:r>
      <w:r w:rsidR="0037688A">
        <w:rPr>
          <w:rFonts w:ascii="Arial" w:hAnsi="Arial" w:cs="Arial"/>
          <w:sz w:val="20"/>
          <w:szCs w:val="20"/>
        </w:rPr>
        <w:t>)</w:t>
      </w:r>
      <w:r w:rsidRPr="005F4DBA">
        <w:rPr>
          <w:rFonts w:ascii="Arial" w:hAnsi="Arial" w:cs="Arial"/>
          <w:sz w:val="20"/>
          <w:szCs w:val="20"/>
        </w:rPr>
        <w:t>;</w:t>
      </w:r>
    </w:p>
    <w:p w:rsidR="00C8578D" w:rsidRPr="005F4DBA" w:rsidRDefault="00C8578D" w:rsidP="005422C1">
      <w:pPr>
        <w:pStyle w:val="Akapitzlist"/>
        <w:numPr>
          <w:ilvl w:val="1"/>
          <w:numId w:val="13"/>
        </w:numPr>
        <w:tabs>
          <w:tab w:val="left" w:pos="851"/>
          <w:tab w:val="left" w:pos="993"/>
        </w:tabs>
        <w:spacing w:line="360" w:lineRule="auto"/>
        <w:rPr>
          <w:rFonts w:ascii="Arial" w:hAnsi="Arial" w:cs="Arial"/>
          <w:sz w:val="20"/>
          <w:szCs w:val="20"/>
        </w:rPr>
      </w:pPr>
      <w:r w:rsidRPr="005F4DBA">
        <w:rPr>
          <w:rFonts w:ascii="Arial" w:hAnsi="Arial" w:cs="Arial"/>
          <w:sz w:val="20"/>
          <w:szCs w:val="20"/>
        </w:rPr>
        <w:t>Wszystkie e-usługi muszą być dostępne dla usługobiorców poprzez przeglądarkę internetową;</w:t>
      </w:r>
    </w:p>
    <w:p w:rsidR="00C8578D" w:rsidRPr="00B05706" w:rsidRDefault="00C8578D" w:rsidP="005422C1">
      <w:pPr>
        <w:pStyle w:val="Akapitzlist"/>
        <w:numPr>
          <w:ilvl w:val="1"/>
          <w:numId w:val="13"/>
        </w:numPr>
        <w:tabs>
          <w:tab w:val="left" w:pos="851"/>
          <w:tab w:val="left" w:pos="993"/>
        </w:tabs>
        <w:spacing w:line="360" w:lineRule="auto"/>
        <w:rPr>
          <w:rFonts w:ascii="Arial" w:hAnsi="Arial" w:cs="Arial"/>
          <w:color w:val="000000" w:themeColor="text1"/>
          <w:sz w:val="20"/>
          <w:szCs w:val="20"/>
        </w:rPr>
      </w:pPr>
      <w:r w:rsidRPr="005F4DBA">
        <w:rPr>
          <w:rFonts w:ascii="Arial" w:hAnsi="Arial" w:cs="Arial"/>
          <w:sz w:val="20"/>
          <w:szCs w:val="20"/>
        </w:rPr>
        <w:t xml:space="preserve">E-usługi muszą być dostępne co najmniej dla przeglądarek Google Chrome wersja 61 i wyższe, </w:t>
      </w:r>
      <w:r w:rsidRPr="00B05706">
        <w:rPr>
          <w:rFonts w:ascii="Arial" w:hAnsi="Arial" w:cs="Arial"/>
          <w:color w:val="000000" w:themeColor="text1"/>
          <w:sz w:val="20"/>
          <w:szCs w:val="20"/>
        </w:rPr>
        <w:t xml:space="preserve">Mozille </w:t>
      </w:r>
      <w:proofErr w:type="spellStart"/>
      <w:r w:rsidRPr="00B05706">
        <w:rPr>
          <w:rFonts w:ascii="Arial" w:hAnsi="Arial" w:cs="Arial"/>
          <w:color w:val="000000" w:themeColor="text1"/>
          <w:sz w:val="20"/>
          <w:szCs w:val="20"/>
        </w:rPr>
        <w:t>Firefox</w:t>
      </w:r>
      <w:proofErr w:type="spellEnd"/>
      <w:r w:rsidRPr="00B05706">
        <w:rPr>
          <w:rFonts w:ascii="Arial" w:hAnsi="Arial" w:cs="Arial"/>
          <w:color w:val="000000" w:themeColor="text1"/>
          <w:sz w:val="20"/>
          <w:szCs w:val="20"/>
        </w:rPr>
        <w:t xml:space="preserve"> 56 i wyższe, Microsoft Internet Explorer 11 i wyższe oraz Microsoft Edge 41 </w:t>
      </w:r>
      <w:r w:rsidR="00B8059E" w:rsidRPr="00B05706">
        <w:rPr>
          <w:rFonts w:ascii="Arial" w:hAnsi="Arial" w:cs="Arial"/>
          <w:color w:val="000000" w:themeColor="text1"/>
          <w:sz w:val="20"/>
          <w:szCs w:val="20"/>
        </w:rPr>
        <w:t xml:space="preserve">                                   </w:t>
      </w:r>
      <w:r w:rsidR="0037688A" w:rsidRPr="00B05706">
        <w:rPr>
          <w:rFonts w:ascii="Arial" w:hAnsi="Arial" w:cs="Arial"/>
          <w:color w:val="000000" w:themeColor="text1"/>
          <w:sz w:val="20"/>
          <w:szCs w:val="20"/>
        </w:rPr>
        <w:t>i wyższe;</w:t>
      </w:r>
    </w:p>
    <w:p w:rsidR="0037688A" w:rsidRPr="00B05706" w:rsidRDefault="0037688A" w:rsidP="005422C1">
      <w:pPr>
        <w:pStyle w:val="Akapitzlist"/>
        <w:numPr>
          <w:ilvl w:val="1"/>
          <w:numId w:val="13"/>
        </w:numPr>
        <w:tabs>
          <w:tab w:val="left" w:pos="851"/>
          <w:tab w:val="left" w:pos="993"/>
        </w:tabs>
        <w:spacing w:line="360" w:lineRule="auto"/>
        <w:rPr>
          <w:rFonts w:ascii="Arial" w:hAnsi="Arial" w:cs="Arial"/>
          <w:color w:val="000000" w:themeColor="text1"/>
          <w:sz w:val="20"/>
          <w:szCs w:val="20"/>
        </w:rPr>
      </w:pPr>
      <w:r w:rsidRPr="00B05706">
        <w:rPr>
          <w:rFonts w:ascii="Arial" w:hAnsi="Arial" w:cs="Arial"/>
          <w:color w:val="000000" w:themeColor="text1"/>
          <w:sz w:val="20"/>
          <w:szCs w:val="20"/>
        </w:rPr>
        <w:t xml:space="preserve">E-usługi muszą być dostępne w pełnej funkcjonalności przez 24 godziny na dobę i 7 dni </w:t>
      </w:r>
      <w:r w:rsidR="00E002BA">
        <w:rPr>
          <w:rFonts w:ascii="Arial" w:hAnsi="Arial" w:cs="Arial"/>
          <w:color w:val="000000" w:themeColor="text1"/>
          <w:sz w:val="20"/>
          <w:szCs w:val="20"/>
        </w:rPr>
        <w:t xml:space="preserve">                           </w:t>
      </w:r>
      <w:r w:rsidRPr="00B05706">
        <w:rPr>
          <w:rFonts w:ascii="Arial" w:hAnsi="Arial" w:cs="Arial"/>
          <w:color w:val="000000" w:themeColor="text1"/>
          <w:sz w:val="20"/>
          <w:szCs w:val="20"/>
        </w:rPr>
        <w:t>w tygodniu dla nieograniczonej liczby użytkowników;</w:t>
      </w:r>
    </w:p>
    <w:p w:rsidR="0037688A" w:rsidRPr="00B05706" w:rsidRDefault="0037688A" w:rsidP="005422C1">
      <w:pPr>
        <w:pStyle w:val="Akapitzlist"/>
        <w:numPr>
          <w:ilvl w:val="1"/>
          <w:numId w:val="13"/>
        </w:numPr>
        <w:tabs>
          <w:tab w:val="left" w:pos="851"/>
          <w:tab w:val="left" w:pos="993"/>
        </w:tabs>
        <w:spacing w:line="360" w:lineRule="auto"/>
        <w:rPr>
          <w:rFonts w:ascii="Arial" w:hAnsi="Arial" w:cs="Arial"/>
          <w:color w:val="000000" w:themeColor="text1"/>
          <w:sz w:val="20"/>
          <w:szCs w:val="20"/>
        </w:rPr>
      </w:pPr>
      <w:r w:rsidRPr="00B05706">
        <w:rPr>
          <w:rFonts w:ascii="Arial" w:hAnsi="Arial" w:cs="Arial"/>
          <w:color w:val="000000" w:themeColor="text1"/>
          <w:sz w:val="20"/>
          <w:szCs w:val="20"/>
        </w:rPr>
        <w:t>E-usługi udostępniane przez system muszą mieć intuicyjny interfejs użytkownika</w:t>
      </w:r>
      <w:r w:rsidR="00D34411" w:rsidRPr="00B05706">
        <w:rPr>
          <w:rFonts w:ascii="Arial" w:hAnsi="Arial" w:cs="Arial"/>
          <w:color w:val="000000" w:themeColor="text1"/>
          <w:sz w:val="20"/>
          <w:szCs w:val="20"/>
        </w:rPr>
        <w:t xml:space="preserve"> i działać na zasadzie </w:t>
      </w:r>
      <w:proofErr w:type="spellStart"/>
      <w:r w:rsidR="00D34411" w:rsidRPr="00B05706">
        <w:rPr>
          <w:rFonts w:ascii="Arial" w:hAnsi="Arial" w:cs="Arial"/>
          <w:color w:val="000000" w:themeColor="text1"/>
          <w:sz w:val="20"/>
          <w:szCs w:val="20"/>
        </w:rPr>
        <w:t>Wizarda</w:t>
      </w:r>
      <w:proofErr w:type="spellEnd"/>
      <w:r w:rsidR="00D34411" w:rsidRPr="00B05706">
        <w:rPr>
          <w:rFonts w:ascii="Arial" w:hAnsi="Arial" w:cs="Arial"/>
          <w:color w:val="000000" w:themeColor="text1"/>
          <w:sz w:val="20"/>
          <w:szCs w:val="20"/>
        </w:rPr>
        <w:t>, prowadząc użytkownika „za rękę” przez cały proces zakupu materiałów.</w:t>
      </w:r>
    </w:p>
    <w:p w:rsidR="00C8578D" w:rsidRPr="00B05706" w:rsidRDefault="00C8578D" w:rsidP="00B8059E">
      <w:pPr>
        <w:tabs>
          <w:tab w:val="left" w:pos="851"/>
          <w:tab w:val="left" w:pos="993"/>
        </w:tabs>
        <w:spacing w:line="360" w:lineRule="auto"/>
        <w:ind w:left="360"/>
        <w:rPr>
          <w:rFonts w:ascii="Arial" w:hAnsi="Arial" w:cs="Arial"/>
          <w:color w:val="000000" w:themeColor="text1"/>
          <w:sz w:val="20"/>
          <w:szCs w:val="20"/>
        </w:rPr>
      </w:pPr>
    </w:p>
    <w:p w:rsidR="00C8578D" w:rsidRPr="00B05706" w:rsidRDefault="00C8578D" w:rsidP="005422C1">
      <w:pPr>
        <w:pStyle w:val="Akapitzlist"/>
        <w:numPr>
          <w:ilvl w:val="0"/>
          <w:numId w:val="13"/>
        </w:numPr>
        <w:tabs>
          <w:tab w:val="left" w:pos="851"/>
          <w:tab w:val="left" w:pos="993"/>
        </w:tabs>
        <w:spacing w:line="360" w:lineRule="auto"/>
        <w:rPr>
          <w:rFonts w:ascii="Arial" w:hAnsi="Arial" w:cs="Arial"/>
          <w:b/>
          <w:color w:val="000000" w:themeColor="text1"/>
          <w:sz w:val="20"/>
          <w:szCs w:val="20"/>
        </w:rPr>
      </w:pPr>
      <w:r w:rsidRPr="00B05706">
        <w:rPr>
          <w:rFonts w:ascii="Arial" w:hAnsi="Arial" w:cs="Arial"/>
          <w:b/>
          <w:color w:val="000000" w:themeColor="text1"/>
          <w:sz w:val="20"/>
          <w:szCs w:val="20"/>
        </w:rPr>
        <w:t>Wymagania funkcjonalne:</w:t>
      </w:r>
    </w:p>
    <w:p w:rsidR="00C8578D" w:rsidRPr="00B94FD1" w:rsidRDefault="00C8578D" w:rsidP="005422C1">
      <w:pPr>
        <w:pStyle w:val="Akapitzlist"/>
        <w:numPr>
          <w:ilvl w:val="1"/>
          <w:numId w:val="13"/>
        </w:numPr>
        <w:tabs>
          <w:tab w:val="left" w:pos="851"/>
          <w:tab w:val="left" w:pos="993"/>
        </w:tabs>
        <w:spacing w:line="360" w:lineRule="auto"/>
        <w:rPr>
          <w:rFonts w:ascii="Arial" w:hAnsi="Arial" w:cs="Arial"/>
          <w:b/>
          <w:sz w:val="20"/>
          <w:szCs w:val="20"/>
        </w:rPr>
      </w:pPr>
      <w:r w:rsidRPr="00B94FD1">
        <w:rPr>
          <w:rFonts w:ascii="Arial" w:hAnsi="Arial" w:cs="Arial"/>
          <w:b/>
          <w:sz w:val="20"/>
          <w:szCs w:val="20"/>
        </w:rPr>
        <w:t xml:space="preserve">E-usługi udostępniania danych z powiatowego zasobu geodezyjnego i kartograficznego w trybie Ustawy </w:t>
      </w:r>
      <w:proofErr w:type="spellStart"/>
      <w:r w:rsidRPr="00B94FD1">
        <w:rPr>
          <w:rFonts w:ascii="Arial" w:hAnsi="Arial" w:cs="Arial"/>
          <w:b/>
          <w:sz w:val="20"/>
          <w:szCs w:val="20"/>
        </w:rPr>
        <w:t>PGiK</w:t>
      </w:r>
      <w:proofErr w:type="spellEnd"/>
      <w:r w:rsidRPr="00B94FD1">
        <w:rPr>
          <w:rFonts w:ascii="Arial" w:hAnsi="Arial" w:cs="Arial"/>
          <w:b/>
          <w:sz w:val="20"/>
          <w:szCs w:val="20"/>
        </w:rPr>
        <w:t>.</w:t>
      </w:r>
    </w:p>
    <w:p w:rsidR="00C8578D" w:rsidRPr="005F4DBA" w:rsidRDefault="00C8578D" w:rsidP="005422C1">
      <w:pPr>
        <w:pStyle w:val="Akapitzlist"/>
        <w:numPr>
          <w:ilvl w:val="2"/>
          <w:numId w:val="13"/>
        </w:numPr>
        <w:tabs>
          <w:tab w:val="left" w:pos="851"/>
          <w:tab w:val="left" w:pos="993"/>
        </w:tabs>
        <w:spacing w:line="360" w:lineRule="auto"/>
        <w:rPr>
          <w:rFonts w:ascii="Arial" w:hAnsi="Arial" w:cs="Arial"/>
          <w:sz w:val="20"/>
          <w:szCs w:val="20"/>
        </w:rPr>
      </w:pPr>
      <w:r w:rsidRPr="005F4DBA">
        <w:rPr>
          <w:rFonts w:ascii="Arial" w:hAnsi="Arial" w:cs="Arial"/>
          <w:sz w:val="20"/>
          <w:szCs w:val="20"/>
        </w:rPr>
        <w:t>System musi autoryzować za pośrednictwem profilu zaufanego użytkowników korzystających z e-usługi;</w:t>
      </w:r>
    </w:p>
    <w:p w:rsidR="00C8578D" w:rsidRPr="005F4DBA" w:rsidRDefault="00C8578D" w:rsidP="005422C1">
      <w:pPr>
        <w:pStyle w:val="Akapitzlist"/>
        <w:numPr>
          <w:ilvl w:val="2"/>
          <w:numId w:val="13"/>
        </w:numPr>
        <w:tabs>
          <w:tab w:val="left" w:pos="851"/>
          <w:tab w:val="left" w:pos="993"/>
        </w:tabs>
        <w:spacing w:line="360" w:lineRule="auto"/>
        <w:rPr>
          <w:rFonts w:ascii="Arial" w:hAnsi="Arial" w:cs="Arial"/>
          <w:sz w:val="20"/>
          <w:szCs w:val="20"/>
        </w:rPr>
      </w:pPr>
      <w:r w:rsidRPr="005F4DBA">
        <w:rPr>
          <w:rFonts w:ascii="Arial" w:hAnsi="Arial" w:cs="Arial"/>
          <w:sz w:val="20"/>
          <w:szCs w:val="20"/>
        </w:rPr>
        <w:t xml:space="preserve">System musi umożliwiać złożenie wniosków o udostępnienie materiałów </w:t>
      </w:r>
      <w:proofErr w:type="spellStart"/>
      <w:r w:rsidRPr="005F4DBA">
        <w:rPr>
          <w:rFonts w:ascii="Arial" w:hAnsi="Arial" w:cs="Arial"/>
          <w:sz w:val="20"/>
          <w:szCs w:val="20"/>
        </w:rPr>
        <w:t>PZGiK</w:t>
      </w:r>
      <w:proofErr w:type="spellEnd"/>
      <w:r w:rsidRPr="005F4DBA">
        <w:rPr>
          <w:rFonts w:ascii="Arial" w:hAnsi="Arial" w:cs="Arial"/>
          <w:sz w:val="20"/>
          <w:szCs w:val="20"/>
        </w:rPr>
        <w:t xml:space="preserve"> </w:t>
      </w:r>
      <w:r w:rsidR="00B8059E">
        <w:rPr>
          <w:rFonts w:ascii="Arial" w:hAnsi="Arial" w:cs="Arial"/>
          <w:sz w:val="20"/>
          <w:szCs w:val="20"/>
        </w:rPr>
        <w:t xml:space="preserve">                             </w:t>
      </w:r>
      <w:r w:rsidRPr="005F4DBA">
        <w:rPr>
          <w:rFonts w:ascii="Arial" w:hAnsi="Arial" w:cs="Arial"/>
          <w:sz w:val="20"/>
          <w:szCs w:val="20"/>
        </w:rPr>
        <w:t xml:space="preserve">za pośrednictwem </w:t>
      </w:r>
      <w:proofErr w:type="spellStart"/>
      <w:r w:rsidRPr="005F4DBA">
        <w:rPr>
          <w:rFonts w:ascii="Arial" w:hAnsi="Arial" w:cs="Arial"/>
          <w:sz w:val="20"/>
          <w:szCs w:val="20"/>
        </w:rPr>
        <w:t>ePUAP</w:t>
      </w:r>
      <w:proofErr w:type="spellEnd"/>
      <w:r w:rsidRPr="005F4DBA">
        <w:rPr>
          <w:rFonts w:ascii="Arial" w:hAnsi="Arial" w:cs="Arial"/>
          <w:sz w:val="20"/>
          <w:szCs w:val="20"/>
        </w:rPr>
        <w:t>;</w:t>
      </w:r>
    </w:p>
    <w:p w:rsidR="00C8578D" w:rsidRPr="005F4DBA" w:rsidRDefault="00C8578D" w:rsidP="005422C1">
      <w:pPr>
        <w:pStyle w:val="Akapitzlist"/>
        <w:numPr>
          <w:ilvl w:val="2"/>
          <w:numId w:val="13"/>
        </w:numPr>
        <w:tabs>
          <w:tab w:val="left" w:pos="851"/>
          <w:tab w:val="left" w:pos="993"/>
        </w:tabs>
        <w:spacing w:line="360" w:lineRule="auto"/>
        <w:rPr>
          <w:rFonts w:ascii="Arial" w:hAnsi="Arial" w:cs="Arial"/>
          <w:sz w:val="20"/>
          <w:szCs w:val="20"/>
        </w:rPr>
      </w:pPr>
      <w:r w:rsidRPr="005F4DBA">
        <w:rPr>
          <w:rFonts w:ascii="Arial" w:hAnsi="Arial" w:cs="Arial"/>
          <w:sz w:val="20"/>
          <w:szCs w:val="20"/>
        </w:rPr>
        <w:t xml:space="preserve">System musi umożliwiać obsługę wniosków podpisanych podpisem kwalifikowanym </w:t>
      </w:r>
      <w:r w:rsidR="00B8059E">
        <w:rPr>
          <w:rFonts w:ascii="Arial" w:hAnsi="Arial" w:cs="Arial"/>
          <w:sz w:val="20"/>
          <w:szCs w:val="20"/>
        </w:rPr>
        <w:t xml:space="preserve">                         </w:t>
      </w:r>
      <w:r w:rsidRPr="005F4DBA">
        <w:rPr>
          <w:rFonts w:ascii="Arial" w:hAnsi="Arial" w:cs="Arial"/>
          <w:sz w:val="20"/>
          <w:szCs w:val="20"/>
        </w:rPr>
        <w:t>i profilem zaufanym</w:t>
      </w:r>
    </w:p>
    <w:p w:rsidR="00C8578D" w:rsidRPr="005F4DBA" w:rsidRDefault="00C8578D" w:rsidP="005422C1">
      <w:pPr>
        <w:pStyle w:val="Akapitzlist"/>
        <w:numPr>
          <w:ilvl w:val="2"/>
          <w:numId w:val="13"/>
        </w:numPr>
        <w:tabs>
          <w:tab w:val="left" w:pos="851"/>
          <w:tab w:val="left" w:pos="993"/>
        </w:tabs>
        <w:spacing w:line="360" w:lineRule="auto"/>
        <w:rPr>
          <w:rFonts w:ascii="Arial" w:hAnsi="Arial" w:cs="Arial"/>
          <w:sz w:val="20"/>
          <w:szCs w:val="20"/>
        </w:rPr>
      </w:pPr>
      <w:r w:rsidRPr="005F4DBA">
        <w:rPr>
          <w:rFonts w:ascii="Arial" w:hAnsi="Arial" w:cs="Arial"/>
          <w:sz w:val="20"/>
          <w:szCs w:val="20"/>
        </w:rPr>
        <w:t>System musi udostępniać e-formularze wspomagające wyszukanie odpowiednich materiałów zasobu poprzez wskazanie obszaru na mapie i poprzez podanie parametrów wyszukiwania;</w:t>
      </w:r>
    </w:p>
    <w:p w:rsidR="00C8578D" w:rsidRPr="005F4DBA" w:rsidRDefault="00C8578D" w:rsidP="005422C1">
      <w:pPr>
        <w:pStyle w:val="Akapitzlist"/>
        <w:numPr>
          <w:ilvl w:val="2"/>
          <w:numId w:val="13"/>
        </w:numPr>
        <w:tabs>
          <w:tab w:val="left" w:pos="851"/>
          <w:tab w:val="left" w:pos="993"/>
        </w:tabs>
        <w:spacing w:line="360" w:lineRule="auto"/>
        <w:rPr>
          <w:rFonts w:ascii="Arial" w:hAnsi="Arial" w:cs="Arial"/>
          <w:sz w:val="20"/>
          <w:szCs w:val="20"/>
        </w:rPr>
      </w:pPr>
      <w:r w:rsidRPr="005F4DBA">
        <w:rPr>
          <w:rFonts w:ascii="Arial" w:hAnsi="Arial" w:cs="Arial"/>
          <w:sz w:val="20"/>
          <w:szCs w:val="20"/>
        </w:rPr>
        <w:lastRenderedPageBreak/>
        <w:t xml:space="preserve">Formularz elektroniczny umożliwiający złożenie wniosku o udostępnienie materiałów </w:t>
      </w:r>
      <w:proofErr w:type="spellStart"/>
      <w:r w:rsidRPr="005F4DBA">
        <w:rPr>
          <w:rFonts w:ascii="Arial" w:hAnsi="Arial" w:cs="Arial"/>
          <w:sz w:val="20"/>
          <w:szCs w:val="20"/>
        </w:rPr>
        <w:t>PZGiK</w:t>
      </w:r>
      <w:proofErr w:type="spellEnd"/>
      <w:r w:rsidRPr="005F4DBA">
        <w:rPr>
          <w:rFonts w:ascii="Arial" w:hAnsi="Arial" w:cs="Arial"/>
          <w:sz w:val="20"/>
          <w:szCs w:val="20"/>
        </w:rPr>
        <w:t xml:space="preserve"> musi zawierać wszystkie informacje określone w rozporządzeniu Ministra Administracji i Cyfryzacji z dnia 9 lipca 2014 r. w sprawie udostępniania materiałów państwowego zasobu geodezyjnego i kartograficznego, wydawania licencji oraz wzoru Dokumentu Obliczenia Opłaty z uwzględnieniem zmiany określonej rozporządzeniem zmieniającym Ministra Infrastruktury i Budownictwa z dnia 13 września 2017 r.;</w:t>
      </w:r>
    </w:p>
    <w:p w:rsidR="00C8578D" w:rsidRDefault="00C8578D" w:rsidP="005422C1">
      <w:pPr>
        <w:pStyle w:val="Akapitzlist"/>
        <w:numPr>
          <w:ilvl w:val="2"/>
          <w:numId w:val="13"/>
        </w:numPr>
        <w:tabs>
          <w:tab w:val="left" w:pos="851"/>
          <w:tab w:val="left" w:pos="993"/>
        </w:tabs>
        <w:spacing w:line="360" w:lineRule="auto"/>
        <w:rPr>
          <w:rFonts w:ascii="Arial" w:hAnsi="Arial" w:cs="Arial"/>
          <w:sz w:val="20"/>
          <w:szCs w:val="20"/>
        </w:rPr>
      </w:pPr>
      <w:r w:rsidRPr="005F4DBA">
        <w:rPr>
          <w:rFonts w:ascii="Arial" w:hAnsi="Arial" w:cs="Arial"/>
          <w:sz w:val="20"/>
          <w:szCs w:val="20"/>
        </w:rPr>
        <w:t>System musi zapewnić:</w:t>
      </w:r>
    </w:p>
    <w:p w:rsidR="00C8578D" w:rsidRDefault="00C8578D" w:rsidP="005422C1">
      <w:pPr>
        <w:pStyle w:val="Akapitzlist"/>
        <w:numPr>
          <w:ilvl w:val="0"/>
          <w:numId w:val="14"/>
        </w:numPr>
        <w:tabs>
          <w:tab w:val="left" w:pos="851"/>
          <w:tab w:val="left" w:pos="993"/>
        </w:tabs>
        <w:spacing w:line="360" w:lineRule="auto"/>
        <w:ind w:left="1560"/>
        <w:rPr>
          <w:rFonts w:ascii="Arial" w:hAnsi="Arial" w:cs="Arial"/>
          <w:sz w:val="20"/>
          <w:szCs w:val="20"/>
        </w:rPr>
      </w:pPr>
      <w:r w:rsidRPr="005F4DBA">
        <w:rPr>
          <w:rFonts w:ascii="Arial" w:hAnsi="Arial" w:cs="Arial"/>
          <w:sz w:val="20"/>
          <w:szCs w:val="20"/>
        </w:rPr>
        <w:t>Złożenie wniosku poprzez e-usługę, z wyłączeniem materiałów zawierających dane osobowe;</w:t>
      </w:r>
    </w:p>
    <w:p w:rsidR="00C8578D" w:rsidRDefault="00C8578D" w:rsidP="005422C1">
      <w:pPr>
        <w:pStyle w:val="Akapitzlist"/>
        <w:numPr>
          <w:ilvl w:val="0"/>
          <w:numId w:val="14"/>
        </w:numPr>
        <w:tabs>
          <w:tab w:val="left" w:pos="851"/>
          <w:tab w:val="left" w:pos="993"/>
        </w:tabs>
        <w:spacing w:line="360" w:lineRule="auto"/>
        <w:ind w:left="1560"/>
        <w:rPr>
          <w:rFonts w:ascii="Arial" w:hAnsi="Arial" w:cs="Arial"/>
          <w:sz w:val="20"/>
          <w:szCs w:val="20"/>
        </w:rPr>
      </w:pPr>
      <w:r w:rsidRPr="005F4DBA">
        <w:rPr>
          <w:rFonts w:ascii="Arial" w:hAnsi="Arial" w:cs="Arial"/>
          <w:sz w:val="20"/>
          <w:szCs w:val="20"/>
        </w:rPr>
        <w:t xml:space="preserve">Autoryzację wnioskodawcy w oparciu o platformę </w:t>
      </w:r>
      <w:proofErr w:type="spellStart"/>
      <w:r w:rsidRPr="005F4DBA">
        <w:rPr>
          <w:rFonts w:ascii="Arial" w:hAnsi="Arial" w:cs="Arial"/>
          <w:sz w:val="20"/>
          <w:szCs w:val="20"/>
        </w:rPr>
        <w:t>ePUAP</w:t>
      </w:r>
      <w:proofErr w:type="spellEnd"/>
      <w:r w:rsidRPr="005F4DBA">
        <w:rPr>
          <w:rFonts w:ascii="Arial" w:hAnsi="Arial" w:cs="Arial"/>
          <w:sz w:val="20"/>
          <w:szCs w:val="20"/>
        </w:rPr>
        <w:t>, podpis kwalifikowany lub profil zaufany, obowiązkowo dla materiałów zawierających dane osobowe;</w:t>
      </w:r>
    </w:p>
    <w:p w:rsidR="00C8578D" w:rsidRDefault="00C8578D" w:rsidP="005422C1">
      <w:pPr>
        <w:pStyle w:val="Akapitzlist"/>
        <w:numPr>
          <w:ilvl w:val="0"/>
          <w:numId w:val="14"/>
        </w:numPr>
        <w:tabs>
          <w:tab w:val="left" w:pos="851"/>
          <w:tab w:val="left" w:pos="993"/>
        </w:tabs>
        <w:spacing w:line="360" w:lineRule="auto"/>
        <w:ind w:left="1560"/>
        <w:rPr>
          <w:rFonts w:ascii="Arial" w:hAnsi="Arial" w:cs="Arial"/>
          <w:sz w:val="20"/>
          <w:szCs w:val="20"/>
        </w:rPr>
      </w:pPr>
      <w:r w:rsidRPr="005F4DBA">
        <w:rPr>
          <w:rFonts w:ascii="Arial" w:hAnsi="Arial" w:cs="Arial"/>
          <w:sz w:val="20"/>
          <w:szCs w:val="20"/>
        </w:rPr>
        <w:t>Przygotowanie wniosku lub grupy wniosków w oparciu o możliwość wyszukania materiałów, których dotyczy wniosek, z wykorzystaniem okna mapy i zapytania atrybutowego;</w:t>
      </w:r>
    </w:p>
    <w:p w:rsidR="00C8578D" w:rsidRDefault="00C8578D" w:rsidP="005422C1">
      <w:pPr>
        <w:pStyle w:val="Akapitzlist"/>
        <w:numPr>
          <w:ilvl w:val="0"/>
          <w:numId w:val="14"/>
        </w:numPr>
        <w:tabs>
          <w:tab w:val="left" w:pos="851"/>
          <w:tab w:val="left" w:pos="993"/>
        </w:tabs>
        <w:spacing w:line="360" w:lineRule="auto"/>
        <w:ind w:left="1560"/>
        <w:rPr>
          <w:rFonts w:ascii="Arial" w:hAnsi="Arial" w:cs="Arial"/>
          <w:sz w:val="20"/>
          <w:szCs w:val="20"/>
        </w:rPr>
      </w:pPr>
      <w:r w:rsidRPr="005F4DBA">
        <w:rPr>
          <w:rFonts w:ascii="Arial" w:hAnsi="Arial" w:cs="Arial"/>
          <w:sz w:val="20"/>
          <w:szCs w:val="20"/>
        </w:rPr>
        <w:t>Wyświetlenie orientacyjnej opłaty za materiały będące przedmiotem wniosku;</w:t>
      </w:r>
    </w:p>
    <w:p w:rsidR="00C8578D" w:rsidRDefault="00C8578D" w:rsidP="005422C1">
      <w:pPr>
        <w:pStyle w:val="Akapitzlist"/>
        <w:numPr>
          <w:ilvl w:val="0"/>
          <w:numId w:val="14"/>
        </w:numPr>
        <w:tabs>
          <w:tab w:val="left" w:pos="851"/>
          <w:tab w:val="left" w:pos="993"/>
        </w:tabs>
        <w:spacing w:line="360" w:lineRule="auto"/>
        <w:ind w:left="1560"/>
        <w:rPr>
          <w:rFonts w:ascii="Arial" w:hAnsi="Arial" w:cs="Arial"/>
          <w:sz w:val="20"/>
          <w:szCs w:val="20"/>
        </w:rPr>
      </w:pPr>
      <w:r w:rsidRPr="005F4DBA">
        <w:rPr>
          <w:rFonts w:ascii="Arial" w:hAnsi="Arial" w:cs="Arial"/>
          <w:sz w:val="20"/>
          <w:szCs w:val="20"/>
        </w:rPr>
        <w:t>Podpisywanie wysyłanych wniosków podpisem kwalifikowanym lub profilem zaufanym;</w:t>
      </w:r>
    </w:p>
    <w:p w:rsidR="00C8578D" w:rsidRDefault="00C8578D" w:rsidP="005422C1">
      <w:pPr>
        <w:pStyle w:val="Akapitzlist"/>
        <w:numPr>
          <w:ilvl w:val="0"/>
          <w:numId w:val="14"/>
        </w:numPr>
        <w:tabs>
          <w:tab w:val="left" w:pos="851"/>
          <w:tab w:val="left" w:pos="993"/>
        </w:tabs>
        <w:spacing w:line="360" w:lineRule="auto"/>
        <w:ind w:left="1560"/>
        <w:rPr>
          <w:rFonts w:ascii="Arial" w:hAnsi="Arial" w:cs="Arial"/>
          <w:sz w:val="20"/>
          <w:szCs w:val="20"/>
        </w:rPr>
      </w:pPr>
      <w:r w:rsidRPr="005F4DBA">
        <w:rPr>
          <w:rFonts w:ascii="Arial" w:hAnsi="Arial" w:cs="Arial"/>
          <w:sz w:val="20"/>
          <w:szCs w:val="20"/>
        </w:rPr>
        <w:t xml:space="preserve">Wysyłanie wniosków poprzez platformę </w:t>
      </w:r>
      <w:proofErr w:type="spellStart"/>
      <w:r w:rsidRPr="005F4DBA">
        <w:rPr>
          <w:rFonts w:ascii="Arial" w:hAnsi="Arial" w:cs="Arial"/>
          <w:sz w:val="20"/>
          <w:szCs w:val="20"/>
        </w:rPr>
        <w:t>ePUAP</w:t>
      </w:r>
      <w:proofErr w:type="spellEnd"/>
      <w:r w:rsidRPr="005F4DBA">
        <w:rPr>
          <w:rFonts w:ascii="Arial" w:hAnsi="Arial" w:cs="Arial"/>
          <w:sz w:val="20"/>
          <w:szCs w:val="20"/>
        </w:rPr>
        <w:t xml:space="preserve"> lub bezpośrednio przez e-usługę i ich automatyczny zapis w rejestrze wniosków;</w:t>
      </w:r>
    </w:p>
    <w:p w:rsidR="00C8578D" w:rsidRDefault="00C8578D" w:rsidP="005422C1">
      <w:pPr>
        <w:pStyle w:val="Akapitzlist"/>
        <w:numPr>
          <w:ilvl w:val="0"/>
          <w:numId w:val="14"/>
        </w:numPr>
        <w:tabs>
          <w:tab w:val="left" w:pos="851"/>
          <w:tab w:val="left" w:pos="993"/>
        </w:tabs>
        <w:spacing w:line="360" w:lineRule="auto"/>
        <w:ind w:left="1560"/>
        <w:rPr>
          <w:rFonts w:ascii="Arial" w:hAnsi="Arial" w:cs="Arial"/>
          <w:sz w:val="20"/>
          <w:szCs w:val="20"/>
        </w:rPr>
      </w:pPr>
      <w:r w:rsidRPr="005F4DBA">
        <w:rPr>
          <w:rFonts w:ascii="Arial" w:hAnsi="Arial" w:cs="Arial"/>
          <w:sz w:val="20"/>
          <w:szCs w:val="20"/>
        </w:rPr>
        <w:t>Automatyczne wysłanie na wskazany adres poczty elektronicznej dokumentu obliczenia opłaty (DOO) – z wyłączeniem wniosków o materiały zawierające dane osobowe;</w:t>
      </w:r>
    </w:p>
    <w:p w:rsidR="00C8578D" w:rsidRDefault="00C8578D" w:rsidP="005422C1">
      <w:pPr>
        <w:pStyle w:val="Akapitzlist"/>
        <w:numPr>
          <w:ilvl w:val="0"/>
          <w:numId w:val="14"/>
        </w:numPr>
        <w:tabs>
          <w:tab w:val="left" w:pos="851"/>
          <w:tab w:val="left" w:pos="993"/>
        </w:tabs>
        <w:spacing w:line="360" w:lineRule="auto"/>
        <w:ind w:left="1560"/>
        <w:rPr>
          <w:rFonts w:ascii="Arial" w:hAnsi="Arial" w:cs="Arial"/>
          <w:sz w:val="20"/>
          <w:szCs w:val="20"/>
        </w:rPr>
      </w:pPr>
      <w:r w:rsidRPr="005F4DBA">
        <w:rPr>
          <w:rFonts w:ascii="Arial" w:hAnsi="Arial" w:cs="Arial"/>
          <w:sz w:val="20"/>
          <w:szCs w:val="20"/>
        </w:rPr>
        <w:t>Możliwość korzystania z płatności internetowych przez składających wnioski;</w:t>
      </w:r>
    </w:p>
    <w:p w:rsidR="00C8578D" w:rsidRDefault="00C8578D" w:rsidP="005422C1">
      <w:pPr>
        <w:pStyle w:val="Akapitzlist"/>
        <w:numPr>
          <w:ilvl w:val="0"/>
          <w:numId w:val="14"/>
        </w:numPr>
        <w:tabs>
          <w:tab w:val="left" w:pos="851"/>
          <w:tab w:val="left" w:pos="993"/>
        </w:tabs>
        <w:spacing w:line="360" w:lineRule="auto"/>
        <w:ind w:left="1560"/>
        <w:rPr>
          <w:rFonts w:ascii="Arial" w:hAnsi="Arial" w:cs="Arial"/>
          <w:sz w:val="20"/>
          <w:szCs w:val="20"/>
        </w:rPr>
      </w:pPr>
      <w:r w:rsidRPr="005F4DBA">
        <w:rPr>
          <w:rFonts w:ascii="Arial" w:hAnsi="Arial" w:cs="Arial"/>
          <w:sz w:val="20"/>
          <w:szCs w:val="20"/>
        </w:rPr>
        <w:t>Możliwość automatycznego przygotowania zamawianych materiałów i udostępnienie ich wnioskodawcy po uiszczeniu opłaty;</w:t>
      </w:r>
    </w:p>
    <w:p w:rsidR="00C8578D" w:rsidRPr="005F4DBA" w:rsidRDefault="00C8578D" w:rsidP="005422C1">
      <w:pPr>
        <w:pStyle w:val="Akapitzlist"/>
        <w:numPr>
          <w:ilvl w:val="0"/>
          <w:numId w:val="14"/>
        </w:numPr>
        <w:tabs>
          <w:tab w:val="left" w:pos="851"/>
          <w:tab w:val="left" w:pos="993"/>
        </w:tabs>
        <w:spacing w:line="360" w:lineRule="auto"/>
        <w:ind w:left="1560"/>
        <w:rPr>
          <w:rFonts w:ascii="Arial" w:hAnsi="Arial" w:cs="Arial"/>
          <w:sz w:val="20"/>
          <w:szCs w:val="20"/>
        </w:rPr>
      </w:pPr>
      <w:r w:rsidRPr="005F4DBA">
        <w:rPr>
          <w:rFonts w:ascii="Arial" w:hAnsi="Arial" w:cs="Arial"/>
          <w:sz w:val="20"/>
          <w:szCs w:val="20"/>
        </w:rPr>
        <w:t>Obsługę procesu w sposób zbliżony do obsługi zakupów w sklepach internetowych;</w:t>
      </w:r>
    </w:p>
    <w:p w:rsidR="00C8578D" w:rsidRDefault="00C8578D" w:rsidP="005422C1">
      <w:pPr>
        <w:pStyle w:val="Akapitzlist"/>
        <w:numPr>
          <w:ilvl w:val="2"/>
          <w:numId w:val="13"/>
        </w:numPr>
        <w:tabs>
          <w:tab w:val="left" w:pos="851"/>
          <w:tab w:val="left" w:pos="993"/>
        </w:tabs>
        <w:spacing w:line="360" w:lineRule="auto"/>
        <w:rPr>
          <w:rFonts w:ascii="Arial" w:hAnsi="Arial" w:cs="Arial"/>
          <w:sz w:val="20"/>
          <w:szCs w:val="20"/>
        </w:rPr>
      </w:pPr>
      <w:r w:rsidRPr="005F4DBA">
        <w:rPr>
          <w:rFonts w:ascii="Arial" w:hAnsi="Arial" w:cs="Arial"/>
          <w:sz w:val="20"/>
          <w:szCs w:val="20"/>
        </w:rPr>
        <w:t xml:space="preserve">System musi umożliwiać użytkownikowi (klientowi e-usługi) uzyskanie informacji </w:t>
      </w:r>
      <w:r w:rsidR="00B8059E">
        <w:rPr>
          <w:rFonts w:ascii="Arial" w:hAnsi="Arial" w:cs="Arial"/>
          <w:sz w:val="20"/>
          <w:szCs w:val="20"/>
        </w:rPr>
        <w:t xml:space="preserve">                              </w:t>
      </w:r>
      <w:r w:rsidRPr="005F4DBA">
        <w:rPr>
          <w:rFonts w:ascii="Arial" w:hAnsi="Arial" w:cs="Arial"/>
          <w:sz w:val="20"/>
          <w:szCs w:val="20"/>
        </w:rPr>
        <w:t>o statusie wniosku;</w:t>
      </w:r>
    </w:p>
    <w:p w:rsidR="00C8578D" w:rsidRPr="005F4DBA" w:rsidRDefault="00C8578D" w:rsidP="005422C1">
      <w:pPr>
        <w:pStyle w:val="Akapitzlist"/>
        <w:numPr>
          <w:ilvl w:val="2"/>
          <w:numId w:val="13"/>
        </w:numPr>
        <w:tabs>
          <w:tab w:val="left" w:pos="851"/>
          <w:tab w:val="left" w:pos="993"/>
        </w:tabs>
        <w:spacing w:line="360" w:lineRule="auto"/>
        <w:rPr>
          <w:rFonts w:ascii="Arial" w:hAnsi="Arial" w:cs="Arial"/>
          <w:sz w:val="20"/>
          <w:szCs w:val="20"/>
        </w:rPr>
      </w:pPr>
      <w:r w:rsidRPr="005F4DBA">
        <w:rPr>
          <w:rFonts w:ascii="Arial" w:hAnsi="Arial" w:cs="Arial"/>
          <w:sz w:val="20"/>
          <w:szCs w:val="20"/>
        </w:rPr>
        <w:t>E-Usługa musi być realizowana co najmniej na 3 poziomie dojrzałości.</w:t>
      </w:r>
    </w:p>
    <w:p w:rsidR="00C8578D" w:rsidRPr="005F4DBA" w:rsidRDefault="00C8578D" w:rsidP="00B8059E">
      <w:pPr>
        <w:tabs>
          <w:tab w:val="left" w:pos="851"/>
          <w:tab w:val="left" w:pos="993"/>
        </w:tabs>
        <w:spacing w:line="360" w:lineRule="auto"/>
        <w:rPr>
          <w:rFonts w:ascii="Arial" w:hAnsi="Arial" w:cs="Arial"/>
          <w:sz w:val="20"/>
          <w:szCs w:val="20"/>
        </w:rPr>
      </w:pPr>
    </w:p>
    <w:p w:rsidR="00C8578D" w:rsidRDefault="00C8578D" w:rsidP="005422C1">
      <w:pPr>
        <w:pStyle w:val="Akapitzlist"/>
        <w:numPr>
          <w:ilvl w:val="1"/>
          <w:numId w:val="13"/>
        </w:numPr>
        <w:tabs>
          <w:tab w:val="left" w:pos="851"/>
          <w:tab w:val="left" w:pos="993"/>
        </w:tabs>
        <w:spacing w:line="360" w:lineRule="auto"/>
        <w:rPr>
          <w:rFonts w:ascii="Arial" w:hAnsi="Arial" w:cs="Arial"/>
          <w:b/>
          <w:sz w:val="20"/>
          <w:szCs w:val="20"/>
        </w:rPr>
      </w:pPr>
      <w:r w:rsidRPr="00B94FD1">
        <w:rPr>
          <w:rFonts w:ascii="Arial" w:hAnsi="Arial" w:cs="Arial"/>
          <w:b/>
          <w:sz w:val="20"/>
          <w:szCs w:val="20"/>
        </w:rPr>
        <w:t>E-usługi obsługi rzeczoznawców majątkowych</w:t>
      </w:r>
    </w:p>
    <w:p w:rsidR="00C8578D" w:rsidRPr="00B94FD1"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t>Rzeczoznawca majątkowy korzystający z e-usługi musi mieć założone konto w systemie;</w:t>
      </w:r>
    </w:p>
    <w:p w:rsidR="00B8059E" w:rsidRPr="00B8059E"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t xml:space="preserve">System udostępnia rzeczoznawcom majątkowym za pomocą odpowiedniego formularza elektronicznego możliwość korzystania ze zbiorów danych i materiałów </w:t>
      </w:r>
      <w:proofErr w:type="spellStart"/>
      <w:r w:rsidRPr="00B94FD1">
        <w:rPr>
          <w:rFonts w:ascii="Arial" w:hAnsi="Arial" w:cs="Arial"/>
          <w:sz w:val="20"/>
          <w:szCs w:val="20"/>
        </w:rPr>
        <w:t>PZGiK</w:t>
      </w:r>
      <w:proofErr w:type="spellEnd"/>
      <w:r w:rsidRPr="00B94FD1">
        <w:rPr>
          <w:rFonts w:ascii="Arial" w:hAnsi="Arial" w:cs="Arial"/>
          <w:sz w:val="20"/>
          <w:szCs w:val="20"/>
        </w:rPr>
        <w:t xml:space="preserve">. Formularz musi zawierać wszystkie informacje określone w rozporządzeniu Ministra Administracji </w:t>
      </w:r>
      <w:r w:rsidR="00B8059E">
        <w:rPr>
          <w:rFonts w:ascii="Arial" w:hAnsi="Arial" w:cs="Arial"/>
          <w:sz w:val="20"/>
          <w:szCs w:val="20"/>
        </w:rPr>
        <w:t xml:space="preserve">                   </w:t>
      </w:r>
      <w:r w:rsidRPr="00B94FD1">
        <w:rPr>
          <w:rFonts w:ascii="Arial" w:hAnsi="Arial" w:cs="Arial"/>
          <w:sz w:val="20"/>
          <w:szCs w:val="20"/>
        </w:rPr>
        <w:t xml:space="preserve">i Cyfryzacji z dnia 9 lipca 2014 r. w sprawie udostępniania materiałów państwowego zasobu geodezyjnego i kartograficznego, wydawania licencji oraz wzoru Dokumentu </w:t>
      </w:r>
    </w:p>
    <w:p w:rsidR="00C8578D" w:rsidRPr="00B94FD1" w:rsidRDefault="00C8578D" w:rsidP="00B8059E">
      <w:pPr>
        <w:pStyle w:val="Akapitzlist"/>
        <w:tabs>
          <w:tab w:val="left" w:pos="851"/>
          <w:tab w:val="left" w:pos="993"/>
        </w:tabs>
        <w:spacing w:line="360" w:lineRule="auto"/>
        <w:ind w:left="1224"/>
        <w:rPr>
          <w:rFonts w:ascii="Arial" w:hAnsi="Arial" w:cs="Arial"/>
          <w:b/>
          <w:sz w:val="20"/>
          <w:szCs w:val="20"/>
        </w:rPr>
      </w:pPr>
      <w:r w:rsidRPr="00B94FD1">
        <w:rPr>
          <w:rFonts w:ascii="Arial" w:hAnsi="Arial" w:cs="Arial"/>
          <w:sz w:val="20"/>
          <w:szCs w:val="20"/>
        </w:rPr>
        <w:lastRenderedPageBreak/>
        <w:t>Obliczenia Opłaty z uwzględnieniem zmiany określonej rozporządzeniem zmieniającym Ministra Infrastruktury i Budownictwa z dnia 13 września 2017 r.;</w:t>
      </w:r>
    </w:p>
    <w:p w:rsidR="00C8578D" w:rsidRPr="00B94FD1"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t>System musi automatycznie wypełniać pola formularza dotyczące danych identyfikacyjnych klienta e-usługi danymi wprowadzonymi do systemu podczas procedury zakładania konta;</w:t>
      </w:r>
    </w:p>
    <w:p w:rsidR="00C8578D" w:rsidRPr="00B94FD1"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t xml:space="preserve">System musi umożliwiać rzeczoznawcom majątkowym czasowy wgląd do dokumentów stanowiących podstawę zmian w </w:t>
      </w:r>
      <w:proofErr w:type="spellStart"/>
      <w:r w:rsidRPr="00B94FD1">
        <w:rPr>
          <w:rFonts w:ascii="Arial" w:hAnsi="Arial" w:cs="Arial"/>
          <w:sz w:val="20"/>
          <w:szCs w:val="20"/>
        </w:rPr>
        <w:t>EGiB</w:t>
      </w:r>
      <w:proofErr w:type="spellEnd"/>
      <w:r w:rsidRPr="00B94FD1">
        <w:rPr>
          <w:rFonts w:ascii="Arial" w:hAnsi="Arial" w:cs="Arial"/>
          <w:sz w:val="20"/>
          <w:szCs w:val="20"/>
        </w:rPr>
        <w:t xml:space="preserve"> (metryczek zmian i skanów dokumentów). System nie może pozwalać na pobieranie tych dokumentów;</w:t>
      </w:r>
    </w:p>
    <w:p w:rsidR="00C8578D" w:rsidRPr="00B94FD1"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t>System może zezwalać na czasowy wgląd do dokumentów tylko po uiszczeniu opłaty;</w:t>
      </w:r>
    </w:p>
    <w:p w:rsidR="00C8578D" w:rsidRPr="00B94FD1"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t>System musi ograniczać przeglądanie dokumentów do obszaru jednej jednostki ewidencyjnej;</w:t>
      </w:r>
    </w:p>
    <w:p w:rsidR="00C8578D" w:rsidRPr="00B94FD1"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t xml:space="preserve">System musi automatycznie zliczać liczbę wpisów w </w:t>
      </w:r>
      <w:proofErr w:type="spellStart"/>
      <w:r w:rsidRPr="00B94FD1">
        <w:rPr>
          <w:rFonts w:ascii="Arial" w:hAnsi="Arial" w:cs="Arial"/>
          <w:sz w:val="20"/>
          <w:szCs w:val="20"/>
        </w:rPr>
        <w:t>RCiWN</w:t>
      </w:r>
      <w:proofErr w:type="spellEnd"/>
      <w:r w:rsidRPr="00B94FD1">
        <w:rPr>
          <w:rFonts w:ascii="Arial" w:hAnsi="Arial" w:cs="Arial"/>
          <w:sz w:val="20"/>
          <w:szCs w:val="20"/>
        </w:rPr>
        <w:t>;</w:t>
      </w:r>
    </w:p>
    <w:p w:rsidR="00C8578D" w:rsidRPr="00B94FD1"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t xml:space="preserve">System </w:t>
      </w:r>
      <w:r w:rsidR="00F95A58">
        <w:rPr>
          <w:rFonts w:ascii="Arial" w:hAnsi="Arial" w:cs="Arial"/>
          <w:sz w:val="20"/>
          <w:szCs w:val="20"/>
        </w:rPr>
        <w:t xml:space="preserve">musi </w:t>
      </w:r>
      <w:r w:rsidRPr="00B94FD1">
        <w:rPr>
          <w:rFonts w:ascii="Arial" w:hAnsi="Arial" w:cs="Arial"/>
          <w:sz w:val="20"/>
          <w:szCs w:val="20"/>
        </w:rPr>
        <w:t>automatycznie oblicza</w:t>
      </w:r>
      <w:r w:rsidR="00F95A58">
        <w:rPr>
          <w:rFonts w:ascii="Arial" w:hAnsi="Arial" w:cs="Arial"/>
          <w:sz w:val="20"/>
          <w:szCs w:val="20"/>
        </w:rPr>
        <w:t>ć</w:t>
      </w:r>
      <w:r w:rsidRPr="00B94FD1">
        <w:rPr>
          <w:rFonts w:ascii="Arial" w:hAnsi="Arial" w:cs="Arial"/>
          <w:sz w:val="20"/>
          <w:szCs w:val="20"/>
        </w:rPr>
        <w:t xml:space="preserve"> opłatę za udostępnienie wyszukanych informacji </w:t>
      </w:r>
      <w:r w:rsidR="00C50764">
        <w:rPr>
          <w:rFonts w:ascii="Arial" w:hAnsi="Arial" w:cs="Arial"/>
          <w:sz w:val="20"/>
          <w:szCs w:val="20"/>
        </w:rPr>
        <w:t xml:space="preserve">                        </w:t>
      </w:r>
      <w:r w:rsidRPr="00B94FD1">
        <w:rPr>
          <w:rFonts w:ascii="Arial" w:hAnsi="Arial" w:cs="Arial"/>
          <w:sz w:val="20"/>
          <w:szCs w:val="20"/>
        </w:rPr>
        <w:t xml:space="preserve">z </w:t>
      </w:r>
      <w:proofErr w:type="spellStart"/>
      <w:r w:rsidRPr="00B94FD1">
        <w:rPr>
          <w:rFonts w:ascii="Arial" w:hAnsi="Arial" w:cs="Arial"/>
          <w:sz w:val="20"/>
          <w:szCs w:val="20"/>
        </w:rPr>
        <w:t>RCiWN</w:t>
      </w:r>
      <w:proofErr w:type="spellEnd"/>
      <w:r w:rsidRPr="00B94FD1">
        <w:rPr>
          <w:rFonts w:ascii="Arial" w:hAnsi="Arial" w:cs="Arial"/>
          <w:sz w:val="20"/>
          <w:szCs w:val="20"/>
        </w:rPr>
        <w:t>;</w:t>
      </w:r>
    </w:p>
    <w:p w:rsidR="00C8578D" w:rsidRPr="00B94FD1"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t xml:space="preserve">System </w:t>
      </w:r>
      <w:r w:rsidR="00F95A58">
        <w:rPr>
          <w:rFonts w:ascii="Arial" w:hAnsi="Arial" w:cs="Arial"/>
          <w:sz w:val="20"/>
          <w:szCs w:val="20"/>
        </w:rPr>
        <w:t xml:space="preserve">musi </w:t>
      </w:r>
      <w:r w:rsidRPr="00B94FD1">
        <w:rPr>
          <w:rFonts w:ascii="Arial" w:hAnsi="Arial" w:cs="Arial"/>
          <w:sz w:val="20"/>
          <w:szCs w:val="20"/>
        </w:rPr>
        <w:t>automatycznie udostępnia</w:t>
      </w:r>
      <w:r w:rsidR="00F95A58">
        <w:rPr>
          <w:rFonts w:ascii="Arial" w:hAnsi="Arial" w:cs="Arial"/>
          <w:sz w:val="20"/>
          <w:szCs w:val="20"/>
        </w:rPr>
        <w:t>ć</w:t>
      </w:r>
      <w:r w:rsidRPr="00B94FD1">
        <w:rPr>
          <w:rFonts w:ascii="Arial" w:hAnsi="Arial" w:cs="Arial"/>
          <w:sz w:val="20"/>
          <w:szCs w:val="20"/>
        </w:rPr>
        <w:t xml:space="preserve"> rzeczoznawcy informację o liczbie wyszukanych pozycji i sposobie obliczenia opłaty za ich udostępnienie;</w:t>
      </w:r>
    </w:p>
    <w:p w:rsidR="00C8578D" w:rsidRPr="00B94FD1"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t xml:space="preserve">System </w:t>
      </w:r>
      <w:r w:rsidR="00922128">
        <w:rPr>
          <w:rFonts w:ascii="Arial" w:hAnsi="Arial" w:cs="Arial"/>
          <w:sz w:val="20"/>
          <w:szCs w:val="20"/>
        </w:rPr>
        <w:t xml:space="preserve">musi </w:t>
      </w:r>
      <w:r w:rsidRPr="00B94FD1">
        <w:rPr>
          <w:rFonts w:ascii="Arial" w:hAnsi="Arial" w:cs="Arial"/>
          <w:sz w:val="20"/>
          <w:szCs w:val="20"/>
        </w:rPr>
        <w:t>zapewnia</w:t>
      </w:r>
      <w:r w:rsidR="00922128">
        <w:rPr>
          <w:rFonts w:ascii="Arial" w:hAnsi="Arial" w:cs="Arial"/>
          <w:sz w:val="20"/>
          <w:szCs w:val="20"/>
        </w:rPr>
        <w:t>ć</w:t>
      </w:r>
      <w:r w:rsidRPr="00B94FD1">
        <w:rPr>
          <w:rFonts w:ascii="Arial" w:hAnsi="Arial" w:cs="Arial"/>
          <w:sz w:val="20"/>
          <w:szCs w:val="20"/>
        </w:rPr>
        <w:t xml:space="preserve"> możliwość ponownego wyboru pozycji i kalkulacji wysokości opłaty za ich udostępnienie;</w:t>
      </w:r>
    </w:p>
    <w:p w:rsidR="00C8578D" w:rsidRPr="00B94FD1" w:rsidRDefault="00922128" w:rsidP="005422C1">
      <w:pPr>
        <w:pStyle w:val="Akapitzlist"/>
        <w:numPr>
          <w:ilvl w:val="2"/>
          <w:numId w:val="13"/>
        </w:numPr>
        <w:tabs>
          <w:tab w:val="left" w:pos="851"/>
          <w:tab w:val="left" w:pos="993"/>
        </w:tabs>
        <w:spacing w:line="360" w:lineRule="auto"/>
        <w:rPr>
          <w:rFonts w:ascii="Arial" w:hAnsi="Arial" w:cs="Arial"/>
          <w:b/>
          <w:sz w:val="20"/>
          <w:szCs w:val="20"/>
        </w:rPr>
      </w:pPr>
      <w:r>
        <w:rPr>
          <w:rFonts w:ascii="Arial" w:hAnsi="Arial" w:cs="Arial"/>
          <w:sz w:val="20"/>
          <w:szCs w:val="20"/>
        </w:rPr>
        <w:t>System musi dostarczać i</w:t>
      </w:r>
      <w:r w:rsidR="00C8578D" w:rsidRPr="00B94FD1">
        <w:rPr>
          <w:rFonts w:ascii="Arial" w:hAnsi="Arial" w:cs="Arial"/>
          <w:sz w:val="20"/>
          <w:szCs w:val="20"/>
        </w:rPr>
        <w:t xml:space="preserve">nformacje z </w:t>
      </w:r>
      <w:proofErr w:type="spellStart"/>
      <w:r w:rsidR="00C8578D" w:rsidRPr="00B94FD1">
        <w:rPr>
          <w:rFonts w:ascii="Arial" w:hAnsi="Arial" w:cs="Arial"/>
          <w:sz w:val="20"/>
          <w:szCs w:val="20"/>
        </w:rPr>
        <w:t>RCiWN</w:t>
      </w:r>
      <w:proofErr w:type="spellEnd"/>
      <w:r w:rsidR="00C8578D" w:rsidRPr="00B94FD1">
        <w:rPr>
          <w:rFonts w:ascii="Arial" w:hAnsi="Arial" w:cs="Arial"/>
          <w:sz w:val="20"/>
          <w:szCs w:val="20"/>
        </w:rPr>
        <w:t xml:space="preserve"> w formie elektronicznej na konto rzeczoznawcy automatycznie po odnotowaniu przez system uiszczenia opłaty;</w:t>
      </w:r>
    </w:p>
    <w:p w:rsidR="00C8578D" w:rsidRPr="00B94FD1"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t>System musi umożliwiać przesłanie przez rzeczoznawcę wyciągu z operatu szacunkowego;</w:t>
      </w:r>
    </w:p>
    <w:p w:rsidR="00C8578D" w:rsidRPr="00B94FD1"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t>E-Usługa musi być realizowana na min. 3 poziomie dojrzałości.</w:t>
      </w:r>
    </w:p>
    <w:p w:rsidR="00C8578D" w:rsidRPr="00B94FD1" w:rsidRDefault="00C8578D" w:rsidP="00B8059E">
      <w:pPr>
        <w:pStyle w:val="Akapitzlist"/>
        <w:tabs>
          <w:tab w:val="left" w:pos="851"/>
          <w:tab w:val="left" w:pos="993"/>
        </w:tabs>
        <w:spacing w:line="360" w:lineRule="auto"/>
        <w:ind w:left="1224"/>
        <w:rPr>
          <w:rFonts w:ascii="Arial" w:hAnsi="Arial" w:cs="Arial"/>
          <w:b/>
          <w:sz w:val="20"/>
          <w:szCs w:val="20"/>
        </w:rPr>
      </w:pPr>
    </w:p>
    <w:p w:rsidR="00C8578D" w:rsidRDefault="00C8578D" w:rsidP="005422C1">
      <w:pPr>
        <w:pStyle w:val="Akapitzlist"/>
        <w:numPr>
          <w:ilvl w:val="1"/>
          <w:numId w:val="13"/>
        </w:numPr>
        <w:tabs>
          <w:tab w:val="left" w:pos="851"/>
          <w:tab w:val="left" w:pos="993"/>
        </w:tabs>
        <w:spacing w:line="360" w:lineRule="auto"/>
        <w:rPr>
          <w:rFonts w:ascii="Arial" w:hAnsi="Arial" w:cs="Arial"/>
          <w:b/>
          <w:sz w:val="20"/>
          <w:szCs w:val="20"/>
        </w:rPr>
      </w:pPr>
      <w:r w:rsidRPr="00B94FD1">
        <w:rPr>
          <w:rFonts w:ascii="Arial" w:hAnsi="Arial" w:cs="Arial"/>
          <w:b/>
          <w:sz w:val="20"/>
          <w:szCs w:val="20"/>
        </w:rPr>
        <w:t xml:space="preserve">Obsługa wniosków </w:t>
      </w:r>
    </w:p>
    <w:p w:rsidR="00C8578D" w:rsidRPr="00B94FD1"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t>System musi korzystać ze statusów wniosków o udostępnienie</w:t>
      </w:r>
      <w:r>
        <w:rPr>
          <w:rFonts w:ascii="Arial" w:hAnsi="Arial" w:cs="Arial"/>
          <w:sz w:val="20"/>
          <w:szCs w:val="20"/>
        </w:rPr>
        <w:t xml:space="preserve"> materiałów </w:t>
      </w:r>
      <w:r w:rsidR="00DB7B22">
        <w:rPr>
          <w:rFonts w:ascii="Arial" w:hAnsi="Arial" w:cs="Arial"/>
          <w:sz w:val="20"/>
          <w:szCs w:val="20"/>
        </w:rPr>
        <w:t>w</w:t>
      </w:r>
      <w:r w:rsidRPr="00B94FD1">
        <w:rPr>
          <w:rFonts w:ascii="Arial" w:hAnsi="Arial" w:cs="Arial"/>
          <w:sz w:val="20"/>
          <w:szCs w:val="20"/>
        </w:rPr>
        <w:t xml:space="preserve"> celu oznaczania etapu ich obsługi;</w:t>
      </w:r>
    </w:p>
    <w:p w:rsidR="00C8578D" w:rsidRPr="00B94FD1"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t>System musi umożliwiać prowadzenie rejestru wniosków o udostępnienie materiałów zasobu w minimalnym podziale na:</w:t>
      </w:r>
    </w:p>
    <w:p w:rsidR="00C8578D" w:rsidRPr="005F4DBA" w:rsidRDefault="00C8578D" w:rsidP="005422C1">
      <w:pPr>
        <w:pStyle w:val="Akapitzlist1poziom"/>
        <w:numPr>
          <w:ilvl w:val="1"/>
          <w:numId w:val="15"/>
        </w:numPr>
        <w:spacing w:before="0" w:line="360" w:lineRule="auto"/>
        <w:ind w:left="1560" w:hanging="284"/>
        <w:jc w:val="both"/>
        <w:rPr>
          <w:rFonts w:ascii="Arial" w:hAnsi="Arial" w:cs="Arial"/>
          <w:sz w:val="20"/>
          <w:szCs w:val="20"/>
        </w:rPr>
      </w:pPr>
      <w:r w:rsidRPr="005F4DBA">
        <w:rPr>
          <w:rFonts w:ascii="Arial" w:hAnsi="Arial" w:cs="Arial"/>
          <w:sz w:val="20"/>
          <w:szCs w:val="20"/>
        </w:rPr>
        <w:t>Wypisy i wyrysy;</w:t>
      </w:r>
    </w:p>
    <w:p w:rsidR="00C8578D" w:rsidRPr="005F4DBA" w:rsidRDefault="00C8578D" w:rsidP="005422C1">
      <w:pPr>
        <w:pStyle w:val="Akapitzlist1poziom"/>
        <w:numPr>
          <w:ilvl w:val="1"/>
          <w:numId w:val="15"/>
        </w:numPr>
        <w:spacing w:before="0" w:line="360" w:lineRule="auto"/>
        <w:ind w:left="1560" w:hanging="284"/>
        <w:jc w:val="both"/>
        <w:rPr>
          <w:rFonts w:ascii="Arial" w:hAnsi="Arial" w:cs="Arial"/>
          <w:sz w:val="20"/>
          <w:szCs w:val="20"/>
        </w:rPr>
      </w:pPr>
      <w:r w:rsidRPr="005F4DBA">
        <w:rPr>
          <w:rFonts w:ascii="Arial" w:hAnsi="Arial" w:cs="Arial"/>
          <w:sz w:val="20"/>
          <w:szCs w:val="20"/>
        </w:rPr>
        <w:t>Rejestr cen i wartości nieruchomości;</w:t>
      </w:r>
    </w:p>
    <w:p w:rsidR="00C8578D" w:rsidRPr="005F4DBA" w:rsidRDefault="00C8578D" w:rsidP="005422C1">
      <w:pPr>
        <w:pStyle w:val="Akapitzlist1poziom"/>
        <w:numPr>
          <w:ilvl w:val="1"/>
          <w:numId w:val="15"/>
        </w:numPr>
        <w:spacing w:before="0" w:line="360" w:lineRule="auto"/>
        <w:ind w:left="1560" w:hanging="284"/>
        <w:jc w:val="both"/>
        <w:rPr>
          <w:rFonts w:ascii="Arial" w:hAnsi="Arial" w:cs="Arial"/>
          <w:sz w:val="20"/>
          <w:szCs w:val="20"/>
        </w:rPr>
      </w:pPr>
      <w:r w:rsidRPr="005F4DBA">
        <w:rPr>
          <w:rFonts w:ascii="Arial" w:hAnsi="Arial" w:cs="Arial"/>
          <w:sz w:val="20"/>
          <w:szCs w:val="20"/>
        </w:rPr>
        <w:t xml:space="preserve">Dane i materiały </w:t>
      </w:r>
      <w:proofErr w:type="spellStart"/>
      <w:r w:rsidR="00005CA2">
        <w:rPr>
          <w:rFonts w:ascii="Arial" w:hAnsi="Arial" w:cs="Arial"/>
          <w:sz w:val="20"/>
          <w:szCs w:val="20"/>
        </w:rPr>
        <w:t>PZGiK</w:t>
      </w:r>
      <w:proofErr w:type="spellEnd"/>
      <w:r w:rsidRPr="005F4DBA">
        <w:rPr>
          <w:rFonts w:ascii="Arial" w:hAnsi="Arial" w:cs="Arial"/>
          <w:sz w:val="20"/>
          <w:szCs w:val="20"/>
        </w:rPr>
        <w:t>;</w:t>
      </w:r>
    </w:p>
    <w:p w:rsidR="00C8578D" w:rsidRPr="00B94FD1"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t>System musi automatycznie weryfikować formularze wniosków pod kątem poprawności zawartych w nich danych;</w:t>
      </w:r>
    </w:p>
    <w:p w:rsidR="00C8578D" w:rsidRPr="00B8059E"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t>System automatycznie wyświetla wynik weryfikacji formularzy odpowiednio oznaczając pola wypełnione niepoprawnie lub niewypełnione;</w:t>
      </w:r>
    </w:p>
    <w:p w:rsidR="00C8578D" w:rsidRPr="00B94FD1"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t>System musi mieć możliwość wygenerowania raportu zawierającego treść zarejestrowanego wniosku;</w:t>
      </w:r>
    </w:p>
    <w:p w:rsidR="00C8578D" w:rsidRPr="00B94FD1"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B94FD1">
        <w:rPr>
          <w:rFonts w:ascii="Arial" w:hAnsi="Arial" w:cs="Arial"/>
          <w:sz w:val="20"/>
          <w:szCs w:val="20"/>
        </w:rPr>
        <w:lastRenderedPageBreak/>
        <w:t>System musi umożliwiać zapisanie w systemie dokumentów powiązanych z wnioskiem, w tym co najmniej dokumentu elektronicznego, pliku wektorowego lub zeskanowanego załącznika graficznego określającego obszar objęty wnioskiem;</w:t>
      </w:r>
    </w:p>
    <w:p w:rsidR="00C8578D" w:rsidRPr="003253B4"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CE67AD">
        <w:rPr>
          <w:rFonts w:ascii="Arial" w:hAnsi="Arial" w:cs="Arial"/>
          <w:sz w:val="20"/>
          <w:szCs w:val="20"/>
        </w:rPr>
        <w:t>System musi udostępniać informacje o statusie wniosku,</w:t>
      </w:r>
    </w:p>
    <w:p w:rsidR="00C8578D" w:rsidRPr="00CE67AD" w:rsidRDefault="00C8578D" w:rsidP="00B8059E">
      <w:pPr>
        <w:pStyle w:val="Akapitzlist"/>
        <w:tabs>
          <w:tab w:val="left" w:pos="851"/>
          <w:tab w:val="left" w:pos="993"/>
        </w:tabs>
        <w:spacing w:line="360" w:lineRule="auto"/>
        <w:ind w:left="1224"/>
        <w:rPr>
          <w:rFonts w:ascii="Arial" w:hAnsi="Arial" w:cs="Arial"/>
          <w:b/>
          <w:color w:val="FF0000"/>
          <w:sz w:val="20"/>
          <w:szCs w:val="20"/>
        </w:rPr>
      </w:pPr>
    </w:p>
    <w:p w:rsidR="00C8578D" w:rsidRDefault="00C8578D" w:rsidP="005422C1">
      <w:pPr>
        <w:pStyle w:val="Akapitzlist"/>
        <w:numPr>
          <w:ilvl w:val="1"/>
          <w:numId w:val="13"/>
        </w:numPr>
        <w:tabs>
          <w:tab w:val="left" w:pos="851"/>
          <w:tab w:val="left" w:pos="993"/>
        </w:tabs>
        <w:spacing w:line="360" w:lineRule="auto"/>
        <w:rPr>
          <w:rFonts w:ascii="Arial" w:hAnsi="Arial" w:cs="Arial"/>
          <w:b/>
          <w:sz w:val="20"/>
          <w:szCs w:val="20"/>
        </w:rPr>
      </w:pPr>
      <w:r w:rsidRPr="00CE67AD">
        <w:rPr>
          <w:rFonts w:ascii="Arial" w:hAnsi="Arial" w:cs="Arial"/>
          <w:b/>
          <w:sz w:val="20"/>
          <w:szCs w:val="20"/>
        </w:rPr>
        <w:t>Opłaty, licencje</w:t>
      </w:r>
    </w:p>
    <w:p w:rsidR="00C8578D" w:rsidRPr="00CE67AD"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CE67AD">
        <w:rPr>
          <w:rFonts w:ascii="Arial" w:hAnsi="Arial" w:cs="Arial"/>
          <w:sz w:val="20"/>
          <w:szCs w:val="20"/>
        </w:rPr>
        <w:t>System musi umożliwiać ustalenie przewidywanej wysokości opłaty;</w:t>
      </w:r>
    </w:p>
    <w:p w:rsidR="00C8578D" w:rsidRPr="00CE67AD"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CE67AD">
        <w:rPr>
          <w:rFonts w:ascii="Arial" w:hAnsi="Arial" w:cs="Arial"/>
          <w:sz w:val="20"/>
          <w:szCs w:val="20"/>
        </w:rPr>
        <w:t>System musi umożliwiać wygenerowanie DOO (dokumentu obliczenia opłaty);</w:t>
      </w:r>
    </w:p>
    <w:p w:rsidR="00C8578D" w:rsidRPr="00CE67AD"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CE67AD">
        <w:rPr>
          <w:rFonts w:ascii="Arial" w:hAnsi="Arial" w:cs="Arial"/>
          <w:sz w:val="20"/>
          <w:szCs w:val="20"/>
        </w:rPr>
        <w:t>DOO musi zawierać wszystkie informacje i dane określone w rozporządzeniu Ministra Administracji i Cyfryzacji z dnia 9 lipca 2014 r. w sprawie udostępniania materiałów państwowego zasobu geodezyjnego i kartograficznego, wydawania licencji oraz wzoru Dokumentu Obliczenia Opłaty</w:t>
      </w:r>
      <w:r>
        <w:rPr>
          <w:rFonts w:ascii="Arial" w:hAnsi="Arial" w:cs="Arial"/>
          <w:sz w:val="20"/>
          <w:szCs w:val="20"/>
        </w:rPr>
        <w:t xml:space="preserve"> </w:t>
      </w:r>
      <w:r w:rsidRPr="00B94FD1">
        <w:rPr>
          <w:rFonts w:ascii="Arial" w:hAnsi="Arial" w:cs="Arial"/>
          <w:sz w:val="20"/>
          <w:szCs w:val="20"/>
        </w:rPr>
        <w:t>z uwzględnieniem zmiany określonej rozporządzeniem zmieniającym Ministra Infrastruktury i Budownictwa z dnia 13 września 2017 r.;</w:t>
      </w:r>
    </w:p>
    <w:p w:rsidR="00C8578D" w:rsidRPr="00CE67AD"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CE67AD">
        <w:rPr>
          <w:rFonts w:ascii="Arial" w:hAnsi="Arial" w:cs="Arial"/>
          <w:sz w:val="20"/>
          <w:szCs w:val="20"/>
        </w:rPr>
        <w:t>DOO wystawiony w postaci elektronicznej musi zawierać niepowtarzalny identyfikator umożliwiający przeprowadzenie weryfikacji jego autentyczności;</w:t>
      </w:r>
    </w:p>
    <w:p w:rsidR="00C8578D" w:rsidRPr="00CE67AD"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CE67AD">
        <w:rPr>
          <w:rFonts w:ascii="Arial" w:hAnsi="Arial" w:cs="Arial"/>
          <w:sz w:val="20"/>
          <w:szCs w:val="20"/>
        </w:rPr>
        <w:t>Każdy DOO musi posiadać unikalny numer;</w:t>
      </w:r>
    </w:p>
    <w:p w:rsidR="00C8578D" w:rsidRPr="00CE67AD"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CE67AD">
        <w:rPr>
          <w:rFonts w:ascii="Arial" w:hAnsi="Arial" w:cs="Arial"/>
          <w:sz w:val="20"/>
          <w:szCs w:val="20"/>
        </w:rPr>
        <w:t xml:space="preserve">Każdy DOO musi być powiązany z odpowiednim wnioskiem o udostępnienie </w:t>
      </w:r>
      <w:r>
        <w:rPr>
          <w:rFonts w:ascii="Arial" w:hAnsi="Arial" w:cs="Arial"/>
          <w:sz w:val="20"/>
          <w:szCs w:val="20"/>
        </w:rPr>
        <w:t>materiału zasobu</w:t>
      </w:r>
      <w:r w:rsidRPr="00CE67AD">
        <w:rPr>
          <w:rFonts w:ascii="Arial" w:hAnsi="Arial" w:cs="Arial"/>
          <w:sz w:val="20"/>
          <w:szCs w:val="20"/>
        </w:rPr>
        <w:t>;</w:t>
      </w:r>
    </w:p>
    <w:p w:rsidR="00C8578D" w:rsidRPr="00CE67AD"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CE67AD">
        <w:rPr>
          <w:rFonts w:ascii="Arial" w:hAnsi="Arial" w:cs="Arial"/>
          <w:sz w:val="20"/>
          <w:szCs w:val="20"/>
        </w:rPr>
        <w:t>System musi umożliwiać wysłanie DOO na wskazany adres poczty elektronicznej;</w:t>
      </w:r>
    </w:p>
    <w:p w:rsidR="00C8578D" w:rsidRPr="00CE67AD"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CE67AD">
        <w:rPr>
          <w:rFonts w:ascii="Arial" w:hAnsi="Arial" w:cs="Arial"/>
          <w:sz w:val="20"/>
          <w:szCs w:val="20"/>
        </w:rPr>
        <w:t>System musi umożliwiać wykonywanie płatności na podstawie DOO poprzez system płatności elektronicznych obsługujący przelewy zwykłe, przelewy natychmiastowe i karty płatnicze;</w:t>
      </w:r>
    </w:p>
    <w:p w:rsidR="00C8578D" w:rsidRPr="00CE67AD"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CE67AD">
        <w:rPr>
          <w:rFonts w:ascii="Arial" w:hAnsi="Arial" w:cs="Arial"/>
          <w:sz w:val="20"/>
          <w:szCs w:val="20"/>
        </w:rPr>
        <w:t>System musi generować druki licencji dla udostępnianych materiałów zasobu;</w:t>
      </w:r>
    </w:p>
    <w:p w:rsidR="00C8578D" w:rsidRPr="003253B4"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CE67AD">
        <w:rPr>
          <w:rFonts w:ascii="Arial" w:hAnsi="Arial" w:cs="Arial"/>
          <w:sz w:val="20"/>
          <w:szCs w:val="20"/>
        </w:rPr>
        <w:t xml:space="preserve">Każda licencja musi być powiązana z odpowiednim wnioskiem o udostępnienie </w:t>
      </w:r>
      <w:r>
        <w:rPr>
          <w:rFonts w:ascii="Arial" w:hAnsi="Arial" w:cs="Arial"/>
          <w:sz w:val="20"/>
          <w:szCs w:val="20"/>
        </w:rPr>
        <w:t>materiału zasobu</w:t>
      </w:r>
      <w:r w:rsidRPr="00CE67AD">
        <w:rPr>
          <w:rFonts w:ascii="Arial" w:hAnsi="Arial" w:cs="Arial"/>
          <w:sz w:val="20"/>
          <w:szCs w:val="20"/>
        </w:rPr>
        <w:t xml:space="preserve"> i zawierać informacje o materiałach zasobu, których ona dotyczy. Dane do </w:t>
      </w:r>
      <w:r w:rsidRPr="003253B4">
        <w:rPr>
          <w:rFonts w:ascii="Arial" w:hAnsi="Arial" w:cs="Arial"/>
          <w:sz w:val="20"/>
          <w:szCs w:val="20"/>
        </w:rPr>
        <w:t>przygotowania wydruku licencji muszą być pobierane bezpośrednio z systemu;</w:t>
      </w:r>
    </w:p>
    <w:p w:rsidR="00C8578D" w:rsidRPr="008B7306"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8B7306">
        <w:rPr>
          <w:rFonts w:ascii="Arial" w:hAnsi="Arial" w:cs="Arial"/>
          <w:sz w:val="20"/>
          <w:szCs w:val="20"/>
        </w:rPr>
        <w:t xml:space="preserve">System musi umożliwiać zarejestrowanie informacji o wniesieniu opłaty; </w:t>
      </w:r>
    </w:p>
    <w:p w:rsidR="001B0641" w:rsidRPr="008B7306" w:rsidRDefault="001B0641" w:rsidP="005422C1">
      <w:pPr>
        <w:pStyle w:val="Akapitzlist"/>
        <w:numPr>
          <w:ilvl w:val="2"/>
          <w:numId w:val="13"/>
        </w:numPr>
        <w:tabs>
          <w:tab w:val="left" w:pos="851"/>
          <w:tab w:val="left" w:pos="993"/>
        </w:tabs>
        <w:spacing w:line="360" w:lineRule="auto"/>
        <w:rPr>
          <w:rFonts w:ascii="Arial" w:hAnsi="Arial" w:cs="Arial"/>
          <w:b/>
          <w:sz w:val="20"/>
          <w:szCs w:val="20"/>
        </w:rPr>
      </w:pPr>
      <w:r w:rsidRPr="008B7306">
        <w:rPr>
          <w:rFonts w:ascii="Arial" w:hAnsi="Arial" w:cs="Arial"/>
          <w:sz w:val="20"/>
          <w:szCs w:val="20"/>
        </w:rPr>
        <w:t>System musi dostarczać materiały zamówione w formie elektronicznej na wskazany adres poczty elektronicznej po odnotowaniu przez system uiszczenia opłaty;</w:t>
      </w:r>
      <w:r w:rsidRPr="008B7306">
        <w:rPr>
          <w:rFonts w:ascii="Arial" w:hAnsi="Arial" w:cs="Arial"/>
          <w:sz w:val="20"/>
          <w:szCs w:val="20"/>
        </w:rPr>
        <w:tab/>
      </w:r>
    </w:p>
    <w:p w:rsidR="00C8578D" w:rsidRPr="00CE67AD"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8B7306">
        <w:rPr>
          <w:rFonts w:ascii="Arial" w:hAnsi="Arial" w:cs="Arial"/>
          <w:sz w:val="20"/>
          <w:szCs w:val="20"/>
        </w:rPr>
        <w:t>System musi obsługiwać wnioski nie podlegające opłacie</w:t>
      </w:r>
      <w:r w:rsidRPr="00CE67AD">
        <w:rPr>
          <w:rFonts w:ascii="Arial" w:hAnsi="Arial" w:cs="Arial"/>
          <w:sz w:val="20"/>
          <w:szCs w:val="20"/>
        </w:rPr>
        <w:t>;</w:t>
      </w:r>
    </w:p>
    <w:p w:rsidR="00C8578D" w:rsidRPr="003253B4" w:rsidRDefault="00C8578D" w:rsidP="00B8059E">
      <w:pPr>
        <w:pStyle w:val="Akapitzlist"/>
        <w:tabs>
          <w:tab w:val="left" w:pos="851"/>
          <w:tab w:val="left" w:pos="993"/>
        </w:tabs>
        <w:spacing w:line="360" w:lineRule="auto"/>
        <w:ind w:left="1224"/>
        <w:rPr>
          <w:rFonts w:ascii="Arial" w:hAnsi="Arial" w:cs="Arial"/>
          <w:b/>
          <w:sz w:val="20"/>
          <w:szCs w:val="20"/>
        </w:rPr>
      </w:pPr>
    </w:p>
    <w:p w:rsidR="00C8578D" w:rsidRPr="00C8578D" w:rsidRDefault="00C8578D" w:rsidP="005422C1">
      <w:pPr>
        <w:pStyle w:val="Akapitzlist"/>
        <w:numPr>
          <w:ilvl w:val="1"/>
          <w:numId w:val="13"/>
        </w:numPr>
        <w:tabs>
          <w:tab w:val="left" w:pos="851"/>
          <w:tab w:val="left" w:pos="993"/>
        </w:tabs>
        <w:spacing w:line="360" w:lineRule="auto"/>
        <w:rPr>
          <w:rFonts w:ascii="Arial" w:hAnsi="Arial" w:cs="Arial"/>
          <w:b/>
          <w:sz w:val="20"/>
          <w:szCs w:val="20"/>
        </w:rPr>
      </w:pPr>
      <w:r w:rsidRPr="00C8578D">
        <w:rPr>
          <w:rFonts w:ascii="Arial" w:hAnsi="Arial" w:cs="Arial"/>
          <w:b/>
          <w:sz w:val="20"/>
          <w:szCs w:val="20"/>
        </w:rPr>
        <w:t>Metadane</w:t>
      </w:r>
    </w:p>
    <w:p w:rsidR="00C8578D" w:rsidRPr="00CE67AD"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CE67AD">
        <w:rPr>
          <w:rFonts w:ascii="Arial" w:hAnsi="Arial" w:cs="Arial"/>
          <w:sz w:val="20"/>
          <w:szCs w:val="20"/>
        </w:rPr>
        <w:t>System musi umożliwiać wyszukiwanie</w:t>
      </w:r>
      <w:r>
        <w:rPr>
          <w:rFonts w:ascii="Arial" w:hAnsi="Arial" w:cs="Arial"/>
          <w:sz w:val="20"/>
          <w:szCs w:val="20"/>
        </w:rPr>
        <w:t xml:space="preserve"> i</w:t>
      </w:r>
      <w:r w:rsidRPr="00CE67AD">
        <w:rPr>
          <w:rFonts w:ascii="Arial" w:hAnsi="Arial" w:cs="Arial"/>
          <w:sz w:val="20"/>
          <w:szCs w:val="20"/>
        </w:rPr>
        <w:t xml:space="preserve"> przeglądanie materiałów i zbiorów danych </w:t>
      </w:r>
      <w:proofErr w:type="spellStart"/>
      <w:r w:rsidRPr="00CE67AD">
        <w:rPr>
          <w:rFonts w:ascii="Arial" w:hAnsi="Arial" w:cs="Arial"/>
          <w:sz w:val="20"/>
          <w:szCs w:val="20"/>
        </w:rPr>
        <w:t>PZGiK</w:t>
      </w:r>
      <w:proofErr w:type="spellEnd"/>
      <w:r w:rsidRPr="00CE67AD">
        <w:rPr>
          <w:rFonts w:ascii="Arial" w:hAnsi="Arial" w:cs="Arial"/>
          <w:sz w:val="20"/>
          <w:szCs w:val="20"/>
        </w:rPr>
        <w:t xml:space="preserve"> poprzez metadane, w szczególności poprzez określenie lokalizacji, której dotyczą materiały;</w:t>
      </w:r>
    </w:p>
    <w:p w:rsidR="00C8578D" w:rsidRPr="00CE67AD"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CE67AD">
        <w:rPr>
          <w:rFonts w:ascii="Arial" w:hAnsi="Arial" w:cs="Arial"/>
          <w:sz w:val="20"/>
          <w:szCs w:val="20"/>
        </w:rPr>
        <w:t xml:space="preserve">System musi umożliwiać wyszukiwanie i przeglądanie szkiców polowych zgromadzonych w </w:t>
      </w:r>
      <w:proofErr w:type="spellStart"/>
      <w:r w:rsidRPr="00CE67AD">
        <w:rPr>
          <w:rFonts w:ascii="Arial" w:hAnsi="Arial" w:cs="Arial"/>
          <w:sz w:val="20"/>
          <w:szCs w:val="20"/>
        </w:rPr>
        <w:t>PZGiK</w:t>
      </w:r>
      <w:proofErr w:type="spellEnd"/>
      <w:r w:rsidRPr="00CE67AD">
        <w:rPr>
          <w:rFonts w:ascii="Arial" w:hAnsi="Arial" w:cs="Arial"/>
          <w:sz w:val="20"/>
          <w:szCs w:val="20"/>
        </w:rPr>
        <w:t xml:space="preserve"> poprzez określenie lokalizacji, której dotyczą szkice;</w:t>
      </w:r>
    </w:p>
    <w:p w:rsidR="00C8578D" w:rsidRPr="00CE67AD" w:rsidRDefault="00C8578D" w:rsidP="005422C1">
      <w:pPr>
        <w:pStyle w:val="Akapitzlist"/>
        <w:numPr>
          <w:ilvl w:val="2"/>
          <w:numId w:val="13"/>
        </w:numPr>
        <w:tabs>
          <w:tab w:val="left" w:pos="851"/>
          <w:tab w:val="left" w:pos="993"/>
        </w:tabs>
        <w:spacing w:line="360" w:lineRule="auto"/>
        <w:rPr>
          <w:rFonts w:ascii="Arial" w:hAnsi="Arial" w:cs="Arial"/>
          <w:b/>
          <w:sz w:val="20"/>
          <w:szCs w:val="20"/>
        </w:rPr>
      </w:pPr>
      <w:r w:rsidRPr="00CE67AD">
        <w:rPr>
          <w:rFonts w:ascii="Arial" w:hAnsi="Arial" w:cs="Arial"/>
          <w:sz w:val="20"/>
          <w:szCs w:val="20"/>
        </w:rPr>
        <w:lastRenderedPageBreak/>
        <w:t>System musi umożliwiać zapisanie metadanych dla każdego materiału i dokumentu zasobu.</w:t>
      </w:r>
    </w:p>
    <w:p w:rsidR="00C8578D" w:rsidRDefault="00C8578D" w:rsidP="00B8059E">
      <w:pPr>
        <w:spacing w:line="360" w:lineRule="auto"/>
        <w:rPr>
          <w:rFonts w:ascii="Arial" w:eastAsia="MS Mincho" w:hAnsi="Arial" w:cs="Arial"/>
          <w:sz w:val="20"/>
          <w:szCs w:val="20"/>
        </w:rPr>
      </w:pPr>
    </w:p>
    <w:p w:rsidR="00B8059E" w:rsidRDefault="00846636" w:rsidP="00B8059E">
      <w:pPr>
        <w:spacing w:after="160" w:line="259" w:lineRule="auto"/>
        <w:rPr>
          <w:rFonts w:ascii="Arial" w:eastAsia="Arial" w:hAnsi="Arial" w:cs="Arial"/>
          <w:sz w:val="28"/>
          <w:szCs w:val="28"/>
        </w:rPr>
      </w:pPr>
      <w:r w:rsidRPr="00886E88">
        <w:rPr>
          <w:rFonts w:ascii="Arial" w:eastAsia="Arial" w:hAnsi="Arial" w:cs="Arial"/>
          <w:sz w:val="28"/>
          <w:szCs w:val="28"/>
          <w:highlight w:val="cyan"/>
        </w:rPr>
        <w:br w:type="page"/>
      </w:r>
    </w:p>
    <w:p w:rsidR="00B8059E" w:rsidRDefault="00B8059E" w:rsidP="00B8059E">
      <w:pPr>
        <w:spacing w:after="160" w:line="259" w:lineRule="auto"/>
        <w:rPr>
          <w:rFonts w:ascii="Arial" w:eastAsia="Arial" w:hAnsi="Arial" w:cs="Arial"/>
          <w:sz w:val="28"/>
          <w:szCs w:val="28"/>
        </w:rPr>
      </w:pPr>
    </w:p>
    <w:p w:rsidR="008F5291" w:rsidRPr="00E01630" w:rsidRDefault="0043755D" w:rsidP="00B8059E">
      <w:pPr>
        <w:spacing w:after="160" w:line="259" w:lineRule="auto"/>
        <w:rPr>
          <w:rFonts w:ascii="Arial" w:eastAsia="Arial" w:hAnsi="Arial" w:cs="Arial"/>
          <w:b/>
          <w:sz w:val="28"/>
          <w:szCs w:val="28"/>
        </w:rPr>
      </w:pPr>
      <w:r w:rsidRPr="00E01630">
        <w:rPr>
          <w:rFonts w:ascii="Arial" w:eastAsia="Arial" w:hAnsi="Arial" w:cs="Arial"/>
          <w:b/>
          <w:sz w:val="28"/>
          <w:szCs w:val="28"/>
        </w:rPr>
        <w:t>Zadanie</w:t>
      </w:r>
      <w:r w:rsidR="008D1E2B" w:rsidRPr="00E01630">
        <w:rPr>
          <w:rFonts w:ascii="Arial" w:eastAsia="Arial" w:hAnsi="Arial" w:cs="Arial"/>
          <w:b/>
          <w:sz w:val="28"/>
          <w:szCs w:val="28"/>
        </w:rPr>
        <w:t xml:space="preserve"> </w:t>
      </w:r>
      <w:r w:rsidR="008D1E2B" w:rsidRPr="00E01630">
        <w:rPr>
          <w:rFonts w:ascii="Arial" w:eastAsia="Arial" w:hAnsi="Arial" w:cs="Arial"/>
          <w:b/>
          <w:color w:val="00000A"/>
          <w:sz w:val="28"/>
          <w:szCs w:val="28"/>
        </w:rPr>
        <w:t xml:space="preserve">8 - </w:t>
      </w:r>
      <w:r w:rsidR="008F5291" w:rsidRPr="00E01630">
        <w:rPr>
          <w:rFonts w:ascii="Arial" w:eastAsia="Arial" w:hAnsi="Arial" w:cs="Arial"/>
          <w:b/>
          <w:color w:val="00000A"/>
          <w:sz w:val="28"/>
          <w:szCs w:val="28"/>
        </w:rPr>
        <w:t>Promocja projektu</w:t>
      </w:r>
    </w:p>
    <w:p w:rsidR="00835F1C" w:rsidRPr="00835F1C" w:rsidRDefault="00BC7FFA" w:rsidP="005422C1">
      <w:pPr>
        <w:pStyle w:val="Akapitzlist"/>
        <w:numPr>
          <w:ilvl w:val="0"/>
          <w:numId w:val="7"/>
        </w:numPr>
        <w:spacing w:line="360" w:lineRule="auto"/>
        <w:rPr>
          <w:rStyle w:val="fontstyle67"/>
          <w:rFonts w:ascii="Arial" w:eastAsia="Arial" w:hAnsi="Arial" w:cs="Arial"/>
          <w:sz w:val="20"/>
          <w:szCs w:val="20"/>
        </w:rPr>
      </w:pPr>
      <w:r>
        <w:rPr>
          <w:rFonts w:ascii="Arial" w:eastAsia="MS Mincho" w:hAnsi="Arial" w:cs="Arial"/>
          <w:sz w:val="20"/>
          <w:szCs w:val="20"/>
        </w:rPr>
        <w:t xml:space="preserve">Zamówienie dotyczy </w:t>
      </w:r>
      <w:r w:rsidR="00835F1C">
        <w:rPr>
          <w:rFonts w:ascii="Arial" w:eastAsia="MS Mincho" w:hAnsi="Arial" w:cs="Arial"/>
          <w:sz w:val="20"/>
          <w:szCs w:val="20"/>
        </w:rPr>
        <w:t xml:space="preserve">wykonania i montażu </w:t>
      </w:r>
      <w:r w:rsidR="00B54456" w:rsidRPr="003E6145">
        <w:rPr>
          <w:rFonts w:ascii="Arial" w:eastAsia="MS Mincho" w:hAnsi="Arial" w:cs="Arial"/>
          <w:sz w:val="20"/>
          <w:szCs w:val="20"/>
        </w:rPr>
        <w:t>2 tablic</w:t>
      </w:r>
      <w:r w:rsidR="00835F1C">
        <w:rPr>
          <w:rFonts w:ascii="Arial" w:eastAsia="MS Mincho" w:hAnsi="Arial" w:cs="Arial"/>
          <w:sz w:val="20"/>
          <w:szCs w:val="20"/>
        </w:rPr>
        <w:t xml:space="preserve"> </w:t>
      </w:r>
      <w:r w:rsidR="00B54456" w:rsidRPr="003E6145">
        <w:rPr>
          <w:rFonts w:ascii="Arial" w:eastAsia="MS Mincho" w:hAnsi="Arial" w:cs="Arial"/>
          <w:sz w:val="20"/>
          <w:szCs w:val="20"/>
        </w:rPr>
        <w:t xml:space="preserve">: </w:t>
      </w:r>
      <w:r w:rsidR="00835F1C">
        <w:rPr>
          <w:rFonts w:ascii="Arial" w:eastAsia="MS Mincho" w:hAnsi="Arial" w:cs="Arial"/>
          <w:sz w:val="20"/>
          <w:szCs w:val="20"/>
        </w:rPr>
        <w:t xml:space="preserve">1 tablicy </w:t>
      </w:r>
      <w:r w:rsidR="00B54456" w:rsidRPr="003E6145">
        <w:rPr>
          <w:rFonts w:ascii="Arial" w:eastAsia="MS Mincho" w:hAnsi="Arial" w:cs="Arial"/>
          <w:sz w:val="20"/>
          <w:szCs w:val="20"/>
        </w:rPr>
        <w:t xml:space="preserve">informacyjnej i </w:t>
      </w:r>
      <w:r w:rsidR="00835F1C">
        <w:rPr>
          <w:rFonts w:ascii="Arial" w:eastAsia="MS Mincho" w:hAnsi="Arial" w:cs="Arial"/>
          <w:sz w:val="20"/>
          <w:szCs w:val="20"/>
        </w:rPr>
        <w:t xml:space="preserve">1 tablicy </w:t>
      </w:r>
      <w:r w:rsidR="00B54456" w:rsidRPr="003E6145">
        <w:rPr>
          <w:rFonts w:ascii="Arial" w:eastAsia="MS Mincho" w:hAnsi="Arial" w:cs="Arial"/>
          <w:sz w:val="20"/>
          <w:szCs w:val="20"/>
        </w:rPr>
        <w:t xml:space="preserve">pamiątkowej, </w:t>
      </w:r>
      <w:r w:rsidR="00835F1C">
        <w:rPr>
          <w:rFonts w:ascii="Arial" w:eastAsia="MS Mincho" w:hAnsi="Arial" w:cs="Arial"/>
          <w:sz w:val="20"/>
          <w:szCs w:val="20"/>
        </w:rPr>
        <w:t xml:space="preserve">zgodnie z </w:t>
      </w:r>
      <w:r w:rsidR="00835F1C">
        <w:rPr>
          <w:rStyle w:val="fontstyle67"/>
          <w:rFonts w:ascii="Tahoma" w:hAnsi="Tahoma" w:cs="Tahoma"/>
          <w:sz w:val="20"/>
          <w:szCs w:val="20"/>
        </w:rPr>
        <w:t xml:space="preserve">zasadami promocji wg „Podręcznika wnioskodawcy i beneficjenta programów polityki spójności 2014-2020 w zakresie informacji i promocji", znajdującego się pod linkiem: </w:t>
      </w:r>
      <w:hyperlink r:id="rId8" w:history="1">
        <w:r w:rsidR="00835F1C">
          <w:rPr>
            <w:rStyle w:val="Hipercze"/>
            <w:rFonts w:ascii="Tahoma" w:hAnsi="Tahoma" w:cs="Tahoma"/>
            <w:sz w:val="20"/>
            <w:szCs w:val="20"/>
          </w:rPr>
          <w:t>http://rpo.warmia.mazury.pl/artykul/3346/zasady-dla-umow-podpisanych-do-31-grudnia-2017-roku</w:t>
        </w:r>
      </w:hyperlink>
      <w:r w:rsidR="00835F1C">
        <w:rPr>
          <w:rStyle w:val="fontstyle67"/>
          <w:rFonts w:ascii="Tahoma" w:hAnsi="Tahoma" w:cs="Tahoma"/>
          <w:sz w:val="20"/>
          <w:szCs w:val="20"/>
        </w:rPr>
        <w:t>.</w:t>
      </w:r>
    </w:p>
    <w:p w:rsidR="00B54456" w:rsidRPr="003E6145" w:rsidRDefault="00B54456" w:rsidP="00835F1C">
      <w:pPr>
        <w:pStyle w:val="Akapitzlist"/>
        <w:spacing w:line="360" w:lineRule="auto"/>
        <w:ind w:left="360"/>
        <w:rPr>
          <w:rFonts w:ascii="Arial" w:eastAsia="Arial" w:hAnsi="Arial" w:cs="Arial"/>
          <w:sz w:val="20"/>
          <w:szCs w:val="20"/>
        </w:rPr>
      </w:pPr>
      <w:r w:rsidRPr="003E6145">
        <w:rPr>
          <w:rFonts w:ascii="Arial" w:eastAsia="MS Mincho" w:hAnsi="Arial" w:cs="Arial"/>
          <w:sz w:val="20"/>
          <w:szCs w:val="20"/>
        </w:rPr>
        <w:t xml:space="preserve">Tablice zostaną zamontowane w budynku Urzędu Miejskiego w Elblągu, przy ul. Łączności 1. </w:t>
      </w:r>
    </w:p>
    <w:p w:rsidR="00835F1C" w:rsidRDefault="00835F1C" w:rsidP="00835F1C">
      <w:pPr>
        <w:spacing w:line="360" w:lineRule="auto"/>
        <w:rPr>
          <w:rFonts w:ascii="Arial" w:eastAsia="Arial" w:hAnsi="Arial" w:cs="Arial"/>
          <w:sz w:val="20"/>
          <w:szCs w:val="20"/>
        </w:rPr>
      </w:pPr>
    </w:p>
    <w:p w:rsidR="00835F1C" w:rsidRDefault="00835F1C" w:rsidP="00835F1C">
      <w:pPr>
        <w:spacing w:line="360" w:lineRule="auto"/>
        <w:rPr>
          <w:rFonts w:ascii="Arial" w:eastAsia="Arial" w:hAnsi="Arial" w:cs="Arial"/>
          <w:sz w:val="20"/>
          <w:szCs w:val="20"/>
        </w:rPr>
      </w:pPr>
    </w:p>
    <w:p w:rsidR="0052251B" w:rsidRDefault="0052251B" w:rsidP="00835F1C">
      <w:pPr>
        <w:spacing w:line="360" w:lineRule="auto"/>
        <w:rPr>
          <w:rFonts w:ascii="Arial" w:eastAsia="Arial" w:hAnsi="Arial" w:cs="Arial"/>
          <w:sz w:val="20"/>
          <w:szCs w:val="20"/>
        </w:rPr>
      </w:pPr>
    </w:p>
    <w:p w:rsidR="0052251B" w:rsidRDefault="0052251B" w:rsidP="00835F1C">
      <w:pPr>
        <w:spacing w:line="360" w:lineRule="auto"/>
        <w:rPr>
          <w:rFonts w:ascii="Arial" w:eastAsia="Arial" w:hAnsi="Arial" w:cs="Arial"/>
          <w:sz w:val="20"/>
          <w:szCs w:val="20"/>
        </w:rPr>
      </w:pPr>
    </w:p>
    <w:p w:rsidR="0052251B" w:rsidRDefault="0052251B" w:rsidP="00835F1C">
      <w:pPr>
        <w:spacing w:line="360" w:lineRule="auto"/>
        <w:rPr>
          <w:rFonts w:ascii="Arial" w:eastAsia="Arial" w:hAnsi="Arial" w:cs="Arial"/>
          <w:sz w:val="20"/>
          <w:szCs w:val="20"/>
        </w:rPr>
      </w:pPr>
    </w:p>
    <w:p w:rsidR="0052251B" w:rsidRDefault="0052251B" w:rsidP="00835F1C">
      <w:pPr>
        <w:spacing w:line="360" w:lineRule="auto"/>
        <w:rPr>
          <w:rFonts w:ascii="Arial" w:eastAsia="Arial" w:hAnsi="Arial" w:cs="Arial"/>
          <w:sz w:val="20"/>
          <w:szCs w:val="20"/>
        </w:rPr>
      </w:pPr>
    </w:p>
    <w:p w:rsidR="0052251B" w:rsidRDefault="0052251B" w:rsidP="00835F1C">
      <w:pPr>
        <w:spacing w:line="360" w:lineRule="auto"/>
        <w:rPr>
          <w:rFonts w:ascii="Arial" w:eastAsia="Arial" w:hAnsi="Arial" w:cs="Arial"/>
          <w:sz w:val="20"/>
          <w:szCs w:val="20"/>
        </w:rPr>
      </w:pPr>
    </w:p>
    <w:p w:rsidR="0052251B" w:rsidRDefault="0052251B" w:rsidP="00835F1C">
      <w:pPr>
        <w:spacing w:line="360" w:lineRule="auto"/>
        <w:rPr>
          <w:rFonts w:ascii="Arial" w:eastAsia="Arial" w:hAnsi="Arial" w:cs="Arial"/>
          <w:sz w:val="20"/>
          <w:szCs w:val="20"/>
        </w:rPr>
      </w:pPr>
      <w:r>
        <w:rPr>
          <w:rFonts w:ascii="Arial" w:eastAsia="Arial" w:hAnsi="Arial" w:cs="Arial"/>
          <w:sz w:val="20"/>
          <w:szCs w:val="20"/>
        </w:rPr>
        <w:t>Załączniki :</w:t>
      </w:r>
    </w:p>
    <w:p w:rsidR="0052251B" w:rsidRPr="0052251B" w:rsidRDefault="0052251B" w:rsidP="005422C1">
      <w:pPr>
        <w:pStyle w:val="Akapitzlist"/>
        <w:numPr>
          <w:ilvl w:val="0"/>
          <w:numId w:val="18"/>
        </w:numPr>
        <w:spacing w:line="360" w:lineRule="auto"/>
        <w:rPr>
          <w:rFonts w:ascii="Arial" w:eastAsia="Arial" w:hAnsi="Arial" w:cs="Arial"/>
          <w:sz w:val="20"/>
          <w:szCs w:val="20"/>
        </w:rPr>
      </w:pPr>
      <w:r>
        <w:rPr>
          <w:rFonts w:ascii="Arial" w:eastAsia="Arial" w:hAnsi="Arial" w:cs="Arial"/>
          <w:sz w:val="20"/>
          <w:szCs w:val="20"/>
        </w:rPr>
        <w:t>Projekt modernizacji ewidencji gruntów i budynków dla</w:t>
      </w:r>
      <w:r w:rsidR="00D123CE">
        <w:rPr>
          <w:rFonts w:ascii="Arial" w:eastAsia="Arial" w:hAnsi="Arial" w:cs="Arial"/>
          <w:sz w:val="20"/>
          <w:szCs w:val="20"/>
        </w:rPr>
        <w:t xml:space="preserve"> części</w:t>
      </w:r>
      <w:r>
        <w:rPr>
          <w:rFonts w:ascii="Arial" w:eastAsia="Arial" w:hAnsi="Arial" w:cs="Arial"/>
          <w:sz w:val="20"/>
          <w:szCs w:val="20"/>
        </w:rPr>
        <w:t xml:space="preserve"> miasta Elbląga</w:t>
      </w:r>
      <w:r w:rsidR="00D123CE">
        <w:rPr>
          <w:rFonts w:ascii="Arial" w:eastAsia="Arial" w:hAnsi="Arial" w:cs="Arial"/>
          <w:sz w:val="20"/>
          <w:szCs w:val="20"/>
        </w:rPr>
        <w:t>.</w:t>
      </w:r>
    </w:p>
    <w:sectPr w:rsidR="0052251B" w:rsidRPr="0052251B" w:rsidSect="00FF05A5">
      <w:headerReference w:type="default" r:id="rId9"/>
      <w:footerReference w:type="default" r:id="rId10"/>
      <w:pgSz w:w="11906" w:h="16838"/>
      <w:pgMar w:top="1588" w:right="1418" w:bottom="1276"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A79" w:rsidRDefault="00313A79" w:rsidP="00C07484">
      <w:r>
        <w:separator/>
      </w:r>
    </w:p>
  </w:endnote>
  <w:endnote w:type="continuationSeparator" w:id="0">
    <w:p w:rsidR="00313A79" w:rsidRDefault="00313A79" w:rsidP="00C0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327398"/>
      <w:docPartObj>
        <w:docPartGallery w:val="Page Numbers (Bottom of Page)"/>
        <w:docPartUnique/>
      </w:docPartObj>
    </w:sdtPr>
    <w:sdtEndPr/>
    <w:sdtContent>
      <w:p w:rsidR="00FC205C" w:rsidRDefault="00FC205C">
        <w:pPr>
          <w:pStyle w:val="Stopka"/>
          <w:jc w:val="right"/>
        </w:pPr>
        <w:r>
          <w:fldChar w:fldCharType="begin"/>
        </w:r>
        <w:r>
          <w:instrText>PAGE   \* MERGEFORMAT</w:instrText>
        </w:r>
        <w:r>
          <w:fldChar w:fldCharType="separate"/>
        </w:r>
        <w:r w:rsidR="00E43982">
          <w:rPr>
            <w:noProof/>
          </w:rPr>
          <w:t>39</w:t>
        </w:r>
        <w:r>
          <w:fldChar w:fldCharType="end"/>
        </w:r>
      </w:p>
    </w:sdtContent>
  </w:sdt>
  <w:p w:rsidR="00FC205C" w:rsidRDefault="00FC20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A79" w:rsidRDefault="00313A79" w:rsidP="00C07484">
      <w:r>
        <w:separator/>
      </w:r>
    </w:p>
  </w:footnote>
  <w:footnote w:type="continuationSeparator" w:id="0">
    <w:p w:rsidR="00313A79" w:rsidRDefault="00313A79" w:rsidP="00C07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05C" w:rsidRPr="00995E4B" w:rsidRDefault="00FC205C" w:rsidP="00831B5E">
    <w:pPr>
      <w:pStyle w:val="Nagwek"/>
      <w:spacing w:after="0" w:line="240" w:lineRule="auto"/>
      <w:rPr>
        <w:b/>
        <w:i/>
        <w:sz w:val="10"/>
        <w:szCs w:val="10"/>
      </w:rPr>
    </w:pPr>
    <w:r w:rsidRPr="00995E4B">
      <w:rPr>
        <w:b/>
        <w:i/>
        <w:noProof/>
        <w:sz w:val="10"/>
        <w:szCs w:val="10"/>
        <w:lang w:eastAsia="pl-PL"/>
      </w:rPr>
      <mc:AlternateContent>
        <mc:Choice Requires="wps">
          <w:drawing>
            <wp:anchor distT="0" distB="0" distL="114300" distR="114300" simplePos="0" relativeHeight="251660288" behindDoc="0" locked="0" layoutInCell="1" allowOverlap="1" wp14:anchorId="42CCBCA3" wp14:editId="436D80D9">
              <wp:simplePos x="0" y="0"/>
              <wp:positionH relativeFrom="column">
                <wp:posOffset>-479317</wp:posOffset>
              </wp:positionH>
              <wp:positionV relativeFrom="paragraph">
                <wp:posOffset>573459</wp:posOffset>
              </wp:positionV>
              <wp:extent cx="6772275" cy="0"/>
              <wp:effectExtent l="0" t="0" r="28575" b="19050"/>
              <wp:wrapNone/>
              <wp:docPr id="11" name="Łącznik prosty 11"/>
              <wp:cNvGraphicFramePr/>
              <a:graphic xmlns:a="http://schemas.openxmlformats.org/drawingml/2006/main">
                <a:graphicData uri="http://schemas.microsoft.com/office/word/2010/wordprocessingShape">
                  <wps:wsp>
                    <wps:cNvCnPr/>
                    <wps:spPr>
                      <a:xfrm>
                        <a:off x="0" y="0"/>
                        <a:ext cx="6772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79A30" id="Łącznik prosty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45.15pt" to="495.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" strokecolor="black [3200]" strokeweight=".5pt">
              <v:stroke joinstyle="miter"/>
            </v:line>
          </w:pict>
        </mc:Fallback>
      </mc:AlternateContent>
    </w:r>
    <w:r w:rsidRPr="00995E4B">
      <w:rPr>
        <w:b/>
        <w:i/>
        <w:noProof/>
        <w:sz w:val="10"/>
        <w:szCs w:val="10"/>
        <w:lang w:eastAsia="pl-PL"/>
      </w:rPr>
      <w:drawing>
        <wp:anchor distT="0" distB="0" distL="114300" distR="114300" simplePos="0" relativeHeight="251659264" behindDoc="0" locked="0" layoutInCell="1" allowOverlap="1" wp14:anchorId="5AF4D12F" wp14:editId="7D09D56E">
          <wp:simplePos x="0" y="0"/>
          <wp:positionH relativeFrom="margin">
            <wp:align>left</wp:align>
          </wp:positionH>
          <wp:positionV relativeFrom="paragraph">
            <wp:posOffset>-177897</wp:posOffset>
          </wp:positionV>
          <wp:extent cx="5762625" cy="733425"/>
          <wp:effectExtent l="0" t="0" r="9525" b="952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anchor>
      </w:drawing>
    </w:r>
  </w:p>
  <w:p w:rsidR="00FC205C" w:rsidRDefault="00FC205C" w:rsidP="008D4574">
    <w:pPr>
      <w:pStyle w:val="Nagwek"/>
      <w:spacing w:after="360" w:line="240" w:lineRule="auto"/>
      <w:jc w:val="center"/>
      <w:rPr>
        <w:b/>
        <w:i/>
      </w:rPr>
    </w:pPr>
    <w:r w:rsidRPr="00910EF2">
      <w:rPr>
        <w:b/>
        <w:i/>
      </w:rPr>
      <w:t>Rozwój i rozbudowa e-usług zasobu geodezyjnego i kartograficznego miasta Elbląg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593"/>
    <w:multiLevelType w:val="multilevel"/>
    <w:tmpl w:val="16B8097E"/>
    <w:lvl w:ilvl="0">
      <w:start w:val="1"/>
      <w:numFmt w:val="decimal"/>
      <w:lvlText w:val="%1."/>
      <w:lvlJc w:val="left"/>
      <w:pPr>
        <w:ind w:left="360" w:hanging="360"/>
      </w:pPr>
      <w:rPr>
        <w:rFonts w:hint="default"/>
        <w:b/>
        <w:color w:val="000000" w:themeColor="text1"/>
        <w:sz w:val="20"/>
        <w:szCs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E25E70"/>
    <w:multiLevelType w:val="multilevel"/>
    <w:tmpl w:val="FF3C39B6"/>
    <w:lvl w:ilvl="0">
      <w:start w:val="1"/>
      <w:numFmt w:val="decimal"/>
      <w:lvlText w:val="%1."/>
      <w:lvlJc w:val="left"/>
      <w:pPr>
        <w:ind w:left="1077" w:hanging="360"/>
      </w:pPr>
      <w:rPr>
        <w:b/>
        <w:sz w:val="20"/>
        <w:szCs w:val="20"/>
      </w:rPr>
    </w:lvl>
    <w:lvl w:ilvl="1">
      <w:start w:val="1"/>
      <w:numFmt w:val="decimal"/>
      <w:isLgl/>
      <w:lvlText w:val="%1.%2"/>
      <w:lvlJc w:val="left"/>
      <w:pPr>
        <w:ind w:left="1077" w:hanging="360"/>
      </w:pPr>
      <w:rPr>
        <w:rFonts w:hint="default"/>
        <w:b/>
        <w:strike w:val="0"/>
        <w:color w:val="auto"/>
        <w:sz w:val="20"/>
        <w:szCs w:val="20"/>
      </w:rPr>
    </w:lvl>
    <w:lvl w:ilvl="2">
      <w:start w:val="1"/>
      <w:numFmt w:val="decimal"/>
      <w:isLgl/>
      <w:lvlText w:val="%1.%2.%3"/>
      <w:lvlJc w:val="left"/>
      <w:pPr>
        <w:ind w:left="1437" w:hanging="720"/>
      </w:pPr>
      <w:rPr>
        <w:rFonts w:hint="default"/>
        <w:b/>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 w15:restartNumberingAfterBreak="0">
    <w:nsid w:val="1601604B"/>
    <w:multiLevelType w:val="multilevel"/>
    <w:tmpl w:val="A62A100E"/>
    <w:lvl w:ilvl="0">
      <w:start w:val="1"/>
      <w:numFmt w:val="decimal"/>
      <w:lvlText w:val="%1."/>
      <w:lvlJc w:val="left"/>
      <w:pPr>
        <w:ind w:left="360" w:hanging="360"/>
      </w:pPr>
      <w:rPr>
        <w:rFonts w:hint="default"/>
        <w:b/>
        <w:color w:val="000000" w:themeColor="text1"/>
        <w:sz w:val="20"/>
        <w:szCs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5A20DE"/>
    <w:multiLevelType w:val="hybridMultilevel"/>
    <w:tmpl w:val="1BB40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1F40F4"/>
    <w:multiLevelType w:val="multilevel"/>
    <w:tmpl w:val="419C6490"/>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31E76DA"/>
    <w:multiLevelType w:val="multilevel"/>
    <w:tmpl w:val="5E9A9D10"/>
    <w:lvl w:ilvl="0">
      <w:start w:val="1"/>
      <w:numFmt w:val="decimal"/>
      <w:lvlText w:val="%1."/>
      <w:lvlJc w:val="left"/>
      <w:pPr>
        <w:ind w:left="360" w:hanging="360"/>
      </w:pPr>
      <w:rPr>
        <w:b/>
      </w:rPr>
    </w:lvl>
    <w:lvl w:ilvl="1">
      <w:start w:val="1"/>
      <w:numFmt w:val="lowerLetter"/>
      <w:lvlText w:val="%2."/>
      <w:lvlJc w:val="left"/>
      <w:pPr>
        <w:ind w:left="792" w:hanging="432"/>
      </w:pPr>
      <w:rPr>
        <w:b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CD667A"/>
    <w:multiLevelType w:val="hybridMultilevel"/>
    <w:tmpl w:val="57F8517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312769F5"/>
    <w:multiLevelType w:val="hybridMultilevel"/>
    <w:tmpl w:val="39FABD08"/>
    <w:lvl w:ilvl="0" w:tplc="1800221E">
      <w:start w:val="1"/>
      <w:numFmt w:val="decimal"/>
      <w:pStyle w:val="Akapitzlist1poziom"/>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1B94ED9"/>
    <w:multiLevelType w:val="hybridMultilevel"/>
    <w:tmpl w:val="F28EBA72"/>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24B126F"/>
    <w:multiLevelType w:val="hybridMultilevel"/>
    <w:tmpl w:val="E2E63B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6F41F3"/>
    <w:multiLevelType w:val="hybridMultilevel"/>
    <w:tmpl w:val="8014FE54"/>
    <w:lvl w:ilvl="0" w:tplc="04150017">
      <w:start w:val="1"/>
      <w:numFmt w:val="lowerLetter"/>
      <w:lvlText w:val="%1)"/>
      <w:lvlJc w:val="left"/>
      <w:pPr>
        <w:ind w:left="1944" w:hanging="360"/>
      </w:pPr>
      <w:rPr>
        <w:rFonts w:hint="default"/>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1" w15:restartNumberingAfterBreak="0">
    <w:nsid w:val="3DCE552E"/>
    <w:multiLevelType w:val="multilevel"/>
    <w:tmpl w:val="40B60826"/>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6C1F45"/>
    <w:multiLevelType w:val="multilevel"/>
    <w:tmpl w:val="16B8097E"/>
    <w:lvl w:ilvl="0">
      <w:start w:val="1"/>
      <w:numFmt w:val="decimal"/>
      <w:lvlText w:val="%1."/>
      <w:lvlJc w:val="left"/>
      <w:pPr>
        <w:ind w:left="360" w:hanging="360"/>
      </w:pPr>
      <w:rPr>
        <w:rFonts w:hint="default"/>
        <w:b/>
        <w:color w:val="000000" w:themeColor="text1"/>
        <w:sz w:val="20"/>
        <w:szCs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F8497D"/>
    <w:multiLevelType w:val="multilevel"/>
    <w:tmpl w:val="D60C1C62"/>
    <w:lvl w:ilvl="0">
      <w:start w:val="1"/>
      <w:numFmt w:val="decimal"/>
      <w:lvlText w:val="%1."/>
      <w:lvlJc w:val="left"/>
      <w:pPr>
        <w:ind w:left="360" w:hanging="360"/>
      </w:pPr>
      <w:rPr>
        <w:b/>
        <w:color w:val="000000" w:themeColor="text1"/>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4E6112"/>
    <w:multiLevelType w:val="hybridMultilevel"/>
    <w:tmpl w:val="7FCE9BD0"/>
    <w:lvl w:ilvl="0" w:tplc="1382E634">
      <w:start w:val="1"/>
      <w:numFmt w:val="bullet"/>
      <w:pStyle w:val="Akapitzlistwypunktowan"/>
      <w:lvlText w:val="-"/>
      <w:lvlJc w:val="left"/>
      <w:pPr>
        <w:ind w:left="2160" w:hanging="360"/>
      </w:pPr>
      <w:rPr>
        <w:rFonts w:ascii="Arial" w:hAnsi="Arial"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654B33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875D4"/>
    <w:multiLevelType w:val="multilevel"/>
    <w:tmpl w:val="13AC22C8"/>
    <w:lvl w:ilvl="0">
      <w:start w:val="1"/>
      <w:numFmt w:val="decimal"/>
      <w:lvlText w:val="%1."/>
      <w:lvlJc w:val="left"/>
      <w:pPr>
        <w:ind w:left="360" w:hanging="360"/>
      </w:pPr>
      <w:rPr>
        <w:b/>
        <w:color w:val="000000" w:themeColor="text1"/>
        <w:sz w:val="20"/>
        <w:szCs w:val="20"/>
      </w:rPr>
    </w:lvl>
    <w:lvl w:ilvl="1">
      <w:start w:val="1"/>
      <w:numFmt w:val="decimal"/>
      <w:lvlText w:val="%1.%2."/>
      <w:lvlJc w:val="left"/>
      <w:pPr>
        <w:ind w:left="792" w:hanging="432"/>
      </w:pPr>
      <w:rPr>
        <w:b/>
        <w:strike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B47FCC"/>
    <w:multiLevelType w:val="multilevel"/>
    <w:tmpl w:val="D60C1C62"/>
    <w:lvl w:ilvl="0">
      <w:start w:val="1"/>
      <w:numFmt w:val="decimal"/>
      <w:lvlText w:val="%1."/>
      <w:lvlJc w:val="left"/>
      <w:pPr>
        <w:ind w:left="360" w:hanging="360"/>
      </w:pPr>
      <w:rPr>
        <w:b/>
        <w:color w:val="000000" w:themeColor="text1"/>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BB052F"/>
    <w:multiLevelType w:val="multilevel"/>
    <w:tmpl w:val="B914AE22"/>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4"/>
  </w:num>
  <w:num w:numId="3">
    <w:abstractNumId w:val="10"/>
  </w:num>
  <w:num w:numId="4">
    <w:abstractNumId w:val="2"/>
  </w:num>
  <w:num w:numId="5">
    <w:abstractNumId w:val="15"/>
  </w:num>
  <w:num w:numId="6">
    <w:abstractNumId w:val="13"/>
  </w:num>
  <w:num w:numId="7">
    <w:abstractNumId w:val="17"/>
  </w:num>
  <w:num w:numId="8">
    <w:abstractNumId w:val="11"/>
  </w:num>
  <w:num w:numId="9">
    <w:abstractNumId w:val="12"/>
  </w:num>
  <w:num w:numId="10">
    <w:abstractNumId w:val="0"/>
  </w:num>
  <w:num w:numId="11">
    <w:abstractNumId w:val="14"/>
  </w:num>
  <w:num w:numId="12">
    <w:abstractNumId w:val="7"/>
  </w:num>
  <w:num w:numId="13">
    <w:abstractNumId w:val="18"/>
  </w:num>
  <w:num w:numId="14">
    <w:abstractNumId w:val="9"/>
  </w:num>
  <w:num w:numId="15">
    <w:abstractNumId w:val="5"/>
  </w:num>
  <w:num w:numId="16">
    <w:abstractNumId w:val="1"/>
  </w:num>
  <w:num w:numId="17">
    <w:abstractNumId w:val="6"/>
  </w:num>
  <w:num w:numId="18">
    <w:abstractNumId w:val="3"/>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2F"/>
    <w:rsid w:val="00005CA2"/>
    <w:rsid w:val="00011838"/>
    <w:rsid w:val="00035285"/>
    <w:rsid w:val="0003580B"/>
    <w:rsid w:val="000475BA"/>
    <w:rsid w:val="00051CC5"/>
    <w:rsid w:val="000549B9"/>
    <w:rsid w:val="00060E02"/>
    <w:rsid w:val="00063062"/>
    <w:rsid w:val="000635A1"/>
    <w:rsid w:val="000717EB"/>
    <w:rsid w:val="0007261B"/>
    <w:rsid w:val="00077091"/>
    <w:rsid w:val="000816CF"/>
    <w:rsid w:val="00096A14"/>
    <w:rsid w:val="000A080B"/>
    <w:rsid w:val="000A2565"/>
    <w:rsid w:val="000A49AE"/>
    <w:rsid w:val="000B1E46"/>
    <w:rsid w:val="000B4D58"/>
    <w:rsid w:val="000C34BF"/>
    <w:rsid w:val="000D0B84"/>
    <w:rsid w:val="000D0CBB"/>
    <w:rsid w:val="000D7436"/>
    <w:rsid w:val="000E0F22"/>
    <w:rsid w:val="001056B5"/>
    <w:rsid w:val="001256DE"/>
    <w:rsid w:val="0013250F"/>
    <w:rsid w:val="0013617D"/>
    <w:rsid w:val="00141793"/>
    <w:rsid w:val="00143572"/>
    <w:rsid w:val="00152E10"/>
    <w:rsid w:val="00154DAA"/>
    <w:rsid w:val="00167B8E"/>
    <w:rsid w:val="00171F8E"/>
    <w:rsid w:val="0017257F"/>
    <w:rsid w:val="001833DD"/>
    <w:rsid w:val="00185257"/>
    <w:rsid w:val="00185AFB"/>
    <w:rsid w:val="0019475A"/>
    <w:rsid w:val="00195456"/>
    <w:rsid w:val="00196136"/>
    <w:rsid w:val="001A1CC6"/>
    <w:rsid w:val="001B0641"/>
    <w:rsid w:val="001B1F58"/>
    <w:rsid w:val="001B64FF"/>
    <w:rsid w:val="001C384F"/>
    <w:rsid w:val="001C461A"/>
    <w:rsid w:val="001D5AA0"/>
    <w:rsid w:val="001E402F"/>
    <w:rsid w:val="001E55CE"/>
    <w:rsid w:val="001F2544"/>
    <w:rsid w:val="001F5648"/>
    <w:rsid w:val="00206B7E"/>
    <w:rsid w:val="00210442"/>
    <w:rsid w:val="00216579"/>
    <w:rsid w:val="0022621B"/>
    <w:rsid w:val="00233B61"/>
    <w:rsid w:val="002369DC"/>
    <w:rsid w:val="00261DE7"/>
    <w:rsid w:val="00264B9F"/>
    <w:rsid w:val="00273BAC"/>
    <w:rsid w:val="00280DEA"/>
    <w:rsid w:val="002918BC"/>
    <w:rsid w:val="002A28A4"/>
    <w:rsid w:val="002A40B0"/>
    <w:rsid w:val="002B114B"/>
    <w:rsid w:val="002B6CA9"/>
    <w:rsid w:val="002D24CC"/>
    <w:rsid w:val="002D274F"/>
    <w:rsid w:val="002F42B1"/>
    <w:rsid w:val="003066FA"/>
    <w:rsid w:val="00313A79"/>
    <w:rsid w:val="0032010C"/>
    <w:rsid w:val="00325745"/>
    <w:rsid w:val="003364CE"/>
    <w:rsid w:val="003466C6"/>
    <w:rsid w:val="0034763A"/>
    <w:rsid w:val="003574CA"/>
    <w:rsid w:val="00363485"/>
    <w:rsid w:val="0037498D"/>
    <w:rsid w:val="0037688A"/>
    <w:rsid w:val="00390745"/>
    <w:rsid w:val="00391206"/>
    <w:rsid w:val="00396238"/>
    <w:rsid w:val="003A54F9"/>
    <w:rsid w:val="003A6F21"/>
    <w:rsid w:val="003C0649"/>
    <w:rsid w:val="003C2F2A"/>
    <w:rsid w:val="003C4B34"/>
    <w:rsid w:val="003C6579"/>
    <w:rsid w:val="003E0E62"/>
    <w:rsid w:val="003E15FF"/>
    <w:rsid w:val="003E6145"/>
    <w:rsid w:val="003F36DA"/>
    <w:rsid w:val="00402820"/>
    <w:rsid w:val="00410813"/>
    <w:rsid w:val="00420C58"/>
    <w:rsid w:val="00425F49"/>
    <w:rsid w:val="0043755D"/>
    <w:rsid w:val="00442085"/>
    <w:rsid w:val="004447CD"/>
    <w:rsid w:val="004477A7"/>
    <w:rsid w:val="00464721"/>
    <w:rsid w:val="00467DED"/>
    <w:rsid w:val="004704F5"/>
    <w:rsid w:val="00473F5E"/>
    <w:rsid w:val="00484EBA"/>
    <w:rsid w:val="00493765"/>
    <w:rsid w:val="00494726"/>
    <w:rsid w:val="00495BCB"/>
    <w:rsid w:val="004A6F0E"/>
    <w:rsid w:val="004C7B63"/>
    <w:rsid w:val="004D1DC4"/>
    <w:rsid w:val="004F28AF"/>
    <w:rsid w:val="004F37C2"/>
    <w:rsid w:val="004F4A3C"/>
    <w:rsid w:val="00500076"/>
    <w:rsid w:val="00504CD7"/>
    <w:rsid w:val="00511147"/>
    <w:rsid w:val="0052251B"/>
    <w:rsid w:val="00530F85"/>
    <w:rsid w:val="005351F7"/>
    <w:rsid w:val="00540E90"/>
    <w:rsid w:val="005419FA"/>
    <w:rsid w:val="005422C1"/>
    <w:rsid w:val="00546A1E"/>
    <w:rsid w:val="0056652D"/>
    <w:rsid w:val="00575E93"/>
    <w:rsid w:val="005767FE"/>
    <w:rsid w:val="00585FAA"/>
    <w:rsid w:val="00586037"/>
    <w:rsid w:val="005A351F"/>
    <w:rsid w:val="005A6AF1"/>
    <w:rsid w:val="005B61D3"/>
    <w:rsid w:val="005D0051"/>
    <w:rsid w:val="005D0101"/>
    <w:rsid w:val="005D22F1"/>
    <w:rsid w:val="005E10D1"/>
    <w:rsid w:val="005E281D"/>
    <w:rsid w:val="005E2AA4"/>
    <w:rsid w:val="006270C5"/>
    <w:rsid w:val="00630B1D"/>
    <w:rsid w:val="006357D0"/>
    <w:rsid w:val="00640D53"/>
    <w:rsid w:val="006657A4"/>
    <w:rsid w:val="00670861"/>
    <w:rsid w:val="00671A83"/>
    <w:rsid w:val="00683899"/>
    <w:rsid w:val="0069183E"/>
    <w:rsid w:val="00693A31"/>
    <w:rsid w:val="006A007E"/>
    <w:rsid w:val="006A3EB3"/>
    <w:rsid w:val="006A6D98"/>
    <w:rsid w:val="006A6F37"/>
    <w:rsid w:val="006D13C4"/>
    <w:rsid w:val="006E2608"/>
    <w:rsid w:val="006F0DAF"/>
    <w:rsid w:val="006F48C9"/>
    <w:rsid w:val="0071109A"/>
    <w:rsid w:val="00714D7B"/>
    <w:rsid w:val="00722557"/>
    <w:rsid w:val="00722DA6"/>
    <w:rsid w:val="00723368"/>
    <w:rsid w:val="0072505E"/>
    <w:rsid w:val="00737BF6"/>
    <w:rsid w:val="00747151"/>
    <w:rsid w:val="007645CC"/>
    <w:rsid w:val="007650A6"/>
    <w:rsid w:val="00765367"/>
    <w:rsid w:val="00771DC7"/>
    <w:rsid w:val="00786C33"/>
    <w:rsid w:val="00787F7B"/>
    <w:rsid w:val="007A2DBF"/>
    <w:rsid w:val="007A40B5"/>
    <w:rsid w:val="007A583F"/>
    <w:rsid w:val="007B20CB"/>
    <w:rsid w:val="007B524D"/>
    <w:rsid w:val="007C601A"/>
    <w:rsid w:val="007D5772"/>
    <w:rsid w:val="007D5CA9"/>
    <w:rsid w:val="007D6224"/>
    <w:rsid w:val="007E4878"/>
    <w:rsid w:val="007F5C8B"/>
    <w:rsid w:val="007F662B"/>
    <w:rsid w:val="007F7020"/>
    <w:rsid w:val="0080548D"/>
    <w:rsid w:val="008064C1"/>
    <w:rsid w:val="008205C5"/>
    <w:rsid w:val="00821D19"/>
    <w:rsid w:val="00823834"/>
    <w:rsid w:val="00831B5E"/>
    <w:rsid w:val="00835F1C"/>
    <w:rsid w:val="0084026A"/>
    <w:rsid w:val="00840AAC"/>
    <w:rsid w:val="00840F41"/>
    <w:rsid w:val="008456DF"/>
    <w:rsid w:val="00846636"/>
    <w:rsid w:val="00852FDC"/>
    <w:rsid w:val="008560D0"/>
    <w:rsid w:val="00862F2C"/>
    <w:rsid w:val="00867825"/>
    <w:rsid w:val="00871585"/>
    <w:rsid w:val="00877B7D"/>
    <w:rsid w:val="00883641"/>
    <w:rsid w:val="00886E88"/>
    <w:rsid w:val="008B3BAA"/>
    <w:rsid w:val="008B7244"/>
    <w:rsid w:val="008B7306"/>
    <w:rsid w:val="008C067F"/>
    <w:rsid w:val="008C156E"/>
    <w:rsid w:val="008C68E9"/>
    <w:rsid w:val="008D1E2B"/>
    <w:rsid w:val="008D4574"/>
    <w:rsid w:val="008D5F08"/>
    <w:rsid w:val="008E433B"/>
    <w:rsid w:val="008F5291"/>
    <w:rsid w:val="00914465"/>
    <w:rsid w:val="00922128"/>
    <w:rsid w:val="00922516"/>
    <w:rsid w:val="00923445"/>
    <w:rsid w:val="00950C5B"/>
    <w:rsid w:val="0095582A"/>
    <w:rsid w:val="009652B5"/>
    <w:rsid w:val="009703EB"/>
    <w:rsid w:val="009A3CD9"/>
    <w:rsid w:val="009A5B0A"/>
    <w:rsid w:val="009A704B"/>
    <w:rsid w:val="009B0660"/>
    <w:rsid w:val="009C4813"/>
    <w:rsid w:val="009D5241"/>
    <w:rsid w:val="009D7739"/>
    <w:rsid w:val="009E73EA"/>
    <w:rsid w:val="009F1F92"/>
    <w:rsid w:val="009F601A"/>
    <w:rsid w:val="009F6EFE"/>
    <w:rsid w:val="009F7AC2"/>
    <w:rsid w:val="00A13537"/>
    <w:rsid w:val="00A1556F"/>
    <w:rsid w:val="00A26A1D"/>
    <w:rsid w:val="00A31C76"/>
    <w:rsid w:val="00A33DFD"/>
    <w:rsid w:val="00A35EE7"/>
    <w:rsid w:val="00A41E09"/>
    <w:rsid w:val="00A63979"/>
    <w:rsid w:val="00A82149"/>
    <w:rsid w:val="00A8245C"/>
    <w:rsid w:val="00A82B1C"/>
    <w:rsid w:val="00A82DF1"/>
    <w:rsid w:val="00A9044A"/>
    <w:rsid w:val="00A91AA5"/>
    <w:rsid w:val="00A97E80"/>
    <w:rsid w:val="00AA545E"/>
    <w:rsid w:val="00AB0EB9"/>
    <w:rsid w:val="00AB58EA"/>
    <w:rsid w:val="00AD4113"/>
    <w:rsid w:val="00AF18AB"/>
    <w:rsid w:val="00AF36E2"/>
    <w:rsid w:val="00B01365"/>
    <w:rsid w:val="00B05706"/>
    <w:rsid w:val="00B068C4"/>
    <w:rsid w:val="00B06A0D"/>
    <w:rsid w:val="00B10F0C"/>
    <w:rsid w:val="00B12F17"/>
    <w:rsid w:val="00B13816"/>
    <w:rsid w:val="00B1572F"/>
    <w:rsid w:val="00B1656C"/>
    <w:rsid w:val="00B22DFB"/>
    <w:rsid w:val="00B30C84"/>
    <w:rsid w:val="00B319B4"/>
    <w:rsid w:val="00B54456"/>
    <w:rsid w:val="00B5457C"/>
    <w:rsid w:val="00B613A1"/>
    <w:rsid w:val="00B613AB"/>
    <w:rsid w:val="00B65BCE"/>
    <w:rsid w:val="00B65F4B"/>
    <w:rsid w:val="00B74B3C"/>
    <w:rsid w:val="00B8059E"/>
    <w:rsid w:val="00B8114A"/>
    <w:rsid w:val="00B9393D"/>
    <w:rsid w:val="00B958D0"/>
    <w:rsid w:val="00BB3841"/>
    <w:rsid w:val="00BB6BC4"/>
    <w:rsid w:val="00BC7FFA"/>
    <w:rsid w:val="00BD6277"/>
    <w:rsid w:val="00BE312F"/>
    <w:rsid w:val="00BE3B0E"/>
    <w:rsid w:val="00BF3D54"/>
    <w:rsid w:val="00BF40E5"/>
    <w:rsid w:val="00BF5D2F"/>
    <w:rsid w:val="00BF74EA"/>
    <w:rsid w:val="00C027FA"/>
    <w:rsid w:val="00C07484"/>
    <w:rsid w:val="00C100C1"/>
    <w:rsid w:val="00C111CC"/>
    <w:rsid w:val="00C149D2"/>
    <w:rsid w:val="00C21052"/>
    <w:rsid w:val="00C323E4"/>
    <w:rsid w:val="00C34650"/>
    <w:rsid w:val="00C356D5"/>
    <w:rsid w:val="00C36BE6"/>
    <w:rsid w:val="00C42302"/>
    <w:rsid w:val="00C45397"/>
    <w:rsid w:val="00C50764"/>
    <w:rsid w:val="00C5246A"/>
    <w:rsid w:val="00C552A6"/>
    <w:rsid w:val="00C55CDF"/>
    <w:rsid w:val="00C566E6"/>
    <w:rsid w:val="00C5721F"/>
    <w:rsid w:val="00C60A7D"/>
    <w:rsid w:val="00C637D1"/>
    <w:rsid w:val="00C77B11"/>
    <w:rsid w:val="00C82553"/>
    <w:rsid w:val="00C8578D"/>
    <w:rsid w:val="00C91AA5"/>
    <w:rsid w:val="00C9600A"/>
    <w:rsid w:val="00C9606F"/>
    <w:rsid w:val="00CA12C9"/>
    <w:rsid w:val="00CA76EB"/>
    <w:rsid w:val="00CB2D68"/>
    <w:rsid w:val="00CB5F77"/>
    <w:rsid w:val="00CB7674"/>
    <w:rsid w:val="00CD0AF7"/>
    <w:rsid w:val="00CD0BA2"/>
    <w:rsid w:val="00CE0C9A"/>
    <w:rsid w:val="00CE180E"/>
    <w:rsid w:val="00CE477F"/>
    <w:rsid w:val="00CE6931"/>
    <w:rsid w:val="00CF55CE"/>
    <w:rsid w:val="00D0272F"/>
    <w:rsid w:val="00D03E72"/>
    <w:rsid w:val="00D123CE"/>
    <w:rsid w:val="00D14A07"/>
    <w:rsid w:val="00D25AC1"/>
    <w:rsid w:val="00D32956"/>
    <w:rsid w:val="00D34411"/>
    <w:rsid w:val="00D35D1A"/>
    <w:rsid w:val="00D5265E"/>
    <w:rsid w:val="00D61673"/>
    <w:rsid w:val="00D625D3"/>
    <w:rsid w:val="00D637D6"/>
    <w:rsid w:val="00D73CD4"/>
    <w:rsid w:val="00D7449E"/>
    <w:rsid w:val="00D800B1"/>
    <w:rsid w:val="00D85297"/>
    <w:rsid w:val="00D871FC"/>
    <w:rsid w:val="00D91177"/>
    <w:rsid w:val="00D9247B"/>
    <w:rsid w:val="00D9436B"/>
    <w:rsid w:val="00DB5A00"/>
    <w:rsid w:val="00DB7B22"/>
    <w:rsid w:val="00DC74EE"/>
    <w:rsid w:val="00DC7698"/>
    <w:rsid w:val="00DD06A3"/>
    <w:rsid w:val="00DD41C6"/>
    <w:rsid w:val="00DD4542"/>
    <w:rsid w:val="00DE03CA"/>
    <w:rsid w:val="00DE2F0A"/>
    <w:rsid w:val="00DF26FE"/>
    <w:rsid w:val="00DF5ED8"/>
    <w:rsid w:val="00DF7880"/>
    <w:rsid w:val="00E002BA"/>
    <w:rsid w:val="00E0102E"/>
    <w:rsid w:val="00E01630"/>
    <w:rsid w:val="00E07366"/>
    <w:rsid w:val="00E17873"/>
    <w:rsid w:val="00E23DF0"/>
    <w:rsid w:val="00E325CC"/>
    <w:rsid w:val="00E3581F"/>
    <w:rsid w:val="00E4252A"/>
    <w:rsid w:val="00E4325E"/>
    <w:rsid w:val="00E43982"/>
    <w:rsid w:val="00E43F47"/>
    <w:rsid w:val="00E452BE"/>
    <w:rsid w:val="00E502A6"/>
    <w:rsid w:val="00E54C75"/>
    <w:rsid w:val="00E570BD"/>
    <w:rsid w:val="00E62F1C"/>
    <w:rsid w:val="00E6355C"/>
    <w:rsid w:val="00E652B1"/>
    <w:rsid w:val="00E72712"/>
    <w:rsid w:val="00E9262B"/>
    <w:rsid w:val="00E92CD6"/>
    <w:rsid w:val="00EB3B20"/>
    <w:rsid w:val="00EC2D65"/>
    <w:rsid w:val="00ED4468"/>
    <w:rsid w:val="00EE3937"/>
    <w:rsid w:val="00EE6461"/>
    <w:rsid w:val="00EF1F2A"/>
    <w:rsid w:val="00EF3213"/>
    <w:rsid w:val="00F07DB1"/>
    <w:rsid w:val="00F225AB"/>
    <w:rsid w:val="00F228A4"/>
    <w:rsid w:val="00F23813"/>
    <w:rsid w:val="00F26548"/>
    <w:rsid w:val="00F365D6"/>
    <w:rsid w:val="00F401DD"/>
    <w:rsid w:val="00F73EA9"/>
    <w:rsid w:val="00F84960"/>
    <w:rsid w:val="00F95A58"/>
    <w:rsid w:val="00FB487C"/>
    <w:rsid w:val="00FB6DA2"/>
    <w:rsid w:val="00FC205C"/>
    <w:rsid w:val="00FC78E6"/>
    <w:rsid w:val="00FD6374"/>
    <w:rsid w:val="00FE3FAA"/>
    <w:rsid w:val="00FE7B97"/>
    <w:rsid w:val="00FF05A5"/>
    <w:rsid w:val="00FF338E"/>
    <w:rsid w:val="00FF3ACF"/>
    <w:rsid w:val="00FF3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2A3DF7-8431-479F-BCEA-3C1850E0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72F"/>
    <w:pPr>
      <w:spacing w:after="0" w:line="240" w:lineRule="auto"/>
      <w:jc w:val="both"/>
    </w:pPr>
    <w:rPr>
      <w:rFonts w:eastAsiaTheme="minorEastAsia"/>
      <w:sz w:val="24"/>
      <w:szCs w:val="24"/>
      <w:lang w:eastAsia="pl-PL"/>
    </w:rPr>
  </w:style>
  <w:style w:type="paragraph" w:styleId="Nagwek1">
    <w:name w:val="heading 1"/>
    <w:basedOn w:val="Normalny"/>
    <w:next w:val="Normalny"/>
    <w:link w:val="Nagwek1Znak"/>
    <w:autoRedefine/>
    <w:qFormat/>
    <w:rsid w:val="007D5CA9"/>
    <w:pPr>
      <w:keepNext/>
      <w:keepLines/>
      <w:numPr>
        <w:numId w:val="2"/>
      </w:numPr>
      <w:spacing w:before="120" w:line="360" w:lineRule="auto"/>
      <w:ind w:left="431" w:hanging="431"/>
      <w:jc w:val="left"/>
      <w:outlineLvl w:val="0"/>
    </w:pPr>
    <w:rPr>
      <w:rFonts w:asciiTheme="majorHAnsi" w:eastAsiaTheme="majorEastAsia" w:hAnsiTheme="majorHAnsi" w:cstheme="majorBidi"/>
      <w:b/>
      <w:bCs/>
      <w:color w:val="2E74B5" w:themeColor="accent1" w:themeShade="BF"/>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sw tekst Znak,Numerowanie Znak,List Paragraph Znak,Akapit z listą BS Znak,Kolorowa lista — akcent 11 Znak,L1 Znak,Akapit z listą5 Znak"/>
    <w:basedOn w:val="Domylnaczcionkaakapitu"/>
    <w:link w:val="Akapitzlist"/>
    <w:uiPriority w:val="34"/>
    <w:qFormat/>
    <w:locked/>
    <w:rsid w:val="00D0272F"/>
    <w:rPr>
      <w:rFonts w:ascii="Times New Roman" w:eastAsiaTheme="minorEastAsia" w:hAnsi="Times New Roman" w:cs="Times New Roman"/>
      <w:sz w:val="24"/>
      <w:szCs w:val="24"/>
      <w:lang w:eastAsia="pl-PL"/>
    </w:rPr>
  </w:style>
  <w:style w:type="paragraph" w:styleId="Akapitzlist">
    <w:name w:val="List Paragraph"/>
    <w:aliases w:val="sw tekst,Numerowanie,List Paragraph,Akapit z listą BS,Kolorowa lista — akcent 11,L1,Akapit z listą5"/>
    <w:basedOn w:val="Normalny"/>
    <w:link w:val="AkapitzlistZnak"/>
    <w:uiPriority w:val="34"/>
    <w:qFormat/>
    <w:rsid w:val="00D0272F"/>
    <w:pPr>
      <w:ind w:left="720"/>
      <w:contextualSpacing/>
    </w:pPr>
    <w:rPr>
      <w:rFonts w:ascii="Times New Roman" w:hAnsi="Times New Roman" w:cs="Times New Roman"/>
    </w:rPr>
  </w:style>
  <w:style w:type="character" w:styleId="Hipercze">
    <w:name w:val="Hyperlink"/>
    <w:basedOn w:val="Domylnaczcionkaakapitu"/>
    <w:rsid w:val="006F48C9"/>
    <w:rPr>
      <w:color w:val="0066CC"/>
      <w:u w:val="single"/>
    </w:rPr>
  </w:style>
  <w:style w:type="character" w:customStyle="1" w:styleId="Nagwek1Znak">
    <w:name w:val="Nagłówek 1 Znak"/>
    <w:basedOn w:val="Domylnaczcionkaakapitu"/>
    <w:link w:val="Nagwek1"/>
    <w:rsid w:val="007D5CA9"/>
    <w:rPr>
      <w:rFonts w:asciiTheme="majorHAnsi" w:eastAsiaTheme="majorEastAsia" w:hAnsiTheme="majorHAnsi" w:cstheme="majorBidi"/>
      <w:b/>
      <w:bCs/>
      <w:color w:val="2E74B5" w:themeColor="accent1" w:themeShade="BF"/>
      <w:lang w:eastAsia="pl-PL"/>
    </w:rPr>
  </w:style>
  <w:style w:type="character" w:styleId="UyteHipercze">
    <w:name w:val="FollowedHyperlink"/>
    <w:basedOn w:val="Domylnaczcionkaakapitu"/>
    <w:uiPriority w:val="99"/>
    <w:semiHidden/>
    <w:unhideWhenUsed/>
    <w:rsid w:val="00BB6BC4"/>
    <w:rPr>
      <w:color w:val="954F72" w:themeColor="followedHyperlink"/>
      <w:u w:val="single"/>
    </w:rPr>
  </w:style>
  <w:style w:type="paragraph" w:styleId="Tekstdymka">
    <w:name w:val="Balloon Text"/>
    <w:basedOn w:val="Normalny"/>
    <w:link w:val="TekstdymkaZnak"/>
    <w:uiPriority w:val="99"/>
    <w:semiHidden/>
    <w:unhideWhenUsed/>
    <w:rsid w:val="009F7AC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7AC2"/>
    <w:rPr>
      <w:rFonts w:ascii="Segoe UI" w:eastAsiaTheme="minorEastAsia" w:hAnsi="Segoe UI" w:cs="Segoe UI"/>
      <w:sz w:val="18"/>
      <w:szCs w:val="18"/>
      <w:lang w:eastAsia="pl-PL"/>
    </w:rPr>
  </w:style>
  <w:style w:type="paragraph" w:styleId="Nagwek">
    <w:name w:val="header"/>
    <w:basedOn w:val="Normalny"/>
    <w:link w:val="NagwekZnak"/>
    <w:uiPriority w:val="99"/>
    <w:unhideWhenUsed/>
    <w:rsid w:val="00A63979"/>
    <w:pPr>
      <w:tabs>
        <w:tab w:val="center" w:pos="4536"/>
        <w:tab w:val="right" w:pos="9072"/>
      </w:tabs>
      <w:spacing w:after="200" w:line="276" w:lineRule="auto"/>
      <w:jc w:val="left"/>
    </w:pPr>
    <w:rPr>
      <w:rFonts w:ascii="Calibri" w:eastAsia="Calibri" w:hAnsi="Calibri" w:cs="Times New Roman"/>
      <w:sz w:val="22"/>
      <w:szCs w:val="22"/>
      <w:lang w:eastAsia="en-US"/>
    </w:rPr>
  </w:style>
  <w:style w:type="character" w:customStyle="1" w:styleId="NagwekZnak">
    <w:name w:val="Nagłówek Znak"/>
    <w:basedOn w:val="Domylnaczcionkaakapitu"/>
    <w:link w:val="Nagwek"/>
    <w:uiPriority w:val="99"/>
    <w:rsid w:val="00A63979"/>
    <w:rPr>
      <w:rFonts w:ascii="Calibri" w:eastAsia="Calibri" w:hAnsi="Calibri" w:cs="Times New Roman"/>
    </w:rPr>
  </w:style>
  <w:style w:type="paragraph" w:styleId="Nagwekspisutreci">
    <w:name w:val="TOC Heading"/>
    <w:basedOn w:val="Nagwek1"/>
    <w:next w:val="Normalny"/>
    <w:uiPriority w:val="39"/>
    <w:unhideWhenUsed/>
    <w:qFormat/>
    <w:rsid w:val="00D32956"/>
    <w:pPr>
      <w:numPr>
        <w:numId w:val="0"/>
      </w:numPr>
      <w:spacing w:before="240" w:line="259" w:lineRule="auto"/>
      <w:outlineLvl w:val="9"/>
    </w:pPr>
    <w:rPr>
      <w:b w:val="0"/>
      <w:bCs w:val="0"/>
      <w:sz w:val="32"/>
      <w:szCs w:val="32"/>
    </w:rPr>
  </w:style>
  <w:style w:type="numbering" w:styleId="111111">
    <w:name w:val="Outline List 2"/>
    <w:basedOn w:val="Bezlisty"/>
    <w:uiPriority w:val="99"/>
    <w:semiHidden/>
    <w:unhideWhenUsed/>
    <w:rsid w:val="00B54456"/>
    <w:pPr>
      <w:numPr>
        <w:numId w:val="5"/>
      </w:numPr>
    </w:pPr>
  </w:style>
  <w:style w:type="paragraph" w:styleId="Tekstpodstawowywcity">
    <w:name w:val="Body Text Indent"/>
    <w:basedOn w:val="Normalny"/>
    <w:link w:val="TekstpodstawowywcityZnak"/>
    <w:uiPriority w:val="99"/>
    <w:unhideWhenUsed/>
    <w:rsid w:val="00F26548"/>
    <w:pPr>
      <w:spacing w:after="120"/>
      <w:ind w:left="283"/>
    </w:pPr>
  </w:style>
  <w:style w:type="character" w:customStyle="1" w:styleId="TekstpodstawowywcityZnak">
    <w:name w:val="Tekst podstawowy wcięty Znak"/>
    <w:basedOn w:val="Domylnaczcionkaakapitu"/>
    <w:link w:val="Tekstpodstawowywcity"/>
    <w:uiPriority w:val="99"/>
    <w:rsid w:val="00F26548"/>
    <w:rPr>
      <w:rFonts w:eastAsiaTheme="minorEastAsia"/>
      <w:sz w:val="24"/>
      <w:szCs w:val="24"/>
      <w:lang w:eastAsia="pl-PL"/>
    </w:rPr>
  </w:style>
  <w:style w:type="paragraph" w:styleId="Tekstpodstawowywcity2">
    <w:name w:val="Body Text Indent 2"/>
    <w:basedOn w:val="Normalny"/>
    <w:link w:val="Tekstpodstawowywcity2Znak"/>
    <w:uiPriority w:val="99"/>
    <w:unhideWhenUsed/>
    <w:rsid w:val="00F2654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26548"/>
    <w:rPr>
      <w:rFonts w:eastAsiaTheme="minorEastAsia"/>
      <w:sz w:val="24"/>
      <w:szCs w:val="24"/>
      <w:lang w:eastAsia="pl-PL"/>
    </w:rPr>
  </w:style>
  <w:style w:type="paragraph" w:styleId="Lista2">
    <w:name w:val="List 2"/>
    <w:basedOn w:val="Normalny"/>
    <w:uiPriority w:val="99"/>
    <w:rsid w:val="00F26548"/>
    <w:pPr>
      <w:widowControl w:val="0"/>
      <w:tabs>
        <w:tab w:val="num" w:pos="360"/>
      </w:tabs>
      <w:adjustRightInd w:val="0"/>
      <w:spacing w:before="120" w:line="360" w:lineRule="atLeast"/>
      <w:ind w:left="360" w:firstLine="66"/>
      <w:textAlignment w:val="baseline"/>
    </w:pPr>
    <w:rPr>
      <w:rFonts w:ascii="Arial" w:eastAsia="Times New Roman" w:hAnsi="Arial" w:cs="Arial"/>
      <w:lang w:val="en-GB"/>
    </w:rPr>
  </w:style>
  <w:style w:type="character" w:customStyle="1" w:styleId="h2">
    <w:name w:val="h2"/>
    <w:basedOn w:val="Domylnaczcionkaakapitu"/>
    <w:rsid w:val="00F26548"/>
    <w:rPr>
      <w:rFonts w:cs="Times New Roman"/>
    </w:rPr>
  </w:style>
  <w:style w:type="paragraph" w:customStyle="1" w:styleId="Akapitzlist1poziom">
    <w:name w:val="Akapit z listą 1 poziom"/>
    <w:basedOn w:val="Akapitzlist"/>
    <w:link w:val="Akapitzlist1poziomZnak"/>
    <w:qFormat/>
    <w:rsid w:val="00C8578D"/>
    <w:pPr>
      <w:numPr>
        <w:numId w:val="12"/>
      </w:numPr>
      <w:spacing w:before="120" w:line="259" w:lineRule="auto"/>
      <w:contextualSpacing w:val="0"/>
      <w:jc w:val="left"/>
    </w:pPr>
    <w:rPr>
      <w:rFonts w:ascii="Arial Narrow" w:hAnsi="Arial Narrow" w:cstheme="minorBidi"/>
      <w:szCs w:val="22"/>
      <w:lang w:eastAsia="ja-JP"/>
    </w:rPr>
  </w:style>
  <w:style w:type="character" w:customStyle="1" w:styleId="Akapitzlist1poziomZnak">
    <w:name w:val="Akapit z listą 1 poziom Znak"/>
    <w:basedOn w:val="Domylnaczcionkaakapitu"/>
    <w:link w:val="Akapitzlist1poziom"/>
    <w:rsid w:val="00C8578D"/>
    <w:rPr>
      <w:rFonts w:ascii="Arial Narrow" w:eastAsiaTheme="minorEastAsia" w:hAnsi="Arial Narrow"/>
      <w:sz w:val="24"/>
      <w:lang w:eastAsia="ja-JP"/>
    </w:rPr>
  </w:style>
  <w:style w:type="paragraph" w:customStyle="1" w:styleId="Akapitzlistwypunktowan">
    <w:name w:val="Akapit z listą wypunktowaną"/>
    <w:basedOn w:val="Akapitzlist1poziom"/>
    <w:link w:val="AkapitzlistwypunktowanZnak"/>
    <w:qFormat/>
    <w:rsid w:val="00C8578D"/>
    <w:pPr>
      <w:numPr>
        <w:numId w:val="11"/>
      </w:numPr>
      <w:tabs>
        <w:tab w:val="num" w:pos="360"/>
      </w:tabs>
      <w:ind w:left="360"/>
    </w:pPr>
  </w:style>
  <w:style w:type="character" w:customStyle="1" w:styleId="AkapitzlistwypunktowanZnak">
    <w:name w:val="Akapit z listą wypunktowaną Znak"/>
    <w:basedOn w:val="Akapitzlist1poziomZnak"/>
    <w:link w:val="Akapitzlistwypunktowan"/>
    <w:rsid w:val="00C8578D"/>
    <w:rPr>
      <w:rFonts w:ascii="Arial Narrow" w:eastAsiaTheme="minorEastAsia" w:hAnsi="Arial Narrow"/>
      <w:sz w:val="24"/>
      <w:lang w:eastAsia="ja-JP"/>
    </w:rPr>
  </w:style>
  <w:style w:type="paragraph" w:customStyle="1" w:styleId="Wpiswtabeli">
    <w:name w:val="Wpis w tabeli"/>
    <w:basedOn w:val="Normalny"/>
    <w:link w:val="WpiswtabeliZnak"/>
    <w:qFormat/>
    <w:rsid w:val="00C8578D"/>
    <w:pPr>
      <w:spacing w:line="259" w:lineRule="auto"/>
      <w:jc w:val="left"/>
    </w:pPr>
    <w:rPr>
      <w:rFonts w:ascii="Arial Narrow" w:hAnsi="Arial Narrow" w:cs="Calibri"/>
      <w:color w:val="000000"/>
      <w:lang w:eastAsia="ja-JP"/>
    </w:rPr>
  </w:style>
  <w:style w:type="character" w:customStyle="1" w:styleId="WpiswtabeliZnak">
    <w:name w:val="Wpis w tabeli Znak"/>
    <w:basedOn w:val="Domylnaczcionkaakapitu"/>
    <w:link w:val="Wpiswtabeli"/>
    <w:rsid w:val="00C8578D"/>
    <w:rPr>
      <w:rFonts w:ascii="Arial Narrow" w:eastAsiaTheme="minorEastAsia" w:hAnsi="Arial Narrow" w:cs="Calibri"/>
      <w:color w:val="000000"/>
      <w:sz w:val="24"/>
      <w:szCs w:val="24"/>
      <w:lang w:eastAsia="ja-JP"/>
    </w:rPr>
  </w:style>
  <w:style w:type="paragraph" w:customStyle="1" w:styleId="style32">
    <w:name w:val="style32"/>
    <w:basedOn w:val="Normalny"/>
    <w:rsid w:val="00835F1C"/>
    <w:pPr>
      <w:spacing w:before="100" w:beforeAutospacing="1" w:after="100" w:afterAutospacing="1"/>
      <w:jc w:val="left"/>
    </w:pPr>
    <w:rPr>
      <w:rFonts w:ascii="Times New Roman" w:eastAsiaTheme="minorHAnsi" w:hAnsi="Times New Roman" w:cs="Times New Roman"/>
    </w:rPr>
  </w:style>
  <w:style w:type="character" w:customStyle="1" w:styleId="fontstyle67">
    <w:name w:val="fontstyle67"/>
    <w:basedOn w:val="Domylnaczcionkaakapitu"/>
    <w:rsid w:val="00835F1C"/>
  </w:style>
  <w:style w:type="table" w:styleId="Tabela-Siatka">
    <w:name w:val="Table Grid"/>
    <w:basedOn w:val="Standardowy"/>
    <w:uiPriority w:val="39"/>
    <w:rsid w:val="00DD4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C07484"/>
    <w:pPr>
      <w:tabs>
        <w:tab w:val="center" w:pos="4536"/>
        <w:tab w:val="right" w:pos="9072"/>
      </w:tabs>
    </w:pPr>
  </w:style>
  <w:style w:type="character" w:customStyle="1" w:styleId="StopkaZnak">
    <w:name w:val="Stopka Znak"/>
    <w:basedOn w:val="Domylnaczcionkaakapitu"/>
    <w:link w:val="Stopka"/>
    <w:uiPriority w:val="99"/>
    <w:rsid w:val="00C07484"/>
    <w:rPr>
      <w:rFonts w:eastAsiaTheme="minorEastAsi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warmia.mazury.pl/artykul/3346/zasady-dla-umow-podpisanych-do-31-grudnia-2017-r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5BE72-3E75-452D-97D0-8B4BD1A9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56</Pages>
  <Words>16932</Words>
  <Characters>101594</Characters>
  <Application>Microsoft Office Word</Application>
  <DocSecurity>0</DocSecurity>
  <Lines>846</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Osmańska</dc:creator>
  <cp:keywords/>
  <dc:description/>
  <cp:lastModifiedBy>Eliza Hryniewicz-Fieducik</cp:lastModifiedBy>
  <cp:revision>12</cp:revision>
  <cp:lastPrinted>2018-05-28T10:56:00Z</cp:lastPrinted>
  <dcterms:created xsi:type="dcterms:W3CDTF">2018-05-25T13:36:00Z</dcterms:created>
  <dcterms:modified xsi:type="dcterms:W3CDTF">2018-06-12T10:52:00Z</dcterms:modified>
</cp:coreProperties>
</file>