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0030F7" w:rsidRPr="000E3C63" w:rsidRDefault="005F2875" w:rsidP="000030F7">
      <w:pPr>
        <w:rPr>
          <w:rFonts w:cstheme="minorHAnsi"/>
          <w:b/>
          <w:sz w:val="19"/>
          <w:szCs w:val="19"/>
        </w:rPr>
      </w:pPr>
      <w:r w:rsidRPr="000E3C63">
        <w:rPr>
          <w:rFonts w:cstheme="minorHAnsi"/>
          <w:b/>
          <w:sz w:val="19"/>
          <w:szCs w:val="19"/>
        </w:rPr>
        <w:t>ZP/220/111</w:t>
      </w:r>
      <w:r w:rsidR="00FA486C" w:rsidRPr="000E3C63">
        <w:rPr>
          <w:rFonts w:cstheme="minorHAnsi"/>
          <w:b/>
          <w:sz w:val="19"/>
          <w:szCs w:val="19"/>
        </w:rPr>
        <w:t>/23</w:t>
      </w:r>
    </w:p>
    <w:p w:rsidR="005F2875" w:rsidRPr="000E3C63" w:rsidRDefault="005F2875" w:rsidP="005F2875">
      <w:pPr>
        <w:spacing w:after="0" w:line="240" w:lineRule="auto"/>
        <w:jc w:val="both"/>
        <w:rPr>
          <w:rFonts w:ascii="Times New Roman" w:eastAsia="Calibri" w:hAnsi="Times New Roman" w:cs="Times New Roman"/>
          <w:sz w:val="19"/>
          <w:szCs w:val="19"/>
        </w:rPr>
      </w:pPr>
      <w:r w:rsidRPr="000E3C63">
        <w:rPr>
          <w:rFonts w:eastAsia="Calibri" w:cstheme="minorHAnsi"/>
          <w:i/>
          <w:sz w:val="19"/>
          <w:szCs w:val="19"/>
        </w:rPr>
        <w:t xml:space="preserve">Dotyczy: </w:t>
      </w:r>
      <w:r w:rsidRPr="000E3C63">
        <w:rPr>
          <w:rFonts w:eastAsia="Times New Roman" w:cstheme="minorHAnsi"/>
          <w:i/>
          <w:sz w:val="19"/>
          <w:szCs w:val="19"/>
        </w:rPr>
        <w:t>Odbiór, transport i unieszkodliwianie odpadów medycznych o kodach: 180101, 180102, 180103, 180106, 180108, 180109 pochodzących z działalności SPSK-2 w Szczecinie.</w:t>
      </w:r>
    </w:p>
    <w:p w:rsidR="004B46ED" w:rsidRPr="000E3C63" w:rsidRDefault="004B46ED" w:rsidP="000030F7">
      <w:pPr>
        <w:rPr>
          <w:rFonts w:cstheme="minorHAnsi"/>
          <w:sz w:val="19"/>
          <w:szCs w:val="19"/>
        </w:rPr>
      </w:pPr>
    </w:p>
    <w:p w:rsidR="000F42E7" w:rsidRPr="000E3C63" w:rsidRDefault="000F42E7" w:rsidP="004B46ED">
      <w:pPr>
        <w:spacing w:after="0" w:line="360" w:lineRule="auto"/>
        <w:rPr>
          <w:rFonts w:cstheme="minorHAnsi"/>
          <w:b/>
          <w:sz w:val="19"/>
          <w:szCs w:val="19"/>
          <w:u w:val="single"/>
        </w:rPr>
      </w:pPr>
    </w:p>
    <w:p w:rsidR="00340C62" w:rsidRPr="000E3C63" w:rsidRDefault="00883CDE" w:rsidP="00D25CF6">
      <w:pPr>
        <w:tabs>
          <w:tab w:val="left" w:pos="0"/>
        </w:tabs>
        <w:spacing w:line="276" w:lineRule="auto"/>
        <w:jc w:val="center"/>
        <w:rPr>
          <w:rFonts w:cstheme="minorHAnsi"/>
          <w:b/>
          <w:sz w:val="19"/>
          <w:szCs w:val="19"/>
        </w:rPr>
      </w:pPr>
      <w:r w:rsidRPr="000E3C63">
        <w:rPr>
          <w:rFonts w:cstheme="minorHAnsi"/>
          <w:b/>
          <w:sz w:val="19"/>
          <w:szCs w:val="19"/>
        </w:rPr>
        <w:t>WYJAŚNIENI</w:t>
      </w:r>
      <w:r w:rsidR="00483ED3" w:rsidRPr="000E3C63">
        <w:rPr>
          <w:rFonts w:cstheme="minorHAnsi"/>
          <w:b/>
          <w:sz w:val="19"/>
          <w:szCs w:val="19"/>
        </w:rPr>
        <w:t>A</w:t>
      </w:r>
      <w:r w:rsidR="00513CFA">
        <w:rPr>
          <w:rFonts w:cstheme="minorHAnsi"/>
          <w:b/>
          <w:sz w:val="19"/>
          <w:szCs w:val="19"/>
        </w:rPr>
        <w:t xml:space="preserve"> NR 2 </w:t>
      </w:r>
      <w:r w:rsidRPr="000E3C63">
        <w:rPr>
          <w:rFonts w:cstheme="minorHAnsi"/>
          <w:b/>
          <w:sz w:val="19"/>
          <w:szCs w:val="19"/>
        </w:rPr>
        <w:t xml:space="preserve"> </w:t>
      </w:r>
      <w:r w:rsidR="00563CBE" w:rsidRPr="000E3C63">
        <w:rPr>
          <w:rFonts w:cstheme="minorHAnsi"/>
          <w:b/>
          <w:sz w:val="19"/>
          <w:szCs w:val="19"/>
        </w:rPr>
        <w:t>DO SWZ</w:t>
      </w:r>
    </w:p>
    <w:p w:rsidR="00303D82" w:rsidRPr="000E3C63" w:rsidRDefault="00A13828" w:rsidP="00F5704F">
      <w:pPr>
        <w:spacing w:line="276" w:lineRule="auto"/>
        <w:jc w:val="both"/>
        <w:rPr>
          <w:rFonts w:cstheme="minorHAnsi"/>
          <w:sz w:val="19"/>
          <w:szCs w:val="19"/>
        </w:rPr>
      </w:pPr>
      <w:r w:rsidRPr="000E3C63">
        <w:rPr>
          <w:rFonts w:cstheme="minorHAnsi"/>
          <w:sz w:val="19"/>
          <w:szCs w:val="19"/>
        </w:rPr>
        <w:t xml:space="preserve">Na podstawie art. 284 ustawy z dnia 11 września 2021 r. Prawo zamówień publicznych (Dz.U.2019.2019 </w:t>
      </w:r>
      <w:r w:rsidR="000030F7" w:rsidRPr="000E3C63">
        <w:rPr>
          <w:rFonts w:cstheme="minorHAnsi"/>
          <w:sz w:val="19"/>
          <w:szCs w:val="19"/>
        </w:rPr>
        <w:t>tj.</w:t>
      </w:r>
      <w:r w:rsidRPr="000E3C63">
        <w:rPr>
          <w:rFonts w:cstheme="minorHAnsi"/>
          <w:sz w:val="19"/>
          <w:szCs w:val="19"/>
        </w:rPr>
        <w:t xml:space="preserve"> z dnia 2019.10.24), </w:t>
      </w:r>
      <w:r w:rsidR="00B061AA" w:rsidRPr="000E3C63">
        <w:rPr>
          <w:rFonts w:cstheme="minorHAnsi"/>
          <w:sz w:val="19"/>
          <w:szCs w:val="19"/>
        </w:rPr>
        <w:t>Zamawiający</w:t>
      </w:r>
      <w:r w:rsidRPr="000E3C63">
        <w:rPr>
          <w:rFonts w:cstheme="minorHAnsi"/>
          <w:sz w:val="19"/>
          <w:szCs w:val="19"/>
        </w:rPr>
        <w:t xml:space="preserve"> udziela następujących wyjaśnień na pytania dotyczące treści </w:t>
      </w:r>
      <w:proofErr w:type="spellStart"/>
      <w:r w:rsidRPr="000E3C63">
        <w:rPr>
          <w:rFonts w:cstheme="minorHAnsi"/>
          <w:sz w:val="19"/>
          <w:szCs w:val="19"/>
        </w:rPr>
        <w:t>swz</w:t>
      </w:r>
      <w:proofErr w:type="spellEnd"/>
      <w:r w:rsidRPr="000E3C63">
        <w:rPr>
          <w:rFonts w:cstheme="minorHAnsi"/>
          <w:sz w:val="19"/>
          <w:szCs w:val="19"/>
        </w:rPr>
        <w:t>:</w:t>
      </w:r>
    </w:p>
    <w:p w:rsidR="00F5704F" w:rsidRDefault="00F5704F" w:rsidP="0014189F">
      <w:pPr>
        <w:pStyle w:val="Nagwek1"/>
        <w:spacing w:after="110" w:line="276" w:lineRule="auto"/>
        <w:ind w:right="51"/>
        <w:jc w:val="left"/>
        <w:rPr>
          <w:sz w:val="19"/>
          <w:szCs w:val="19"/>
        </w:rPr>
      </w:pPr>
    </w:p>
    <w:p w:rsidR="006E74E5" w:rsidRDefault="006E74E5" w:rsidP="006E74E5">
      <w:pPr>
        <w:pStyle w:val="Akapitzlist"/>
        <w:ind w:left="0"/>
        <w:jc w:val="both"/>
        <w:rPr>
          <w:rFonts w:asciiTheme="minorHAnsi" w:hAnsiTheme="minorHAnsi" w:cstheme="minorHAnsi"/>
          <w:b/>
          <w:bCs/>
          <w:sz w:val="19"/>
          <w:szCs w:val="19"/>
        </w:rPr>
      </w:pPr>
      <w:r>
        <w:rPr>
          <w:rFonts w:asciiTheme="minorHAnsi" w:hAnsiTheme="minorHAnsi" w:cstheme="minorHAnsi"/>
          <w:b/>
          <w:bCs/>
          <w:sz w:val="19"/>
          <w:szCs w:val="19"/>
        </w:rPr>
        <w:t>Pytanie nr 1</w:t>
      </w:r>
    </w:p>
    <w:p w:rsidR="006E74E5" w:rsidRPr="006E74E5" w:rsidRDefault="006E74E5" w:rsidP="006E74E5">
      <w:pPr>
        <w:pStyle w:val="Akapitzlist"/>
        <w:ind w:left="0"/>
        <w:jc w:val="both"/>
        <w:rPr>
          <w:rFonts w:asciiTheme="minorHAnsi" w:hAnsiTheme="minorHAnsi" w:cstheme="minorHAnsi"/>
          <w:b/>
          <w:bCs/>
          <w:sz w:val="19"/>
          <w:szCs w:val="19"/>
        </w:rPr>
      </w:pPr>
      <w:r w:rsidRPr="006E74E5">
        <w:rPr>
          <w:rFonts w:asciiTheme="minorHAnsi" w:hAnsiTheme="minorHAnsi" w:cstheme="minorHAnsi"/>
          <w:b/>
          <w:sz w:val="19"/>
          <w:szCs w:val="19"/>
        </w:rPr>
        <w:t>Zamawiający w SWZ rozdział XVII. Warunki Udziału w Postępowaniu w punkcie 1D wskazuje:</w:t>
      </w:r>
    </w:p>
    <w:p w:rsidR="006E74E5" w:rsidRPr="006E74E5" w:rsidRDefault="006E74E5" w:rsidP="006E74E5">
      <w:pPr>
        <w:pStyle w:val="Akapitzlist"/>
        <w:ind w:left="0"/>
        <w:jc w:val="both"/>
        <w:rPr>
          <w:rFonts w:asciiTheme="minorHAnsi" w:hAnsiTheme="minorHAnsi" w:cstheme="minorHAnsi"/>
          <w:sz w:val="19"/>
          <w:szCs w:val="19"/>
        </w:rPr>
      </w:pPr>
    </w:p>
    <w:p w:rsidR="006E74E5" w:rsidRPr="006E74E5" w:rsidRDefault="006E74E5" w:rsidP="00CE56FE">
      <w:pPr>
        <w:shd w:val="clear" w:color="auto" w:fill="FFFFFF"/>
        <w:spacing w:line="276" w:lineRule="auto"/>
        <w:ind w:firstLine="708"/>
        <w:jc w:val="both"/>
        <w:rPr>
          <w:rFonts w:cstheme="minorHAnsi"/>
          <w:bCs/>
          <w:i/>
          <w:color w:val="000000"/>
          <w:sz w:val="19"/>
          <w:szCs w:val="19"/>
        </w:rPr>
      </w:pPr>
      <w:r w:rsidRPr="006E74E5">
        <w:rPr>
          <w:rFonts w:cstheme="minorHAnsi"/>
          <w:b/>
          <w:bCs/>
          <w:i/>
          <w:sz w:val="19"/>
          <w:szCs w:val="19"/>
        </w:rPr>
        <w:t>„</w:t>
      </w:r>
      <w:r w:rsidRPr="006E74E5">
        <w:rPr>
          <w:rFonts w:cstheme="minorHAnsi"/>
          <w:bCs/>
          <w:i/>
          <w:sz w:val="19"/>
          <w:szCs w:val="19"/>
        </w:rPr>
        <w:t xml:space="preserve">1D. Zdolność techniczna lub zawodowa: </w:t>
      </w:r>
      <w:r w:rsidRPr="006E74E5">
        <w:rPr>
          <w:rFonts w:cstheme="minorHAnsi"/>
          <w:i/>
          <w:sz w:val="19"/>
          <w:szCs w:val="19"/>
          <w:u w:val="single"/>
        </w:rPr>
        <w:t xml:space="preserve">w tym zakresie zamawiający stawia wymóg, by wykonawca wykazał </w:t>
      </w:r>
      <w:r w:rsidRPr="006E74E5">
        <w:rPr>
          <w:rFonts w:cstheme="minorHAnsi"/>
          <w:bCs/>
          <w:i/>
          <w:color w:val="000000"/>
          <w:sz w:val="19"/>
          <w:szCs w:val="19"/>
          <w:u w:val="single"/>
        </w:rPr>
        <w:t xml:space="preserve">wykonanie/wykonywanie, usługi odbioru, transportu i unieszkodliwiania odpadów medycznych o kodach 180101, 180102, 180103, 180108, </w:t>
      </w:r>
      <w:r w:rsidRPr="006E74E5">
        <w:rPr>
          <w:rFonts w:cstheme="minorHAnsi"/>
          <w:bCs/>
          <w:i/>
          <w:sz w:val="19"/>
          <w:szCs w:val="19"/>
          <w:u w:val="single"/>
        </w:rPr>
        <w:t xml:space="preserve">180109 w okresie 24 miesięcy w kwocie 1 800 000,00 zł brutto. </w:t>
      </w:r>
      <w:r w:rsidRPr="006E74E5">
        <w:rPr>
          <w:rFonts w:cstheme="minorHAnsi"/>
          <w:bCs/>
          <w:i/>
          <w:sz w:val="19"/>
          <w:szCs w:val="19"/>
        </w:rPr>
        <w:t xml:space="preserve">Zamawiający </w:t>
      </w:r>
      <w:r w:rsidRPr="006E74E5">
        <w:rPr>
          <w:rFonts w:cstheme="minorHAnsi"/>
          <w:bCs/>
          <w:i/>
          <w:color w:val="000000"/>
          <w:sz w:val="19"/>
          <w:szCs w:val="19"/>
        </w:rPr>
        <w:t xml:space="preserve">wymaga by wykonawca dokonywał odbioru odpadów przy użyciu sprzętu, spełniającego ustawowe wymogi dla środków transportu odpadów medycznych, wyposażony w rampę </w:t>
      </w:r>
      <w:proofErr w:type="spellStart"/>
      <w:r w:rsidRPr="006E74E5">
        <w:rPr>
          <w:rFonts w:cstheme="minorHAnsi"/>
          <w:bCs/>
          <w:i/>
          <w:color w:val="000000"/>
          <w:sz w:val="19"/>
          <w:szCs w:val="19"/>
        </w:rPr>
        <w:t>samozaładowczą</w:t>
      </w:r>
      <w:proofErr w:type="spellEnd"/>
      <w:r w:rsidRPr="006E74E5">
        <w:rPr>
          <w:rFonts w:cstheme="minorHAnsi"/>
          <w:bCs/>
          <w:i/>
          <w:color w:val="000000"/>
          <w:sz w:val="19"/>
          <w:szCs w:val="19"/>
        </w:rPr>
        <w:t xml:space="preserve"> oraz spełniający wymogi umowy ADR , wraz  z przeszkolonym personelem. Każdy kierowca odbierający odpady </w:t>
      </w:r>
      <w:r w:rsidRPr="006E74E5">
        <w:rPr>
          <w:rFonts w:cstheme="minorHAnsi"/>
          <w:bCs/>
          <w:i/>
          <w:color w:val="000000"/>
          <w:sz w:val="19"/>
          <w:szCs w:val="19"/>
          <w:u w:val="single"/>
        </w:rPr>
        <w:t>musi mieć przy sobie ważne Zaświadczenie ADR</w:t>
      </w:r>
      <w:r w:rsidRPr="006E74E5">
        <w:rPr>
          <w:rFonts w:cstheme="minorHAnsi"/>
          <w:bCs/>
          <w:i/>
          <w:color w:val="000000"/>
          <w:sz w:val="19"/>
          <w:szCs w:val="19"/>
        </w:rPr>
        <w:t>, o ukończonym minimum kursie podstawowym.”</w:t>
      </w:r>
    </w:p>
    <w:p w:rsidR="006E74E5" w:rsidRPr="006E74E5" w:rsidRDefault="006E74E5" w:rsidP="006E74E5">
      <w:pPr>
        <w:shd w:val="clear" w:color="auto" w:fill="FFFFFF"/>
        <w:spacing w:line="360" w:lineRule="auto"/>
        <w:jc w:val="both"/>
        <w:rPr>
          <w:rFonts w:cstheme="minorHAnsi"/>
          <w:color w:val="000000"/>
          <w:sz w:val="19"/>
          <w:szCs w:val="19"/>
        </w:rPr>
      </w:pPr>
      <w:r w:rsidRPr="006E74E5">
        <w:rPr>
          <w:rFonts w:cstheme="minorHAnsi"/>
          <w:color w:val="000000"/>
          <w:sz w:val="19"/>
          <w:szCs w:val="19"/>
        </w:rPr>
        <w:t>Oraz w punkcie 5. w SWZ w rozdziale XVIII Podmiotowe Środki Dowodowe Zamawiający wymaga:</w:t>
      </w:r>
    </w:p>
    <w:p w:rsidR="006E74E5" w:rsidRPr="006E74E5" w:rsidRDefault="006E74E5" w:rsidP="00CE56FE">
      <w:pPr>
        <w:pStyle w:val="pkt"/>
        <w:spacing w:after="0" w:line="276" w:lineRule="auto"/>
        <w:ind w:left="0" w:firstLine="708"/>
        <w:rPr>
          <w:rFonts w:asciiTheme="minorHAnsi" w:hAnsiTheme="minorHAnsi" w:cstheme="minorHAnsi"/>
          <w:i/>
          <w:sz w:val="19"/>
          <w:szCs w:val="19"/>
        </w:rPr>
      </w:pPr>
      <w:r w:rsidRPr="006E74E5">
        <w:rPr>
          <w:rFonts w:asciiTheme="minorHAnsi" w:hAnsiTheme="minorHAnsi" w:cstheme="minorHAnsi"/>
          <w:bCs/>
          <w:i/>
          <w:color w:val="000000"/>
          <w:sz w:val="19"/>
          <w:szCs w:val="19"/>
        </w:rPr>
        <w:t>„</w:t>
      </w:r>
      <w:r w:rsidRPr="006E74E5">
        <w:rPr>
          <w:rFonts w:asciiTheme="minorHAnsi" w:hAnsiTheme="minorHAnsi" w:cstheme="minorHAnsi"/>
          <w:bCs/>
          <w:i/>
          <w:sz w:val="19"/>
          <w:szCs w:val="19"/>
        </w:rPr>
        <w:t>Wykaz usług (zał. 6</w:t>
      </w:r>
      <w:r w:rsidRPr="006E74E5">
        <w:rPr>
          <w:rFonts w:asciiTheme="minorHAnsi" w:hAnsiTheme="minorHAnsi" w:cstheme="minorHAnsi"/>
          <w:i/>
          <w:sz w:val="19"/>
          <w:szCs w:val="19"/>
        </w:rPr>
        <w:t xml:space="preserve"> do SWZ) wykonanych, a w przypadku świadczeń powtarzających się lub ciągłych również wykonywanych, </w:t>
      </w:r>
      <w:r w:rsidRPr="006E74E5">
        <w:rPr>
          <w:rFonts w:asciiTheme="minorHAnsi" w:hAnsiTheme="minorHAnsi" w:cstheme="minorHAnsi"/>
          <w:bCs/>
          <w:i/>
          <w:sz w:val="19"/>
          <w:szCs w:val="19"/>
          <w:u w:val="single"/>
        </w:rPr>
        <w:t>w okresie ostatnich 24 miesięcy,</w:t>
      </w:r>
      <w:r w:rsidRPr="006E74E5">
        <w:rPr>
          <w:rFonts w:asciiTheme="minorHAnsi" w:hAnsiTheme="minorHAnsi" w:cstheme="minorHAnsi"/>
          <w:i/>
          <w:sz w:val="19"/>
          <w:szCs w:val="19"/>
        </w:rPr>
        <w:t xml:space="preserve"> a jeżeli okres prowadzenia działalności jest krótszy - w tym okresie, wraz z podaniem ich wartości, przedmiotu, dat wykonania i podmiotów, na rzecz, których usługi zostały wykonane lub są wykonywane – wraz 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6E74E5" w:rsidRPr="006E74E5" w:rsidRDefault="006E74E5" w:rsidP="006E74E5">
      <w:pPr>
        <w:pStyle w:val="pkt"/>
        <w:spacing w:after="0" w:line="360" w:lineRule="auto"/>
        <w:ind w:left="0" w:firstLine="708"/>
        <w:rPr>
          <w:rFonts w:asciiTheme="minorHAnsi" w:hAnsiTheme="minorHAnsi" w:cstheme="minorHAnsi"/>
          <w:sz w:val="19"/>
          <w:szCs w:val="19"/>
        </w:rPr>
      </w:pPr>
      <w:r w:rsidRPr="006E74E5">
        <w:rPr>
          <w:rFonts w:asciiTheme="minorHAnsi" w:hAnsiTheme="minorHAnsi" w:cstheme="minorHAnsi"/>
          <w:sz w:val="19"/>
          <w:szCs w:val="19"/>
        </w:rPr>
        <w:t>Prosimy o doprecyzowanie odnośnie wymaganych referencji czy Zamawiający wymaga aby referencje były wystawione w ciągu ostatnich 24 miesięcy ?</w:t>
      </w:r>
    </w:p>
    <w:p w:rsidR="00CE56FE" w:rsidRDefault="006E74E5" w:rsidP="00CE56FE">
      <w:pPr>
        <w:pStyle w:val="pkt"/>
        <w:spacing w:after="0" w:line="360" w:lineRule="auto"/>
        <w:ind w:left="0" w:firstLine="0"/>
        <w:rPr>
          <w:rFonts w:asciiTheme="minorHAnsi" w:hAnsiTheme="minorHAnsi" w:cstheme="minorHAnsi"/>
          <w:sz w:val="19"/>
          <w:szCs w:val="19"/>
        </w:rPr>
      </w:pPr>
      <w:r w:rsidRPr="006E74E5">
        <w:rPr>
          <w:rFonts w:asciiTheme="minorHAnsi" w:hAnsiTheme="minorHAnsi" w:cstheme="minorHAnsi"/>
          <w:b/>
          <w:sz w:val="19"/>
          <w:szCs w:val="19"/>
          <w:highlight w:val="yellow"/>
        </w:rPr>
        <w:t>ODPOPWIEDŻ:</w:t>
      </w:r>
      <w:r w:rsidR="0005561F" w:rsidRPr="0005561F">
        <w:rPr>
          <w:rFonts w:asciiTheme="minorHAnsi" w:hAnsiTheme="minorHAnsi" w:cstheme="minorHAnsi"/>
          <w:sz w:val="19"/>
          <w:szCs w:val="19"/>
        </w:rPr>
        <w:t xml:space="preserve"> </w:t>
      </w:r>
    </w:p>
    <w:p w:rsidR="006E74E5" w:rsidRPr="004C0B4F" w:rsidRDefault="0005561F" w:rsidP="00CE56FE">
      <w:pPr>
        <w:pStyle w:val="pkt"/>
        <w:spacing w:after="0" w:line="360" w:lineRule="auto"/>
        <w:ind w:left="0" w:firstLine="0"/>
        <w:rPr>
          <w:rFonts w:asciiTheme="minorHAnsi" w:hAnsiTheme="minorHAnsi" w:cstheme="minorHAnsi"/>
          <w:sz w:val="19"/>
          <w:szCs w:val="19"/>
        </w:rPr>
      </w:pPr>
      <w:r w:rsidRPr="004C0B4F">
        <w:rPr>
          <w:rFonts w:asciiTheme="minorHAnsi" w:hAnsiTheme="minorHAnsi" w:cstheme="minorHAnsi"/>
          <w:sz w:val="19"/>
          <w:szCs w:val="19"/>
        </w:rPr>
        <w:t>Zamawiający wymaga aby referencje wystawione na potrzeby przedmiotowego postępowania obejmowały okres realizowania</w:t>
      </w:r>
      <w:r w:rsidR="00C565C6" w:rsidRPr="004C0B4F">
        <w:rPr>
          <w:rFonts w:asciiTheme="minorHAnsi" w:hAnsiTheme="minorHAnsi" w:cstheme="minorHAnsi"/>
          <w:sz w:val="19"/>
          <w:szCs w:val="19"/>
        </w:rPr>
        <w:t xml:space="preserve">/zrealizowania </w:t>
      </w:r>
      <w:r w:rsidRPr="004C0B4F">
        <w:rPr>
          <w:rFonts w:asciiTheme="minorHAnsi" w:hAnsiTheme="minorHAnsi" w:cstheme="minorHAnsi"/>
          <w:sz w:val="19"/>
          <w:szCs w:val="19"/>
        </w:rPr>
        <w:t xml:space="preserve"> usługi przez wykonawcę </w:t>
      </w:r>
      <w:r w:rsidR="00C565C6" w:rsidRPr="004C0B4F">
        <w:rPr>
          <w:rFonts w:asciiTheme="minorHAnsi" w:hAnsiTheme="minorHAnsi" w:cstheme="minorHAnsi"/>
          <w:sz w:val="19"/>
          <w:szCs w:val="19"/>
        </w:rPr>
        <w:t xml:space="preserve">w </w:t>
      </w:r>
      <w:r w:rsidR="00344D2A" w:rsidRPr="004C0B4F">
        <w:rPr>
          <w:rFonts w:asciiTheme="minorHAnsi" w:hAnsiTheme="minorHAnsi" w:cstheme="minorHAnsi"/>
          <w:sz w:val="19"/>
          <w:szCs w:val="19"/>
        </w:rPr>
        <w:t>ciągu</w:t>
      </w:r>
      <w:r w:rsidR="00CE56FE" w:rsidRPr="004C0B4F">
        <w:rPr>
          <w:rFonts w:asciiTheme="minorHAnsi" w:hAnsiTheme="minorHAnsi" w:cstheme="minorHAnsi"/>
          <w:sz w:val="19"/>
          <w:szCs w:val="19"/>
        </w:rPr>
        <w:t xml:space="preserve"> ostatnich 24 miesięcy.</w:t>
      </w:r>
    </w:p>
    <w:p w:rsidR="006E74E5" w:rsidRDefault="006E74E5" w:rsidP="006E74E5">
      <w:pPr>
        <w:pStyle w:val="Akapitzlist"/>
        <w:ind w:left="0"/>
        <w:jc w:val="both"/>
        <w:rPr>
          <w:rFonts w:asciiTheme="minorHAnsi" w:hAnsiTheme="minorHAnsi" w:cstheme="minorHAnsi"/>
          <w:b/>
          <w:bCs/>
          <w:sz w:val="19"/>
          <w:szCs w:val="19"/>
        </w:rPr>
      </w:pPr>
      <w:r>
        <w:rPr>
          <w:rFonts w:asciiTheme="minorHAnsi" w:hAnsiTheme="minorHAnsi" w:cstheme="minorHAnsi"/>
          <w:b/>
          <w:bCs/>
          <w:sz w:val="19"/>
          <w:szCs w:val="19"/>
        </w:rPr>
        <w:t>Pytanie nr 2</w:t>
      </w:r>
    </w:p>
    <w:p w:rsidR="006E74E5" w:rsidRPr="006E74E5" w:rsidRDefault="006E74E5" w:rsidP="006E74E5">
      <w:pPr>
        <w:pStyle w:val="Akapitzlist"/>
        <w:ind w:left="0"/>
        <w:jc w:val="both"/>
        <w:rPr>
          <w:rFonts w:asciiTheme="minorHAnsi" w:hAnsiTheme="minorHAnsi" w:cstheme="minorHAnsi"/>
          <w:b/>
          <w:bCs/>
          <w:sz w:val="19"/>
          <w:szCs w:val="19"/>
        </w:rPr>
      </w:pPr>
      <w:r>
        <w:rPr>
          <w:rFonts w:asciiTheme="minorHAnsi" w:hAnsiTheme="minorHAnsi" w:cstheme="minorHAnsi"/>
          <w:b/>
          <w:bCs/>
          <w:sz w:val="19"/>
          <w:szCs w:val="19"/>
        </w:rPr>
        <w:t xml:space="preserve"> </w:t>
      </w:r>
      <w:r w:rsidRPr="006E74E5">
        <w:rPr>
          <w:rFonts w:asciiTheme="minorHAnsi" w:hAnsiTheme="minorHAnsi" w:cstheme="minorHAnsi"/>
          <w:b/>
          <w:bCs/>
          <w:sz w:val="19"/>
          <w:szCs w:val="19"/>
        </w:rPr>
        <w:t>Zamawiający w SWZ rozdział XVIII punkt 6. Wskazuje:</w:t>
      </w:r>
    </w:p>
    <w:p w:rsidR="006E74E5" w:rsidRPr="006E74E5" w:rsidRDefault="006E74E5" w:rsidP="006E74E5">
      <w:pPr>
        <w:pStyle w:val="Akapitzlist"/>
        <w:ind w:left="0"/>
        <w:jc w:val="both"/>
        <w:rPr>
          <w:rFonts w:asciiTheme="minorHAnsi" w:hAnsiTheme="minorHAnsi" w:cstheme="minorHAnsi"/>
          <w:b/>
          <w:bCs/>
          <w:sz w:val="19"/>
          <w:szCs w:val="19"/>
        </w:rPr>
      </w:pPr>
    </w:p>
    <w:p w:rsidR="006E74E5" w:rsidRPr="006E74E5" w:rsidRDefault="006E74E5" w:rsidP="00CE56FE">
      <w:pPr>
        <w:pStyle w:val="pkt"/>
        <w:spacing w:before="0" w:after="0" w:line="276" w:lineRule="auto"/>
        <w:ind w:left="0" w:firstLine="556"/>
        <w:rPr>
          <w:rFonts w:asciiTheme="minorHAnsi" w:hAnsiTheme="minorHAnsi" w:cstheme="minorHAnsi"/>
          <w:i/>
          <w:sz w:val="19"/>
          <w:szCs w:val="19"/>
        </w:rPr>
      </w:pPr>
      <w:r w:rsidRPr="006E74E5">
        <w:rPr>
          <w:rFonts w:asciiTheme="minorHAnsi" w:hAnsiTheme="minorHAnsi" w:cstheme="minorHAnsi"/>
          <w:i/>
          <w:sz w:val="19"/>
          <w:szCs w:val="19"/>
        </w:rPr>
        <w:lastRenderedPageBreak/>
        <w:t>„6. Zamawiający wymaga, aby do oferty zostały dołączone dowody które potwierdzają moce przerobowe spalarni na dzień składania oferty, a także uprawdopodobni, że moce te będą dostępne przez cały czas trwania umowy. Zamawiający rozumie przez to, w szczególności dokumentację techniczną określającą moce przerobowe spalarni, a także zestawienie zobowiązań Wykonawcy, których się podjął w czasie na który ma zostać zawarta umowa.”</w:t>
      </w:r>
    </w:p>
    <w:p w:rsidR="006E74E5" w:rsidRPr="006E74E5" w:rsidRDefault="006E74E5" w:rsidP="006E74E5">
      <w:pPr>
        <w:pStyle w:val="pkt"/>
        <w:spacing w:before="0" w:after="0" w:line="360" w:lineRule="auto"/>
        <w:ind w:left="0" w:firstLine="556"/>
        <w:rPr>
          <w:rFonts w:asciiTheme="minorHAnsi" w:hAnsiTheme="minorHAnsi" w:cstheme="minorHAnsi"/>
          <w:sz w:val="19"/>
          <w:szCs w:val="19"/>
        </w:rPr>
      </w:pPr>
      <w:r w:rsidRPr="006E74E5">
        <w:rPr>
          <w:rFonts w:asciiTheme="minorHAnsi" w:hAnsiTheme="minorHAnsi" w:cstheme="minorHAnsi"/>
          <w:sz w:val="19"/>
          <w:szCs w:val="19"/>
        </w:rPr>
        <w:t>Oraz</w:t>
      </w:r>
    </w:p>
    <w:p w:rsidR="006E74E5" w:rsidRDefault="006E74E5" w:rsidP="006E74E5">
      <w:pPr>
        <w:pStyle w:val="Akapitzlist"/>
        <w:ind w:left="0"/>
        <w:jc w:val="both"/>
        <w:rPr>
          <w:rFonts w:asciiTheme="minorHAnsi" w:eastAsia="Times New Roman" w:hAnsiTheme="minorHAnsi" w:cstheme="minorHAnsi"/>
          <w:b/>
          <w:bCs/>
          <w:sz w:val="19"/>
          <w:szCs w:val="19"/>
        </w:rPr>
      </w:pPr>
      <w:r w:rsidRPr="006E74E5">
        <w:rPr>
          <w:rFonts w:asciiTheme="minorHAnsi" w:eastAsia="Times New Roman" w:hAnsiTheme="minorHAnsi" w:cstheme="minorHAnsi"/>
          <w:b/>
          <w:bCs/>
          <w:sz w:val="19"/>
          <w:szCs w:val="19"/>
        </w:rPr>
        <w:t>Zamawiający w Rozdziale II punkt 41. Wskazuje:</w:t>
      </w:r>
    </w:p>
    <w:p w:rsidR="006E74E5" w:rsidRPr="006E74E5" w:rsidRDefault="006E74E5" w:rsidP="006E74E5">
      <w:pPr>
        <w:pStyle w:val="Akapitzlist"/>
        <w:ind w:left="0"/>
        <w:jc w:val="both"/>
        <w:rPr>
          <w:rFonts w:asciiTheme="minorHAnsi" w:eastAsia="Times New Roman" w:hAnsiTheme="minorHAnsi" w:cstheme="minorHAnsi"/>
          <w:b/>
          <w:bCs/>
          <w:sz w:val="19"/>
          <w:szCs w:val="19"/>
        </w:rPr>
      </w:pPr>
    </w:p>
    <w:p w:rsidR="006E74E5" w:rsidRPr="006E74E5" w:rsidRDefault="006E74E5" w:rsidP="00CE56FE">
      <w:pPr>
        <w:widowControl w:val="0"/>
        <w:tabs>
          <w:tab w:val="left" w:pos="284"/>
          <w:tab w:val="left" w:pos="709"/>
        </w:tabs>
        <w:overflowPunct w:val="0"/>
        <w:autoSpaceDE w:val="0"/>
        <w:autoSpaceDN w:val="0"/>
        <w:adjustRightInd w:val="0"/>
        <w:spacing w:line="276" w:lineRule="auto"/>
        <w:contextualSpacing/>
        <w:jc w:val="both"/>
        <w:textAlignment w:val="baseline"/>
        <w:rPr>
          <w:rFonts w:cstheme="minorHAnsi"/>
          <w:i/>
          <w:sz w:val="19"/>
          <w:szCs w:val="19"/>
        </w:rPr>
      </w:pPr>
      <w:r w:rsidRPr="006E74E5">
        <w:rPr>
          <w:rFonts w:cstheme="minorHAnsi"/>
          <w:b/>
          <w:sz w:val="19"/>
          <w:szCs w:val="19"/>
        </w:rPr>
        <w:tab/>
      </w:r>
      <w:r w:rsidRPr="006E74E5">
        <w:rPr>
          <w:rFonts w:cstheme="minorHAnsi"/>
          <w:i/>
          <w:sz w:val="19"/>
          <w:szCs w:val="19"/>
        </w:rPr>
        <w:t>„41.Na etapie złożenia oferty, Zamawiający wymaga, aby do oferty zostały dołączone dowody które potwierdzają moce przerobowe spalarni na dzień składania oferty, a także uprawdopodobni, że moce te będą dostępne przez cały czas trwania umowy. Zamawiający rozumie przez to, w szczególności dokumentację techniczną określającą moce przerobowe spalarni, a także zestawienie zobowiązań Wykonawcy, których się podjął w czasie na który ma zostać zawarta umowa. „</w:t>
      </w:r>
    </w:p>
    <w:p w:rsidR="006E74E5" w:rsidRPr="006E74E5" w:rsidRDefault="006E74E5" w:rsidP="006E74E5">
      <w:pPr>
        <w:pStyle w:val="pkt"/>
        <w:spacing w:before="0" w:after="0" w:line="360" w:lineRule="auto"/>
        <w:ind w:left="0" w:firstLine="0"/>
        <w:rPr>
          <w:rFonts w:asciiTheme="minorHAnsi" w:hAnsiTheme="minorHAnsi" w:cstheme="minorHAnsi"/>
          <w:sz w:val="19"/>
          <w:szCs w:val="19"/>
        </w:rPr>
      </w:pPr>
      <w:r w:rsidRPr="006E74E5">
        <w:rPr>
          <w:rFonts w:asciiTheme="minorHAnsi" w:hAnsiTheme="minorHAnsi" w:cstheme="minorHAnsi"/>
          <w:sz w:val="19"/>
          <w:szCs w:val="19"/>
        </w:rPr>
        <w:t>Czy Zamawiający ma na myśli jako dokumentacją techniczną pozwolenie zintegrowane lub decyzję na unieszkodliwianie ?</w:t>
      </w:r>
    </w:p>
    <w:p w:rsidR="00CE56FE" w:rsidRDefault="006E74E5" w:rsidP="005412C7">
      <w:pPr>
        <w:spacing w:line="360" w:lineRule="auto"/>
        <w:rPr>
          <w:rFonts w:ascii="Times New Roman" w:eastAsia="Times New Roman" w:hAnsi="Times New Roman" w:cs="Times New Roman"/>
          <w:sz w:val="24"/>
          <w:szCs w:val="24"/>
          <w:lang w:eastAsia="pl-PL"/>
        </w:rPr>
      </w:pPr>
      <w:r w:rsidRPr="006E74E5">
        <w:rPr>
          <w:rFonts w:cstheme="minorHAnsi"/>
          <w:b/>
          <w:sz w:val="19"/>
          <w:szCs w:val="19"/>
          <w:highlight w:val="yellow"/>
        </w:rPr>
        <w:t>ODPOPWIEDŻ:</w:t>
      </w:r>
      <w:r w:rsidR="005412C7" w:rsidRPr="005412C7">
        <w:rPr>
          <w:rFonts w:ascii="Times New Roman" w:eastAsia="Times New Roman" w:hAnsi="Times New Roman" w:cs="Times New Roman"/>
          <w:sz w:val="24"/>
          <w:szCs w:val="24"/>
          <w:lang w:eastAsia="pl-PL"/>
        </w:rPr>
        <w:t xml:space="preserve"> </w:t>
      </w:r>
    </w:p>
    <w:p w:rsidR="005412C7" w:rsidRPr="004C0B4F" w:rsidRDefault="005412C7" w:rsidP="005412C7">
      <w:pPr>
        <w:spacing w:line="360" w:lineRule="auto"/>
        <w:rPr>
          <w:rFonts w:ascii="Times New Roman" w:eastAsia="Times New Roman" w:hAnsi="Times New Roman" w:cs="Times New Roman"/>
          <w:sz w:val="24"/>
          <w:szCs w:val="24"/>
          <w:lang w:eastAsia="pl-PL"/>
        </w:rPr>
      </w:pPr>
      <w:r w:rsidRPr="004C0B4F">
        <w:rPr>
          <w:rFonts w:eastAsia="Times New Roman" w:cstheme="minorHAnsi"/>
          <w:sz w:val="19"/>
          <w:szCs w:val="19"/>
          <w:lang w:eastAsia="pl-PL"/>
        </w:rPr>
        <w:t>Zamawiający dopuszcza przedłożenie w tym punkcie pozwolenia zintegrowanego lub decyzji na unieszkodliwienie, jeżeli z dokumentów tych będą wynikać moce przerobowe spalarni.</w:t>
      </w:r>
      <w:r w:rsidRPr="004C0B4F">
        <w:rPr>
          <w:rFonts w:ascii="Times New Roman" w:eastAsia="Times New Roman" w:hAnsi="Times New Roman" w:cs="Times New Roman"/>
          <w:sz w:val="24"/>
          <w:szCs w:val="24"/>
          <w:lang w:eastAsia="pl-PL"/>
        </w:rPr>
        <w:t xml:space="preserve"> </w:t>
      </w:r>
    </w:p>
    <w:p w:rsidR="006E74E5" w:rsidRPr="005412C7" w:rsidRDefault="005412C7" w:rsidP="005412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6E74E5" w:rsidRPr="006E74E5" w:rsidRDefault="006E74E5" w:rsidP="006E74E5">
      <w:pPr>
        <w:pStyle w:val="Akapitzlist"/>
        <w:ind w:left="0"/>
        <w:jc w:val="both"/>
        <w:rPr>
          <w:rFonts w:asciiTheme="minorHAnsi" w:hAnsiTheme="minorHAnsi" w:cstheme="minorHAnsi"/>
          <w:b/>
          <w:bCs/>
          <w:sz w:val="19"/>
          <w:szCs w:val="19"/>
        </w:rPr>
      </w:pPr>
    </w:p>
    <w:p w:rsidR="006E74E5" w:rsidRPr="006E74E5" w:rsidRDefault="006E74E5" w:rsidP="006E74E5">
      <w:pPr>
        <w:pStyle w:val="Akapitzlist"/>
        <w:ind w:left="0"/>
        <w:jc w:val="both"/>
        <w:rPr>
          <w:rFonts w:asciiTheme="minorHAnsi" w:eastAsia="Times New Roman" w:hAnsiTheme="minorHAnsi" w:cstheme="minorHAnsi"/>
          <w:b/>
          <w:bCs/>
          <w:sz w:val="19"/>
          <w:szCs w:val="19"/>
        </w:rPr>
      </w:pPr>
      <w:r>
        <w:rPr>
          <w:rFonts w:asciiTheme="minorHAnsi" w:eastAsia="Times New Roman" w:hAnsiTheme="minorHAnsi" w:cstheme="minorHAnsi"/>
          <w:b/>
          <w:bCs/>
          <w:sz w:val="19"/>
          <w:szCs w:val="19"/>
        </w:rPr>
        <w:t>Pytanie nr 3</w:t>
      </w:r>
    </w:p>
    <w:p w:rsidR="006E74E5" w:rsidRPr="006E74E5" w:rsidRDefault="006E74E5" w:rsidP="006E74E5">
      <w:pPr>
        <w:pStyle w:val="Akapitzlist"/>
        <w:ind w:left="0"/>
        <w:jc w:val="both"/>
        <w:rPr>
          <w:rFonts w:asciiTheme="minorHAnsi" w:hAnsiTheme="minorHAnsi" w:cstheme="minorHAnsi"/>
          <w:b/>
          <w:bCs/>
          <w:sz w:val="19"/>
          <w:szCs w:val="19"/>
        </w:rPr>
      </w:pPr>
      <w:bookmarkStart w:id="0" w:name="_Hlk149209945"/>
      <w:bookmarkStart w:id="1" w:name="_Hlk149226865"/>
      <w:r w:rsidRPr="006E74E5">
        <w:rPr>
          <w:rFonts w:asciiTheme="minorHAnsi" w:hAnsiTheme="minorHAnsi" w:cstheme="minorHAnsi"/>
          <w:b/>
          <w:bCs/>
          <w:sz w:val="19"/>
          <w:szCs w:val="19"/>
        </w:rPr>
        <w:t>Zamawiający w SWZ rozdział XVIII punkt 6. Wskazuje:</w:t>
      </w:r>
    </w:p>
    <w:p w:rsidR="006E74E5" w:rsidRPr="006E74E5" w:rsidRDefault="006E74E5" w:rsidP="006E74E5">
      <w:pPr>
        <w:pStyle w:val="Akapitzlist"/>
        <w:ind w:left="0"/>
        <w:jc w:val="both"/>
        <w:rPr>
          <w:rFonts w:asciiTheme="minorHAnsi" w:hAnsiTheme="minorHAnsi" w:cstheme="minorHAnsi"/>
          <w:b/>
          <w:bCs/>
          <w:sz w:val="19"/>
          <w:szCs w:val="19"/>
        </w:rPr>
      </w:pPr>
    </w:p>
    <w:p w:rsidR="006E74E5" w:rsidRPr="006E74E5" w:rsidRDefault="006E74E5" w:rsidP="00CE56FE">
      <w:pPr>
        <w:pStyle w:val="pkt"/>
        <w:spacing w:before="0" w:after="0" w:line="276" w:lineRule="auto"/>
        <w:ind w:left="0" w:firstLine="556"/>
        <w:rPr>
          <w:rFonts w:asciiTheme="minorHAnsi" w:hAnsiTheme="minorHAnsi" w:cstheme="minorHAnsi"/>
          <w:sz w:val="19"/>
          <w:szCs w:val="19"/>
        </w:rPr>
      </w:pPr>
      <w:r w:rsidRPr="006E74E5">
        <w:rPr>
          <w:rFonts w:asciiTheme="minorHAnsi" w:hAnsiTheme="minorHAnsi" w:cstheme="minorHAnsi"/>
          <w:sz w:val="19"/>
          <w:szCs w:val="19"/>
        </w:rPr>
        <w:t>„6. Zamawiający wymaga, aby do oferty zostały dołączone dowody które potwierdzają moce przerobowe spalarni na dzień składania oferty, a także uprawdopodobni, że moce te będą dostępne przez cały czas trwania umowy. Zamawiający rozumie przez to, w szczególności dokumentację techniczną określającą moce przerobowe spalarni, a także zestawienie zobowiązań Wykonawcy, których się podjął w czasie na który ma zostać zawarta umowa.”</w:t>
      </w:r>
    </w:p>
    <w:p w:rsidR="006E74E5" w:rsidRPr="006E74E5" w:rsidRDefault="006E74E5" w:rsidP="006E74E5">
      <w:pPr>
        <w:pStyle w:val="pkt"/>
        <w:spacing w:before="0" w:after="0" w:line="360" w:lineRule="auto"/>
        <w:ind w:left="0" w:firstLine="556"/>
        <w:rPr>
          <w:rFonts w:asciiTheme="minorHAnsi" w:hAnsiTheme="minorHAnsi" w:cstheme="minorHAnsi"/>
          <w:sz w:val="19"/>
          <w:szCs w:val="19"/>
        </w:rPr>
      </w:pPr>
      <w:r w:rsidRPr="006E74E5">
        <w:rPr>
          <w:rFonts w:asciiTheme="minorHAnsi" w:hAnsiTheme="minorHAnsi" w:cstheme="minorHAnsi"/>
          <w:sz w:val="19"/>
          <w:szCs w:val="19"/>
        </w:rPr>
        <w:t>oraz</w:t>
      </w:r>
    </w:p>
    <w:bookmarkEnd w:id="0"/>
    <w:p w:rsidR="006E74E5" w:rsidRPr="00597A9C" w:rsidRDefault="006E74E5" w:rsidP="00CE56FE">
      <w:pPr>
        <w:widowControl w:val="0"/>
        <w:tabs>
          <w:tab w:val="left" w:pos="284"/>
          <w:tab w:val="left" w:pos="709"/>
        </w:tabs>
        <w:overflowPunct w:val="0"/>
        <w:autoSpaceDE w:val="0"/>
        <w:autoSpaceDN w:val="0"/>
        <w:adjustRightInd w:val="0"/>
        <w:spacing w:line="276" w:lineRule="auto"/>
        <w:contextualSpacing/>
        <w:jc w:val="both"/>
        <w:textAlignment w:val="baseline"/>
        <w:rPr>
          <w:rFonts w:cstheme="minorHAnsi"/>
          <w:i/>
          <w:sz w:val="19"/>
          <w:szCs w:val="19"/>
        </w:rPr>
      </w:pPr>
      <w:r w:rsidRPr="006E74E5">
        <w:rPr>
          <w:rFonts w:cstheme="minorHAnsi"/>
          <w:b/>
          <w:sz w:val="19"/>
          <w:szCs w:val="19"/>
        </w:rPr>
        <w:tab/>
      </w:r>
      <w:r w:rsidRPr="006E74E5">
        <w:rPr>
          <w:rFonts w:cstheme="minorHAnsi"/>
          <w:i/>
          <w:sz w:val="19"/>
          <w:szCs w:val="19"/>
        </w:rPr>
        <w:t>„41.Na etapie złożenia oferty, Zamawiający wymaga, aby do oferty zostały dołączone dowody które potwierdzają moce przerobowe spalarni na dzień składania oferty, a także uprawdopodobni, że moce te będą dostępne przez cały czas trwania umowy. Zamawiający rozumie przez to, w szczególności dokumentację techniczną określającą moce przerobowe spalarni, a także zestawienie zobowiązań Wykonawcy, których się podjął w czasie na który ma zostać zawarta umowa. „</w:t>
      </w:r>
    </w:p>
    <w:p w:rsidR="006E74E5" w:rsidRPr="006E74E5" w:rsidRDefault="006E74E5" w:rsidP="006E74E5">
      <w:pPr>
        <w:pStyle w:val="pkt"/>
        <w:spacing w:before="0" w:after="0" w:line="360" w:lineRule="auto"/>
        <w:ind w:left="0" w:firstLine="556"/>
        <w:rPr>
          <w:rFonts w:asciiTheme="minorHAnsi" w:hAnsiTheme="minorHAnsi" w:cstheme="minorHAnsi"/>
          <w:bCs/>
          <w:sz w:val="19"/>
          <w:szCs w:val="19"/>
        </w:rPr>
      </w:pPr>
      <w:r w:rsidRPr="006E74E5">
        <w:rPr>
          <w:rFonts w:asciiTheme="minorHAnsi" w:hAnsiTheme="minorHAnsi" w:cstheme="minorHAnsi"/>
          <w:sz w:val="19"/>
          <w:szCs w:val="19"/>
        </w:rPr>
        <w:t xml:space="preserve">Zamawiający wymaga w powyższym punkcie zestawiania zobowiązań Wykonawcy. Prosimy o zmianę powyższych punktów na wykazanie oświadczenia w zakresie instalacji, w której będą unieszkodliwiane odpady o kodach </w:t>
      </w:r>
      <w:r w:rsidRPr="006E74E5">
        <w:rPr>
          <w:rFonts w:asciiTheme="minorHAnsi" w:hAnsiTheme="minorHAnsi" w:cstheme="minorHAnsi"/>
          <w:bCs/>
          <w:color w:val="000000"/>
          <w:sz w:val="19"/>
          <w:szCs w:val="19"/>
        </w:rPr>
        <w:t xml:space="preserve">180101, 180102, 180103, 180108, </w:t>
      </w:r>
      <w:r w:rsidRPr="006E74E5">
        <w:rPr>
          <w:rFonts w:asciiTheme="minorHAnsi" w:hAnsiTheme="minorHAnsi" w:cstheme="minorHAnsi"/>
          <w:bCs/>
          <w:sz w:val="19"/>
          <w:szCs w:val="19"/>
        </w:rPr>
        <w:t>180109 o wykazanie aktualnych ilości unieszkodliwianych odpadów oraz o ilość wolnych mocy przerobowych spalarni wraz z deklaracją, iż moce przerobowe będą zarezerwowane na potrzeby realizacji postępowania przetargowe w okresie 24 miesięcy od daty zawarcia umowy. Pragniemy zwrócić uwagę, iż wymaganie zestawienie zobowiązań wykonawcy pod względem nazw kontrahentów jest tajemnicą handlową przedsiębiorstwa.</w:t>
      </w:r>
    </w:p>
    <w:bookmarkEnd w:id="1"/>
    <w:p w:rsidR="00CE56FE" w:rsidRDefault="006E74E5" w:rsidP="005412C7">
      <w:pPr>
        <w:pStyle w:val="Akapitzlist"/>
        <w:spacing w:line="360" w:lineRule="auto"/>
        <w:ind w:left="0"/>
        <w:jc w:val="both"/>
      </w:pPr>
      <w:r w:rsidRPr="006E74E5">
        <w:rPr>
          <w:rFonts w:asciiTheme="minorHAnsi" w:hAnsiTheme="minorHAnsi" w:cstheme="minorHAnsi"/>
          <w:b/>
          <w:sz w:val="19"/>
          <w:szCs w:val="19"/>
          <w:highlight w:val="yellow"/>
        </w:rPr>
        <w:t>ODPOPWIEDŻ:</w:t>
      </w:r>
      <w:r w:rsidR="005412C7" w:rsidRPr="005412C7">
        <w:t xml:space="preserve"> </w:t>
      </w:r>
    </w:p>
    <w:p w:rsidR="006E74E5" w:rsidRPr="004C0B4F" w:rsidRDefault="005412C7" w:rsidP="005412C7">
      <w:pPr>
        <w:pStyle w:val="Akapitzlist"/>
        <w:spacing w:line="360" w:lineRule="auto"/>
        <w:ind w:left="0"/>
        <w:jc w:val="both"/>
        <w:rPr>
          <w:rFonts w:asciiTheme="minorHAnsi" w:hAnsiTheme="minorHAnsi" w:cstheme="minorHAnsi"/>
          <w:b/>
          <w:sz w:val="19"/>
          <w:szCs w:val="19"/>
        </w:rPr>
      </w:pPr>
      <w:r w:rsidRPr="004C0B4F">
        <w:rPr>
          <w:rFonts w:asciiTheme="minorHAnsi" w:hAnsiTheme="minorHAnsi" w:cstheme="minorHAnsi"/>
          <w:sz w:val="19"/>
          <w:szCs w:val="19"/>
        </w:rPr>
        <w:lastRenderedPageBreak/>
        <w:t>Zamawiający nie wyraża zgody na zaproponowany zapis. Zamawiający wyraża jednak zgodę, aby przedmiotowe zestawienie zostało odpowiednio zanonimizowane tak, aby nie naruszało tajemnicy handlowej Wykonawców.</w:t>
      </w:r>
    </w:p>
    <w:p w:rsidR="006E74E5" w:rsidRDefault="006E74E5" w:rsidP="006E74E5">
      <w:pPr>
        <w:pStyle w:val="Akapitzlist"/>
        <w:ind w:left="0"/>
        <w:jc w:val="both"/>
        <w:rPr>
          <w:rFonts w:asciiTheme="minorHAnsi" w:eastAsia="Times New Roman" w:hAnsiTheme="minorHAnsi" w:cstheme="minorHAnsi"/>
          <w:sz w:val="19"/>
          <w:szCs w:val="19"/>
        </w:rPr>
      </w:pPr>
    </w:p>
    <w:p w:rsidR="00CE56FE" w:rsidRDefault="00CE56FE" w:rsidP="006E74E5">
      <w:pPr>
        <w:pStyle w:val="Akapitzlist"/>
        <w:ind w:left="0"/>
        <w:jc w:val="both"/>
        <w:rPr>
          <w:rFonts w:asciiTheme="minorHAnsi" w:eastAsia="Times New Roman" w:hAnsiTheme="minorHAnsi" w:cstheme="minorHAnsi"/>
          <w:sz w:val="19"/>
          <w:szCs w:val="19"/>
        </w:rPr>
      </w:pPr>
    </w:p>
    <w:p w:rsidR="00CE56FE" w:rsidRDefault="00CE56FE" w:rsidP="006E74E5">
      <w:pPr>
        <w:pStyle w:val="Akapitzlist"/>
        <w:ind w:left="0"/>
        <w:jc w:val="both"/>
        <w:rPr>
          <w:rFonts w:asciiTheme="minorHAnsi" w:eastAsia="Times New Roman" w:hAnsiTheme="minorHAnsi" w:cstheme="minorHAnsi"/>
          <w:sz w:val="19"/>
          <w:szCs w:val="19"/>
        </w:rPr>
      </w:pPr>
    </w:p>
    <w:p w:rsidR="006E74E5" w:rsidRPr="006E74E5" w:rsidRDefault="006E74E5" w:rsidP="006E74E5">
      <w:pPr>
        <w:pStyle w:val="Akapitzlist"/>
        <w:ind w:left="0"/>
        <w:jc w:val="both"/>
        <w:rPr>
          <w:rFonts w:asciiTheme="minorHAnsi" w:eastAsia="Times New Roman" w:hAnsiTheme="minorHAnsi" w:cstheme="minorHAnsi"/>
          <w:sz w:val="19"/>
          <w:szCs w:val="19"/>
        </w:rPr>
      </w:pPr>
    </w:p>
    <w:p w:rsidR="006E74E5" w:rsidRPr="006E74E5" w:rsidRDefault="006E74E5" w:rsidP="006E74E5">
      <w:pPr>
        <w:pStyle w:val="Akapitzlist"/>
        <w:ind w:left="0"/>
        <w:jc w:val="both"/>
        <w:rPr>
          <w:rFonts w:asciiTheme="minorHAnsi" w:eastAsia="Times New Roman" w:hAnsiTheme="minorHAnsi" w:cstheme="minorHAnsi"/>
          <w:b/>
          <w:bCs/>
          <w:sz w:val="19"/>
          <w:szCs w:val="19"/>
        </w:rPr>
      </w:pPr>
      <w:r w:rsidRPr="006E74E5">
        <w:rPr>
          <w:rFonts w:asciiTheme="minorHAnsi" w:eastAsia="Times New Roman" w:hAnsiTheme="minorHAnsi" w:cstheme="minorHAnsi"/>
          <w:b/>
          <w:bCs/>
          <w:sz w:val="19"/>
          <w:szCs w:val="19"/>
        </w:rPr>
        <w:t xml:space="preserve">Pytanie nr </w:t>
      </w:r>
      <w:r w:rsidR="000E3C63">
        <w:rPr>
          <w:rFonts w:asciiTheme="minorHAnsi" w:eastAsia="Times New Roman" w:hAnsiTheme="minorHAnsi" w:cstheme="minorHAnsi"/>
          <w:b/>
          <w:bCs/>
          <w:sz w:val="19"/>
          <w:szCs w:val="19"/>
        </w:rPr>
        <w:t>4</w:t>
      </w:r>
    </w:p>
    <w:p w:rsidR="006E74E5" w:rsidRPr="006E74E5" w:rsidRDefault="006E74E5" w:rsidP="006E74E5">
      <w:pPr>
        <w:pStyle w:val="Akapitzlist"/>
        <w:ind w:left="0"/>
        <w:jc w:val="both"/>
        <w:rPr>
          <w:rFonts w:asciiTheme="minorHAnsi" w:eastAsia="Times New Roman" w:hAnsiTheme="minorHAnsi" w:cstheme="minorHAnsi"/>
          <w:b/>
          <w:bCs/>
          <w:sz w:val="19"/>
          <w:szCs w:val="19"/>
        </w:rPr>
      </w:pPr>
    </w:p>
    <w:p w:rsidR="006E74E5" w:rsidRPr="006E74E5" w:rsidRDefault="006E74E5" w:rsidP="006E74E5">
      <w:pPr>
        <w:pStyle w:val="Akapitzlist"/>
        <w:ind w:left="0"/>
        <w:jc w:val="both"/>
        <w:rPr>
          <w:rFonts w:asciiTheme="minorHAnsi" w:eastAsia="Times New Roman" w:hAnsiTheme="minorHAnsi" w:cstheme="minorHAnsi"/>
          <w:b/>
          <w:bCs/>
          <w:sz w:val="19"/>
          <w:szCs w:val="19"/>
        </w:rPr>
      </w:pPr>
      <w:r w:rsidRPr="006E74E5">
        <w:rPr>
          <w:rFonts w:asciiTheme="minorHAnsi" w:eastAsia="Times New Roman" w:hAnsiTheme="minorHAnsi" w:cstheme="minorHAnsi"/>
          <w:b/>
          <w:bCs/>
          <w:sz w:val="19"/>
          <w:szCs w:val="19"/>
        </w:rPr>
        <w:t xml:space="preserve">Zamawiając w SWZ </w:t>
      </w:r>
      <w:proofErr w:type="spellStart"/>
      <w:r w:rsidRPr="006E74E5">
        <w:rPr>
          <w:rFonts w:asciiTheme="minorHAnsi" w:eastAsia="Times New Roman" w:hAnsiTheme="minorHAnsi" w:cstheme="minorHAnsi"/>
          <w:b/>
          <w:bCs/>
          <w:sz w:val="19"/>
          <w:szCs w:val="19"/>
        </w:rPr>
        <w:t>rodział</w:t>
      </w:r>
      <w:proofErr w:type="spellEnd"/>
      <w:r w:rsidRPr="006E74E5">
        <w:rPr>
          <w:rFonts w:asciiTheme="minorHAnsi" w:eastAsia="Times New Roman" w:hAnsiTheme="minorHAnsi" w:cstheme="minorHAnsi"/>
          <w:b/>
          <w:bCs/>
          <w:sz w:val="19"/>
          <w:szCs w:val="19"/>
        </w:rPr>
        <w:t xml:space="preserve"> XXVI. </w:t>
      </w:r>
      <w:proofErr w:type="spellStart"/>
      <w:r w:rsidRPr="006E74E5">
        <w:rPr>
          <w:rFonts w:asciiTheme="minorHAnsi" w:eastAsia="Times New Roman" w:hAnsiTheme="minorHAnsi" w:cstheme="minorHAnsi"/>
          <w:b/>
          <w:bCs/>
          <w:sz w:val="19"/>
          <w:szCs w:val="19"/>
        </w:rPr>
        <w:t>Rodział</w:t>
      </w:r>
      <w:proofErr w:type="spellEnd"/>
      <w:r w:rsidRPr="006E74E5">
        <w:rPr>
          <w:rFonts w:asciiTheme="minorHAnsi" w:eastAsia="Times New Roman" w:hAnsiTheme="minorHAnsi" w:cstheme="minorHAnsi"/>
          <w:b/>
          <w:bCs/>
          <w:sz w:val="19"/>
          <w:szCs w:val="19"/>
        </w:rPr>
        <w:t xml:space="preserve"> II punkt 8 wskazuje:</w:t>
      </w:r>
    </w:p>
    <w:p w:rsidR="006E74E5" w:rsidRPr="006E74E5" w:rsidRDefault="006E74E5" w:rsidP="006E74E5">
      <w:pPr>
        <w:pStyle w:val="Akapitzlist"/>
        <w:ind w:left="0"/>
        <w:jc w:val="both"/>
        <w:rPr>
          <w:rFonts w:asciiTheme="minorHAnsi" w:eastAsia="Times New Roman" w:hAnsiTheme="minorHAnsi" w:cstheme="minorHAnsi"/>
          <w:b/>
          <w:bCs/>
          <w:sz w:val="19"/>
          <w:szCs w:val="19"/>
        </w:rPr>
      </w:pPr>
    </w:p>
    <w:p w:rsidR="006E74E5" w:rsidRPr="000E3C63" w:rsidRDefault="006E74E5" w:rsidP="00CE56FE">
      <w:pPr>
        <w:spacing w:line="276" w:lineRule="auto"/>
        <w:ind w:firstLine="708"/>
        <w:jc w:val="both"/>
        <w:rPr>
          <w:rFonts w:cstheme="minorHAnsi"/>
          <w:i/>
          <w:sz w:val="19"/>
          <w:szCs w:val="19"/>
        </w:rPr>
      </w:pPr>
      <w:r w:rsidRPr="000E3C63">
        <w:rPr>
          <w:rFonts w:cstheme="minorHAnsi"/>
          <w:i/>
          <w:sz w:val="19"/>
          <w:szCs w:val="19"/>
        </w:rPr>
        <w:t xml:space="preserve">„8.Przez cały okres realizacji umowy wykonawca ma obowiązek utrzymywania udostępnionych pojemników </w:t>
      </w:r>
      <w:r w:rsidRPr="000E3C63">
        <w:rPr>
          <w:rFonts w:cstheme="minorHAnsi"/>
          <w:i/>
          <w:sz w:val="19"/>
          <w:szCs w:val="19"/>
          <w:u w:val="single"/>
        </w:rPr>
        <w:t>w należytym stanie technicznym</w:t>
      </w:r>
      <w:r w:rsidRPr="000E3C63">
        <w:rPr>
          <w:rFonts w:cstheme="minorHAnsi"/>
          <w:i/>
          <w:sz w:val="19"/>
          <w:szCs w:val="19"/>
        </w:rPr>
        <w:t>. Na wniosek Zamawiającego Wykonawca zobowiązany jest dokonać wymiany pojemników, które w wyniku normalnego zużycia nie będą się nadawały do dalszej eksploatacji w terminie 2 dni od zgłoszenia przez Zamawiającego.”</w:t>
      </w:r>
    </w:p>
    <w:p w:rsidR="006E74E5" w:rsidRPr="006E74E5" w:rsidRDefault="006E74E5" w:rsidP="006E74E5">
      <w:pPr>
        <w:pStyle w:val="Akapitzlist"/>
        <w:ind w:left="0"/>
        <w:jc w:val="both"/>
        <w:rPr>
          <w:rFonts w:asciiTheme="minorHAnsi" w:eastAsia="Times New Roman" w:hAnsiTheme="minorHAnsi" w:cstheme="minorHAnsi"/>
          <w:b/>
          <w:bCs/>
          <w:sz w:val="19"/>
          <w:szCs w:val="19"/>
        </w:rPr>
      </w:pPr>
      <w:r w:rsidRPr="006E74E5">
        <w:rPr>
          <w:rFonts w:asciiTheme="minorHAnsi" w:eastAsia="Times New Roman" w:hAnsiTheme="minorHAnsi" w:cstheme="minorHAnsi"/>
          <w:b/>
          <w:bCs/>
          <w:sz w:val="19"/>
          <w:szCs w:val="19"/>
        </w:rPr>
        <w:t>Prosimy o modyfikację zapisu:</w:t>
      </w:r>
    </w:p>
    <w:p w:rsidR="006E74E5" w:rsidRPr="006E74E5" w:rsidRDefault="006E74E5" w:rsidP="00CE56FE">
      <w:pPr>
        <w:pStyle w:val="Akapitzlist"/>
        <w:spacing w:line="276" w:lineRule="auto"/>
        <w:ind w:left="0"/>
        <w:jc w:val="both"/>
        <w:rPr>
          <w:rFonts w:asciiTheme="minorHAnsi" w:eastAsia="Times New Roman" w:hAnsiTheme="minorHAnsi" w:cstheme="minorHAnsi"/>
          <w:b/>
          <w:bCs/>
          <w:sz w:val="19"/>
          <w:szCs w:val="19"/>
        </w:rPr>
      </w:pPr>
    </w:p>
    <w:p w:rsidR="006E74E5" w:rsidRPr="000E3C63" w:rsidRDefault="006E74E5" w:rsidP="00CE56FE">
      <w:pPr>
        <w:spacing w:line="276" w:lineRule="auto"/>
        <w:ind w:firstLine="708"/>
        <w:jc w:val="both"/>
        <w:rPr>
          <w:rFonts w:cstheme="minorHAnsi"/>
          <w:i/>
          <w:sz w:val="19"/>
          <w:szCs w:val="19"/>
        </w:rPr>
      </w:pPr>
      <w:r w:rsidRPr="000E3C63">
        <w:rPr>
          <w:rFonts w:cstheme="minorHAnsi"/>
          <w:b/>
          <w:i/>
          <w:sz w:val="19"/>
          <w:szCs w:val="19"/>
        </w:rPr>
        <w:t>„8.</w:t>
      </w:r>
      <w:r w:rsidRPr="000E3C63">
        <w:rPr>
          <w:rFonts w:cstheme="minorHAnsi"/>
          <w:i/>
          <w:sz w:val="19"/>
          <w:szCs w:val="19"/>
        </w:rPr>
        <w:t xml:space="preserve">Przez cały okres realizacji umowy wykonawca ma obowiązek utrzymywania udostępnionych pojemników </w:t>
      </w:r>
      <w:r w:rsidRPr="000E3C63">
        <w:rPr>
          <w:rFonts w:cstheme="minorHAnsi"/>
          <w:i/>
          <w:sz w:val="19"/>
          <w:szCs w:val="19"/>
          <w:u w:val="single"/>
        </w:rPr>
        <w:t>w należytym stanie technicznym</w:t>
      </w:r>
      <w:r w:rsidRPr="000E3C63">
        <w:rPr>
          <w:rFonts w:cstheme="minorHAnsi"/>
          <w:i/>
          <w:sz w:val="19"/>
          <w:szCs w:val="19"/>
        </w:rPr>
        <w:t xml:space="preserve">. Na wniosek Zamawiającego Wykonawca zobowiązany jest dokonać wymiany pojemników, które w wyniku normalnego zużycia nie będą się nadawały do dalszej eksploatacji w terminie </w:t>
      </w:r>
      <w:r w:rsidRPr="000E3C63">
        <w:rPr>
          <w:rFonts w:cstheme="minorHAnsi"/>
          <w:b/>
          <w:bCs/>
          <w:i/>
          <w:sz w:val="19"/>
          <w:szCs w:val="19"/>
          <w:u w:val="single"/>
        </w:rPr>
        <w:t xml:space="preserve">2 dni robocze </w:t>
      </w:r>
      <w:r w:rsidRPr="000E3C63">
        <w:rPr>
          <w:rFonts w:cstheme="minorHAnsi"/>
          <w:i/>
          <w:sz w:val="19"/>
          <w:szCs w:val="19"/>
        </w:rPr>
        <w:t>od zgłoszenia przez Zamawiającego.”</w:t>
      </w:r>
    </w:p>
    <w:p w:rsidR="006E74E5" w:rsidRDefault="006E74E5" w:rsidP="000E3C63">
      <w:pPr>
        <w:spacing w:line="360" w:lineRule="auto"/>
        <w:jc w:val="both"/>
        <w:rPr>
          <w:rFonts w:cstheme="minorHAnsi"/>
          <w:sz w:val="19"/>
          <w:szCs w:val="19"/>
        </w:rPr>
      </w:pPr>
      <w:r w:rsidRPr="006E74E5">
        <w:rPr>
          <w:rFonts w:cstheme="minorHAnsi"/>
          <w:sz w:val="19"/>
          <w:szCs w:val="19"/>
        </w:rPr>
        <w:t>W przypadku zgłoszenia wymiany pojemnika w piątek wykonawca musiałby dokonać wymiany pojemnika w weekend w związku z powyższym prosimy o zmianę zapisu w SWZ.</w:t>
      </w:r>
    </w:p>
    <w:p w:rsidR="00CE56FE" w:rsidRDefault="000E3C63" w:rsidP="000E3C63">
      <w:pPr>
        <w:pStyle w:val="Akapitzlist"/>
        <w:ind w:left="0"/>
        <w:jc w:val="both"/>
        <w:rPr>
          <w:rFonts w:asciiTheme="minorHAnsi" w:hAnsiTheme="minorHAnsi" w:cstheme="minorHAnsi"/>
          <w:b/>
          <w:color w:val="FF0000"/>
          <w:sz w:val="19"/>
          <w:szCs w:val="19"/>
        </w:rPr>
      </w:pPr>
      <w:r w:rsidRPr="006E74E5">
        <w:rPr>
          <w:rFonts w:asciiTheme="minorHAnsi" w:hAnsiTheme="minorHAnsi" w:cstheme="minorHAnsi"/>
          <w:b/>
          <w:sz w:val="19"/>
          <w:szCs w:val="19"/>
          <w:highlight w:val="yellow"/>
        </w:rPr>
        <w:t>ODPOPWIEDŻ:</w:t>
      </w:r>
    </w:p>
    <w:p w:rsidR="000E3C63" w:rsidRPr="004C0B4F" w:rsidRDefault="007B5D72" w:rsidP="000E3C63">
      <w:pPr>
        <w:pStyle w:val="Akapitzlist"/>
        <w:ind w:left="0"/>
        <w:jc w:val="both"/>
        <w:rPr>
          <w:rFonts w:asciiTheme="minorHAnsi" w:hAnsiTheme="minorHAnsi" w:cstheme="minorHAnsi"/>
          <w:sz w:val="19"/>
          <w:szCs w:val="19"/>
        </w:rPr>
      </w:pPr>
      <w:r w:rsidRPr="004C0B4F">
        <w:rPr>
          <w:rFonts w:asciiTheme="minorHAnsi" w:hAnsiTheme="minorHAnsi" w:cstheme="minorHAnsi"/>
          <w:sz w:val="19"/>
          <w:szCs w:val="19"/>
        </w:rPr>
        <w:t xml:space="preserve">Zamawiający wyraża zgodę na powyższą </w:t>
      </w:r>
      <w:r w:rsidR="00083113" w:rsidRPr="004C0B4F">
        <w:rPr>
          <w:rFonts w:asciiTheme="minorHAnsi" w:hAnsiTheme="minorHAnsi" w:cstheme="minorHAnsi"/>
          <w:sz w:val="19"/>
          <w:szCs w:val="19"/>
        </w:rPr>
        <w:t>zmianę zapisu i d</w:t>
      </w:r>
      <w:r w:rsidRPr="004C0B4F">
        <w:rPr>
          <w:rFonts w:asciiTheme="minorHAnsi" w:hAnsiTheme="minorHAnsi" w:cstheme="minorHAnsi"/>
          <w:sz w:val="19"/>
          <w:szCs w:val="19"/>
        </w:rPr>
        <w:t>okona w tym zakresie</w:t>
      </w:r>
      <w:r w:rsidR="00083113" w:rsidRPr="004C0B4F">
        <w:rPr>
          <w:rFonts w:asciiTheme="minorHAnsi" w:hAnsiTheme="minorHAnsi" w:cstheme="minorHAnsi"/>
          <w:sz w:val="19"/>
          <w:szCs w:val="19"/>
        </w:rPr>
        <w:t xml:space="preserve"> stosownej </w:t>
      </w:r>
      <w:r w:rsidRPr="004C0B4F">
        <w:rPr>
          <w:rFonts w:asciiTheme="minorHAnsi" w:hAnsiTheme="minorHAnsi" w:cstheme="minorHAnsi"/>
          <w:sz w:val="19"/>
          <w:szCs w:val="19"/>
        </w:rPr>
        <w:t xml:space="preserve"> modyfikacji </w:t>
      </w:r>
      <w:r w:rsidRPr="004C0B4F">
        <w:rPr>
          <w:rFonts w:asciiTheme="minorHAnsi" w:eastAsia="Times New Roman" w:hAnsiTheme="minorHAnsi" w:cstheme="minorHAnsi"/>
          <w:bCs/>
          <w:sz w:val="19"/>
          <w:szCs w:val="19"/>
        </w:rPr>
        <w:t>SWZ.</w:t>
      </w:r>
    </w:p>
    <w:p w:rsidR="00303D82" w:rsidRPr="006E74E5" w:rsidRDefault="00303D82" w:rsidP="000C7EF7">
      <w:pPr>
        <w:spacing w:line="360" w:lineRule="auto"/>
        <w:jc w:val="both"/>
        <w:rPr>
          <w:rFonts w:cstheme="minorHAnsi"/>
          <w:sz w:val="19"/>
          <w:szCs w:val="19"/>
        </w:rPr>
      </w:pPr>
    </w:p>
    <w:p w:rsidR="00B939E5" w:rsidRPr="006E74E5" w:rsidRDefault="00B939E5" w:rsidP="00B939E5">
      <w:pPr>
        <w:spacing w:line="276" w:lineRule="auto"/>
        <w:jc w:val="both"/>
        <w:rPr>
          <w:rFonts w:cstheme="minorHAnsi"/>
          <w:sz w:val="19"/>
          <w:szCs w:val="19"/>
          <w:lang w:eastAsia="pl-PL"/>
        </w:rPr>
      </w:pPr>
      <w:r w:rsidRPr="006E74E5">
        <w:rPr>
          <w:rFonts w:cstheme="minorHAnsi"/>
          <w:sz w:val="19"/>
          <w:szCs w:val="19"/>
          <w:lang w:eastAsia="pl-PL"/>
        </w:rPr>
        <w:t>Wykonawcy są zobowiązani uwzględnić powyższe informacje podczas sporządzania i składania ofert.</w:t>
      </w:r>
    </w:p>
    <w:p w:rsidR="00303D82" w:rsidRPr="006E74E5" w:rsidRDefault="00303D82" w:rsidP="000C7EF7">
      <w:pPr>
        <w:spacing w:line="360" w:lineRule="auto"/>
        <w:jc w:val="both"/>
        <w:rPr>
          <w:rFonts w:cstheme="minorHAnsi"/>
          <w:sz w:val="19"/>
          <w:szCs w:val="19"/>
        </w:rPr>
        <w:sectPr w:rsidR="00303D82" w:rsidRPr="006E74E5"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B939E5" w:rsidRDefault="00B939E5" w:rsidP="00206CD0">
      <w:pPr>
        <w:widowControl w:val="0"/>
        <w:spacing w:line="276" w:lineRule="auto"/>
        <w:ind w:left="4956" w:firstLine="708"/>
        <w:jc w:val="both"/>
        <w:rPr>
          <w:rFonts w:cstheme="minorHAnsi"/>
          <w:b/>
          <w:i/>
          <w:sz w:val="19"/>
          <w:szCs w:val="19"/>
        </w:rPr>
      </w:pPr>
      <w:bookmarkStart w:id="3" w:name="_Hlk12607031"/>
    </w:p>
    <w:p w:rsidR="0098153E" w:rsidRPr="00FA486C" w:rsidRDefault="0098153E" w:rsidP="00206CD0">
      <w:pPr>
        <w:widowControl w:val="0"/>
        <w:spacing w:line="276" w:lineRule="auto"/>
        <w:ind w:left="4956" w:firstLine="708"/>
        <w:jc w:val="both"/>
        <w:rPr>
          <w:rFonts w:cstheme="minorHAnsi"/>
          <w:b/>
          <w:i/>
          <w:sz w:val="19"/>
          <w:szCs w:val="19"/>
        </w:rPr>
      </w:pPr>
      <w:r w:rsidRPr="00FA486C">
        <w:rPr>
          <w:rFonts w:cstheme="minorHAnsi"/>
          <w:b/>
          <w:i/>
          <w:sz w:val="19"/>
          <w:szCs w:val="19"/>
        </w:rPr>
        <w:t>Z poważaniem</w:t>
      </w:r>
    </w:p>
    <w:p w:rsidR="00F5704F" w:rsidRPr="00597A9C" w:rsidRDefault="0098153E" w:rsidP="00597A9C">
      <w:pPr>
        <w:widowControl w:val="0"/>
        <w:spacing w:line="276" w:lineRule="auto"/>
        <w:ind w:left="4956"/>
        <w:jc w:val="both"/>
        <w:rPr>
          <w:rFonts w:cstheme="minorHAnsi"/>
          <w:sz w:val="19"/>
          <w:szCs w:val="19"/>
        </w:rPr>
      </w:pPr>
      <w:r w:rsidRPr="00FA486C">
        <w:rPr>
          <w:rFonts w:cstheme="minorHAnsi"/>
          <w:sz w:val="19"/>
          <w:szCs w:val="19"/>
        </w:rPr>
        <w:t xml:space="preserve">  </w:t>
      </w:r>
      <w:r w:rsidR="009C3D29" w:rsidRPr="00FA486C">
        <w:rPr>
          <w:rFonts w:cstheme="minorHAnsi"/>
          <w:sz w:val="19"/>
          <w:szCs w:val="19"/>
        </w:rPr>
        <w:t>Dyrektor SPSK-2 w Szczecinie</w:t>
      </w:r>
    </w:p>
    <w:p w:rsidR="00137417" w:rsidRDefault="00137417" w:rsidP="000E3C63">
      <w:pPr>
        <w:widowControl w:val="0"/>
        <w:spacing w:line="276" w:lineRule="auto"/>
        <w:jc w:val="both"/>
        <w:rPr>
          <w:rFonts w:cstheme="minorHAnsi"/>
          <w:sz w:val="18"/>
          <w:szCs w:val="18"/>
        </w:rPr>
      </w:pPr>
    </w:p>
    <w:p w:rsidR="00137417" w:rsidRDefault="00137417" w:rsidP="000E3C63">
      <w:pPr>
        <w:widowControl w:val="0"/>
        <w:spacing w:line="276" w:lineRule="auto"/>
        <w:jc w:val="both"/>
        <w:rPr>
          <w:rFonts w:cstheme="minorHAnsi"/>
          <w:sz w:val="18"/>
          <w:szCs w:val="18"/>
        </w:rPr>
      </w:pPr>
    </w:p>
    <w:p w:rsidR="00137417" w:rsidRDefault="00137417" w:rsidP="000E3C63">
      <w:pPr>
        <w:widowControl w:val="0"/>
        <w:spacing w:line="276" w:lineRule="auto"/>
        <w:jc w:val="both"/>
        <w:rPr>
          <w:rFonts w:cstheme="minorHAnsi"/>
          <w:sz w:val="18"/>
          <w:szCs w:val="18"/>
        </w:rPr>
      </w:pPr>
    </w:p>
    <w:p w:rsidR="00137417" w:rsidRDefault="00137417" w:rsidP="000E3C63">
      <w:pPr>
        <w:widowControl w:val="0"/>
        <w:spacing w:line="276" w:lineRule="auto"/>
        <w:jc w:val="both"/>
        <w:rPr>
          <w:rFonts w:cstheme="minorHAnsi"/>
          <w:sz w:val="18"/>
          <w:szCs w:val="18"/>
        </w:rPr>
      </w:pPr>
    </w:p>
    <w:p w:rsidR="000E3C63" w:rsidRDefault="000E3C63" w:rsidP="000E3C63">
      <w:pPr>
        <w:widowControl w:val="0"/>
        <w:spacing w:line="276" w:lineRule="auto"/>
        <w:jc w:val="both"/>
        <w:rPr>
          <w:rFonts w:cstheme="minorHAnsi"/>
          <w:sz w:val="18"/>
          <w:szCs w:val="18"/>
        </w:rPr>
      </w:pPr>
      <w:bookmarkStart w:id="4" w:name="_GoBack"/>
      <w:bookmarkEnd w:id="4"/>
      <w:r w:rsidRPr="005F2875">
        <w:rPr>
          <w:rFonts w:cstheme="minorHAnsi"/>
          <w:sz w:val="18"/>
          <w:szCs w:val="18"/>
        </w:rPr>
        <w:t xml:space="preserve">Sprawę prowadzi (opracowała):  </w:t>
      </w:r>
    </w:p>
    <w:p w:rsidR="005412C7" w:rsidRPr="005F2875" w:rsidRDefault="005412C7" w:rsidP="005412C7">
      <w:pPr>
        <w:widowControl w:val="0"/>
        <w:spacing w:line="276" w:lineRule="auto"/>
        <w:jc w:val="both"/>
        <w:rPr>
          <w:rFonts w:cstheme="minorHAnsi"/>
          <w:sz w:val="18"/>
          <w:szCs w:val="18"/>
        </w:rPr>
      </w:pPr>
      <w:r w:rsidRPr="005F2875">
        <w:rPr>
          <w:rFonts w:cstheme="minorHAnsi"/>
          <w:sz w:val="18"/>
          <w:szCs w:val="18"/>
        </w:rPr>
        <w:t>Anna Skrzypiec, tel. 91-466-1113</w:t>
      </w:r>
    </w:p>
    <w:p w:rsidR="005412C7" w:rsidRDefault="005412C7" w:rsidP="000E3C63">
      <w:pPr>
        <w:widowControl w:val="0"/>
        <w:spacing w:line="276" w:lineRule="auto"/>
        <w:jc w:val="both"/>
        <w:rPr>
          <w:rFonts w:cstheme="minorHAnsi"/>
          <w:sz w:val="18"/>
          <w:szCs w:val="18"/>
        </w:rPr>
      </w:pPr>
    </w:p>
    <w:p w:rsidR="00F5704F" w:rsidRDefault="00F5704F" w:rsidP="000C7EF7">
      <w:pPr>
        <w:widowControl w:val="0"/>
        <w:spacing w:line="276" w:lineRule="auto"/>
        <w:jc w:val="both"/>
        <w:rPr>
          <w:rFonts w:cstheme="minorHAnsi"/>
          <w:sz w:val="18"/>
          <w:szCs w:val="18"/>
        </w:rPr>
      </w:pPr>
    </w:p>
    <w:p w:rsidR="00F5704F" w:rsidRDefault="00F5704F" w:rsidP="000C7EF7">
      <w:pPr>
        <w:widowControl w:val="0"/>
        <w:spacing w:line="276" w:lineRule="auto"/>
        <w:jc w:val="both"/>
        <w:rPr>
          <w:rFonts w:cstheme="minorHAnsi"/>
          <w:sz w:val="18"/>
          <w:szCs w:val="18"/>
        </w:rPr>
      </w:pPr>
    </w:p>
    <w:p w:rsidR="00F5704F" w:rsidRDefault="00F5704F" w:rsidP="000C7EF7">
      <w:pPr>
        <w:widowControl w:val="0"/>
        <w:spacing w:line="276" w:lineRule="auto"/>
        <w:jc w:val="both"/>
        <w:rPr>
          <w:rFonts w:cstheme="minorHAnsi"/>
          <w:sz w:val="18"/>
          <w:szCs w:val="18"/>
        </w:rPr>
      </w:pPr>
    </w:p>
    <w:p w:rsidR="00F5704F" w:rsidRDefault="00F5704F" w:rsidP="000C7EF7">
      <w:pPr>
        <w:widowControl w:val="0"/>
        <w:spacing w:line="276" w:lineRule="auto"/>
        <w:jc w:val="both"/>
        <w:rPr>
          <w:rFonts w:cstheme="minorHAnsi"/>
          <w:sz w:val="18"/>
          <w:szCs w:val="18"/>
        </w:rPr>
      </w:pPr>
    </w:p>
    <w:p w:rsidR="00F5704F" w:rsidRDefault="00F5704F" w:rsidP="000C7EF7">
      <w:pPr>
        <w:widowControl w:val="0"/>
        <w:spacing w:line="276" w:lineRule="auto"/>
        <w:jc w:val="both"/>
        <w:rPr>
          <w:rFonts w:cstheme="minorHAnsi"/>
          <w:sz w:val="18"/>
          <w:szCs w:val="18"/>
        </w:rPr>
      </w:pPr>
    </w:p>
    <w:p w:rsidR="00F5704F" w:rsidRDefault="00F5704F" w:rsidP="000C7EF7">
      <w:pPr>
        <w:widowControl w:val="0"/>
        <w:spacing w:line="276" w:lineRule="auto"/>
        <w:jc w:val="both"/>
        <w:rPr>
          <w:rFonts w:cstheme="minorHAnsi"/>
          <w:sz w:val="18"/>
          <w:szCs w:val="18"/>
        </w:rPr>
      </w:pPr>
    </w:p>
    <w:p w:rsidR="00F5704F" w:rsidRDefault="00F5704F" w:rsidP="000C7EF7">
      <w:pPr>
        <w:widowControl w:val="0"/>
        <w:spacing w:line="276" w:lineRule="auto"/>
        <w:jc w:val="both"/>
        <w:rPr>
          <w:rFonts w:cstheme="minorHAnsi"/>
          <w:sz w:val="18"/>
          <w:szCs w:val="18"/>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bookmarkEnd w:id="3"/>
    <w:sectPr w:rsidR="00F94421" w:rsidRPr="00206CD0"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CC7B7F">
      <w:rPr>
        <w:rFonts w:cstheme="minorHAnsi"/>
      </w:rPr>
      <w:t xml:space="preserve">              </w:t>
    </w:r>
    <w:r w:rsidR="00D52FED" w:rsidRPr="004C0B4F">
      <w:rPr>
        <w:rFonts w:cstheme="minorHAnsi"/>
      </w:rPr>
      <w:t xml:space="preserve">Szczecin, </w:t>
    </w:r>
    <w:bookmarkEnd w:id="2"/>
    <w:r w:rsidR="004C0B4F" w:rsidRPr="004C0B4F">
      <w:rPr>
        <w:rFonts w:cstheme="minorHAnsi"/>
      </w:rPr>
      <w:t>06.11.2023r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F977658"/>
    <w:multiLevelType w:val="hybridMultilevel"/>
    <w:tmpl w:val="D250E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631791"/>
    <w:multiLevelType w:val="hybridMultilevel"/>
    <w:tmpl w:val="F556A9A8"/>
    <w:lvl w:ilvl="0" w:tplc="038C7768">
      <w:start w:val="1"/>
      <w:numFmt w:val="decimal"/>
      <w:lvlText w:val="%1."/>
      <w:lvlJc w:val="left"/>
      <w:pPr>
        <w:ind w:left="427"/>
      </w:pPr>
      <w:rPr>
        <w:rFonts w:ascii="Calibri" w:eastAsia="Calibri" w:hAnsi="Calibri" w:cs="Calibri"/>
        <w:b w:val="0"/>
        <w:bCs/>
        <w:i w:val="0"/>
        <w:strike w:val="0"/>
        <w:dstrike w:val="0"/>
        <w:color w:val="333333"/>
        <w:sz w:val="18"/>
        <w:szCs w:val="18"/>
        <w:u w:val="none" w:color="000000"/>
        <w:bdr w:val="none" w:sz="0" w:space="0" w:color="auto"/>
        <w:shd w:val="clear" w:color="auto" w:fill="auto"/>
        <w:vertAlign w:val="baseline"/>
      </w:rPr>
    </w:lvl>
    <w:lvl w:ilvl="1" w:tplc="D66ECD14">
      <w:start w:val="1"/>
      <w:numFmt w:val="lowerLetter"/>
      <w:lvlText w:val="%2"/>
      <w:lvlJc w:val="left"/>
      <w:pPr>
        <w:ind w:left="114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2" w:tplc="31AAC672">
      <w:start w:val="1"/>
      <w:numFmt w:val="lowerRoman"/>
      <w:lvlText w:val="%3"/>
      <w:lvlJc w:val="left"/>
      <w:pPr>
        <w:ind w:left="186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3" w:tplc="A364C5F6">
      <w:start w:val="1"/>
      <w:numFmt w:val="decimal"/>
      <w:lvlText w:val="%4"/>
      <w:lvlJc w:val="left"/>
      <w:pPr>
        <w:ind w:left="258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4" w:tplc="F84AF7CA">
      <w:start w:val="1"/>
      <w:numFmt w:val="lowerLetter"/>
      <w:lvlText w:val="%5"/>
      <w:lvlJc w:val="left"/>
      <w:pPr>
        <w:ind w:left="330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5" w:tplc="8B607042">
      <w:start w:val="1"/>
      <w:numFmt w:val="lowerRoman"/>
      <w:lvlText w:val="%6"/>
      <w:lvlJc w:val="left"/>
      <w:pPr>
        <w:ind w:left="402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6" w:tplc="ED86B5BC">
      <w:start w:val="1"/>
      <w:numFmt w:val="decimal"/>
      <w:lvlText w:val="%7"/>
      <w:lvlJc w:val="left"/>
      <w:pPr>
        <w:ind w:left="474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7" w:tplc="9A925532">
      <w:start w:val="1"/>
      <w:numFmt w:val="lowerLetter"/>
      <w:lvlText w:val="%8"/>
      <w:lvlJc w:val="left"/>
      <w:pPr>
        <w:ind w:left="546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8" w:tplc="D41E2CCE">
      <w:start w:val="1"/>
      <w:numFmt w:val="lowerRoman"/>
      <w:lvlText w:val="%9"/>
      <w:lvlJc w:val="left"/>
      <w:pPr>
        <w:ind w:left="618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
  </w:num>
  <w:num w:numId="5">
    <w:abstractNumId w:val="8"/>
  </w:num>
  <w:num w:numId="6">
    <w:abstractNumId w:val="11"/>
  </w:num>
  <w:num w:numId="7">
    <w:abstractNumId w:val="0"/>
  </w:num>
  <w:num w:numId="8">
    <w:abstractNumId w:val="9"/>
  </w:num>
  <w:num w:numId="9">
    <w:abstractNumId w:val="6"/>
  </w:num>
  <w:num w:numId="10">
    <w:abstractNumId w:val="10"/>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22011"/>
    <w:rsid w:val="00035E6E"/>
    <w:rsid w:val="000430DE"/>
    <w:rsid w:val="00044FFB"/>
    <w:rsid w:val="0005561F"/>
    <w:rsid w:val="000623ED"/>
    <w:rsid w:val="00063CB0"/>
    <w:rsid w:val="000725B5"/>
    <w:rsid w:val="00073102"/>
    <w:rsid w:val="00073895"/>
    <w:rsid w:val="00074EBB"/>
    <w:rsid w:val="00075301"/>
    <w:rsid w:val="00083113"/>
    <w:rsid w:val="000838FA"/>
    <w:rsid w:val="00085870"/>
    <w:rsid w:val="000962FF"/>
    <w:rsid w:val="000A24B3"/>
    <w:rsid w:val="000B1F53"/>
    <w:rsid w:val="000C2EF4"/>
    <w:rsid w:val="000C7EF7"/>
    <w:rsid w:val="000D2358"/>
    <w:rsid w:val="000D355C"/>
    <w:rsid w:val="000E1EAF"/>
    <w:rsid w:val="000E3C63"/>
    <w:rsid w:val="000E77E2"/>
    <w:rsid w:val="000F42E7"/>
    <w:rsid w:val="001027B0"/>
    <w:rsid w:val="001033E0"/>
    <w:rsid w:val="0011182E"/>
    <w:rsid w:val="00114C61"/>
    <w:rsid w:val="0012253F"/>
    <w:rsid w:val="00123314"/>
    <w:rsid w:val="00137417"/>
    <w:rsid w:val="0014189F"/>
    <w:rsid w:val="00144052"/>
    <w:rsid w:val="001442DC"/>
    <w:rsid w:val="0015068F"/>
    <w:rsid w:val="00154E82"/>
    <w:rsid w:val="00155620"/>
    <w:rsid w:val="00157C2A"/>
    <w:rsid w:val="0016786E"/>
    <w:rsid w:val="0017155D"/>
    <w:rsid w:val="001773E6"/>
    <w:rsid w:val="00182086"/>
    <w:rsid w:val="0019094F"/>
    <w:rsid w:val="001B5AD0"/>
    <w:rsid w:val="001C099A"/>
    <w:rsid w:val="001C1337"/>
    <w:rsid w:val="001D043C"/>
    <w:rsid w:val="001D1C72"/>
    <w:rsid w:val="001D4ED2"/>
    <w:rsid w:val="001F3020"/>
    <w:rsid w:val="0020327F"/>
    <w:rsid w:val="00206CD0"/>
    <w:rsid w:val="0022185D"/>
    <w:rsid w:val="00221BE5"/>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A2FFF"/>
    <w:rsid w:val="002B27E7"/>
    <w:rsid w:val="002B629F"/>
    <w:rsid w:val="002D134E"/>
    <w:rsid w:val="002D1CCD"/>
    <w:rsid w:val="002D3728"/>
    <w:rsid w:val="002D4184"/>
    <w:rsid w:val="002D6FA8"/>
    <w:rsid w:val="002F497A"/>
    <w:rsid w:val="002F58A9"/>
    <w:rsid w:val="00303D82"/>
    <w:rsid w:val="00306E71"/>
    <w:rsid w:val="00310B40"/>
    <w:rsid w:val="0031785D"/>
    <w:rsid w:val="003224FA"/>
    <w:rsid w:val="003235A3"/>
    <w:rsid w:val="00340C62"/>
    <w:rsid w:val="00344D2A"/>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4343"/>
    <w:rsid w:val="004A5C69"/>
    <w:rsid w:val="004B249E"/>
    <w:rsid w:val="004B46ED"/>
    <w:rsid w:val="004B4891"/>
    <w:rsid w:val="004B5D8B"/>
    <w:rsid w:val="004C0B4F"/>
    <w:rsid w:val="004C6EA0"/>
    <w:rsid w:val="004E3913"/>
    <w:rsid w:val="00510338"/>
    <w:rsid w:val="00513CFA"/>
    <w:rsid w:val="005169AC"/>
    <w:rsid w:val="005412C7"/>
    <w:rsid w:val="00547609"/>
    <w:rsid w:val="0055259A"/>
    <w:rsid w:val="0055743D"/>
    <w:rsid w:val="00563CBE"/>
    <w:rsid w:val="005648A4"/>
    <w:rsid w:val="00577ADC"/>
    <w:rsid w:val="00584B2B"/>
    <w:rsid w:val="00586AF3"/>
    <w:rsid w:val="0059532E"/>
    <w:rsid w:val="00597A9C"/>
    <w:rsid w:val="005A0B65"/>
    <w:rsid w:val="005B188D"/>
    <w:rsid w:val="005D1BC9"/>
    <w:rsid w:val="005F2875"/>
    <w:rsid w:val="006119FF"/>
    <w:rsid w:val="006143A1"/>
    <w:rsid w:val="00622EF3"/>
    <w:rsid w:val="00630EEF"/>
    <w:rsid w:val="00637424"/>
    <w:rsid w:val="00641A12"/>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4E5"/>
    <w:rsid w:val="006E75FE"/>
    <w:rsid w:val="006F6061"/>
    <w:rsid w:val="006F7C28"/>
    <w:rsid w:val="00702E2A"/>
    <w:rsid w:val="007116F9"/>
    <w:rsid w:val="00711F02"/>
    <w:rsid w:val="007356D2"/>
    <w:rsid w:val="007606B5"/>
    <w:rsid w:val="00775728"/>
    <w:rsid w:val="0078081C"/>
    <w:rsid w:val="0078671C"/>
    <w:rsid w:val="00787A66"/>
    <w:rsid w:val="007A4D73"/>
    <w:rsid w:val="007B334D"/>
    <w:rsid w:val="007B5D72"/>
    <w:rsid w:val="007B70AB"/>
    <w:rsid w:val="007D0779"/>
    <w:rsid w:val="007D2FC8"/>
    <w:rsid w:val="008003A5"/>
    <w:rsid w:val="00811890"/>
    <w:rsid w:val="00821D02"/>
    <w:rsid w:val="0084031F"/>
    <w:rsid w:val="0087056A"/>
    <w:rsid w:val="00876B37"/>
    <w:rsid w:val="00881491"/>
    <w:rsid w:val="00883CDE"/>
    <w:rsid w:val="008B2FD1"/>
    <w:rsid w:val="008D505D"/>
    <w:rsid w:val="008F33DB"/>
    <w:rsid w:val="008F7C29"/>
    <w:rsid w:val="00922FC8"/>
    <w:rsid w:val="009462B5"/>
    <w:rsid w:val="0095368C"/>
    <w:rsid w:val="00955857"/>
    <w:rsid w:val="00956BE7"/>
    <w:rsid w:val="00956DEF"/>
    <w:rsid w:val="00962800"/>
    <w:rsid w:val="00964DE6"/>
    <w:rsid w:val="0098153E"/>
    <w:rsid w:val="00982738"/>
    <w:rsid w:val="00986917"/>
    <w:rsid w:val="009A51C8"/>
    <w:rsid w:val="009B13C4"/>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F46AF"/>
    <w:rsid w:val="00AF5EBA"/>
    <w:rsid w:val="00AF63EA"/>
    <w:rsid w:val="00B0080F"/>
    <w:rsid w:val="00B061AA"/>
    <w:rsid w:val="00B06C25"/>
    <w:rsid w:val="00B104CB"/>
    <w:rsid w:val="00B1552C"/>
    <w:rsid w:val="00B20EBC"/>
    <w:rsid w:val="00B30A39"/>
    <w:rsid w:val="00B31215"/>
    <w:rsid w:val="00B36766"/>
    <w:rsid w:val="00B53385"/>
    <w:rsid w:val="00B5430B"/>
    <w:rsid w:val="00B561DD"/>
    <w:rsid w:val="00B64545"/>
    <w:rsid w:val="00B76106"/>
    <w:rsid w:val="00B845DE"/>
    <w:rsid w:val="00B939E5"/>
    <w:rsid w:val="00BA70A7"/>
    <w:rsid w:val="00BB2847"/>
    <w:rsid w:val="00BF7BBD"/>
    <w:rsid w:val="00C02A8F"/>
    <w:rsid w:val="00C33FF1"/>
    <w:rsid w:val="00C3713A"/>
    <w:rsid w:val="00C41103"/>
    <w:rsid w:val="00C456B2"/>
    <w:rsid w:val="00C52EBD"/>
    <w:rsid w:val="00C55A28"/>
    <w:rsid w:val="00C565C6"/>
    <w:rsid w:val="00C56C5E"/>
    <w:rsid w:val="00C62D98"/>
    <w:rsid w:val="00C67CA6"/>
    <w:rsid w:val="00C86FB6"/>
    <w:rsid w:val="00C87B8A"/>
    <w:rsid w:val="00C91038"/>
    <w:rsid w:val="00C925E4"/>
    <w:rsid w:val="00CA6119"/>
    <w:rsid w:val="00CB7275"/>
    <w:rsid w:val="00CC7B7F"/>
    <w:rsid w:val="00CD446A"/>
    <w:rsid w:val="00CD6A2E"/>
    <w:rsid w:val="00CE56FE"/>
    <w:rsid w:val="00CF0F91"/>
    <w:rsid w:val="00D11F40"/>
    <w:rsid w:val="00D212C2"/>
    <w:rsid w:val="00D22FF5"/>
    <w:rsid w:val="00D25682"/>
    <w:rsid w:val="00D25CF6"/>
    <w:rsid w:val="00D410F9"/>
    <w:rsid w:val="00D45D92"/>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32D59"/>
    <w:rsid w:val="00E427EC"/>
    <w:rsid w:val="00E57712"/>
    <w:rsid w:val="00E614F7"/>
    <w:rsid w:val="00E8223A"/>
    <w:rsid w:val="00E82F8E"/>
    <w:rsid w:val="00E93CFD"/>
    <w:rsid w:val="00EA198E"/>
    <w:rsid w:val="00EA70A1"/>
    <w:rsid w:val="00EF7B72"/>
    <w:rsid w:val="00F079CB"/>
    <w:rsid w:val="00F1259A"/>
    <w:rsid w:val="00F14D0F"/>
    <w:rsid w:val="00F202B8"/>
    <w:rsid w:val="00F22306"/>
    <w:rsid w:val="00F24139"/>
    <w:rsid w:val="00F24604"/>
    <w:rsid w:val="00F26BE4"/>
    <w:rsid w:val="00F333A5"/>
    <w:rsid w:val="00F34E63"/>
    <w:rsid w:val="00F4585F"/>
    <w:rsid w:val="00F46C77"/>
    <w:rsid w:val="00F53777"/>
    <w:rsid w:val="00F5704F"/>
    <w:rsid w:val="00F57FAD"/>
    <w:rsid w:val="00F6157D"/>
    <w:rsid w:val="00F63080"/>
    <w:rsid w:val="00F631EB"/>
    <w:rsid w:val="00F66560"/>
    <w:rsid w:val="00F6731A"/>
    <w:rsid w:val="00F858BB"/>
    <w:rsid w:val="00F90D3A"/>
    <w:rsid w:val="00F94421"/>
    <w:rsid w:val="00F96A28"/>
    <w:rsid w:val="00FA486C"/>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next w:val="Normalny"/>
    <w:link w:val="Nagwek1Znak"/>
    <w:uiPriority w:val="9"/>
    <w:unhideWhenUsed/>
    <w:qFormat/>
    <w:rsid w:val="00303D82"/>
    <w:pPr>
      <w:keepNext/>
      <w:keepLines/>
      <w:spacing w:after="112"/>
      <w:jc w:val="center"/>
      <w:outlineLvl w:val="0"/>
    </w:pPr>
    <w:rPr>
      <w:rFonts w:ascii="Calibri" w:eastAsia="Calibri" w:hAnsi="Calibri" w:cs="Calibri"/>
      <w:b/>
      <w:color w:val="000000"/>
      <w:lang w:eastAsia="pl-PL"/>
    </w:rPr>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 w:type="character" w:customStyle="1" w:styleId="Nagwek1Znak">
    <w:name w:val="Nagłówek 1 Znak"/>
    <w:basedOn w:val="Domylnaczcionkaakapitu"/>
    <w:link w:val="Nagwek1"/>
    <w:uiPriority w:val="9"/>
    <w:rsid w:val="00303D82"/>
    <w:rPr>
      <w:rFonts w:ascii="Calibri" w:eastAsia="Calibri" w:hAnsi="Calibri" w:cs="Calibri"/>
      <w:b/>
      <w:color w:val="000000"/>
      <w:lang w:eastAsia="pl-PL"/>
    </w:rPr>
  </w:style>
  <w:style w:type="paragraph" w:customStyle="1" w:styleId="pkt">
    <w:name w:val="pkt"/>
    <w:basedOn w:val="Normalny"/>
    <w:link w:val="pktZnak"/>
    <w:rsid w:val="006E74E5"/>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6E74E5"/>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 w:id="1462114883">
      <w:bodyDiv w:val="1"/>
      <w:marLeft w:val="0"/>
      <w:marRight w:val="0"/>
      <w:marTop w:val="0"/>
      <w:marBottom w:val="0"/>
      <w:divBdr>
        <w:top w:val="none" w:sz="0" w:space="0" w:color="auto"/>
        <w:left w:val="none" w:sz="0" w:space="0" w:color="auto"/>
        <w:bottom w:val="none" w:sz="0" w:space="0" w:color="auto"/>
        <w:right w:val="none" w:sz="0" w:space="0" w:color="auto"/>
      </w:divBdr>
      <w:divsChild>
        <w:div w:id="403455052">
          <w:marLeft w:val="0"/>
          <w:marRight w:val="0"/>
          <w:marTop w:val="0"/>
          <w:marBottom w:val="0"/>
          <w:divBdr>
            <w:top w:val="none" w:sz="0" w:space="0" w:color="auto"/>
            <w:left w:val="none" w:sz="0" w:space="0" w:color="auto"/>
            <w:bottom w:val="none" w:sz="0" w:space="0" w:color="auto"/>
            <w:right w:val="none" w:sz="0" w:space="0" w:color="auto"/>
          </w:divBdr>
        </w:div>
        <w:div w:id="146088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6960-CDB1-44E2-88D4-8F315E59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5</Pages>
  <Words>1003</Words>
  <Characters>6023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142</cp:revision>
  <cp:lastPrinted>2023-03-29T11:52:00Z</cp:lastPrinted>
  <dcterms:created xsi:type="dcterms:W3CDTF">2020-04-01T07:46:00Z</dcterms:created>
  <dcterms:modified xsi:type="dcterms:W3CDTF">2023-11-06T07:40:00Z</dcterms:modified>
</cp:coreProperties>
</file>