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C2" w:rsidRPr="005B282D" w:rsidRDefault="001E37C2" w:rsidP="001E37C2">
      <w:pPr>
        <w:widowControl w:val="0"/>
        <w:snapToGrid w:val="0"/>
        <w:spacing w:after="0" w:line="120" w:lineRule="atLeast"/>
        <w:jc w:val="both"/>
        <w:rPr>
          <w:rFonts w:cs="Arial"/>
          <w:b/>
          <w:sz w:val="24"/>
          <w:szCs w:val="24"/>
        </w:rPr>
      </w:pPr>
      <w:r w:rsidRPr="005B282D">
        <w:rPr>
          <w:rFonts w:cs="Arial"/>
          <w:b/>
          <w:sz w:val="24"/>
          <w:szCs w:val="24"/>
        </w:rPr>
        <w:t>Załącznik nr 2 do SWZ – Oświadczenie o niepodleganiu wykluczeniu oraz o spełnianiu warunków udziału w postępowaniu</w:t>
      </w:r>
    </w:p>
    <w:p w:rsidR="001E37C2" w:rsidRPr="005B282D" w:rsidRDefault="001E37C2" w:rsidP="001E37C2">
      <w:pPr>
        <w:widowControl w:val="0"/>
        <w:snapToGrid w:val="0"/>
        <w:spacing w:after="0" w:line="120" w:lineRule="atLeast"/>
        <w:ind w:right="-1"/>
        <w:jc w:val="both"/>
        <w:rPr>
          <w:b/>
          <w:sz w:val="28"/>
          <w:szCs w:val="24"/>
        </w:rPr>
      </w:pPr>
    </w:p>
    <w:p w:rsidR="001E37C2" w:rsidRPr="005B282D" w:rsidRDefault="001E37C2" w:rsidP="001E37C2">
      <w:pPr>
        <w:spacing w:after="0" w:line="360" w:lineRule="auto"/>
        <w:ind w:right="-1"/>
        <w:rPr>
          <w:rFonts w:cs="Arial"/>
          <w:b/>
          <w:szCs w:val="21"/>
        </w:rPr>
      </w:pPr>
      <w:r w:rsidRPr="005B282D">
        <w:rPr>
          <w:rFonts w:cs="Arial"/>
          <w:b/>
          <w:szCs w:val="21"/>
        </w:rPr>
        <w:t xml:space="preserve">Zamawiający: </w:t>
      </w:r>
    </w:p>
    <w:p w:rsidR="001E37C2" w:rsidRPr="005B282D" w:rsidRDefault="001E37C2" w:rsidP="001E37C2">
      <w:pPr>
        <w:spacing w:after="0" w:line="360" w:lineRule="auto"/>
        <w:ind w:right="-1"/>
        <w:rPr>
          <w:rFonts w:cs="Arial"/>
          <w:b/>
          <w:szCs w:val="21"/>
        </w:rPr>
      </w:pPr>
      <w:r w:rsidRPr="005B282D">
        <w:rPr>
          <w:rFonts w:cs="Arial"/>
          <w:szCs w:val="21"/>
        </w:rPr>
        <w:t>POWIAT STRZYŻOWSKI, ul. Przecławczyka 15, 38-100 Strzyżów</w:t>
      </w:r>
    </w:p>
    <w:p w:rsidR="001E37C2" w:rsidRPr="005B282D" w:rsidRDefault="001E37C2" w:rsidP="001E37C2">
      <w:pPr>
        <w:spacing w:after="0" w:line="240" w:lineRule="auto"/>
        <w:ind w:right="-1"/>
        <w:rPr>
          <w:rFonts w:cs="Arial"/>
          <w:szCs w:val="21"/>
        </w:rPr>
      </w:pPr>
    </w:p>
    <w:p w:rsidR="001E37C2" w:rsidRPr="005B282D" w:rsidRDefault="001E37C2" w:rsidP="001E37C2">
      <w:pPr>
        <w:spacing w:after="0" w:line="360" w:lineRule="auto"/>
        <w:ind w:right="-1"/>
        <w:rPr>
          <w:rFonts w:cs="Arial"/>
          <w:b/>
          <w:szCs w:val="21"/>
        </w:rPr>
      </w:pPr>
      <w:r w:rsidRPr="005B282D">
        <w:rPr>
          <w:rFonts w:cs="Arial"/>
          <w:b/>
          <w:szCs w:val="21"/>
        </w:rPr>
        <w:t xml:space="preserve">Składa: </w:t>
      </w:r>
    </w:p>
    <w:p w:rsidR="001E37C2" w:rsidRPr="005B282D" w:rsidRDefault="001E37C2" w:rsidP="001E37C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right="-1" w:firstLine="0"/>
        <w:rPr>
          <w:rFonts w:asciiTheme="majorHAnsi" w:hAnsiTheme="majorHAnsi" w:cs="Arial"/>
          <w:szCs w:val="21"/>
        </w:rPr>
      </w:pPr>
      <w:r w:rsidRPr="005B282D">
        <w:rPr>
          <w:rFonts w:asciiTheme="majorHAnsi" w:hAnsiTheme="majorHAnsi" w:cs="Arial"/>
          <w:szCs w:val="21"/>
        </w:rPr>
        <w:t>Wykonawca*</w:t>
      </w:r>
    </w:p>
    <w:p w:rsidR="001E37C2" w:rsidRPr="005B282D" w:rsidRDefault="001E37C2" w:rsidP="001E37C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 w:hanging="426"/>
        <w:rPr>
          <w:rFonts w:asciiTheme="majorHAnsi" w:hAnsiTheme="majorHAnsi" w:cs="Arial"/>
          <w:szCs w:val="21"/>
        </w:rPr>
      </w:pPr>
      <w:r w:rsidRPr="005B282D">
        <w:rPr>
          <w:rFonts w:asciiTheme="majorHAnsi" w:hAnsiTheme="majorHAnsi" w:cs="Arial"/>
          <w:szCs w:val="21"/>
        </w:rPr>
        <w:t xml:space="preserve">Jeden z Wykonawców wspólnie ubiegających się o udzielenie zamówienia* (składa każdy z wykonawców – art. 125 ust. 4 ustawy </w:t>
      </w:r>
      <w:proofErr w:type="spellStart"/>
      <w:r w:rsidRPr="005B282D">
        <w:rPr>
          <w:rFonts w:asciiTheme="majorHAnsi" w:hAnsiTheme="majorHAnsi" w:cs="Arial"/>
          <w:szCs w:val="21"/>
        </w:rPr>
        <w:t>Pzp</w:t>
      </w:r>
      <w:proofErr w:type="spellEnd"/>
      <w:r w:rsidRPr="005B282D">
        <w:rPr>
          <w:rFonts w:asciiTheme="majorHAnsi" w:hAnsiTheme="majorHAnsi" w:cs="Arial"/>
          <w:szCs w:val="21"/>
        </w:rPr>
        <w:t>)</w:t>
      </w:r>
    </w:p>
    <w:p w:rsidR="001E37C2" w:rsidRPr="005B282D" w:rsidRDefault="001E37C2" w:rsidP="001E37C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right="-1" w:firstLine="0"/>
        <w:rPr>
          <w:rFonts w:asciiTheme="majorHAnsi" w:hAnsiTheme="majorHAnsi" w:cs="Arial"/>
          <w:szCs w:val="21"/>
        </w:rPr>
      </w:pPr>
      <w:r w:rsidRPr="005B282D">
        <w:rPr>
          <w:rFonts w:asciiTheme="majorHAnsi" w:hAnsiTheme="majorHAnsi" w:cs="Arial"/>
          <w:szCs w:val="21"/>
        </w:rPr>
        <w:t xml:space="preserve">Podmiot udostępniający zasoby* (art. 125 ust. 5 ustawy </w:t>
      </w:r>
      <w:proofErr w:type="spellStart"/>
      <w:r w:rsidRPr="005B282D">
        <w:rPr>
          <w:rFonts w:asciiTheme="majorHAnsi" w:hAnsiTheme="majorHAnsi" w:cs="Arial"/>
          <w:szCs w:val="21"/>
        </w:rPr>
        <w:t>Pzp</w:t>
      </w:r>
      <w:proofErr w:type="spellEnd"/>
      <w:r w:rsidRPr="005B282D">
        <w:rPr>
          <w:rFonts w:asciiTheme="majorHAnsi" w:hAnsiTheme="majorHAnsi" w:cs="Arial"/>
          <w:szCs w:val="21"/>
        </w:rPr>
        <w:t>)</w:t>
      </w:r>
    </w:p>
    <w:p w:rsidR="001E37C2" w:rsidRPr="005B282D" w:rsidRDefault="001E37C2" w:rsidP="001E37C2">
      <w:pPr>
        <w:spacing w:after="0" w:line="360" w:lineRule="auto"/>
        <w:ind w:right="-1"/>
        <w:jc w:val="both"/>
        <w:rPr>
          <w:sz w:val="24"/>
        </w:rPr>
      </w:pPr>
      <w:r w:rsidRPr="005B282D">
        <w:rPr>
          <w:sz w:val="24"/>
        </w:rPr>
        <w:t>Nazwa:......................................................................................................................................</w:t>
      </w:r>
    </w:p>
    <w:p w:rsidR="001E37C2" w:rsidRPr="005B282D" w:rsidRDefault="001E37C2" w:rsidP="001E37C2">
      <w:pPr>
        <w:spacing w:after="0" w:line="360" w:lineRule="auto"/>
        <w:ind w:right="-1"/>
        <w:jc w:val="both"/>
        <w:rPr>
          <w:sz w:val="24"/>
        </w:rPr>
      </w:pPr>
      <w:r w:rsidRPr="005B282D">
        <w:rPr>
          <w:sz w:val="24"/>
        </w:rPr>
        <w:t>Adres:........................................................................................................................................</w:t>
      </w:r>
      <w:bookmarkStart w:id="0" w:name="_GoBack"/>
      <w:bookmarkEnd w:id="0"/>
    </w:p>
    <w:p w:rsidR="001E37C2" w:rsidRPr="005B282D" w:rsidRDefault="001E37C2" w:rsidP="001E37C2">
      <w:pPr>
        <w:spacing w:after="0"/>
        <w:ind w:right="-1"/>
        <w:rPr>
          <w:rFonts w:cs="Arial"/>
          <w:szCs w:val="21"/>
        </w:rPr>
      </w:pPr>
      <w:r w:rsidRPr="005B282D">
        <w:rPr>
          <w:rFonts w:cs="Arial"/>
          <w:szCs w:val="21"/>
        </w:rPr>
        <w:t>Reprezentowany przez:…………………………………………………………………………………</w:t>
      </w:r>
    </w:p>
    <w:p w:rsidR="001E37C2" w:rsidRPr="005B282D" w:rsidRDefault="001E37C2" w:rsidP="001E37C2">
      <w:pPr>
        <w:spacing w:after="0" w:line="360" w:lineRule="auto"/>
        <w:ind w:right="-1"/>
        <w:jc w:val="center"/>
        <w:rPr>
          <w:rFonts w:cs="Arial"/>
          <w:b/>
          <w:sz w:val="32"/>
          <w:u w:val="single"/>
        </w:rPr>
      </w:pPr>
    </w:p>
    <w:p w:rsidR="001E37C2" w:rsidRPr="005B282D" w:rsidRDefault="001E37C2" w:rsidP="001E37C2">
      <w:pPr>
        <w:spacing w:after="0" w:line="360" w:lineRule="auto"/>
        <w:ind w:right="-1"/>
        <w:jc w:val="center"/>
        <w:rPr>
          <w:rFonts w:cs="Arial"/>
          <w:b/>
          <w:sz w:val="32"/>
          <w:u w:val="single"/>
        </w:rPr>
      </w:pPr>
      <w:r w:rsidRPr="005B282D">
        <w:rPr>
          <w:rFonts w:cs="Arial"/>
          <w:b/>
          <w:sz w:val="32"/>
          <w:u w:val="single"/>
        </w:rPr>
        <w:t xml:space="preserve">Oświadczenie </w:t>
      </w:r>
    </w:p>
    <w:p w:rsidR="001E37C2" w:rsidRPr="005B282D" w:rsidRDefault="001E37C2" w:rsidP="001E37C2">
      <w:pPr>
        <w:spacing w:after="0" w:line="360" w:lineRule="auto"/>
        <w:ind w:right="-1"/>
        <w:jc w:val="center"/>
        <w:rPr>
          <w:rFonts w:cs="Arial"/>
          <w:b/>
          <w:szCs w:val="21"/>
        </w:rPr>
      </w:pPr>
      <w:r w:rsidRPr="005B282D">
        <w:rPr>
          <w:rFonts w:cs="Arial"/>
          <w:b/>
          <w:szCs w:val="21"/>
        </w:rPr>
        <w:t>składane na podstawie art. 125 ust. 1 ustawy z ustawy z 11 września 2019 r. – Prawo zamówień publicznych (Dz.</w:t>
      </w:r>
      <w:r w:rsidR="005B282D" w:rsidRPr="005B282D">
        <w:rPr>
          <w:rFonts w:cs="Arial"/>
          <w:b/>
          <w:szCs w:val="21"/>
        </w:rPr>
        <w:t xml:space="preserve"> </w:t>
      </w:r>
      <w:r w:rsidRPr="005B282D">
        <w:rPr>
          <w:rFonts w:cs="Arial"/>
          <w:b/>
          <w:szCs w:val="21"/>
        </w:rPr>
        <w:t>U. z 2023  poz. 1605 ze zm.).</w:t>
      </w:r>
    </w:p>
    <w:p w:rsidR="001E37C2" w:rsidRPr="005B282D" w:rsidRDefault="001E37C2" w:rsidP="001E37C2">
      <w:pPr>
        <w:spacing w:after="0" w:line="360" w:lineRule="auto"/>
        <w:ind w:right="-1"/>
        <w:jc w:val="center"/>
        <w:rPr>
          <w:rFonts w:cs="Arial"/>
          <w:b/>
          <w:szCs w:val="21"/>
        </w:rPr>
      </w:pPr>
    </w:p>
    <w:p w:rsidR="001E37C2" w:rsidRPr="005B282D" w:rsidRDefault="001E37C2" w:rsidP="001E37C2">
      <w:pPr>
        <w:spacing w:after="0" w:line="240" w:lineRule="auto"/>
        <w:ind w:right="-1"/>
        <w:jc w:val="both"/>
        <w:rPr>
          <w:rFonts w:cs="Arial"/>
          <w:b/>
          <w:i/>
          <w:szCs w:val="21"/>
        </w:rPr>
      </w:pPr>
      <w:r w:rsidRPr="005B282D">
        <w:rPr>
          <w:rFonts w:cs="Arial"/>
          <w:szCs w:val="21"/>
        </w:rPr>
        <w:t xml:space="preserve">Na potrzeby postępowania o udzielenie zamówienia publicznego pn. </w:t>
      </w:r>
      <w:r w:rsidRPr="005B282D">
        <w:rPr>
          <w:rFonts w:cs="Arial"/>
          <w:i/>
          <w:szCs w:val="21"/>
        </w:rPr>
        <w:t>Pełnienie kompleksowego nadzoru inwestorskiego nad budową hali sportowej przy Zespole Szkół Technicznych i Liceum Ogólnokształcącym w Strzyżowie,</w:t>
      </w:r>
      <w:r w:rsidRPr="005B282D">
        <w:rPr>
          <w:rFonts w:cs="Arial"/>
          <w:b/>
          <w:szCs w:val="21"/>
        </w:rPr>
        <w:t xml:space="preserve"> </w:t>
      </w:r>
      <w:r w:rsidRPr="005B282D">
        <w:rPr>
          <w:rFonts w:cs="Arial"/>
          <w:szCs w:val="21"/>
        </w:rPr>
        <w:t>prowadzonego przez Powiat Strzyżowski, ul. Przecławczyka 15, 38-100 Strzyżów:</w:t>
      </w:r>
    </w:p>
    <w:p w:rsidR="001E37C2" w:rsidRPr="005B282D" w:rsidRDefault="001E37C2" w:rsidP="001E37C2">
      <w:pPr>
        <w:spacing w:after="0" w:line="240" w:lineRule="auto"/>
        <w:ind w:right="-1"/>
        <w:jc w:val="both"/>
        <w:rPr>
          <w:rFonts w:cs="Arial"/>
          <w:b/>
          <w:szCs w:val="21"/>
        </w:rPr>
      </w:pPr>
    </w:p>
    <w:p w:rsidR="001E37C2" w:rsidRPr="005B282D" w:rsidRDefault="001E37C2" w:rsidP="001E37C2">
      <w:pPr>
        <w:widowControl w:val="0"/>
        <w:numPr>
          <w:ilvl w:val="0"/>
          <w:numId w:val="5"/>
        </w:numPr>
        <w:tabs>
          <w:tab w:val="left" w:pos="284"/>
        </w:tabs>
        <w:snapToGrid w:val="0"/>
        <w:spacing w:after="0" w:line="120" w:lineRule="atLeast"/>
        <w:ind w:left="0" w:right="-1" w:firstLine="142"/>
        <w:jc w:val="both"/>
        <w:rPr>
          <w:rFonts w:cs="Arial"/>
          <w:b/>
          <w:i/>
          <w:sz w:val="20"/>
          <w:szCs w:val="21"/>
        </w:rPr>
      </w:pPr>
      <w:r w:rsidRPr="005B282D">
        <w:rPr>
          <w:rFonts w:cs="Arial"/>
          <w:szCs w:val="21"/>
        </w:rPr>
        <w:t>Oświadczam, że spełniam warunki udziału w postępowaniu określone przez Zamawiającego w  Rozdziale II pkt 11 Specyfikacji Warunków Zamówienia (SWZ) dotyczące</w:t>
      </w:r>
      <w:r w:rsidRPr="005B282D">
        <w:rPr>
          <w:rFonts w:cs="Arial"/>
          <w:b/>
          <w:sz w:val="20"/>
          <w:szCs w:val="21"/>
        </w:rPr>
        <w:t>:</w:t>
      </w:r>
    </w:p>
    <w:p w:rsidR="001E37C2" w:rsidRPr="005B282D" w:rsidRDefault="001E37C2" w:rsidP="001E37C2">
      <w:pPr>
        <w:pStyle w:val="Akapitzlist"/>
        <w:tabs>
          <w:tab w:val="left" w:pos="284"/>
        </w:tabs>
        <w:spacing w:after="0" w:line="276" w:lineRule="auto"/>
        <w:ind w:left="0" w:right="-1"/>
        <w:jc w:val="both"/>
        <w:rPr>
          <w:rFonts w:asciiTheme="majorHAnsi" w:hAnsiTheme="majorHAnsi" w:cs="Arial"/>
          <w:b/>
          <w:i/>
          <w:sz w:val="20"/>
          <w:szCs w:val="21"/>
        </w:rPr>
      </w:pPr>
    </w:p>
    <w:p w:rsidR="001E37C2" w:rsidRPr="005B282D" w:rsidRDefault="001E37C2" w:rsidP="001E37C2">
      <w:pPr>
        <w:pStyle w:val="Akapitzlist"/>
        <w:tabs>
          <w:tab w:val="left" w:pos="284"/>
        </w:tabs>
        <w:spacing w:after="0" w:line="276" w:lineRule="auto"/>
        <w:ind w:left="0" w:right="-1"/>
        <w:jc w:val="both"/>
        <w:rPr>
          <w:rFonts w:asciiTheme="majorHAnsi" w:hAnsiTheme="majorHAnsi" w:cs="Arial"/>
          <w:szCs w:val="21"/>
          <w:u w:val="single"/>
        </w:rPr>
      </w:pPr>
      <w:r w:rsidRPr="005B282D">
        <w:rPr>
          <w:rFonts w:asciiTheme="majorHAnsi" w:hAnsiTheme="majorHAnsi" w:cs="Arial"/>
          <w:b/>
          <w:szCs w:val="21"/>
        </w:rPr>
        <w:t>Osób skierowanych przez wykonawcę do realizacji zamówienia, umożliwiające realizację zamówienia na odpowiednim poziomie jakości</w:t>
      </w:r>
      <w:r w:rsidRPr="005B282D">
        <w:rPr>
          <w:rFonts w:asciiTheme="majorHAnsi" w:hAnsiTheme="majorHAnsi" w:cs="Arial"/>
          <w:szCs w:val="21"/>
        </w:rPr>
        <w:t>.</w:t>
      </w:r>
    </w:p>
    <w:p w:rsidR="001E37C2" w:rsidRPr="005B282D" w:rsidRDefault="001E37C2" w:rsidP="001E37C2">
      <w:pPr>
        <w:numPr>
          <w:ilvl w:val="0"/>
          <w:numId w:val="1"/>
        </w:numPr>
        <w:tabs>
          <w:tab w:val="left" w:pos="426"/>
        </w:tabs>
        <w:spacing w:after="0"/>
        <w:ind w:left="0" w:right="-1" w:firstLine="0"/>
        <w:contextualSpacing/>
        <w:jc w:val="both"/>
        <w:rPr>
          <w:rFonts w:eastAsia="Calibri" w:cs="Arial"/>
          <w:szCs w:val="16"/>
        </w:rPr>
      </w:pPr>
      <w:r w:rsidRPr="005B282D">
        <w:rPr>
          <w:rFonts w:eastAsia="Calibri" w:cs="Arial"/>
          <w:szCs w:val="16"/>
        </w:rPr>
        <w:t>Samodzielnie w pełnym zakresie wskazanym w Rozdziale II pkt 11 SWZ.*</w:t>
      </w:r>
    </w:p>
    <w:p w:rsidR="001E37C2" w:rsidRPr="005B282D" w:rsidRDefault="001E37C2" w:rsidP="001E37C2">
      <w:pPr>
        <w:numPr>
          <w:ilvl w:val="0"/>
          <w:numId w:val="1"/>
        </w:numPr>
        <w:tabs>
          <w:tab w:val="left" w:pos="426"/>
        </w:tabs>
        <w:spacing w:after="0"/>
        <w:ind w:left="0" w:right="-1" w:firstLine="0"/>
        <w:contextualSpacing/>
        <w:jc w:val="both"/>
        <w:rPr>
          <w:rFonts w:eastAsia="Calibri" w:cs="Arial"/>
          <w:szCs w:val="16"/>
        </w:rPr>
      </w:pPr>
      <w:r w:rsidRPr="005B282D">
        <w:rPr>
          <w:rFonts w:eastAsia="Calibri" w:cs="Arial"/>
          <w:szCs w:val="16"/>
        </w:rPr>
        <w:t>W niepełnym zakresie wskazanym w Rozdziale II pkt 11 SWZ w związku z czym oświadczam że*:</w:t>
      </w:r>
    </w:p>
    <w:p w:rsidR="001E37C2" w:rsidRPr="005B282D" w:rsidRDefault="001E37C2" w:rsidP="001E37C2">
      <w:pPr>
        <w:tabs>
          <w:tab w:val="left" w:pos="426"/>
        </w:tabs>
        <w:spacing w:after="0"/>
        <w:ind w:right="-1"/>
        <w:contextualSpacing/>
        <w:jc w:val="both"/>
        <w:rPr>
          <w:rFonts w:eastAsia="Calibri" w:cs="Arial"/>
          <w:szCs w:val="16"/>
        </w:rPr>
      </w:pPr>
    </w:p>
    <w:p w:rsidR="001E37C2" w:rsidRPr="005B282D" w:rsidRDefault="001E37C2" w:rsidP="001E37C2">
      <w:pPr>
        <w:tabs>
          <w:tab w:val="left" w:pos="426"/>
        </w:tabs>
        <w:spacing w:after="0"/>
        <w:ind w:right="-1"/>
        <w:contextualSpacing/>
        <w:jc w:val="both"/>
        <w:rPr>
          <w:rFonts w:eastAsia="Calibri" w:cs="Arial"/>
          <w:b/>
          <w:szCs w:val="16"/>
        </w:rPr>
      </w:pPr>
      <w:r w:rsidRPr="005B282D">
        <w:rPr>
          <w:rFonts w:eastAsia="Calibri" w:cs="Arial"/>
          <w:b/>
          <w:szCs w:val="16"/>
        </w:rPr>
        <w:t>W przypadku</w:t>
      </w:r>
      <w:r w:rsidRPr="005B282D">
        <w:rPr>
          <w:rFonts w:eastAsia="Calibri" w:cs="Arial"/>
          <w:b/>
          <w:szCs w:val="16"/>
          <w:u w:val="single"/>
        </w:rPr>
        <w:t>,</w:t>
      </w:r>
      <w:r w:rsidRPr="005B282D">
        <w:rPr>
          <w:rFonts w:eastAsia="Calibri" w:cs="Arial"/>
          <w:b/>
          <w:szCs w:val="16"/>
        </w:rPr>
        <w:t xml:space="preserve"> </w:t>
      </w:r>
      <w:r w:rsidRPr="005B282D">
        <w:rPr>
          <w:rFonts w:eastAsia="Calibri" w:cs="Arial"/>
          <w:b/>
          <w:szCs w:val="16"/>
          <w:u w:val="single"/>
        </w:rPr>
        <w:t>niespełnienia</w:t>
      </w:r>
      <w:r w:rsidRPr="005B282D">
        <w:rPr>
          <w:rFonts w:eastAsia="Calibri" w:cs="Arial"/>
          <w:b/>
          <w:szCs w:val="16"/>
        </w:rPr>
        <w:t xml:space="preserve"> warunku udziału w postępowaniu, w zakresie osób skierowanych do realizacji zamówienia </w:t>
      </w:r>
      <w:r w:rsidRPr="005B282D">
        <w:rPr>
          <w:rFonts w:eastAsia="Calibri" w:cs="Arial"/>
          <w:b/>
          <w:szCs w:val="16"/>
          <w:u w:val="single"/>
        </w:rPr>
        <w:t>samodzielnie</w:t>
      </w:r>
      <w:r w:rsidRPr="005B282D">
        <w:rPr>
          <w:rFonts w:eastAsia="Calibri" w:cs="Arial"/>
          <w:b/>
          <w:szCs w:val="16"/>
        </w:rPr>
        <w:t xml:space="preserve"> przez Wykonawcę, należy uzupełnić tabelę poniżej.  </w:t>
      </w:r>
    </w:p>
    <w:p w:rsidR="001E37C2" w:rsidRPr="005B282D" w:rsidRDefault="001E37C2" w:rsidP="001E37C2">
      <w:pPr>
        <w:tabs>
          <w:tab w:val="left" w:pos="426"/>
        </w:tabs>
        <w:spacing w:after="0"/>
        <w:ind w:right="-1"/>
        <w:contextualSpacing/>
        <w:jc w:val="both"/>
        <w:rPr>
          <w:rFonts w:eastAsia="Calibri" w:cs="Arial"/>
          <w:b/>
          <w:szCs w:val="16"/>
        </w:rPr>
      </w:pPr>
    </w:p>
    <w:p w:rsidR="001E37C2" w:rsidRPr="005B282D" w:rsidRDefault="001E37C2" w:rsidP="001E37C2">
      <w:pPr>
        <w:tabs>
          <w:tab w:val="left" w:pos="426"/>
        </w:tabs>
        <w:spacing w:after="0"/>
        <w:ind w:right="-1"/>
        <w:contextualSpacing/>
        <w:jc w:val="both"/>
        <w:rPr>
          <w:rFonts w:eastAsia="Calibri" w:cs="Arial"/>
          <w:b/>
          <w:szCs w:val="16"/>
        </w:rPr>
      </w:pPr>
    </w:p>
    <w:p w:rsidR="001E37C2" w:rsidRPr="005B282D" w:rsidRDefault="001E37C2" w:rsidP="001E37C2">
      <w:pPr>
        <w:pStyle w:val="Akapitzlist"/>
        <w:spacing w:line="276" w:lineRule="auto"/>
        <w:ind w:left="0" w:right="-1"/>
        <w:rPr>
          <w:rFonts w:asciiTheme="majorHAnsi" w:hAnsiTheme="majorHAnsi" w:cs="Arial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"/>
        <w:gridCol w:w="5531"/>
        <w:gridCol w:w="3066"/>
      </w:tblGrid>
      <w:tr w:rsidR="001E37C2" w:rsidRPr="005B282D" w:rsidTr="001E37C2">
        <w:trPr>
          <w:trHeight w:val="480"/>
        </w:trPr>
        <w:tc>
          <w:tcPr>
            <w:tcW w:w="691" w:type="dxa"/>
            <w:vAlign w:val="center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Cs w:val="21"/>
              </w:rPr>
              <w:lastRenderedPageBreak/>
              <w:t>1</w:t>
            </w:r>
          </w:p>
        </w:tc>
        <w:tc>
          <w:tcPr>
            <w:tcW w:w="5531" w:type="dxa"/>
            <w:vAlign w:val="center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Cs w:val="21"/>
              </w:rPr>
              <w:t>2</w:t>
            </w:r>
          </w:p>
        </w:tc>
        <w:tc>
          <w:tcPr>
            <w:tcW w:w="3066" w:type="dxa"/>
            <w:vAlign w:val="center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Cs w:val="21"/>
              </w:rPr>
              <w:t>3</w:t>
            </w:r>
          </w:p>
        </w:tc>
      </w:tr>
      <w:tr w:rsidR="001E37C2" w:rsidRPr="005B282D" w:rsidTr="001E37C2">
        <w:trPr>
          <w:trHeight w:val="480"/>
        </w:trPr>
        <w:tc>
          <w:tcPr>
            <w:tcW w:w="691" w:type="dxa"/>
            <w:vAlign w:val="center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 w:val="20"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 w:val="20"/>
                <w:szCs w:val="21"/>
              </w:rPr>
              <w:t>L.p.</w:t>
            </w:r>
          </w:p>
        </w:tc>
        <w:tc>
          <w:tcPr>
            <w:tcW w:w="5531" w:type="dxa"/>
            <w:vAlign w:val="center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Cs w:val="21"/>
              </w:rPr>
              <w:t>Informacja na temat uprawnień, doświadczenia osób skierowanych do realizacji zamówienia</w:t>
            </w:r>
          </w:p>
        </w:tc>
        <w:tc>
          <w:tcPr>
            <w:tcW w:w="3066" w:type="dxa"/>
            <w:vAlign w:val="center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Cs w:val="21"/>
              </w:rPr>
              <w:t>Informacja o sposobie spełnienia warunku</w:t>
            </w:r>
          </w:p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Cs w:val="21"/>
              </w:rPr>
            </w:pPr>
          </w:p>
        </w:tc>
      </w:tr>
      <w:tr w:rsidR="001E37C2" w:rsidRPr="005B282D" w:rsidTr="001E37C2">
        <w:trPr>
          <w:trHeight w:val="587"/>
        </w:trPr>
        <w:tc>
          <w:tcPr>
            <w:tcW w:w="691" w:type="dxa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 w:val="20"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 w:val="20"/>
                <w:szCs w:val="21"/>
              </w:rPr>
              <w:t>1.</w:t>
            </w:r>
          </w:p>
        </w:tc>
        <w:tc>
          <w:tcPr>
            <w:tcW w:w="5531" w:type="dxa"/>
          </w:tcPr>
          <w:p w:rsidR="001E37C2" w:rsidRPr="005B282D" w:rsidRDefault="001E37C2" w:rsidP="002B55EB">
            <w:pPr>
              <w:spacing w:line="276" w:lineRule="auto"/>
              <w:ind w:right="-1"/>
              <w:rPr>
                <w:rFonts w:cs="Arial"/>
                <w:sz w:val="20"/>
                <w:szCs w:val="21"/>
              </w:rPr>
            </w:pPr>
            <w:r w:rsidRPr="005B282D">
              <w:rPr>
                <w:rFonts w:cs="Arial"/>
                <w:sz w:val="20"/>
                <w:szCs w:val="21"/>
              </w:rPr>
              <w:t>- uprawnienia budowlane do kierowania robotami budowlanymi bez ograniczeń w  specjalności konstrukcyjno-budowlanej;</w:t>
            </w:r>
          </w:p>
          <w:p w:rsidR="001E37C2" w:rsidRPr="005B282D" w:rsidRDefault="001E37C2" w:rsidP="002B55EB">
            <w:pPr>
              <w:ind w:right="-1"/>
              <w:rPr>
                <w:rFonts w:cs="Arial"/>
                <w:sz w:val="20"/>
                <w:szCs w:val="21"/>
              </w:rPr>
            </w:pPr>
          </w:p>
          <w:p w:rsidR="001E37C2" w:rsidRPr="005B282D" w:rsidRDefault="001E37C2" w:rsidP="002B55EB">
            <w:pPr>
              <w:ind w:right="-1"/>
              <w:rPr>
                <w:rFonts w:cs="Arial"/>
                <w:sz w:val="20"/>
                <w:szCs w:val="21"/>
              </w:rPr>
            </w:pPr>
            <w:r w:rsidRPr="005B282D">
              <w:rPr>
                <w:rFonts w:cs="Arial"/>
                <w:sz w:val="20"/>
                <w:szCs w:val="21"/>
              </w:rPr>
              <w:t xml:space="preserve">- doświadczenie zawodowe w sprawowaniu funkcji inspektora nadzoru w branży konstrukcyjno-budowlanej </w:t>
            </w:r>
            <w:r w:rsidRPr="005B282D">
              <w:rPr>
                <w:rFonts w:cs="Arial"/>
                <w:sz w:val="20"/>
                <w:szCs w:val="21"/>
              </w:rPr>
              <w:br/>
              <w:t xml:space="preserve">w okresie ostatnich 5 lat przed upływem terminu składania ofert, nad co najmniej jedną inwestycją polegającą na budowie/rozbudowie/przebudowie budynku użyteczności publicznej o powierzchni użytkowej objętej nadzorem min. </w:t>
            </w:r>
            <w:r w:rsidRPr="005B282D">
              <w:rPr>
                <w:rFonts w:cs="Arial"/>
                <w:sz w:val="20"/>
                <w:szCs w:val="21"/>
              </w:rPr>
              <w:br/>
              <w:t>1 000,00 m².</w:t>
            </w:r>
          </w:p>
        </w:tc>
        <w:tc>
          <w:tcPr>
            <w:tcW w:w="3066" w:type="dxa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szCs w:val="21"/>
              </w:rPr>
            </w:pPr>
          </w:p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szCs w:val="21"/>
              </w:rPr>
            </w:pPr>
          </w:p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szCs w:val="21"/>
              </w:rPr>
            </w:pPr>
          </w:p>
        </w:tc>
      </w:tr>
      <w:tr w:rsidR="001E37C2" w:rsidRPr="005B282D" w:rsidTr="001E37C2">
        <w:trPr>
          <w:trHeight w:val="649"/>
        </w:trPr>
        <w:tc>
          <w:tcPr>
            <w:tcW w:w="691" w:type="dxa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 w:val="20"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 w:val="20"/>
                <w:szCs w:val="21"/>
              </w:rPr>
              <w:t>2.</w:t>
            </w:r>
          </w:p>
        </w:tc>
        <w:tc>
          <w:tcPr>
            <w:tcW w:w="5531" w:type="dxa"/>
          </w:tcPr>
          <w:p w:rsidR="001E37C2" w:rsidRPr="005B282D" w:rsidRDefault="001E37C2" w:rsidP="002B55EB">
            <w:pPr>
              <w:spacing w:line="276" w:lineRule="auto"/>
              <w:ind w:right="-1"/>
              <w:rPr>
                <w:rFonts w:cs="Arial"/>
                <w:sz w:val="20"/>
                <w:szCs w:val="21"/>
              </w:rPr>
            </w:pPr>
            <w:r w:rsidRPr="005B282D">
              <w:rPr>
                <w:rFonts w:cs="Arial"/>
                <w:sz w:val="20"/>
                <w:szCs w:val="21"/>
              </w:rPr>
              <w:t xml:space="preserve">- uprawnienia budowlane do kierowania robotami budowlanymi bez ograniczeń w branży  instalacyjnej </w:t>
            </w:r>
            <w:r w:rsidRPr="005B282D">
              <w:rPr>
                <w:rFonts w:cs="Arial"/>
                <w:sz w:val="20"/>
                <w:szCs w:val="21"/>
              </w:rPr>
              <w:br/>
              <w:t xml:space="preserve">w zakresie sieci, instalacji i urządzeń cieplnych, instalacji </w:t>
            </w:r>
            <w:r w:rsidRPr="005B282D">
              <w:rPr>
                <w:rFonts w:cs="Arial"/>
                <w:sz w:val="20"/>
                <w:szCs w:val="21"/>
              </w:rPr>
              <w:br/>
              <w:t xml:space="preserve">i urządzeń gazowych, wentylacyjnych, wodociągowych </w:t>
            </w:r>
            <w:r w:rsidRPr="005B282D">
              <w:rPr>
                <w:rFonts w:cs="Arial"/>
                <w:sz w:val="20"/>
                <w:szCs w:val="21"/>
              </w:rPr>
              <w:br/>
              <w:t>i kanalizacyjnych;</w:t>
            </w:r>
          </w:p>
          <w:p w:rsidR="001E37C2" w:rsidRPr="005B282D" w:rsidRDefault="001E37C2" w:rsidP="002B55EB">
            <w:pPr>
              <w:spacing w:line="276" w:lineRule="auto"/>
              <w:ind w:right="-1"/>
              <w:rPr>
                <w:rFonts w:cs="Arial"/>
                <w:sz w:val="20"/>
                <w:szCs w:val="21"/>
              </w:rPr>
            </w:pPr>
          </w:p>
          <w:p w:rsidR="001E37C2" w:rsidRPr="005B282D" w:rsidRDefault="001E37C2" w:rsidP="002B55EB">
            <w:pPr>
              <w:spacing w:line="276" w:lineRule="auto"/>
              <w:ind w:right="-1"/>
              <w:rPr>
                <w:rFonts w:cs="Arial"/>
                <w:sz w:val="20"/>
                <w:szCs w:val="21"/>
              </w:rPr>
            </w:pPr>
            <w:r w:rsidRPr="005B282D">
              <w:rPr>
                <w:rFonts w:cs="Arial"/>
                <w:sz w:val="20"/>
                <w:szCs w:val="21"/>
              </w:rPr>
              <w:t>- doświadczenie zawodowe w sprawowaniu funkcji inspektora nadzoru, w okresie ostatnich 5 lat przed upływem terminu składania ofert – polegające na pełnieniu funkcji inspektora nadzoru inwestorskiego w branży instalacyjnej w zakresie sieci, instalacji i urządzeń cieplnych, instalacji i urządzeń gazowych, wentylacyjnych, wodociągowych i kanalizacyjnych nad co najmniej jedną inwestycją polegającą  na budowie/rozbudowie/przebudowie budynku użyteczności publicznej o powierzchni użytkowej min. 1 000,00 m².</w:t>
            </w:r>
          </w:p>
        </w:tc>
        <w:tc>
          <w:tcPr>
            <w:tcW w:w="3066" w:type="dxa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szCs w:val="21"/>
              </w:rPr>
            </w:pPr>
          </w:p>
        </w:tc>
      </w:tr>
      <w:tr w:rsidR="001E37C2" w:rsidRPr="005B282D" w:rsidTr="001E37C2">
        <w:trPr>
          <w:trHeight w:val="649"/>
        </w:trPr>
        <w:tc>
          <w:tcPr>
            <w:tcW w:w="691" w:type="dxa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b/>
                <w:sz w:val="20"/>
                <w:szCs w:val="21"/>
              </w:rPr>
            </w:pPr>
            <w:r w:rsidRPr="005B282D">
              <w:rPr>
                <w:rFonts w:asciiTheme="majorHAnsi" w:hAnsiTheme="majorHAnsi" w:cs="Arial"/>
                <w:b/>
                <w:sz w:val="20"/>
                <w:szCs w:val="21"/>
              </w:rPr>
              <w:t>3.</w:t>
            </w:r>
          </w:p>
        </w:tc>
        <w:tc>
          <w:tcPr>
            <w:tcW w:w="5531" w:type="dxa"/>
          </w:tcPr>
          <w:p w:rsidR="001E37C2" w:rsidRPr="005B282D" w:rsidRDefault="001E37C2" w:rsidP="002B55EB">
            <w:pPr>
              <w:spacing w:line="276" w:lineRule="auto"/>
              <w:ind w:right="-1"/>
              <w:rPr>
                <w:rFonts w:cs="Arial"/>
                <w:sz w:val="20"/>
                <w:szCs w:val="21"/>
              </w:rPr>
            </w:pPr>
            <w:r w:rsidRPr="005B282D">
              <w:rPr>
                <w:rFonts w:cs="Arial"/>
                <w:sz w:val="20"/>
                <w:szCs w:val="21"/>
              </w:rPr>
              <w:t>- uprawnienia budowlane do kierowania robotami budowlanymi bez ograniczeń w branży instalacyjnej w zakresie sieci, instalacji i urządzeń elektrycznych i elektroenergetycznych;</w:t>
            </w:r>
          </w:p>
          <w:p w:rsidR="001E37C2" w:rsidRPr="005B282D" w:rsidRDefault="001E37C2" w:rsidP="002B55EB">
            <w:pPr>
              <w:spacing w:line="276" w:lineRule="auto"/>
              <w:ind w:right="-1"/>
              <w:rPr>
                <w:rFonts w:cs="Arial"/>
                <w:sz w:val="20"/>
                <w:szCs w:val="21"/>
              </w:rPr>
            </w:pPr>
          </w:p>
          <w:p w:rsidR="001E37C2" w:rsidRPr="005B282D" w:rsidRDefault="001E37C2" w:rsidP="002B55EB">
            <w:pPr>
              <w:spacing w:line="276" w:lineRule="auto"/>
              <w:ind w:right="-1"/>
              <w:rPr>
                <w:rFonts w:cs="Arial"/>
                <w:b/>
                <w:sz w:val="20"/>
                <w:szCs w:val="21"/>
              </w:rPr>
            </w:pPr>
            <w:r w:rsidRPr="005B282D">
              <w:rPr>
                <w:rFonts w:cs="Arial"/>
                <w:sz w:val="20"/>
                <w:szCs w:val="21"/>
              </w:rPr>
              <w:t xml:space="preserve">- doświadczenie zawodowe w sprawowaniu funkcji inspektora nadzoru w okresie ostatnich 5 lat przed upływem terminu składania ofert – polegające na pełnieniu funkcji inspektora nadzoru inwestorskiego w branży elektrycznej (obejmujący łącznie zakres robót związany z sieciami, instalacjami </w:t>
            </w:r>
            <w:r w:rsidRPr="005B282D">
              <w:rPr>
                <w:rFonts w:cs="Arial"/>
                <w:sz w:val="20"/>
                <w:szCs w:val="21"/>
              </w:rPr>
              <w:br/>
              <w:t>i urządzeniami elektrycznymi i elektroenergetycznymi) nad co najmniej jedną inwestycją polegającą na budowie/rozbudowie/przebudowie budynku użyteczności publicznej o powierzchni użytkowej min. 1 000,00 m</w:t>
            </w:r>
            <w:r w:rsidRPr="005B282D">
              <w:rPr>
                <w:rFonts w:cs="Arial"/>
                <w:b/>
                <w:sz w:val="20"/>
                <w:szCs w:val="21"/>
              </w:rPr>
              <w:t>².</w:t>
            </w:r>
          </w:p>
        </w:tc>
        <w:tc>
          <w:tcPr>
            <w:tcW w:w="3066" w:type="dxa"/>
          </w:tcPr>
          <w:p w:rsidR="001E37C2" w:rsidRPr="005B282D" w:rsidRDefault="001E37C2" w:rsidP="002B55EB">
            <w:pPr>
              <w:pStyle w:val="Akapitzlist"/>
              <w:spacing w:line="276" w:lineRule="auto"/>
              <w:ind w:left="0" w:right="-1"/>
              <w:jc w:val="center"/>
              <w:rPr>
                <w:rFonts w:asciiTheme="majorHAnsi" w:hAnsiTheme="majorHAnsi" w:cs="Arial"/>
                <w:szCs w:val="21"/>
              </w:rPr>
            </w:pPr>
          </w:p>
        </w:tc>
      </w:tr>
    </w:tbl>
    <w:p w:rsidR="001E37C2" w:rsidRPr="005B282D" w:rsidRDefault="001E37C2" w:rsidP="001E37C2">
      <w:pPr>
        <w:pStyle w:val="Akapitzlist"/>
        <w:spacing w:line="240" w:lineRule="auto"/>
        <w:ind w:left="0"/>
        <w:jc w:val="both"/>
        <w:rPr>
          <w:rFonts w:asciiTheme="majorHAnsi" w:hAnsiTheme="majorHAnsi" w:cs="Arial"/>
          <w:szCs w:val="21"/>
        </w:rPr>
      </w:pPr>
    </w:p>
    <w:p w:rsidR="001E37C2" w:rsidRPr="005B282D" w:rsidRDefault="001E37C2" w:rsidP="001E37C2">
      <w:pPr>
        <w:pStyle w:val="Akapitzlist"/>
        <w:spacing w:line="240" w:lineRule="auto"/>
        <w:ind w:left="0"/>
        <w:jc w:val="both"/>
        <w:rPr>
          <w:rFonts w:asciiTheme="majorHAnsi" w:hAnsiTheme="majorHAnsi" w:cs="Arial"/>
          <w:szCs w:val="21"/>
          <w:u w:val="single"/>
        </w:rPr>
      </w:pPr>
      <w:r w:rsidRPr="005B282D">
        <w:rPr>
          <w:rFonts w:asciiTheme="majorHAnsi" w:hAnsiTheme="majorHAnsi" w:cs="Arial"/>
          <w:szCs w:val="21"/>
        </w:rPr>
        <w:t>W kolumnie nr 3 – „Informacja o sposobie spełnienia warunku”, Wykonawca wskazuje</w:t>
      </w:r>
      <w:r w:rsidRPr="005B282D">
        <w:rPr>
          <w:rFonts w:asciiTheme="majorHAnsi" w:hAnsiTheme="majorHAnsi" w:cs="Arial"/>
          <w:szCs w:val="21"/>
        </w:rPr>
        <w:br/>
        <w:t xml:space="preserve">czy warunek w zakresie dysponowania osobami skierowanymi przez Wykonawcę do realizacji zamówienia, umożliwiającymi realizację zamówienia na odpowiednim poziomie jakości spełnia: </w:t>
      </w:r>
    </w:p>
    <w:p w:rsidR="001E37C2" w:rsidRPr="005B282D" w:rsidRDefault="001E37C2" w:rsidP="001E37C2">
      <w:pPr>
        <w:pStyle w:val="Akapitzlist"/>
        <w:numPr>
          <w:ilvl w:val="0"/>
          <w:numId w:val="7"/>
        </w:numPr>
        <w:spacing w:line="240" w:lineRule="auto"/>
        <w:ind w:left="426"/>
        <w:rPr>
          <w:rFonts w:asciiTheme="majorHAnsi" w:hAnsiTheme="majorHAnsi" w:cs="Arial"/>
          <w:b/>
          <w:szCs w:val="21"/>
        </w:rPr>
      </w:pPr>
      <w:r w:rsidRPr="005B282D">
        <w:rPr>
          <w:rFonts w:asciiTheme="majorHAnsi" w:hAnsiTheme="majorHAnsi" w:cs="Arial"/>
          <w:b/>
          <w:szCs w:val="21"/>
        </w:rPr>
        <w:t xml:space="preserve">Wykonawca, </w:t>
      </w:r>
    </w:p>
    <w:p w:rsidR="001E37C2" w:rsidRPr="005B282D" w:rsidRDefault="001E37C2" w:rsidP="001E37C2">
      <w:pPr>
        <w:pStyle w:val="Akapitzlist"/>
        <w:numPr>
          <w:ilvl w:val="0"/>
          <w:numId w:val="7"/>
        </w:numPr>
        <w:spacing w:line="240" w:lineRule="auto"/>
        <w:ind w:left="426"/>
        <w:rPr>
          <w:rFonts w:asciiTheme="majorHAnsi" w:hAnsiTheme="majorHAnsi" w:cs="Arial"/>
          <w:b/>
          <w:szCs w:val="21"/>
        </w:rPr>
      </w:pPr>
      <w:r w:rsidRPr="005B282D">
        <w:rPr>
          <w:rFonts w:asciiTheme="majorHAnsi" w:hAnsiTheme="majorHAnsi" w:cs="Arial"/>
          <w:b/>
          <w:szCs w:val="21"/>
        </w:rPr>
        <w:t xml:space="preserve">Konsorcjant - należy podać nazwę i adres partnera konsorcjum, </w:t>
      </w:r>
    </w:p>
    <w:p w:rsidR="001E37C2" w:rsidRPr="005B282D" w:rsidRDefault="001E37C2" w:rsidP="001E37C2">
      <w:pPr>
        <w:pStyle w:val="Akapitzlist"/>
        <w:numPr>
          <w:ilvl w:val="0"/>
          <w:numId w:val="7"/>
        </w:numPr>
        <w:spacing w:line="240" w:lineRule="auto"/>
        <w:ind w:left="426"/>
        <w:rPr>
          <w:rFonts w:asciiTheme="majorHAnsi" w:hAnsiTheme="majorHAnsi" w:cs="Arial"/>
          <w:b/>
          <w:szCs w:val="21"/>
        </w:rPr>
      </w:pPr>
      <w:r w:rsidRPr="005B282D">
        <w:rPr>
          <w:rFonts w:asciiTheme="majorHAnsi" w:hAnsiTheme="majorHAnsi" w:cs="Arial"/>
          <w:b/>
          <w:szCs w:val="21"/>
        </w:rPr>
        <w:lastRenderedPageBreak/>
        <w:t>Podmiot trzeci.</w:t>
      </w:r>
    </w:p>
    <w:p w:rsidR="001E37C2" w:rsidRPr="005B282D" w:rsidRDefault="001E37C2" w:rsidP="001E37C2">
      <w:pPr>
        <w:pStyle w:val="Akapitzlist"/>
        <w:numPr>
          <w:ilvl w:val="0"/>
          <w:numId w:val="6"/>
        </w:numPr>
        <w:tabs>
          <w:tab w:val="left" w:pos="426"/>
        </w:tabs>
        <w:ind w:left="0" w:right="-1" w:firstLine="0"/>
        <w:rPr>
          <w:rFonts w:asciiTheme="majorHAnsi" w:hAnsiTheme="majorHAnsi" w:cs="Arial"/>
          <w:szCs w:val="21"/>
        </w:rPr>
      </w:pPr>
      <w:r w:rsidRPr="005B282D">
        <w:rPr>
          <w:rFonts w:asciiTheme="majorHAnsi" w:hAnsiTheme="majorHAnsi" w:cs="Arial"/>
          <w:szCs w:val="21"/>
        </w:rPr>
        <w:t xml:space="preserve">Zaznaczyć właściwe </w:t>
      </w:r>
    </w:p>
    <w:p w:rsidR="001E37C2" w:rsidRPr="005B282D" w:rsidRDefault="001E37C2" w:rsidP="001E37C2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356"/>
        </w:tabs>
        <w:snapToGrid w:val="0"/>
        <w:spacing w:after="0" w:line="120" w:lineRule="atLeast"/>
        <w:ind w:left="142" w:right="-1" w:firstLine="0"/>
        <w:jc w:val="both"/>
        <w:rPr>
          <w:rFonts w:asciiTheme="majorHAnsi" w:hAnsiTheme="majorHAnsi" w:cs="Arial"/>
          <w:b/>
        </w:rPr>
      </w:pPr>
      <w:r w:rsidRPr="005B282D">
        <w:rPr>
          <w:rFonts w:asciiTheme="majorHAnsi" w:hAnsiTheme="majorHAnsi" w:cs="Arial"/>
          <w:b/>
        </w:rPr>
        <w:t>Oświadczam, że:</w:t>
      </w:r>
    </w:p>
    <w:p w:rsidR="001E37C2" w:rsidRPr="005B282D" w:rsidRDefault="001E37C2" w:rsidP="001E37C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napToGrid w:val="0"/>
        <w:spacing w:after="0" w:line="276" w:lineRule="auto"/>
        <w:ind w:left="426" w:right="-1" w:hanging="426"/>
        <w:jc w:val="both"/>
        <w:rPr>
          <w:rFonts w:asciiTheme="majorHAnsi" w:hAnsiTheme="majorHAnsi" w:cs="Arial"/>
        </w:rPr>
      </w:pPr>
      <w:r w:rsidRPr="005B282D">
        <w:rPr>
          <w:rFonts w:asciiTheme="majorHAnsi" w:hAnsiTheme="majorHAnsi" w:cs="Arial"/>
        </w:rPr>
        <w:t xml:space="preserve">nie podlegam wykluczeniu z postępowania na podstawie art. 108 ust. 1  oraz 109 ust. 1 pkt 5 i 7 ustawy </w:t>
      </w:r>
      <w:proofErr w:type="spellStart"/>
      <w:r w:rsidRPr="005B282D">
        <w:rPr>
          <w:rFonts w:asciiTheme="majorHAnsi" w:hAnsiTheme="majorHAnsi" w:cs="Arial"/>
        </w:rPr>
        <w:t>Pzp</w:t>
      </w:r>
      <w:proofErr w:type="spellEnd"/>
      <w:r w:rsidRPr="005B282D">
        <w:rPr>
          <w:rFonts w:asciiTheme="majorHAnsi" w:hAnsiTheme="majorHAnsi" w:cs="Arial"/>
          <w:sz w:val="24"/>
        </w:rPr>
        <w:t>*</w:t>
      </w:r>
      <w:r w:rsidRPr="005B282D">
        <w:rPr>
          <w:rFonts w:asciiTheme="majorHAnsi" w:hAnsiTheme="majorHAnsi" w:cs="Arial"/>
        </w:rPr>
        <w:t xml:space="preserve"> . </w:t>
      </w:r>
    </w:p>
    <w:p w:rsidR="001E37C2" w:rsidRPr="005B282D" w:rsidRDefault="001E37C2" w:rsidP="001E37C2">
      <w:pPr>
        <w:widowControl w:val="0"/>
        <w:snapToGrid w:val="0"/>
        <w:spacing w:after="0" w:line="276" w:lineRule="auto"/>
        <w:ind w:right="-1"/>
        <w:jc w:val="both"/>
        <w:rPr>
          <w:rFonts w:cs="Arial"/>
          <w:b/>
        </w:rPr>
      </w:pPr>
      <w:r w:rsidRPr="005B282D">
        <w:rPr>
          <w:rFonts w:cs="Arial"/>
          <w:b/>
        </w:rPr>
        <w:t>albo</w:t>
      </w:r>
    </w:p>
    <w:p w:rsidR="001E37C2" w:rsidRPr="005B282D" w:rsidRDefault="001E37C2" w:rsidP="001E37C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napToGrid w:val="0"/>
        <w:spacing w:after="0" w:line="276" w:lineRule="auto"/>
        <w:ind w:left="0" w:right="-1" w:firstLine="0"/>
        <w:jc w:val="both"/>
        <w:rPr>
          <w:rFonts w:asciiTheme="majorHAnsi" w:hAnsiTheme="majorHAnsi" w:cs="Arial"/>
          <w:b/>
        </w:rPr>
      </w:pPr>
      <w:r w:rsidRPr="005B282D">
        <w:rPr>
          <w:rFonts w:asciiTheme="majorHAnsi" w:hAnsiTheme="majorHAnsi" w:cs="Arial"/>
        </w:rPr>
        <w:t xml:space="preserve">zachodzą w stosunku do mnie podstawy wykluczenia z postępowania na podstawie art. ……………………... ustawy </w:t>
      </w:r>
      <w:proofErr w:type="spellStart"/>
      <w:r w:rsidRPr="005B282D">
        <w:rPr>
          <w:rFonts w:asciiTheme="majorHAnsi" w:hAnsiTheme="majorHAnsi" w:cs="Arial"/>
        </w:rPr>
        <w:t>Pzp</w:t>
      </w:r>
      <w:proofErr w:type="spellEnd"/>
      <w:r w:rsidRPr="005B282D">
        <w:rPr>
          <w:rFonts w:asciiTheme="majorHAnsi" w:hAnsiTheme="majorHAnsi" w:cs="Arial"/>
        </w:rPr>
        <w:t xml:space="preserve"> (</w:t>
      </w:r>
      <w:r w:rsidRPr="005B282D">
        <w:rPr>
          <w:rFonts w:asciiTheme="majorHAnsi" w:hAnsiTheme="majorHAnsi" w:cs="Arial"/>
          <w:i/>
        </w:rPr>
        <w:t>podać mającą zastosowanie podstawę prawną wykluczenia spośród wymienionych w art. 108 ust. 1 pkt 1-6 oraz 109 ust. 1 pkt 5 i 7</w:t>
      </w:r>
      <w:r w:rsidRPr="005B282D">
        <w:rPr>
          <w:rFonts w:asciiTheme="majorHAnsi" w:hAnsiTheme="majorHAnsi" w:cs="Arial"/>
        </w:rPr>
        <w:t>)</w:t>
      </w:r>
      <w:r w:rsidRPr="005B282D">
        <w:rPr>
          <w:rFonts w:asciiTheme="majorHAnsi" w:hAnsiTheme="majorHAnsi" w:cs="Arial"/>
          <w:sz w:val="24"/>
        </w:rPr>
        <w:t>*</w:t>
      </w:r>
      <w:r w:rsidRPr="005B282D">
        <w:rPr>
          <w:rFonts w:asciiTheme="majorHAnsi" w:hAnsiTheme="majorHAnsi" w:cs="Arial"/>
        </w:rPr>
        <w:t xml:space="preserve">.  </w:t>
      </w:r>
    </w:p>
    <w:p w:rsidR="001E37C2" w:rsidRPr="005B282D" w:rsidRDefault="001E37C2" w:rsidP="001E37C2">
      <w:pPr>
        <w:widowControl w:val="0"/>
        <w:snapToGrid w:val="0"/>
        <w:spacing w:after="0" w:line="240" w:lineRule="auto"/>
        <w:ind w:right="-1"/>
        <w:jc w:val="both"/>
        <w:rPr>
          <w:rFonts w:cs="Arial"/>
        </w:rPr>
      </w:pPr>
      <w:r w:rsidRPr="005B282D">
        <w:rPr>
          <w:rFonts w:cs="Arial"/>
        </w:rPr>
        <w:t xml:space="preserve">W związku z ww. okolicznością, na podstawie art. 110 ust. 2 ustawy </w:t>
      </w:r>
      <w:proofErr w:type="spellStart"/>
      <w:r w:rsidRPr="005B282D">
        <w:rPr>
          <w:rFonts w:cs="Arial"/>
        </w:rPr>
        <w:t>Pzp</w:t>
      </w:r>
      <w:proofErr w:type="spellEnd"/>
      <w:r w:rsidRPr="005B282D">
        <w:rPr>
          <w:rFonts w:cs="Arial"/>
        </w:rPr>
        <w:t xml:space="preserve"> podjąłem następujące środki naprawcze: ……………………………………………………………………………………………………………………………………….</w:t>
      </w:r>
    </w:p>
    <w:p w:rsidR="001E37C2" w:rsidRPr="005B282D" w:rsidRDefault="001E37C2" w:rsidP="001E37C2">
      <w:pPr>
        <w:widowControl w:val="0"/>
        <w:snapToGrid w:val="0"/>
        <w:spacing w:after="0" w:line="240" w:lineRule="auto"/>
        <w:ind w:right="-1"/>
        <w:jc w:val="both"/>
        <w:rPr>
          <w:rFonts w:cs="Arial"/>
        </w:rPr>
      </w:pPr>
      <w:r w:rsidRPr="005B282D"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1E37C2" w:rsidRPr="005B282D" w:rsidRDefault="001E37C2" w:rsidP="001E37C2">
      <w:pPr>
        <w:widowControl w:val="0"/>
        <w:snapToGrid w:val="0"/>
        <w:spacing w:after="0" w:line="240" w:lineRule="auto"/>
        <w:ind w:right="-1"/>
        <w:jc w:val="both"/>
        <w:rPr>
          <w:rFonts w:cs="Arial"/>
        </w:rPr>
      </w:pPr>
      <w:r w:rsidRPr="005B282D">
        <w:rPr>
          <w:rFonts w:cs="Arial"/>
        </w:rPr>
        <w:t xml:space="preserve">Jednocześnie oświadczam, że nie podlegam wykluczeniu na podstawie pozostałych przesłanek wykluczenia na podstawie art. 108 ust. 1 pkt ………oraz art. 109 ust. 1 pkt …………. (wskazać właściwe przesłanki wymienione w art. 108 ust. 1 oraz 109 ust. 1 pkt 5 i 7 Ustawy </w:t>
      </w:r>
      <w:proofErr w:type="spellStart"/>
      <w:r w:rsidRPr="005B282D">
        <w:rPr>
          <w:rFonts w:cs="Arial"/>
        </w:rPr>
        <w:t>Pzp</w:t>
      </w:r>
      <w:proofErr w:type="spellEnd"/>
      <w:r w:rsidRPr="005B282D">
        <w:rPr>
          <w:rFonts w:cs="Arial"/>
        </w:rPr>
        <w:t xml:space="preserve">). </w:t>
      </w:r>
    </w:p>
    <w:p w:rsidR="001E37C2" w:rsidRPr="005B282D" w:rsidRDefault="001E37C2" w:rsidP="001E37C2">
      <w:pPr>
        <w:widowControl w:val="0"/>
        <w:numPr>
          <w:ilvl w:val="0"/>
          <w:numId w:val="6"/>
        </w:numPr>
        <w:tabs>
          <w:tab w:val="left" w:pos="284"/>
        </w:tabs>
        <w:snapToGrid w:val="0"/>
        <w:spacing w:after="0" w:line="240" w:lineRule="auto"/>
        <w:ind w:left="0" w:right="-1" w:firstLine="0"/>
        <w:jc w:val="both"/>
        <w:rPr>
          <w:rFonts w:cs="Arial"/>
          <w:b/>
        </w:rPr>
      </w:pPr>
      <w:r w:rsidRPr="005B282D">
        <w:rPr>
          <w:rFonts w:cs="Arial"/>
          <w:b/>
        </w:rPr>
        <w:t>Zaznaczyć właściwe</w:t>
      </w:r>
    </w:p>
    <w:p w:rsidR="001E37C2" w:rsidRPr="005B282D" w:rsidRDefault="001E37C2" w:rsidP="001E37C2">
      <w:pPr>
        <w:widowControl w:val="0"/>
        <w:snapToGrid w:val="0"/>
        <w:spacing w:after="0" w:line="240" w:lineRule="auto"/>
        <w:ind w:right="-1"/>
        <w:jc w:val="both"/>
        <w:rPr>
          <w:rFonts w:cs="Arial"/>
          <w:b/>
        </w:rPr>
      </w:pPr>
    </w:p>
    <w:p w:rsidR="001E37C2" w:rsidRPr="005B282D" w:rsidRDefault="001E37C2" w:rsidP="001E37C2">
      <w:pPr>
        <w:widowControl w:val="0"/>
        <w:snapToGrid w:val="0"/>
        <w:spacing w:after="0" w:line="240" w:lineRule="auto"/>
        <w:ind w:right="-1"/>
        <w:jc w:val="both"/>
        <w:rPr>
          <w:rFonts w:cs="Arial"/>
          <w:b/>
        </w:rPr>
      </w:pPr>
    </w:p>
    <w:p w:rsidR="001E37C2" w:rsidRPr="005B282D" w:rsidRDefault="001E37C2" w:rsidP="001E37C2">
      <w:pPr>
        <w:widowControl w:val="0"/>
        <w:snapToGrid w:val="0"/>
        <w:spacing w:after="0" w:line="240" w:lineRule="auto"/>
        <w:ind w:right="-1"/>
        <w:jc w:val="both"/>
        <w:rPr>
          <w:rFonts w:cs="Arial"/>
          <w:b/>
        </w:rPr>
      </w:pPr>
    </w:p>
    <w:p w:rsidR="001E37C2" w:rsidRPr="005B282D" w:rsidRDefault="001E37C2" w:rsidP="001E37C2">
      <w:pPr>
        <w:spacing w:line="240" w:lineRule="auto"/>
        <w:ind w:right="-1"/>
        <w:jc w:val="both"/>
        <w:rPr>
          <w:rFonts w:cs="Arial"/>
        </w:rPr>
      </w:pPr>
    </w:p>
    <w:p w:rsidR="001E37C2" w:rsidRPr="005B282D" w:rsidRDefault="001E37C2" w:rsidP="001E37C2">
      <w:pPr>
        <w:spacing w:after="0" w:line="240" w:lineRule="auto"/>
        <w:ind w:right="-1"/>
        <w:jc w:val="right"/>
        <w:rPr>
          <w:rFonts w:eastAsia="Times New Roman" w:cs="Times New Roman"/>
          <w:lang w:eastAsia="pl-PL"/>
        </w:rPr>
      </w:pPr>
      <w:r w:rsidRPr="005B282D">
        <w:rPr>
          <w:rFonts w:eastAsia="Times New Roman" w:cs="Times New Roman"/>
          <w:lang w:eastAsia="pl-PL"/>
        </w:rPr>
        <w:t>...........................………………………..............................................................</w:t>
      </w:r>
    </w:p>
    <w:p w:rsidR="001E37C2" w:rsidRPr="005B282D" w:rsidRDefault="001E37C2" w:rsidP="001E37C2">
      <w:pPr>
        <w:spacing w:after="0" w:line="240" w:lineRule="auto"/>
        <w:ind w:right="-1"/>
        <w:jc w:val="right"/>
        <w:rPr>
          <w:rFonts w:eastAsia="Times New Roman" w:cs="Arial"/>
          <w:sz w:val="18"/>
          <w:lang w:eastAsia="pl-PL"/>
        </w:rPr>
      </w:pPr>
      <w:r w:rsidRPr="005B282D">
        <w:rPr>
          <w:rFonts w:eastAsia="Times New Roman" w:cs="Arial"/>
          <w:sz w:val="18"/>
          <w:lang w:eastAsia="pl-PL"/>
        </w:rPr>
        <w:t>podpis osoby lub osób uprawnionych do reprezentowania Wykonawcy</w:t>
      </w:r>
    </w:p>
    <w:p w:rsidR="001A37E2" w:rsidRPr="005B282D" w:rsidRDefault="001A37E2"/>
    <w:sectPr w:rsidR="001A37E2" w:rsidRPr="005B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016"/>
    <w:multiLevelType w:val="hybridMultilevel"/>
    <w:tmpl w:val="B5DC6F00"/>
    <w:lvl w:ilvl="0" w:tplc="CA2809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66D"/>
    <w:multiLevelType w:val="hybridMultilevel"/>
    <w:tmpl w:val="30BC2740"/>
    <w:lvl w:ilvl="0" w:tplc="24EE2A40">
      <w:start w:val="1"/>
      <w:numFmt w:val="bullet"/>
      <w:lvlText w:val=""/>
      <w:lvlJc w:val="left"/>
      <w:pPr>
        <w:ind w:left="120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5C070D3"/>
    <w:multiLevelType w:val="hybridMultilevel"/>
    <w:tmpl w:val="C36EC408"/>
    <w:lvl w:ilvl="0" w:tplc="EF66ADF6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EA2A05"/>
    <w:multiLevelType w:val="hybridMultilevel"/>
    <w:tmpl w:val="92123F62"/>
    <w:lvl w:ilvl="0" w:tplc="486CD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28EC"/>
    <w:multiLevelType w:val="hybridMultilevel"/>
    <w:tmpl w:val="0FA47FB8"/>
    <w:lvl w:ilvl="0" w:tplc="21E24B66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B547B"/>
    <w:multiLevelType w:val="hybridMultilevel"/>
    <w:tmpl w:val="E3E0AC58"/>
    <w:lvl w:ilvl="0" w:tplc="4DD67218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C2"/>
    <w:rsid w:val="001A37E2"/>
    <w:rsid w:val="001E37C2"/>
    <w:rsid w:val="003A3C52"/>
    <w:rsid w:val="004C363E"/>
    <w:rsid w:val="005B282D"/>
    <w:rsid w:val="00D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7C2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E37C2"/>
  </w:style>
  <w:style w:type="paragraph" w:styleId="Akapitzlist">
    <w:name w:val="List Paragraph"/>
    <w:basedOn w:val="Normalny"/>
    <w:link w:val="AkapitzlistZnak"/>
    <w:uiPriority w:val="34"/>
    <w:qFormat/>
    <w:rsid w:val="001E37C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1E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7C2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E37C2"/>
  </w:style>
  <w:style w:type="paragraph" w:styleId="Akapitzlist">
    <w:name w:val="List Paragraph"/>
    <w:basedOn w:val="Normalny"/>
    <w:link w:val="AkapitzlistZnak"/>
    <w:uiPriority w:val="34"/>
    <w:qFormat/>
    <w:rsid w:val="001E37C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1E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2023-11-03T10:58:00Z</dcterms:created>
  <dcterms:modified xsi:type="dcterms:W3CDTF">2023-11-16T07:24:00Z</dcterms:modified>
</cp:coreProperties>
</file>