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6903F4">
        <w:rPr>
          <w:rFonts w:cs="Arial"/>
          <w:b/>
          <w:sz w:val="20"/>
        </w:rPr>
        <w:t xml:space="preserve">1.4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F32B0F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Autoklaw parowy do apteki szpitalnej</w:t>
      </w:r>
      <w:bookmarkStart w:id="0" w:name="_GoBack"/>
      <w:bookmarkEnd w:id="0"/>
      <w:r>
        <w:rPr>
          <w:rFonts w:cs="Arial"/>
          <w:b/>
          <w:sz w:val="20"/>
          <w:u w:val="single"/>
        </w:rPr>
        <w:t xml:space="preserve"> – 1 szt.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2F2BC9" w:rsidRDefault="00E35468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04"/>
        </w:trPr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923" w:type="dxa"/>
            <w:gridSpan w:val="3"/>
          </w:tcPr>
          <w:p w:rsidR="00E35468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Autoklaw parowy</w:t>
            </w:r>
            <w:r w:rsidR="005A3E2C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– 1 szt.</w:t>
            </w: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Półautomatyczny autoklaw poziomy</w:t>
            </w:r>
          </w:p>
        </w:tc>
        <w:tc>
          <w:tcPr>
            <w:tcW w:w="1417" w:type="dxa"/>
          </w:tcPr>
          <w:p w:rsidR="00E35468" w:rsidRPr="00513208" w:rsidRDefault="00A134C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1C1EA7">
              <w:rPr>
                <w:sz w:val="18"/>
                <w:szCs w:val="18"/>
              </w:rPr>
              <w:t>rzeznaczony do sterylizacji szerokiej gamy płynnych i stałych materiałów, takich jak pożywki, wyroby szklane, tworzywa sztuczne, sprzęt metalowy, worki na odpady i inne przedmioty laboratoryjne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Obudowa i pokrywa komory wykonana ze stali nierdzewnej AISI-316L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Panel przedni wykonany ze stali nierdzewnej AISI-304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Sterowanie mikroprocesorowe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E35468" w:rsidRPr="00D46723" w:rsidRDefault="001C1EA7" w:rsidP="001C1E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Pr="001C1EA7">
              <w:rPr>
                <w:sz w:val="18"/>
                <w:szCs w:val="18"/>
              </w:rPr>
              <w:t xml:space="preserve">abezpieczenia: zawór bezpieczeństwa i termostat bezpieczeństwa, system blokowania drzwi przy wysokim ciśnieniu komory, czujnik </w:t>
            </w:r>
            <w:r>
              <w:rPr>
                <w:sz w:val="18"/>
                <w:szCs w:val="18"/>
              </w:rPr>
              <w:t>otwartych drzwi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6 litrowy zbiornik</w:t>
            </w:r>
            <w:r>
              <w:rPr>
                <w:sz w:val="18"/>
                <w:szCs w:val="18"/>
              </w:rPr>
              <w:t xml:space="preserve"> na wodę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E35468" w:rsidRPr="00D46723" w:rsidRDefault="001C1EA7" w:rsidP="00E33BBF">
            <w:pPr>
              <w:rPr>
                <w:sz w:val="18"/>
                <w:szCs w:val="18"/>
              </w:rPr>
            </w:pPr>
            <w:r w:rsidRPr="001C1EA7">
              <w:rPr>
                <w:sz w:val="18"/>
                <w:szCs w:val="18"/>
              </w:rPr>
              <w:t>Temperatura sterylizacji 100 - 134 °C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2.11</w:t>
            </w:r>
          </w:p>
        </w:tc>
        <w:tc>
          <w:tcPr>
            <w:tcW w:w="4395" w:type="dxa"/>
          </w:tcPr>
          <w:p w:rsidR="00E35468" w:rsidRPr="00D46723" w:rsidRDefault="009222B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czasowy: 0 – 500 godzin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2.12</w:t>
            </w:r>
          </w:p>
        </w:tc>
        <w:tc>
          <w:tcPr>
            <w:tcW w:w="4395" w:type="dxa"/>
          </w:tcPr>
          <w:p w:rsidR="00E35468" w:rsidRPr="00D46723" w:rsidRDefault="009222B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Ustawienia dostępne z panelu sterującego: temperatura sterylizacji oraz czas sterylizacji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2.13</w:t>
            </w:r>
          </w:p>
        </w:tc>
        <w:tc>
          <w:tcPr>
            <w:tcW w:w="4395" w:type="dxa"/>
          </w:tcPr>
          <w:p w:rsidR="00E35468" w:rsidRPr="00D46723" w:rsidRDefault="009222B7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Programy zdefiniowane: min 4 oraz min 6 użytkownika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91A37" w:rsidRPr="0060089A" w:rsidTr="00531079">
        <w:trPr>
          <w:trHeight w:val="225"/>
        </w:trPr>
        <w:tc>
          <w:tcPr>
            <w:tcW w:w="675" w:type="dxa"/>
          </w:tcPr>
          <w:p w:rsidR="00791A37" w:rsidRDefault="00791A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2.14</w:t>
            </w:r>
          </w:p>
        </w:tc>
        <w:tc>
          <w:tcPr>
            <w:tcW w:w="4395" w:type="dxa"/>
          </w:tcPr>
          <w:p w:rsidR="008C4965" w:rsidRPr="00A134CF" w:rsidRDefault="009222B7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Pojemność komory: 19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21 litrów</w:t>
            </w:r>
          </w:p>
        </w:tc>
        <w:tc>
          <w:tcPr>
            <w:tcW w:w="1417" w:type="dxa"/>
          </w:tcPr>
          <w:p w:rsidR="00791A37" w:rsidRDefault="003D6A8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91A37" w:rsidRPr="004B02B1" w:rsidRDefault="00791A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2.15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Wymiary komory: ok. </w:t>
            </w:r>
            <w:r w:rsidRPr="00612E1A">
              <w:rPr>
                <w:sz w:val="18"/>
                <w:szCs w:val="18"/>
              </w:rPr>
              <w:t>210 x 430 mm</w:t>
            </w:r>
          </w:p>
        </w:tc>
        <w:tc>
          <w:tcPr>
            <w:tcW w:w="1417" w:type="dxa"/>
          </w:tcPr>
          <w:p w:rsidR="00612E1A" w:rsidRDefault="002F2D16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2.16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Waga gotowego urządzenia do pracy: maksymalnie 60kg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2.17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 230V 50hz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2.18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Wyposażenie:</w:t>
            </w:r>
          </w:p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perforowana taca ze stali nierdzewnej – 3 szt.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2.19</w:t>
            </w:r>
          </w:p>
        </w:tc>
        <w:tc>
          <w:tcPr>
            <w:tcW w:w="4395" w:type="dxa"/>
          </w:tcPr>
          <w:p w:rsidR="00612E1A" w:rsidRDefault="00612E1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Wymiary zewnętrzne:</w:t>
            </w:r>
          </w:p>
          <w:p w:rsidR="00612E1A" w:rsidRDefault="0046208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głębokość: maksymalnie 600 mm</w:t>
            </w:r>
          </w:p>
          <w:p w:rsidR="0046208A" w:rsidRDefault="0046208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szerokość: maksymalnie 700 mm</w:t>
            </w:r>
          </w:p>
          <w:p w:rsidR="0046208A" w:rsidRDefault="0046208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wysokość: ok 450 mm</w:t>
            </w:r>
          </w:p>
        </w:tc>
        <w:tc>
          <w:tcPr>
            <w:tcW w:w="1417" w:type="dxa"/>
          </w:tcPr>
          <w:p w:rsidR="00612E1A" w:rsidRDefault="0046208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513208" w:rsidRDefault="00E35468" w:rsidP="00513208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E35468" w:rsidRPr="00513208" w:rsidRDefault="00E35468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ABA" w:rsidRDefault="00801ABA" w:rsidP="000B3492">
      <w:pPr>
        <w:spacing w:after="0"/>
      </w:pPr>
      <w:r>
        <w:separator/>
      </w:r>
    </w:p>
  </w:endnote>
  <w:endnote w:type="continuationSeparator" w:id="0">
    <w:p w:rsidR="00801ABA" w:rsidRDefault="00801ABA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AB776A">
    <w:pPr>
      <w:ind w:left="2694"/>
      <w:jc w:val="left"/>
      <w:rPr>
        <w:rFonts w:cs="Arial"/>
        <w:sz w:val="16"/>
        <w:szCs w:val="16"/>
      </w:rPr>
    </w:pPr>
  </w:p>
  <w:p w:rsidR="007D4556" w:rsidRPr="00160AC9" w:rsidRDefault="007D4556" w:rsidP="00500DD2">
    <w:pPr>
      <w:ind w:left="2694"/>
      <w:jc w:val="left"/>
      <w:rPr>
        <w:rFonts w:cs="Arial"/>
        <w:sz w:val="16"/>
        <w:szCs w:val="16"/>
      </w:rPr>
    </w:pPr>
  </w:p>
  <w:p w:rsidR="007D4556" w:rsidRPr="00CE62AC" w:rsidRDefault="007D4556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ABA" w:rsidRDefault="00801ABA" w:rsidP="000B3492">
      <w:pPr>
        <w:spacing w:after="0"/>
      </w:pPr>
      <w:r>
        <w:separator/>
      </w:r>
    </w:p>
  </w:footnote>
  <w:footnote w:type="continuationSeparator" w:id="0">
    <w:p w:rsidR="00801ABA" w:rsidRDefault="00801ABA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DC706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927DD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1C01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1437"/>
    <w:rsid w:val="00683B85"/>
    <w:rsid w:val="006903F4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D4556"/>
    <w:rsid w:val="007E2559"/>
    <w:rsid w:val="007F3428"/>
    <w:rsid w:val="007F59D1"/>
    <w:rsid w:val="00801ABA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14D71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722B"/>
    <w:rsid w:val="00B31E2B"/>
    <w:rsid w:val="00B34EA6"/>
    <w:rsid w:val="00B373FA"/>
    <w:rsid w:val="00B41271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C3244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C7069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2B0F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8A105-162A-48BE-BE7A-4843CFC9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2</Pages>
  <Words>712</Words>
  <Characters>4273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136</cp:revision>
  <cp:lastPrinted>2020-08-19T06:41:00Z</cp:lastPrinted>
  <dcterms:created xsi:type="dcterms:W3CDTF">2015-10-15T06:31:00Z</dcterms:created>
  <dcterms:modified xsi:type="dcterms:W3CDTF">2020-08-19T06:41:00Z</dcterms:modified>
</cp:coreProperties>
</file>