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419DE" w14:textId="46D6F1C7" w:rsidR="00BF35DA" w:rsidRDefault="00BF35DA" w:rsidP="00BF35DA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276A0C8" wp14:editId="6933E13E">
            <wp:simplePos x="0" y="0"/>
            <wp:positionH relativeFrom="column">
              <wp:posOffset>-71755</wp:posOffset>
            </wp:positionH>
            <wp:positionV relativeFrom="paragraph">
              <wp:posOffset>-54610</wp:posOffset>
            </wp:positionV>
            <wp:extent cx="5848350" cy="9144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BF1D4" w14:textId="13EDB903" w:rsidR="00BF35DA" w:rsidRDefault="00BF35DA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2523D668" w14:textId="795ED9D0" w:rsidR="00BF35DA" w:rsidRDefault="00BF35DA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739E4F3E" w14:textId="307114E5" w:rsidR="00BF35DA" w:rsidRDefault="00BF35DA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59979D6B" w14:textId="2FB99ABC" w:rsidR="00BF35DA" w:rsidRDefault="00BF35DA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2C726542" w14:textId="4A72199A" w:rsidR="00BF35DA" w:rsidRDefault="00BF35DA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3D6C5DBF" w14:textId="10796F38" w:rsidR="00D64FC4" w:rsidRPr="00F863BF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F863BF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018C2">
        <w:rPr>
          <w:rFonts w:ascii="Arial" w:hAnsi="Arial" w:cs="Arial"/>
          <w:b/>
          <w:bCs/>
          <w:sz w:val="20"/>
          <w:szCs w:val="20"/>
        </w:rPr>
        <w:t>7</w:t>
      </w:r>
      <w:r w:rsidRPr="00F863BF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4499B184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09D9D624" w14:textId="0654F5BF" w:rsidR="007B3305" w:rsidRDefault="00BF35DA" w:rsidP="00BF35DA">
      <w:pPr>
        <w:tabs>
          <w:tab w:val="left" w:pos="6045"/>
        </w:tabs>
        <w:spacing w:line="360" w:lineRule="auto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ab/>
      </w:r>
    </w:p>
    <w:p w14:paraId="01553AA0" w14:textId="63B87EA2" w:rsidR="00D64FC4" w:rsidRPr="00674C87" w:rsidRDefault="00D64FC4" w:rsidP="00B6363B">
      <w:pPr>
        <w:spacing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7B3305" w:rsidRPr="007B3305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CF60AF">
        <w:rPr>
          <w:rFonts w:ascii="Arial" w:hAnsi="Arial" w:cs="Arial"/>
          <w:b/>
          <w:sz w:val="20"/>
          <w:szCs w:val="20"/>
          <w:lang w:eastAsia="en-US"/>
        </w:rPr>
        <w:t>56</w:t>
      </w:r>
      <w:r w:rsidR="007B3305" w:rsidRPr="007B3305">
        <w:rPr>
          <w:rFonts w:ascii="Arial" w:hAnsi="Arial" w:cs="Arial"/>
          <w:b/>
          <w:sz w:val="20"/>
          <w:szCs w:val="20"/>
          <w:lang w:eastAsia="en-US"/>
        </w:rPr>
        <w:t>.2022</w:t>
      </w:r>
      <w:proofErr w:type="spellEnd"/>
      <w:r w:rsidR="007B3305" w:rsidRPr="007B3305">
        <w:rPr>
          <w:rFonts w:ascii="Arial" w:hAnsi="Arial" w:cs="Arial"/>
          <w:b/>
          <w:sz w:val="20"/>
          <w:szCs w:val="20"/>
          <w:lang w:eastAsia="en-US"/>
        </w:rPr>
        <w:t xml:space="preserve"> pn. „</w:t>
      </w:r>
      <w:r w:rsidR="00CF60AF" w:rsidRPr="00CF60AF">
        <w:rPr>
          <w:rFonts w:ascii="Arial" w:hAnsi="Arial" w:cs="Arial"/>
          <w:b/>
          <w:sz w:val="20"/>
          <w:szCs w:val="20"/>
          <w:lang w:eastAsia="en-US"/>
        </w:rPr>
        <w:t xml:space="preserve">Dostawa sprzętu komputerowego </w:t>
      </w:r>
      <w:r w:rsidR="00CF60AF">
        <w:rPr>
          <w:rFonts w:ascii="Arial" w:hAnsi="Arial" w:cs="Arial"/>
          <w:b/>
          <w:sz w:val="20"/>
          <w:szCs w:val="20"/>
          <w:lang w:eastAsia="en-US"/>
        </w:rPr>
        <w:br/>
      </w:r>
      <w:r w:rsidR="00CF60AF" w:rsidRPr="00CF60AF">
        <w:rPr>
          <w:rFonts w:ascii="Arial" w:hAnsi="Arial" w:cs="Arial"/>
          <w:b/>
          <w:sz w:val="20"/>
          <w:szCs w:val="20"/>
          <w:lang w:eastAsia="en-US"/>
        </w:rPr>
        <w:t>i oprogramowania dla szkół w ramach projektu „E-usługi dla szkół w ramach ZIT</w:t>
      </w:r>
      <w:r w:rsidR="007B3305" w:rsidRPr="007B3305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2603F294" w14:textId="77777777" w:rsidR="00D64FC4" w:rsidRDefault="00D64FC4" w:rsidP="00D64FC4"/>
    <w:p w14:paraId="4C20C976" w14:textId="50686080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>FORMULARZ 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4F4AFA9F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wyłącznie </w:t>
      </w:r>
      <w:r w:rsidR="00CF60AF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 przypadku</w:t>
      </w:r>
      <w:r w:rsidRPr="002E49F3">
        <w:rPr>
          <w:rFonts w:ascii="Arial" w:hAnsi="Arial" w:cs="Arial"/>
          <w:sz w:val="20"/>
          <w:szCs w:val="20"/>
          <w:lang w:eastAsia="pl-PL"/>
        </w:rPr>
        <w:t xml:space="preserve">, kiedy zamierza zastosować urządzenia inne wobec tych zastosowanych w opisie przedmiotu zamówienia. Dokument ten traktowany będzie jako przedmiotowy środek dowodowy, który zgodnie z art. 107 ust. 2 ustawy </w:t>
      </w:r>
      <w:proofErr w:type="spellStart"/>
      <w:r w:rsidRPr="002E49F3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2E49F3">
        <w:rPr>
          <w:rFonts w:ascii="Arial" w:hAnsi="Arial" w:cs="Arial"/>
          <w:sz w:val="20"/>
          <w:szCs w:val="20"/>
          <w:lang w:eastAsia="pl-PL"/>
        </w:rPr>
        <w:t xml:space="preserve"> podlega uzupełnieniu (dokument nie został złożony lub jest niekompletny) na wezwanie Zamawiającego. Brak złożenia dokumentu wraz z Ofertą oznaczał będzie, że Wykonawca zastosuje urządzenia wskazane w opisie przedmiotu zamówienia.</w:t>
      </w:r>
    </w:p>
    <w:p w14:paraId="221F15A1" w14:textId="39563846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 xml:space="preserve">, w których przedmiot zamówienia w </w:t>
      </w:r>
      <w:r w:rsidR="00CF60AF">
        <w:rPr>
          <w:rFonts w:ascii="Arial" w:eastAsia="Calibri" w:hAnsi="Arial" w:cs="Arial"/>
          <w:sz w:val="20"/>
          <w:szCs w:val="20"/>
        </w:rPr>
        <w:t>OPZ</w:t>
      </w:r>
      <w:r w:rsidRPr="002E49F3">
        <w:rPr>
          <w:rFonts w:ascii="Arial" w:eastAsia="Calibri" w:hAnsi="Arial" w:cs="Arial"/>
          <w:sz w:val="20"/>
          <w:szCs w:val="20"/>
        </w:rPr>
        <w:t>, na podstawie które</w:t>
      </w:r>
      <w:r w:rsidR="00CF60AF">
        <w:rPr>
          <w:rFonts w:ascii="Arial" w:eastAsia="Calibri" w:hAnsi="Arial" w:cs="Arial"/>
          <w:sz w:val="20"/>
          <w:szCs w:val="20"/>
        </w:rPr>
        <w:t>go</w:t>
      </w:r>
      <w:r w:rsidRPr="002E49F3">
        <w:rPr>
          <w:rFonts w:ascii="Arial" w:eastAsia="Calibri" w:hAnsi="Arial" w:cs="Arial"/>
          <w:sz w:val="20"/>
          <w:szCs w:val="20"/>
        </w:rPr>
        <w:t xml:space="preserve"> będą realizowane </w:t>
      </w:r>
      <w:r w:rsidR="00CF60AF">
        <w:rPr>
          <w:rFonts w:ascii="Arial" w:eastAsia="Calibri" w:hAnsi="Arial" w:cs="Arial"/>
          <w:sz w:val="20"/>
          <w:szCs w:val="20"/>
        </w:rPr>
        <w:t>dostawy</w:t>
      </w:r>
      <w:r w:rsidRPr="002E49F3">
        <w:rPr>
          <w:rFonts w:ascii="Arial" w:eastAsia="Calibri" w:hAnsi="Arial" w:cs="Arial"/>
          <w:sz w:val="20"/>
          <w:szCs w:val="20"/>
        </w:rPr>
        <w:t xml:space="preserve">, opisany jest za pomocą </w:t>
      </w:r>
      <w:r w:rsidR="005C0D02">
        <w:rPr>
          <w:rFonts w:ascii="Arial" w:eastAsia="Calibri" w:hAnsi="Arial" w:cs="Arial"/>
          <w:sz w:val="20"/>
          <w:szCs w:val="20"/>
        </w:rPr>
        <w:t xml:space="preserve">opisu, </w:t>
      </w:r>
      <w:r w:rsidRPr="002E49F3">
        <w:rPr>
          <w:rFonts w:ascii="Arial" w:eastAsia="Calibri" w:hAnsi="Arial" w:cs="Arial"/>
          <w:sz w:val="20"/>
          <w:szCs w:val="20"/>
        </w:rPr>
        <w:t xml:space="preserve">nazw własnych, patentów lub pochodzenia, źródła lub szczególnego procesu, który charakteryzuje produkty dostarczane przez konkretnego Wykonawcę/Dostawcę, o których mowa w art. 101 ust 4 ustawy </w:t>
      </w:r>
      <w:proofErr w:type="spellStart"/>
      <w:r w:rsidRPr="002E49F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E49F3">
        <w:rPr>
          <w:rFonts w:ascii="Arial" w:eastAsia="Calibri" w:hAnsi="Arial" w:cs="Arial"/>
          <w:sz w:val="20"/>
          <w:szCs w:val="20"/>
        </w:rPr>
        <w:t>, Zamawiający dopuszcza rozwiązania równoważne opisywanym. Zamawiający zaleca, aby traktować takie wskazania, jako przykładowe i dopuszcza zastosowanie przy realizacji zamówienia w odniesieniu do urządzeń</w:t>
      </w:r>
      <w:r w:rsidR="00693C62">
        <w:rPr>
          <w:rFonts w:ascii="Arial" w:eastAsia="Calibri" w:hAnsi="Arial" w:cs="Arial"/>
          <w:sz w:val="20"/>
          <w:szCs w:val="20"/>
        </w:rPr>
        <w:t xml:space="preserve"> </w:t>
      </w:r>
      <w:r w:rsidRPr="002E49F3">
        <w:rPr>
          <w:rFonts w:ascii="Arial" w:eastAsia="Calibri" w:hAnsi="Arial" w:cs="Arial"/>
          <w:sz w:val="20"/>
          <w:szCs w:val="20"/>
        </w:rPr>
        <w:t xml:space="preserve">równoważnych, pod warunkiem, że zagwarantują one uzyskanie parametrów technicznych, funkcjonalnych i eksploatacyjnych nie gorszych od założonych w </w:t>
      </w:r>
      <w:r w:rsidR="00CF60AF">
        <w:rPr>
          <w:rFonts w:ascii="Arial" w:eastAsia="Calibri" w:hAnsi="Arial" w:cs="Arial"/>
          <w:sz w:val="20"/>
          <w:szCs w:val="20"/>
        </w:rPr>
        <w:t>OPZ</w:t>
      </w:r>
      <w:r w:rsidRPr="002E49F3">
        <w:rPr>
          <w:rFonts w:ascii="Arial" w:eastAsia="Calibri" w:hAnsi="Arial" w:cs="Arial"/>
          <w:sz w:val="20"/>
          <w:szCs w:val="20"/>
        </w:rPr>
        <w:t>.</w:t>
      </w:r>
    </w:p>
    <w:p w14:paraId="1D8D8454" w14:textId="4C00A94F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>Wykonawca, który powołuje się na rozwiązania równoważne opisywanym przez Zamawiającego, jest obowiązany wykazać, że oferowane przez niego dostawy</w:t>
      </w:r>
      <w:r w:rsidR="00693C62">
        <w:rPr>
          <w:rFonts w:ascii="Arial" w:eastAsia="Calibri" w:hAnsi="Arial" w:cs="Arial"/>
          <w:sz w:val="20"/>
          <w:szCs w:val="20"/>
        </w:rPr>
        <w:t xml:space="preserve"> </w:t>
      </w:r>
      <w:r w:rsidRPr="002E49F3">
        <w:rPr>
          <w:rFonts w:ascii="Arial" w:eastAsia="Calibri" w:hAnsi="Arial" w:cs="Arial"/>
          <w:sz w:val="20"/>
          <w:szCs w:val="20"/>
        </w:rPr>
        <w:t xml:space="preserve">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– Materiały i urządzenia równoważne. W dokumencie musi wykazać, </w:t>
      </w:r>
      <w:r w:rsidR="009975B8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że zaproponowane urządzenia spełniają kryteria stosowane w celu oceny równoważności, tj.:</w:t>
      </w:r>
    </w:p>
    <w:p w14:paraId="111F720F" w14:textId="506C0AAC" w:rsidR="00F14050" w:rsidRPr="009975B8" w:rsidRDefault="00F14050" w:rsidP="00F14050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bookmarkStart w:id="0" w:name="_Hlk107570170"/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spełniają minimalne parametry określone </w:t>
      </w:r>
      <w:r w:rsidR="009975B8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w opisie przedmiotu zamówienia (w tym w </w:t>
      </w:r>
      <w:r w:rsidR="00693C62">
        <w:rPr>
          <w:rFonts w:ascii="Arial" w:eastAsia="Calibri" w:hAnsi="Arial" w:cs="Arial"/>
          <w:sz w:val="20"/>
          <w:szCs w:val="20"/>
        </w:rPr>
        <w:t>OPZ</w:t>
      </w: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14:paraId="78B0D2AF" w14:textId="0830C959" w:rsidR="009975B8" w:rsidRPr="00F863BF" w:rsidRDefault="009975B8" w:rsidP="009975B8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863BF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posiadają dokumenty określone </w:t>
      </w:r>
      <w:r w:rsidR="00F863BF" w:rsidRPr="00F863BF">
        <w:rPr>
          <w:rFonts w:ascii="Arial" w:hAnsi="Arial" w:cs="Arial"/>
          <w:color w:val="000000"/>
          <w:sz w:val="20"/>
          <w:szCs w:val="20"/>
          <w:lang w:eastAsia="pl-PL"/>
        </w:rPr>
        <w:t>w OPZ</w:t>
      </w:r>
      <w:r w:rsidRPr="00F863BF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14:paraId="5E81977A" w14:textId="41270698" w:rsidR="00F14050" w:rsidRPr="00F14050" w:rsidRDefault="00F14050" w:rsidP="00F14050">
      <w:pPr>
        <w:pStyle w:val="Akapitzlist"/>
        <w:widowControl w:val="0"/>
        <w:numPr>
          <w:ilvl w:val="0"/>
          <w:numId w:val="5"/>
        </w:numPr>
        <w:adjustRightInd w:val="0"/>
        <w:ind w:left="709" w:hanging="425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F14050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 zachowują </w:t>
      </w:r>
      <w:r w:rsidRPr="00F14050">
        <w:rPr>
          <w:rFonts w:ascii="Arial" w:hAnsi="Arial" w:cs="Arial"/>
          <w:sz w:val="20"/>
          <w:szCs w:val="20"/>
        </w:rPr>
        <w:t xml:space="preserve">co najmniej taki sam poziom jakości, trwałości, funkcjonalności oraz kompatybilności z pozostałymi </w:t>
      </w:r>
      <w:r w:rsidR="00693C62">
        <w:rPr>
          <w:rFonts w:ascii="Arial" w:hAnsi="Arial" w:cs="Arial"/>
          <w:sz w:val="20"/>
          <w:szCs w:val="20"/>
        </w:rPr>
        <w:t>sprzętami</w:t>
      </w:r>
      <w:r w:rsidRPr="00F14050">
        <w:rPr>
          <w:rFonts w:ascii="Arial" w:hAnsi="Arial" w:cs="Arial"/>
          <w:sz w:val="20"/>
          <w:szCs w:val="20"/>
        </w:rPr>
        <w:t xml:space="preserve"> użytymi przy realizacji zamówienia</w:t>
      </w:r>
    </w:p>
    <w:p w14:paraId="4BFC357E" w14:textId="7D76C2CE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- zaproponowane przez Wykonawcę urządzenia zostaną poddane ocenie pod kątem spełnienia powyższych kryteriów a także pod kątem ich funkcjonowania w całości</w:t>
      </w:r>
      <w:r w:rsidR="00B6363B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stanowiąc</w:t>
      </w:r>
      <w:r w:rsidR="00B6363B">
        <w:rPr>
          <w:rFonts w:ascii="Arial" w:hAnsi="Arial" w:cs="Arial"/>
          <w:color w:val="000000"/>
          <w:sz w:val="20"/>
          <w:szCs w:val="20"/>
          <w:lang w:eastAsia="pl-PL"/>
        </w:rPr>
        <w:t xml:space="preserve">ej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przedmiot zamówienia. Ocena spełnienia powyższych kryteriów dokonana zostanie przez Zamawiającego w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zależności od zaproponowanych rozwiązań (urządzeń) równoważnych. Zamawiający zaakceptuje równoważne środki dowodowe, jeśli potwierdzą, że oferowane dostawy, spełniają określone przez Zamawiającego wymagania, cechy lub kryteria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 xml:space="preserve"> określone w opisie przedmiotu zamówienia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. W</w:t>
      </w:r>
      <w:r w:rsidR="001201AE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przypadku, kiedy Zamawiający uznają, że zaproponowane rozwiązanie (urządzenia) równoważne nie spełnia wymagań określonych przez Zamawiającego wówczas oferta takiego Wykonawcy podlega odrzuceniu ze względu na to, że jej treść jest niezgodna z warunkami zamówienia – art. 226 ust. 1 pkt 5 ustawy </w:t>
      </w:r>
      <w:proofErr w:type="spellStart"/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pzp</w:t>
      </w:r>
      <w:proofErr w:type="spellEnd"/>
    </w:p>
    <w:bookmarkEnd w:id="0"/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26117789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Nazwa urządzenia </w:t>
            </w:r>
            <w:r w:rsidR="00B6363B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wg OPZ</w:t>
            </w:r>
          </w:p>
          <w:p w14:paraId="7F677E46" w14:textId="5D16F30E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</w:t>
            </w:r>
            <w:r w:rsidR="00B6363B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</w:t>
            </w:r>
            <w:r w:rsidR="00B6363B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w którym miejscu w OPZ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 urządzenie jest wymienione)</w:t>
            </w:r>
          </w:p>
        </w:tc>
        <w:tc>
          <w:tcPr>
            <w:tcW w:w="2551" w:type="dxa"/>
            <w:vAlign w:val="center"/>
          </w:tcPr>
          <w:p w14:paraId="4064480E" w14:textId="547736C7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6E7AA18C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3815B4D0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urządzeń</w:t>
            </w:r>
            <w:r w:rsidR="009975B8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, wynikających z OPZ</w:t>
            </w: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1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lastRenderedPageBreak/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1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63A8"/>
    <w:multiLevelType w:val="hybridMultilevel"/>
    <w:tmpl w:val="E5F20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9603108">
    <w:abstractNumId w:val="3"/>
  </w:num>
  <w:num w:numId="2" w16cid:durableId="707995337">
    <w:abstractNumId w:val="0"/>
  </w:num>
  <w:num w:numId="3" w16cid:durableId="1989089938">
    <w:abstractNumId w:val="1"/>
  </w:num>
  <w:num w:numId="4" w16cid:durableId="2130661975">
    <w:abstractNumId w:val="4"/>
  </w:num>
  <w:num w:numId="5" w16cid:durableId="258224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0B3F5A"/>
    <w:rsid w:val="001201AE"/>
    <w:rsid w:val="00177781"/>
    <w:rsid w:val="001E4501"/>
    <w:rsid w:val="001F0CD1"/>
    <w:rsid w:val="002351C1"/>
    <w:rsid w:val="002554BF"/>
    <w:rsid w:val="002E49F3"/>
    <w:rsid w:val="002F3339"/>
    <w:rsid w:val="00373748"/>
    <w:rsid w:val="00387A83"/>
    <w:rsid w:val="003D4029"/>
    <w:rsid w:val="004D3A57"/>
    <w:rsid w:val="005C0D02"/>
    <w:rsid w:val="00607D4A"/>
    <w:rsid w:val="006510AD"/>
    <w:rsid w:val="00674C87"/>
    <w:rsid w:val="00693C62"/>
    <w:rsid w:val="006C3797"/>
    <w:rsid w:val="00767206"/>
    <w:rsid w:val="007B3305"/>
    <w:rsid w:val="008018C2"/>
    <w:rsid w:val="00945951"/>
    <w:rsid w:val="009975B8"/>
    <w:rsid w:val="009D4082"/>
    <w:rsid w:val="00AC55C2"/>
    <w:rsid w:val="00AE1D65"/>
    <w:rsid w:val="00B6363B"/>
    <w:rsid w:val="00B64870"/>
    <w:rsid w:val="00BF35DA"/>
    <w:rsid w:val="00C64BFD"/>
    <w:rsid w:val="00CF60AF"/>
    <w:rsid w:val="00D21B7E"/>
    <w:rsid w:val="00D540A3"/>
    <w:rsid w:val="00D64FC4"/>
    <w:rsid w:val="00DD7174"/>
    <w:rsid w:val="00F14050"/>
    <w:rsid w:val="00F67BFA"/>
    <w:rsid w:val="00F8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F14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23</cp:revision>
  <dcterms:created xsi:type="dcterms:W3CDTF">2021-02-19T11:35:00Z</dcterms:created>
  <dcterms:modified xsi:type="dcterms:W3CDTF">2022-11-29T13:09:00Z</dcterms:modified>
</cp:coreProperties>
</file>