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701"/>
        <w:gridCol w:w="1843"/>
      </w:tblGrid>
      <w:tr w:rsidR="00346750" w:rsidRPr="000F0D12" w:rsidTr="00F84BED">
        <w:trPr>
          <w:cantSplit/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</w:t>
            </w:r>
            <w:r w:rsidR="00F84BED">
              <w:rPr>
                <w:rFonts w:ascii="Arial" w:hAnsi="Arial" w:cs="Arial"/>
                <w:b/>
                <w:sz w:val="22"/>
                <w:szCs w:val="22"/>
              </w:rPr>
              <w:t xml:space="preserve"> oferty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(brutto)</w:t>
            </w:r>
          </w:p>
        </w:tc>
      </w:tr>
      <w:tr w:rsidR="00346750" w:rsidRPr="00300C7F" w:rsidTr="00F84BED">
        <w:trPr>
          <w:cantSplit/>
          <w:trHeight w:val="105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BED" w:rsidRPr="00B96396" w:rsidRDefault="00F84BED" w:rsidP="00F84BED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BED" w:rsidRPr="00B96396" w:rsidRDefault="00F84BED" w:rsidP="00F84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6396">
              <w:rPr>
                <w:rFonts w:ascii="Arial" w:hAnsi="Arial" w:cs="Arial"/>
                <w:sz w:val="28"/>
                <w:szCs w:val="28"/>
              </w:rPr>
              <w:t xml:space="preserve">TELEFON IP AVAYA 9608G </w:t>
            </w:r>
          </w:p>
          <w:p w:rsidR="00F84BED" w:rsidRPr="00B96396" w:rsidRDefault="00F84BED" w:rsidP="00F84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6396">
              <w:rPr>
                <w:rFonts w:ascii="Arial" w:hAnsi="Arial" w:cs="Arial"/>
                <w:sz w:val="28"/>
                <w:szCs w:val="28"/>
              </w:rPr>
              <w:t>(numer katalogowy producenta  700505424)</w:t>
            </w:r>
          </w:p>
          <w:p w:rsidR="00346750" w:rsidRPr="003B4605" w:rsidRDefault="00346750" w:rsidP="003D4414">
            <w:pPr>
              <w:pStyle w:val="Nagwek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F84BE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250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F0D12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63228D"/>
    <w:rsid w:val="00637B03"/>
    <w:rsid w:val="00695A00"/>
    <w:rsid w:val="006C0749"/>
    <w:rsid w:val="00813C7C"/>
    <w:rsid w:val="00992706"/>
    <w:rsid w:val="009A245F"/>
    <w:rsid w:val="009F2B7F"/>
    <w:rsid w:val="00AA435D"/>
    <w:rsid w:val="00B725ED"/>
    <w:rsid w:val="00C06437"/>
    <w:rsid w:val="00CC1031"/>
    <w:rsid w:val="00CE4759"/>
    <w:rsid w:val="00DE4AD2"/>
    <w:rsid w:val="00E84C58"/>
    <w:rsid w:val="00EF2AC3"/>
    <w:rsid w:val="00F463CA"/>
    <w:rsid w:val="00F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98FB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3EB2-1C10-4C0C-8214-8609629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2023-10-03T07:53:00Z</dcterms:created>
  <dcterms:modified xsi:type="dcterms:W3CDTF">2023-10-03T07:53:00Z</dcterms:modified>
</cp:coreProperties>
</file>