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37B" w:rsidRPr="000E437B" w:rsidRDefault="000E437B" w:rsidP="000E437B">
      <w:pPr>
        <w:keepNext/>
        <w:spacing w:before="198" w:after="119" w:line="240" w:lineRule="auto"/>
        <w:outlineLvl w:val="1"/>
        <w:rPr>
          <w:rFonts w:ascii="Liberation Serif" w:eastAsia="Times New Roman" w:hAnsi="Liberation Serif" w:cs="Liberation Serif"/>
          <w:sz w:val="36"/>
          <w:szCs w:val="36"/>
          <w:lang w:eastAsia="pl-PL"/>
        </w:rPr>
      </w:pPr>
      <w:r w:rsidRPr="000E437B">
        <w:rPr>
          <w:rFonts w:ascii="Montserrat" w:eastAsia="Times New Roman" w:hAnsi="Montserrat" w:cs="Liberation Serif"/>
          <w:color w:val="000000"/>
          <w:sz w:val="36"/>
          <w:szCs w:val="36"/>
          <w:lang w:eastAsia="pl-PL"/>
        </w:rPr>
        <w:t>INFORMACJE OGÓLNE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3"/>
        <w:gridCol w:w="6852"/>
      </w:tblGrid>
      <w:tr w:rsidR="000E437B" w:rsidRPr="000E437B" w:rsidTr="000E437B">
        <w:trPr>
          <w:tblCellSpacing w:w="0" w:type="dxa"/>
        </w:trPr>
        <w:tc>
          <w:tcPr>
            <w:tcW w:w="27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Ogólnie typ</w:t>
            </w:r>
          </w:p>
        </w:tc>
        <w:tc>
          <w:tcPr>
            <w:tcW w:w="67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Monochromatyczna drukarka A4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7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67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KYOCERA ECOSYS Laser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7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drukowania</w:t>
            </w:r>
          </w:p>
        </w:tc>
        <w:tc>
          <w:tcPr>
            <w:tcW w:w="67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40 stron A4 na minutę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7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67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600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1200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0E437B" w:rsidRPr="000E437B" w:rsidTr="000E437B">
        <w:trPr>
          <w:tblCellSpacing w:w="0" w:type="dxa"/>
        </w:trPr>
        <w:tc>
          <w:tcPr>
            <w:tcW w:w="27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nagrzewania</w:t>
            </w:r>
          </w:p>
        </w:tc>
        <w:tc>
          <w:tcPr>
            <w:tcW w:w="67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15 sekund lub mniej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7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wydruku pierwszej strony</w:t>
            </w:r>
          </w:p>
        </w:tc>
        <w:tc>
          <w:tcPr>
            <w:tcW w:w="67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6,4 sekundy lub mniej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7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7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 x 393 x 272 mm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7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67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14 kg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7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Pobór mocy</w:t>
            </w:r>
          </w:p>
        </w:tc>
        <w:tc>
          <w:tcPr>
            <w:tcW w:w="67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Drukowanie: 620 W; tryb gotowości: 8 W; tryb uśpienia: 0,8 W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7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zasilania</w:t>
            </w:r>
          </w:p>
        </w:tc>
        <w:tc>
          <w:tcPr>
            <w:tcW w:w="67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220 ~ 240 V, 50/60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</w:p>
        </w:tc>
      </w:tr>
      <w:tr w:rsidR="000E437B" w:rsidRPr="000E437B" w:rsidTr="000E437B">
        <w:trPr>
          <w:tblCellSpacing w:w="0" w:type="dxa"/>
        </w:trPr>
        <w:tc>
          <w:tcPr>
            <w:tcW w:w="27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hałasu zgodnie z normą ISO 7779</w:t>
            </w:r>
          </w:p>
        </w:tc>
        <w:tc>
          <w:tcPr>
            <w:tcW w:w="67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Drukowanie: 48,8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(A)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LpA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tryb gotowości: niemierzalnie niski tryb uśpienia: niemierzalnie niski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7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67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TÜV/GS, CE - urządzenie jest produkowane zgodnie z normami jakości ISO 9001 oraz ochrony środowiska ISO 14001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7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67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 256 MB, maks. 256 MB</w:t>
            </w:r>
          </w:p>
        </w:tc>
      </w:tr>
    </w:tbl>
    <w:p w:rsidR="000E437B" w:rsidRPr="000E437B" w:rsidRDefault="000E437B" w:rsidP="000E437B">
      <w:pPr>
        <w:keepNext/>
        <w:spacing w:before="198" w:after="119" w:line="288" w:lineRule="auto"/>
        <w:outlineLvl w:val="1"/>
        <w:rPr>
          <w:rFonts w:ascii="Liberation Serif" w:eastAsia="Times New Roman" w:hAnsi="Liberation Serif" w:cs="Liberation Serif"/>
          <w:sz w:val="36"/>
          <w:szCs w:val="36"/>
          <w:lang w:eastAsia="pl-PL"/>
        </w:rPr>
      </w:pPr>
      <w:r w:rsidRPr="000E437B">
        <w:rPr>
          <w:rFonts w:ascii="Montserrat" w:eastAsia="Times New Roman" w:hAnsi="Montserrat" w:cs="Liberation Serif"/>
          <w:color w:val="000000"/>
          <w:sz w:val="36"/>
          <w:szCs w:val="36"/>
          <w:lang w:eastAsia="pl-PL"/>
        </w:rPr>
        <w:t>OBSŁUGA PAPIERU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9"/>
        <w:gridCol w:w="7786"/>
      </w:tblGrid>
      <w:tr w:rsidR="000E437B" w:rsidRPr="000E437B" w:rsidTr="000E437B">
        <w:trPr>
          <w:tblCellSpacing w:w="0" w:type="dxa"/>
        </w:trPr>
        <w:tc>
          <w:tcPr>
            <w:tcW w:w="18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wejściowa</w:t>
            </w:r>
          </w:p>
        </w:tc>
        <w:tc>
          <w:tcPr>
            <w:tcW w:w="76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100-kartkowy podajnik wielofunkcyjny; 60 – 220 g/m2; A4, A5, A6, B5, B6,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Legal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inne w zakresie 70 x 148 mm – 216 x 356 mm; kaseta uniwersalna na 250 arkuszy; 60 – 163 g/m2; A4, A5, A6, B5,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Legal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inne w zakresie 105 x 148 – 216 x 356 mm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18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maksymalna (z opcjami)</w:t>
            </w:r>
          </w:p>
        </w:tc>
        <w:tc>
          <w:tcPr>
            <w:tcW w:w="76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 arkuszy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18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 dupleksu</w:t>
            </w:r>
          </w:p>
        </w:tc>
        <w:tc>
          <w:tcPr>
            <w:tcW w:w="76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Drukowanie dwustronne: 60 – 163 g/m²; A4, A5, B5,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Legal</w:t>
            </w:r>
            <w:proofErr w:type="spellEnd"/>
          </w:p>
        </w:tc>
      </w:tr>
      <w:tr w:rsidR="000E437B" w:rsidRPr="000E437B" w:rsidTr="000E437B">
        <w:trPr>
          <w:tblCellSpacing w:w="0" w:type="dxa"/>
        </w:trPr>
        <w:tc>
          <w:tcPr>
            <w:tcW w:w="18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wyjściowa</w:t>
            </w:r>
          </w:p>
        </w:tc>
        <w:tc>
          <w:tcPr>
            <w:tcW w:w="76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 arkuszy wydrukiem do dołu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18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Dodatkowe informacje</w:t>
            </w:r>
          </w:p>
        </w:tc>
        <w:tc>
          <w:tcPr>
            <w:tcW w:w="76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podane pojemności dotyczą papieru o grubości 0,11 mm</w:t>
            </w:r>
          </w:p>
        </w:tc>
      </w:tr>
    </w:tbl>
    <w:p w:rsidR="000E437B" w:rsidRPr="000E437B" w:rsidRDefault="000E437B" w:rsidP="000E437B">
      <w:pPr>
        <w:keepNext/>
        <w:spacing w:before="198" w:after="119" w:line="288" w:lineRule="auto"/>
        <w:outlineLvl w:val="1"/>
        <w:rPr>
          <w:rFonts w:ascii="Liberation Serif" w:eastAsia="Times New Roman" w:hAnsi="Liberation Serif" w:cs="Liberation Serif"/>
          <w:sz w:val="36"/>
          <w:szCs w:val="36"/>
          <w:lang w:eastAsia="pl-PL"/>
        </w:rPr>
      </w:pPr>
      <w:r w:rsidRPr="000E437B">
        <w:rPr>
          <w:rFonts w:ascii="Montserrat" w:eastAsia="Times New Roman" w:hAnsi="Montserrat" w:cs="Liberation Serif"/>
          <w:color w:val="000000"/>
          <w:sz w:val="36"/>
          <w:szCs w:val="36"/>
          <w:lang w:eastAsia="pl-PL"/>
        </w:rPr>
        <w:t>DRUKOWANIE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6"/>
        <w:gridCol w:w="7569"/>
      </w:tblGrid>
      <w:tr w:rsidR="000E437B" w:rsidRPr="000E437B" w:rsidTr="000E437B">
        <w:trPr>
          <w:tblCellSpacing w:w="0" w:type="dxa"/>
        </w:trPr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7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800MHz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kontrolera</w:t>
            </w:r>
          </w:p>
        </w:tc>
        <w:tc>
          <w:tcPr>
            <w:tcW w:w="7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PRESCRIBE IIe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Emulacje</w:t>
            </w:r>
          </w:p>
        </w:tc>
        <w:tc>
          <w:tcPr>
            <w:tcW w:w="7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PCL 6 (PCL 5c/PCL-XL), 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PostScript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(KPDL 3), bezpośrednie drukowanie PDF oraz XPS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Czcionki</w:t>
            </w:r>
          </w:p>
        </w:tc>
        <w:tc>
          <w:tcPr>
            <w:tcW w:w="7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 czcionki konturowe (PCL), 8 czcionek (Windows Vista), 1 czcionka bitmapowa, 45 typów jednowymiarowych kodów kreskowych plus dwuwymiarowy kod (PDF-417)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Rozliczanie</w:t>
            </w:r>
          </w:p>
        </w:tc>
        <w:tc>
          <w:tcPr>
            <w:tcW w:w="7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kodów departamentowych</w:t>
            </w:r>
          </w:p>
        </w:tc>
      </w:tr>
      <w:tr w:rsidR="000E437B" w:rsidRPr="000E437B" w:rsidTr="000E437B">
        <w:trPr>
          <w:tblCellSpacing w:w="0" w:type="dxa"/>
        </w:trPr>
        <w:tc>
          <w:tcPr>
            <w:tcW w:w="20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systemy operacyjne</w:t>
            </w:r>
          </w:p>
        </w:tc>
        <w:tc>
          <w:tcPr>
            <w:tcW w:w="7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bieżące wersje Microsoft Windows, Mac OS X wersja 10,5 lub wyższa, UNIX, LINUX oraz inne według potrzeb</w:t>
            </w:r>
          </w:p>
        </w:tc>
      </w:tr>
    </w:tbl>
    <w:p w:rsidR="000E437B" w:rsidRPr="000E437B" w:rsidRDefault="000E437B" w:rsidP="000E437B">
      <w:pPr>
        <w:keepNext/>
        <w:spacing w:before="198" w:after="119" w:line="288" w:lineRule="auto"/>
        <w:outlineLvl w:val="1"/>
        <w:rPr>
          <w:rFonts w:ascii="Liberation Serif" w:eastAsia="Times New Roman" w:hAnsi="Liberation Serif" w:cs="Liberation Serif"/>
          <w:sz w:val="36"/>
          <w:szCs w:val="36"/>
          <w:lang w:eastAsia="pl-PL"/>
        </w:rPr>
      </w:pPr>
      <w:r w:rsidRPr="000E437B">
        <w:rPr>
          <w:rFonts w:ascii="Montserrat" w:eastAsia="Times New Roman" w:hAnsi="Montserrat" w:cs="Liberation Serif"/>
          <w:color w:val="000000"/>
          <w:sz w:val="36"/>
          <w:szCs w:val="36"/>
          <w:lang w:eastAsia="pl-PL"/>
        </w:rPr>
        <w:t>INTERFEJSY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5"/>
        <w:gridCol w:w="7740"/>
      </w:tblGrid>
      <w:tr w:rsidR="000E437B" w:rsidRPr="000E437B" w:rsidTr="000E437B">
        <w:trPr>
          <w:tblCellSpacing w:w="0" w:type="dxa"/>
        </w:trPr>
        <w:tc>
          <w:tcPr>
            <w:tcW w:w="18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Standardowy interfejs</w:t>
            </w:r>
          </w:p>
        </w:tc>
        <w:tc>
          <w:tcPr>
            <w:tcW w:w="7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 (Hi-</w:t>
            </w:r>
            <w:proofErr w:type="spellStart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Speed</w:t>
            </w:r>
            <w:proofErr w:type="spellEnd"/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USB Host, Gigabit Ethernet (10BaseT/100BaseTX/1000BaseT), gniazdo karty SD/SDHC</w:t>
            </w:r>
          </w:p>
        </w:tc>
      </w:tr>
    </w:tbl>
    <w:p w:rsidR="000E437B" w:rsidRPr="000E437B" w:rsidRDefault="000E437B" w:rsidP="000E437B">
      <w:pPr>
        <w:keepNext/>
        <w:spacing w:before="198" w:after="119" w:line="288" w:lineRule="auto"/>
        <w:outlineLvl w:val="1"/>
        <w:rPr>
          <w:rFonts w:ascii="Liberation Serif" w:eastAsia="Times New Roman" w:hAnsi="Liberation Serif" w:cs="Liberation Serif"/>
          <w:sz w:val="36"/>
          <w:szCs w:val="36"/>
          <w:lang w:eastAsia="pl-PL"/>
        </w:rPr>
      </w:pPr>
      <w:r w:rsidRPr="000E437B">
        <w:rPr>
          <w:rFonts w:ascii="Montserrat" w:eastAsia="Times New Roman" w:hAnsi="Montserrat" w:cs="Liberation Serif"/>
          <w:color w:val="000000"/>
          <w:sz w:val="36"/>
          <w:szCs w:val="36"/>
          <w:lang w:eastAsia="pl-PL"/>
        </w:rPr>
        <w:t>GWARANCJA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0"/>
        <w:gridCol w:w="8505"/>
      </w:tblGrid>
      <w:tr w:rsidR="000E437B" w:rsidRPr="000E437B" w:rsidTr="000E437B">
        <w:trPr>
          <w:tblCellSpacing w:w="0" w:type="dxa"/>
        </w:trPr>
        <w:tc>
          <w:tcPr>
            <w:tcW w:w="1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84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437B" w:rsidRPr="000E437B" w:rsidRDefault="000E437B" w:rsidP="000E437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2-lenia gwarancja w standardzie. KYOCERA udziela gwarancji na bęben na 3 lata lub 100 000 stron (w zależności od tego, co nastąpi wcześniej), pod warunkiem, że urządzenie jest użytkowane i serwisowane zgodnie z instrukcją serwisową </w:t>
            </w:r>
          </w:p>
        </w:tc>
      </w:tr>
    </w:tbl>
    <w:p w:rsidR="000E437B" w:rsidRPr="000E437B" w:rsidRDefault="000E437B" w:rsidP="000E43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4A4" w:rsidRDefault="00DC04A4"/>
    <w:sectPr w:rsidR="00DC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7B"/>
    <w:rsid w:val="000E437B"/>
    <w:rsid w:val="00D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CDA6-BBF8-4AD9-A2C8-BF73B06F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E437B"/>
    <w:pPr>
      <w:keepNext/>
      <w:spacing w:before="198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43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37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Chamczyk</dc:creator>
  <cp:keywords/>
  <dc:description/>
  <cp:lastModifiedBy>Marcin Chamczyk</cp:lastModifiedBy>
  <cp:revision>1</cp:revision>
  <dcterms:created xsi:type="dcterms:W3CDTF">2023-01-19T10:34:00Z</dcterms:created>
  <dcterms:modified xsi:type="dcterms:W3CDTF">2023-01-19T10:35:00Z</dcterms:modified>
</cp:coreProperties>
</file>