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769" w:rsidRDefault="00084769" w:rsidP="00084769">
      <w:pPr>
        <w:jc w:val="right"/>
        <w:rPr>
          <w:rStyle w:val="fontstyle01"/>
        </w:rPr>
      </w:pPr>
      <w:r>
        <w:rPr>
          <w:rStyle w:val="fontstyle01"/>
        </w:rPr>
        <w:t xml:space="preserve"> </w:t>
      </w:r>
    </w:p>
    <w:p w:rsidR="00084769" w:rsidRDefault="00084769" w:rsidP="00084769">
      <w:pPr>
        <w:jc w:val="center"/>
        <w:rPr>
          <w:rStyle w:val="fontstyle01"/>
        </w:rPr>
      </w:pPr>
      <w:r>
        <w:rPr>
          <w:rStyle w:val="fontstyle01"/>
        </w:rPr>
        <w:t>KOSZTORYS OFERTOWY</w:t>
      </w:r>
    </w:p>
    <w:p w:rsidR="00084769" w:rsidRDefault="00084769" w:rsidP="00084769">
      <w:pPr>
        <w:jc w:val="center"/>
        <w:rPr>
          <w:rStyle w:val="fontstyle01"/>
        </w:rPr>
      </w:pPr>
    </w:p>
    <w:p w:rsidR="00084769" w:rsidRDefault="00084769" w:rsidP="00084769">
      <w:pPr>
        <w:jc w:val="center"/>
        <w:rPr>
          <w:rStyle w:val="fontstyle01"/>
        </w:rPr>
      </w:pPr>
      <w:r>
        <w:rPr>
          <w:rStyle w:val="fontstyle01"/>
        </w:rPr>
        <w:t>Remont drogi powiatowej Nr 0757T Gierlachów - Kamie</w:t>
      </w:r>
      <w:r>
        <w:rPr>
          <w:rStyle w:val="fontstyle01"/>
        </w:rPr>
        <w:t>ń</w:t>
      </w:r>
      <w:r>
        <w:rPr>
          <w:rStyle w:val="fontstyle21"/>
        </w:rPr>
        <w:t xml:space="preserve"> </w:t>
      </w:r>
      <w:r>
        <w:rPr>
          <w:rStyle w:val="fontstyle01"/>
        </w:rPr>
        <w:t>Nowy</w:t>
      </w:r>
      <w:r>
        <w:rPr>
          <w:rStyle w:val="fontstyle01"/>
        </w:rPr>
        <w:t xml:space="preserve"> </w:t>
      </w:r>
      <w:r>
        <w:rPr>
          <w:rStyle w:val="fontstyle01"/>
        </w:rPr>
        <w:t>w miejscowo</w:t>
      </w:r>
      <w:r>
        <w:rPr>
          <w:rStyle w:val="fontstyle01"/>
        </w:rPr>
        <w:t>ś</w:t>
      </w:r>
      <w:r>
        <w:rPr>
          <w:rStyle w:val="fontstyle01"/>
        </w:rPr>
        <w:t>ciach Gierlachów i Kamie</w:t>
      </w:r>
      <w:r>
        <w:rPr>
          <w:rStyle w:val="fontstyle01"/>
        </w:rPr>
        <w:t>ń</w:t>
      </w:r>
      <w:r>
        <w:rPr>
          <w:rStyle w:val="fontstyle21"/>
        </w:rPr>
        <w:t xml:space="preserve"> </w:t>
      </w:r>
      <w:r>
        <w:rPr>
          <w:rStyle w:val="fontstyle01"/>
        </w:rPr>
        <w:t>Nowy od km 0+125,00</w:t>
      </w:r>
      <w:r>
        <w:rPr>
          <w:rStyle w:val="fontstyle01"/>
        </w:rPr>
        <w:t xml:space="preserve"> do 1+643,00</w:t>
      </w:r>
    </w:p>
    <w:p w:rsidR="00084769" w:rsidRDefault="00084769"/>
    <w:tbl>
      <w:tblPr>
        <w:tblW w:w="5000" w:type="pct"/>
        <w:tblCellSpacing w:w="0" w:type="dxa"/>
        <w:tblLook w:val="04A0" w:firstRow="1" w:lastRow="0" w:firstColumn="1" w:lastColumn="0" w:noHBand="0" w:noVBand="1"/>
      </w:tblPr>
      <w:tblGrid>
        <w:gridCol w:w="592"/>
        <w:gridCol w:w="985"/>
        <w:gridCol w:w="1825"/>
        <w:gridCol w:w="1530"/>
        <w:gridCol w:w="591"/>
        <w:gridCol w:w="1183"/>
        <w:gridCol w:w="1183"/>
        <w:gridCol w:w="1183"/>
      </w:tblGrid>
      <w:tr w:rsidR="00000000" w:rsidTr="00084769">
        <w:trPr>
          <w:tblCellSpacing w:w="0" w:type="dxa"/>
        </w:trPr>
        <w:tc>
          <w:tcPr>
            <w:tcW w:w="3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B5D45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9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Kod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Jm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Cena jedn. roboty [zł]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4F4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Wartość [zł]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D-01.01.01.011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Odtworzenie trasy i punktów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wysokościowych przy liniowych robotach ziemnych (drogi) w terenie równinnym.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Wyznaczenie pasa drogowego.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km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D-01.03.25-21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Karczowanie krzaków i podszycia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ilości sztuk krzaków 3000/ha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ha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D-01.03.02-26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Zdjęcie tarcz znaków drogowych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D-01.03.02.25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Rozebranie słupków do znaków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drogowych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D-01.03.25-01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Ścinanie drzew o średnicy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do 15 cm wraz z karczowaniem pni oraz wywiezieniem dłużyc, gałęzi i karpiny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na odl. do 10 km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D-01.03.25-03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Ścinanie drzew o średnicy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16-35 cm wraz z karczowaniem pni oraz wywiezieniem dłużyc, gałęzi i karpiny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na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odl. do 10 km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D-01.03.25-04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Ścinanie drzew o średnicy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36-45 cm wraz z karczowaniem pni oraz wywiezieniem dłużyc, gałęzi i karpiny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na odl. do 10 km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D-01.03.25-06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Ścinanie drzew o średnicy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66-75 cm wraz z karczowaniem pni oraz wywiezieniem dłużyc, gałęzi i karpiny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na odl. do 10 km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D-01.03.25-07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Karczowanie pni o średnicy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85 cm z wywiezieniem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D-06.03.01.011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Ścinanie poboczy mechanicznie,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grubość warstwy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ścinanej 10 cm, wraz z odwiezieniem ścinki na odkład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3 643,20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D-01.03.02-15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Rozebranie umocnienia rowów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z płytek betonowych, ułożonych na podsypce cementowo - piaskowej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370,00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D-01.03.02-22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Rozebranie części przelotowej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przepustów z rur betonowych o średnicy 60 cm z uprzednim odkopaniem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przepustów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D-01.03.02-23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Rozebranie części przelotowej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przepustów z rur betonowych o średnicy 80 cm z uprzednim odkopaniem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przepustów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D-01.03.02-27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Rozebranie ścianek czołowych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i ław fundamentowych przepustów z betonu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8,50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D-01.02.04.012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Mechaniczne rozebranie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podbudowy z kruszywa łamanego lub naturalnego, grubość warstwy 10 cm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128,00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D-01.02.04.012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Mechaniczne rozebranie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pod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budowy z kruszywa łamanego lub naturalnego, grubość warstwy 20 cm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569,00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D-01.03.02-05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Rozebranie nawierzchni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z mieszanek mineralno-bitumicznych, grubość nawierzchni 10 cm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459,00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D-06.04.02-02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Oczyszczenie przepustów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rurowych o średnicy 60 cm z namułu, grubość namułu do 65% jego średnicy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D-02.01.01-02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Wykopy oraz przekopy wykonywane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mechanicznie z wywozem na odkład w gruncie kat. III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439,00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D-02.01.01-22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Wykopy jamiste wykonywane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mechanicznie na odkład w gruncie kat. III, głębokość wykopu do 3 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339,00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D-02.01.01-82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Roboty ziemne poprzeczne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na przerzut wykonane ręcznie z wbudowaniem ziemi w nasyp, w gruncie kat. III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wraz z zagęszczeniem i zwilżeniem w miarę potrzeby wa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rstw zagęszczanych wodą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D-01.03.02.19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Rozebranie obrzeży betonowych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z wywiezieniem materiałów z rozbiórki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D-01.03.02-17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Rozebranie krawężników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betonowych, ułożonych na podsypce cementowo-piaskowej wraz z ławą betonową z wywiezieniem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materiałów z rozbiórki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KNNR 1 0214-0201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Zasypanie wykopów podłużnych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z zagęszczeniem warstwami grub.30 cm. Grunt kat.III-IV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349,00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D-02.03.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01-02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Wykonanie nasypów mechanicznie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z gruntu kat. III-IV z transportem urobku na nasyp samochodami na odl. do 1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km wraz z formowaniem i zagęszczeniem nasypu i zwilżeniem w miarę potrzeby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warstw zagęszczanych wodą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D-03.01.01-42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Ustawienie prefabrykowanych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prostych ścianek czołowych żelbetowych z betonu C25/30 Mpa dla przepustów fi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60 cm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D-03.01.01-42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Ustawienie prefabrykowanych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prostych ścianek czołowych żelbetowych z betonu C25/30 Mpa dla przepustów fi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80 cm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D-03.01.01-22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Wykonywanie części przelotowej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przepustów drogowych z rur PP SN8 fi 60 mm na podsypce z piasku 20 cm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128,00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D-03.01.01-22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Wykonywanie części przelotowej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przepustów drogowych z rur PP SN8 fi 80 mm na podsypce z piasku 20 cm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D-08.05.01-22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Ułożenie korytek ściekowych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z prefabrykowanych elementów żelbetonowych o wymiarach 58x60x50 cm o masie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158kg szt. przy szerokości korytka 0,50m na ławie z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chudego betonu o grubości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15cm. Rys nr 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388,00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D-08.05.01-22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Ułożenie korytek ściekowych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z prefabrykowanych elementów żelbetonowych o wymiarach 72x73x50 cm o masie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225kg szt. przy szerokości korytka 0,50m na ławie z chudego betonu o grubości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15cm. Rys nr 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232,00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D-06.01.06-10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Umocnienie dna rowów i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ścieków płytami prefabrykowanymi żelbetowymi, otworowymi o grubości 12cm,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ułożonymi na podsypce z chudego betonu o grubości 15cm, spoiny wypełnione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zaprawą cementową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476,00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D-06.01.06.21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Umocnienie skarp betonowymi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płytami ażurowymi o grubości 10 cm na podsypce cementowo - piaskowej o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grubości 10cm.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739,00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D-06.01.06-10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Umocnienie skarpy rowu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drogową płytą żelbetową 3,0m x1,0m x 0,15 na podsypce cementowo - p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iaskowej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D-08.01.01-02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Ustawienie krawężników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betonowych o wymiarach 15x30 cm wraz z wykonaniem ławy z oporem z betonu C8/10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D-08.03.01-02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Ustawienie obrzeży betonowych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o wymiarach 30x8 cm na podsypce cementowo-piaskowej, spoiny wypełnione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zaprawą cementową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D-08.02.02-31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Regulacja pionowa istniejącej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nawierzchni z kostki brukowej o grubości 8 cm, wraz z profilowaniem podłoża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mieszanką kamienna do 10 cm,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spoiny wypełnione piaskiem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D-04.01.01-03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Koryto wykonywane mechanicznie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na całej szerokości jezdni i chodników w gruncie kat. II-IV, głębokość koryta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20 cm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428,00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D-04.01.01-03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Koryto wykonywane mechanicznie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na całej szerokości jezdni i chodników w gruncie kat. II-IV, głębokość koryta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40 cm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1 830,74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D-05.03.11.07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Wykonanie frezowania nawierzchni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asfaltowych na zimno: średnia grub. warstwy 2 cm, odwiezienie urobku na plac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składowania na odl. do 15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km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485,00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D-05.03.11.07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Wykonanie frezowania nawierzchni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asfaltowych na zimno: średnia grub. warstwy 8 cm, odwiezienie urobku na plac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składowania na odl. do 15 km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1 518,00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D-04.01.02-03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Profilowanie i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zagęszczenie podłoża pod warstwy konstrukcyjne nawierzchni wykonane mechanicznie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 gruncie kat. II-IV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1 830,74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D-04.05.01.31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Wykonanie ulepszonego podłoża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z gruntu lub kruszywa stabilizowanego cementem o wytrzymałości Rm=1,5-2,5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MPa, pielęgnac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ja podbudowy przez posypanie piaskiem i polewanie wodą, grubość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warstwy po zagęszczeniu 15 cm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1 830,74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D-04.04.02-13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Wykonanie podbudowy z kruszywa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łamanego stabilizowanego mechanicznie 0/63, w-wa górna, grubość warstwy po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zagęszczeniu 15 cm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1 830,74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D-04.08.01.021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Wyrównanie istniejącej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nawierzchni bitumicznej warstwą profilującą z betonu asfaltowego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455,00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D-04.03.01.032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Skropienie mechaniczne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warstw konstrukcyjnych ulepszonych emulsją asfaltową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7 428,98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D-05.03.05-01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Wykonanie warstwy wiążącej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z betonu asfaltowego AC 16 W, grubość warstwy po zagęszczeniu 4 cm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7 428,98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D-04.03.01.032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Skropienie mechaniczne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warstw konstrukcyjnych ulepszonych emulsją asfaltową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7 428,98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D-05.03.0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5-07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Wykonanie warstwy ścieralnej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z betonu asfaltowego AC 11 S dla KR2, grubość warstwy po zagęszczeniu 4 cm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8 720,54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D-04.01.02-03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Profilowanie i zagęszczenie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podłoża pod warstwy konstrukcyjne nawierzchni wykonane mechanicznie w gruncie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kat. II-IV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2 915,00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D-04.04.02.023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Wykonanie podbudowy z kruszywa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łamanego 0-31,5 stabilizowanego mechanicznie, w-wa górna, grubość warstwy po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zagęszczeniu 15 cm - zjazdy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1 413,00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D-04.04.02.023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Wykonanie podbudowy z kruszywa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łama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nego 0-31,5 stabilizowanego mechanicznie, w-wa górna, grubość warstwy po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zagęszczeniu 15 cm - pobocza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1 193,50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D-05.03.04-04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Wykonywanie nawierzchni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betonowej, warstwa górna grubości 15 cm, beton C35/45 (B-35)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D-05.03.08-01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Wykonanie nawierzchni podwójnie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powierzchniowo utrwalonej grysami frakcji 2/5,5/8 o ilości kruszywa 18 dm3/m2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i emulsją asfaltową kationową,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1 506,50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D-10.01.05-03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Regulacja pionowa studzienek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dla zaworów wodociągowych lub gazowych, nadbudowa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wykonana betonem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D-07.05.01-01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Ustawienie barier ochronnych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stalowych jednostronnych - bezprzekładkowych (SP-04/4) o masie 17 kg/m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D-07.05.01-01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Przestawienie istniejącej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bariery ochronnej stalowej jednostronnej - bezprzekładkowych (SP-04/4) o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masie 17 kg/m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D-07.02.01-01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Ustawienie słupów z rur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stalowych fi 60 mm dla znaków drogowych, wraz z wykonaniem i zasypaniem dołów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z ubiciem warstwami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D-07.02.11.03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Przymocowanie do gotowych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słupków znaków ostrzegawczych typ A (trójkątny o boku 900 mm), folia odblaskowa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II generacji.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D-07.02.11.11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Przymocowanie do gotowych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słupów znaków zakazu typ B oraz znaków nakazu typ C (o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krągły fi 800 mm),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folia odblaskowa II generacji.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D-07.02.21.03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Przymocowanie do gotowych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słupków znaków informacyjnych typ D (prostokątny 600x750 mm), folia odblaskowa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I generacji.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D-07.02.21.03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Przymocowanie do gotowych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słupków znaków informacyjnych typ D (prostokątny 1200x530 mm), folia odblaskowa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II generacji.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D-07.02.20.07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Przymocowanie do gotowych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słupów tabliczek do znaków drogowych, typ T, folia odblaskowa I generacji.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s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zt.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D-07.02.15-06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Przymocowanie tablic drogowskazowych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- znaków typ E- 17a ( Kamień Nowy, Gierlachów) jednostronnych, folia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odblaskowa I generacji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BCD D-07.02.20.07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Przymocowanie do gotowych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słupów lustra drogowego U-18a fi 800mm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center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jc w:val="right"/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ascii="MS Sans Serif" w:eastAsia="Times New Roman" w:hAnsi="MS Sans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B5D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4769" w:rsidTr="00084769">
        <w:trPr>
          <w:gridBefore w:val="3"/>
          <w:wBefore w:w="1875" w:type="pct"/>
          <w:tblCellSpacing w:w="0" w:type="dxa"/>
        </w:trPr>
        <w:tc>
          <w:tcPr>
            <w:tcW w:w="3125" w:type="pct"/>
            <w:gridSpan w:val="5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84769" w:rsidRDefault="0008476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Wartość kosztorysu:</w:t>
            </w:r>
          </w:p>
        </w:tc>
      </w:tr>
      <w:tr w:rsidR="00084769" w:rsidTr="00084769">
        <w:trPr>
          <w:gridBefore w:val="3"/>
          <w:wBefore w:w="1875" w:type="pct"/>
          <w:tblCellSpacing w:w="0" w:type="dxa"/>
        </w:trPr>
        <w:tc>
          <w:tcPr>
            <w:tcW w:w="3125" w:type="pct"/>
            <w:gridSpan w:val="5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84769" w:rsidRDefault="00084769" w:rsidP="00084769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Podatek VAT (VAT) =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…….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%WK</w:t>
            </w:r>
          </w:p>
        </w:tc>
      </w:tr>
      <w:tr w:rsidR="00084769" w:rsidTr="00084769">
        <w:trPr>
          <w:gridBefore w:val="3"/>
          <w:wBefore w:w="1875" w:type="pct"/>
          <w:tblCellSpacing w:w="0" w:type="dxa"/>
        </w:trPr>
        <w:tc>
          <w:tcPr>
            <w:tcW w:w="3125" w:type="pct"/>
            <w:gridSpan w:val="5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84769" w:rsidRDefault="00084769" w:rsidP="00084769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Wartość końcowa kosztorysu:</w:t>
            </w:r>
          </w:p>
        </w:tc>
      </w:tr>
    </w:tbl>
    <w:p w:rsidR="00AB5D45" w:rsidRDefault="00AB5D45">
      <w:pPr>
        <w:rPr>
          <w:rFonts w:eastAsia="Times New Roman"/>
        </w:rPr>
      </w:pPr>
      <w:bookmarkStart w:id="0" w:name="_GoBack"/>
      <w:bookmarkEnd w:id="0"/>
    </w:p>
    <w:sectPr w:rsidR="00AB5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20B0500000000000000"/>
    <w:charset w:val="00"/>
    <w:family w:val="roman"/>
    <w:notTrueType/>
    <w:pitch w:val="default"/>
  </w:font>
  <w:font w:name="Helvetica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oofState w:spelling="clean"/>
  <w:defaultTabStop w:val="708"/>
  <w:hyphenationZone w:val="420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4769"/>
    <w:rsid w:val="00084769"/>
    <w:rsid w:val="00534809"/>
    <w:rsid w:val="00AB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35DAB-5FE1-4CDC-8EBD-B960523E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customStyle="1" w:styleId="style0">
    <w:name w:val="style0"/>
    <w:basedOn w:val="Normalny"/>
    <w:uiPriority w:val="99"/>
    <w:semiHidden/>
    <w:pPr>
      <w:pBdr>
        <w:top w:val="single" w:sz="2" w:space="2" w:color="000000"/>
        <w:left w:val="single" w:sz="2" w:space="2" w:color="000000"/>
        <w:bottom w:val="single" w:sz="2" w:space="2" w:color="000000"/>
        <w:right w:val="single" w:sz="2" w:space="2" w:color="000000"/>
      </w:pBdr>
      <w:shd w:val="clear" w:color="auto" w:fill="FFFFFF"/>
      <w:spacing w:before="100" w:beforeAutospacing="1" w:after="100" w:afterAutospacing="1"/>
    </w:pPr>
    <w:rPr>
      <w:rFonts w:ascii="MS Sans Serif" w:hAnsi="MS Sans Serif"/>
      <w:color w:val="6D6D6D"/>
      <w:sz w:val="16"/>
      <w:szCs w:val="16"/>
    </w:rPr>
  </w:style>
  <w:style w:type="paragraph" w:customStyle="1" w:styleId="style1">
    <w:name w:val="style1"/>
    <w:basedOn w:val="Normalny"/>
    <w:uiPriority w:val="99"/>
    <w:semiHidden/>
    <w:pPr>
      <w:pBdr>
        <w:top w:val="single" w:sz="6" w:space="2" w:color="A0A0A0"/>
        <w:left w:val="single" w:sz="6" w:space="2" w:color="A0A0A0"/>
        <w:bottom w:val="single" w:sz="6" w:space="2" w:color="A0A0A0"/>
        <w:right w:val="single" w:sz="6" w:space="2" w:color="A0A0A0"/>
      </w:pBdr>
      <w:shd w:val="clear" w:color="auto" w:fill="F4F4F7"/>
      <w:spacing w:before="100" w:beforeAutospacing="1" w:after="100" w:afterAutospacing="1"/>
    </w:pPr>
    <w:rPr>
      <w:rFonts w:ascii="MS Sans Serif" w:hAnsi="MS Sans Serif"/>
      <w:color w:val="000000"/>
      <w:sz w:val="16"/>
      <w:szCs w:val="16"/>
    </w:rPr>
  </w:style>
  <w:style w:type="paragraph" w:customStyle="1" w:styleId="style2">
    <w:name w:val="style2"/>
    <w:basedOn w:val="Normalny"/>
    <w:uiPriority w:val="99"/>
    <w:semiHidden/>
    <w:pPr>
      <w:pBdr>
        <w:top w:val="single" w:sz="6" w:space="2" w:color="A0A0A0"/>
        <w:left w:val="single" w:sz="6" w:space="2" w:color="A0A0A0"/>
        <w:bottom w:val="single" w:sz="6" w:space="2" w:color="A0A0A0"/>
        <w:right w:val="single" w:sz="6" w:space="2" w:color="A0A0A0"/>
      </w:pBdr>
      <w:shd w:val="clear" w:color="auto" w:fill="FFFFFF"/>
      <w:spacing w:before="100" w:beforeAutospacing="1" w:after="100" w:afterAutospacing="1"/>
    </w:pPr>
    <w:rPr>
      <w:rFonts w:ascii="MS Sans Serif" w:hAnsi="MS Sans Serif"/>
      <w:color w:val="000000"/>
      <w:sz w:val="16"/>
      <w:szCs w:val="16"/>
    </w:rPr>
  </w:style>
  <w:style w:type="paragraph" w:customStyle="1" w:styleId="style3">
    <w:name w:val="style3"/>
    <w:basedOn w:val="Normalny"/>
    <w:uiPriority w:val="99"/>
    <w:semiHidden/>
    <w:pPr>
      <w:pBdr>
        <w:top w:val="single" w:sz="6" w:space="2" w:color="A0A0A0"/>
        <w:left w:val="single" w:sz="6" w:space="2" w:color="A0A0A0"/>
        <w:bottom w:val="single" w:sz="6" w:space="2" w:color="A0A0A0"/>
        <w:right w:val="single" w:sz="6" w:space="2" w:color="A0A0A0"/>
      </w:pBdr>
      <w:shd w:val="clear" w:color="auto" w:fill="FFFFFF"/>
      <w:spacing w:before="100" w:beforeAutospacing="1" w:after="100" w:afterAutospacing="1"/>
    </w:pPr>
    <w:rPr>
      <w:rFonts w:ascii="MS Sans Serif" w:hAnsi="MS Sans Serif"/>
      <w:color w:val="000000"/>
      <w:sz w:val="16"/>
      <w:szCs w:val="16"/>
    </w:rPr>
  </w:style>
  <w:style w:type="paragraph" w:customStyle="1" w:styleId="style4">
    <w:name w:val="style4"/>
    <w:basedOn w:val="Normalny"/>
    <w:uiPriority w:val="99"/>
    <w:semiHidden/>
    <w:pPr>
      <w:pBdr>
        <w:top w:val="single" w:sz="6" w:space="2" w:color="A0A0A0"/>
        <w:left w:val="single" w:sz="6" w:space="2" w:color="A0A0A0"/>
        <w:bottom w:val="single" w:sz="6" w:space="2" w:color="A0A0A0"/>
        <w:right w:val="single" w:sz="6" w:space="2" w:color="A0A0A0"/>
      </w:pBdr>
      <w:shd w:val="clear" w:color="auto" w:fill="FFFFFF"/>
      <w:spacing w:before="100" w:beforeAutospacing="1" w:after="100" w:afterAutospacing="1"/>
    </w:pPr>
    <w:rPr>
      <w:rFonts w:ascii="MS Sans Serif" w:hAnsi="MS Sans Serif"/>
      <w:color w:val="000000"/>
      <w:sz w:val="16"/>
      <w:szCs w:val="16"/>
    </w:rPr>
  </w:style>
  <w:style w:type="character" w:customStyle="1" w:styleId="fontstyle01">
    <w:name w:val="fontstyle01"/>
    <w:basedOn w:val="Domylnaczcionkaakapitu"/>
    <w:rsid w:val="00084769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84769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1404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Kosztorys - Gierlachów 2</vt:lpstr>
    </vt:vector>
  </TitlesOfParts>
  <Company/>
  <LinksUpToDate>false</LinksUpToDate>
  <CharactersWithSpaces>9809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Kosztorys - Gierlachów 2</dc:title>
  <dc:subject/>
  <dc:creator>oOo</dc:creator>
  <cp:keywords/>
  <dc:description/>
  <cp:lastModifiedBy>DELL</cp:lastModifiedBy>
  <cp:revision>2</cp:revision>
  <dcterms:created xsi:type="dcterms:W3CDTF">2022-02-23T11:46:00Z</dcterms:created>
  <dcterms:modified xsi:type="dcterms:W3CDTF">2022-02-23T11:46:00Z</dcterms:modified>
</cp:coreProperties>
</file>