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97DC0" w14:textId="65A84F8A" w:rsidR="00653DFE" w:rsidRPr="00710315" w:rsidRDefault="00653DFE" w:rsidP="00653DFE">
      <w:pPr>
        <w:tabs>
          <w:tab w:val="left" w:pos="538"/>
        </w:tabs>
        <w:spacing w:line="276" w:lineRule="auto"/>
        <w:rPr>
          <w:rFonts w:ascii="Times New Roman" w:hAnsi="Times New Roman" w:cs="Times New Roman"/>
          <w:b/>
          <w:bCs/>
          <w:sz w:val="20"/>
          <w:szCs w:val="20"/>
        </w:rPr>
      </w:pPr>
      <w:bookmarkStart w:id="0" w:name="bookmark0"/>
      <w:r w:rsidRPr="00710315">
        <w:rPr>
          <w:rFonts w:ascii="Times New Roman" w:hAnsi="Times New Roman" w:cs="Times New Roman"/>
          <w:b/>
          <w:bCs/>
          <w:sz w:val="20"/>
          <w:szCs w:val="20"/>
        </w:rPr>
        <w:t xml:space="preserve">D 04.05.00  </w:t>
      </w:r>
      <w:r w:rsidR="008B1C81">
        <w:rPr>
          <w:rFonts w:ascii="Times New Roman" w:hAnsi="Times New Roman" w:cs="Times New Roman"/>
          <w:b/>
          <w:bCs/>
          <w:sz w:val="20"/>
          <w:szCs w:val="20"/>
        </w:rPr>
        <w:t>W</w:t>
      </w:r>
      <w:r w:rsidR="008B1C81" w:rsidRPr="00710315">
        <w:rPr>
          <w:rFonts w:ascii="Times New Roman" w:hAnsi="Times New Roman" w:cs="Times New Roman"/>
          <w:b/>
          <w:bCs/>
          <w:sz w:val="20"/>
          <w:szCs w:val="20"/>
        </w:rPr>
        <w:t>arstwa ulepszonego podłoża z gruntu</w:t>
      </w:r>
      <w:r w:rsidRPr="00710315">
        <w:rPr>
          <w:rFonts w:ascii="Times New Roman" w:hAnsi="Times New Roman" w:cs="Times New Roman"/>
          <w:b/>
          <w:bCs/>
          <w:sz w:val="20"/>
          <w:szCs w:val="20"/>
        </w:rPr>
        <w:t xml:space="preserve"> </w:t>
      </w:r>
      <w:r w:rsidR="008B1C81" w:rsidRPr="00710315">
        <w:rPr>
          <w:rFonts w:ascii="Times New Roman" w:hAnsi="Times New Roman" w:cs="Times New Roman"/>
          <w:b/>
          <w:bCs/>
          <w:sz w:val="20"/>
          <w:szCs w:val="20"/>
        </w:rPr>
        <w:t>stabilizowanego spoiwem hydraulicznym lub wapnem</w:t>
      </w:r>
      <w:r w:rsidR="008B1C81">
        <w:rPr>
          <w:rFonts w:ascii="Times New Roman" w:hAnsi="Times New Roman" w:cs="Times New Roman"/>
          <w:b/>
          <w:bCs/>
          <w:sz w:val="20"/>
          <w:szCs w:val="20"/>
        </w:rPr>
        <w:t>.</w:t>
      </w:r>
    </w:p>
    <w:p w14:paraId="0183D834" w14:textId="77777777" w:rsidR="00653DFE" w:rsidRPr="00653DFE" w:rsidRDefault="00653DFE" w:rsidP="00653DFE">
      <w:pPr>
        <w:tabs>
          <w:tab w:val="left" w:pos="538"/>
        </w:tabs>
        <w:spacing w:line="276" w:lineRule="auto"/>
        <w:rPr>
          <w:rFonts w:ascii="Times New Roman" w:hAnsi="Times New Roman" w:cs="Times New Roman"/>
          <w:sz w:val="20"/>
          <w:szCs w:val="20"/>
        </w:rPr>
      </w:pPr>
    </w:p>
    <w:p w14:paraId="480F0B28" w14:textId="77777777" w:rsidR="002C6EED" w:rsidRPr="00653DFE" w:rsidRDefault="00653DFE" w:rsidP="00653DFE">
      <w:pPr>
        <w:pStyle w:val="Teksttreci0"/>
        <w:numPr>
          <w:ilvl w:val="0"/>
          <w:numId w:val="2"/>
        </w:numPr>
        <w:shd w:val="clear" w:color="auto" w:fill="auto"/>
        <w:tabs>
          <w:tab w:val="left" w:pos="538"/>
        </w:tabs>
        <w:rPr>
          <w:rFonts w:ascii="Times New Roman" w:hAnsi="Times New Roman" w:cs="Times New Roman"/>
        </w:rPr>
      </w:pPr>
      <w:r w:rsidRPr="00653DFE">
        <w:rPr>
          <w:rFonts w:ascii="Times New Roman" w:hAnsi="Times New Roman" w:cs="Times New Roman"/>
          <w:b/>
          <w:bCs/>
        </w:rPr>
        <w:t>WSTĘP</w:t>
      </w:r>
      <w:bookmarkEnd w:id="0"/>
    </w:p>
    <w:p w14:paraId="1A8B0A99" w14:textId="08F0CD00" w:rsidR="002C6EED" w:rsidRPr="00653DFE" w:rsidRDefault="00653DFE" w:rsidP="00653DFE">
      <w:pPr>
        <w:pStyle w:val="Nagwek10"/>
        <w:keepNext/>
        <w:keepLines/>
        <w:numPr>
          <w:ilvl w:val="1"/>
          <w:numId w:val="2"/>
        </w:numPr>
        <w:shd w:val="clear" w:color="auto" w:fill="auto"/>
        <w:tabs>
          <w:tab w:val="left" w:pos="553"/>
        </w:tabs>
        <w:rPr>
          <w:rFonts w:ascii="Times New Roman" w:hAnsi="Times New Roman" w:cs="Times New Roman"/>
        </w:rPr>
      </w:pPr>
      <w:bookmarkStart w:id="1" w:name="bookmark5"/>
      <w:bookmarkStart w:id="2" w:name="bookmark6"/>
      <w:bookmarkStart w:id="3" w:name="bookmark4"/>
      <w:r w:rsidRPr="00653DFE">
        <w:rPr>
          <w:rFonts w:ascii="Times New Roman" w:hAnsi="Times New Roman" w:cs="Times New Roman"/>
        </w:rPr>
        <w:t>Przedmiot SST</w:t>
      </w:r>
      <w:bookmarkEnd w:id="1"/>
      <w:bookmarkEnd w:id="2"/>
      <w:bookmarkEnd w:id="3"/>
    </w:p>
    <w:p w14:paraId="63224408" w14:textId="36D6D5F4" w:rsidR="002C6EED" w:rsidRPr="00A5446B" w:rsidRDefault="00653DFE" w:rsidP="00653DFE">
      <w:pPr>
        <w:pStyle w:val="Teksttreci0"/>
        <w:shd w:val="clear" w:color="auto" w:fill="auto"/>
        <w:rPr>
          <w:rFonts w:ascii="Times New Roman" w:hAnsi="Times New Roman" w:cs="Times New Roman"/>
          <w:color w:val="auto"/>
        </w:rPr>
      </w:pPr>
      <w:r w:rsidRPr="00653DFE">
        <w:rPr>
          <w:rFonts w:ascii="Times New Roman" w:hAnsi="Times New Roman" w:cs="Times New Roman"/>
        </w:rPr>
        <w:t xml:space="preserve">Przedmiotem niniejszych SST są wymagania dotyczące </w:t>
      </w:r>
      <w:r w:rsidRPr="00A5446B">
        <w:rPr>
          <w:rFonts w:ascii="Times New Roman" w:hAnsi="Times New Roman" w:cs="Times New Roman"/>
          <w:color w:val="auto"/>
        </w:rPr>
        <w:t xml:space="preserve">wykonania i odbioru robót związanych z wykonaniem warstwy ulepszonego podłoża z gruntu stabilizowanego spoiwem hydraulicznym </w:t>
      </w:r>
      <w:r w:rsidR="00742DCE" w:rsidRPr="00A5446B">
        <w:rPr>
          <w:rFonts w:ascii="Times New Roman" w:hAnsi="Times New Roman" w:cs="Times New Roman"/>
          <w:color w:val="auto"/>
        </w:rPr>
        <w:t>lub wapnem</w:t>
      </w:r>
      <w:r w:rsidR="00381AF6">
        <w:rPr>
          <w:rFonts w:ascii="Times New Roman" w:hAnsi="Times New Roman" w:cs="Times New Roman"/>
          <w:color w:val="auto"/>
        </w:rPr>
        <w:t>.</w:t>
      </w:r>
    </w:p>
    <w:p w14:paraId="3498C671" w14:textId="0E97BE6B" w:rsidR="002C6EED" w:rsidRPr="00653DFE" w:rsidRDefault="00653DFE" w:rsidP="00653DFE">
      <w:pPr>
        <w:pStyle w:val="Nagwek10"/>
        <w:keepNext/>
        <w:keepLines/>
        <w:numPr>
          <w:ilvl w:val="1"/>
          <w:numId w:val="2"/>
        </w:numPr>
        <w:shd w:val="clear" w:color="auto" w:fill="auto"/>
        <w:tabs>
          <w:tab w:val="left" w:pos="553"/>
        </w:tabs>
        <w:rPr>
          <w:rFonts w:ascii="Times New Roman" w:hAnsi="Times New Roman" w:cs="Times New Roman"/>
        </w:rPr>
      </w:pPr>
      <w:bookmarkStart w:id="4" w:name="bookmark8"/>
      <w:bookmarkStart w:id="5" w:name="bookmark9"/>
      <w:bookmarkStart w:id="6" w:name="bookmark7"/>
      <w:r w:rsidRPr="00653DFE">
        <w:rPr>
          <w:rFonts w:ascii="Times New Roman" w:hAnsi="Times New Roman" w:cs="Times New Roman"/>
        </w:rPr>
        <w:t>Zakres stosowania SST</w:t>
      </w:r>
      <w:bookmarkEnd w:id="4"/>
      <w:bookmarkEnd w:id="5"/>
      <w:bookmarkEnd w:id="6"/>
    </w:p>
    <w:p w14:paraId="54BCFEE0" w14:textId="090E0D0F" w:rsidR="00742DCE" w:rsidRPr="00742DCE" w:rsidRDefault="00742DCE" w:rsidP="00742DCE">
      <w:pPr>
        <w:pStyle w:val="Teksttreci0"/>
        <w:rPr>
          <w:rFonts w:ascii="Times New Roman" w:hAnsi="Times New Roman" w:cs="Times New Roman"/>
          <w:bCs/>
          <w:iCs/>
        </w:rPr>
      </w:pPr>
      <w:r w:rsidRPr="00742DCE">
        <w:rPr>
          <w:rFonts w:ascii="Times New Roman" w:hAnsi="Times New Roman" w:cs="Times New Roman"/>
          <w:bCs/>
          <w:iCs/>
        </w:rPr>
        <w:t xml:space="preserve">Ustalenia zawarte w niniejszej SST mają zastosowanie </w:t>
      </w:r>
      <w:r w:rsidRPr="00A5446B">
        <w:rPr>
          <w:rFonts w:ascii="Times New Roman" w:hAnsi="Times New Roman" w:cs="Times New Roman"/>
          <w:bCs/>
          <w:iCs/>
          <w:color w:val="auto"/>
        </w:rPr>
        <w:t xml:space="preserve">przy wykonywaniu ulepszonego podłoża z gruntu związanego spoiwem hydraulicznym lub wapnem w </w:t>
      </w:r>
      <w:r w:rsidRPr="00742DCE">
        <w:rPr>
          <w:rFonts w:ascii="Times New Roman" w:hAnsi="Times New Roman" w:cs="Times New Roman"/>
          <w:bCs/>
          <w:iCs/>
        </w:rPr>
        <w:t>zakresie określonym w Dokumentacji Projektowej.</w:t>
      </w:r>
    </w:p>
    <w:p w14:paraId="6401A73A" w14:textId="718AC66B" w:rsidR="002C6EED" w:rsidRPr="00653DFE" w:rsidRDefault="002C6EED" w:rsidP="00653DFE">
      <w:pPr>
        <w:pStyle w:val="Teksttreci0"/>
        <w:shd w:val="clear" w:color="auto" w:fill="auto"/>
        <w:rPr>
          <w:rFonts w:ascii="Times New Roman" w:hAnsi="Times New Roman" w:cs="Times New Roman"/>
        </w:rPr>
      </w:pPr>
    </w:p>
    <w:p w14:paraId="5DB673AC" w14:textId="77777777" w:rsidR="002C6EED" w:rsidRPr="00653DFE" w:rsidRDefault="00653DFE" w:rsidP="00653DFE">
      <w:pPr>
        <w:pStyle w:val="Nagwek10"/>
        <w:keepNext/>
        <w:keepLines/>
        <w:numPr>
          <w:ilvl w:val="1"/>
          <w:numId w:val="2"/>
        </w:numPr>
        <w:shd w:val="clear" w:color="auto" w:fill="auto"/>
        <w:tabs>
          <w:tab w:val="left" w:pos="553"/>
        </w:tabs>
        <w:rPr>
          <w:rFonts w:ascii="Times New Roman" w:hAnsi="Times New Roman" w:cs="Times New Roman"/>
        </w:rPr>
      </w:pPr>
      <w:bookmarkStart w:id="7" w:name="bookmark14"/>
      <w:bookmarkStart w:id="8" w:name="bookmark15"/>
      <w:bookmarkStart w:id="9" w:name="bookmark13"/>
      <w:r w:rsidRPr="00653DFE">
        <w:rPr>
          <w:rFonts w:ascii="Times New Roman" w:hAnsi="Times New Roman" w:cs="Times New Roman"/>
        </w:rPr>
        <w:t>Określenia podstawowe</w:t>
      </w:r>
      <w:bookmarkEnd w:id="7"/>
      <w:bookmarkEnd w:id="8"/>
      <w:bookmarkEnd w:id="9"/>
    </w:p>
    <w:p w14:paraId="3B8086CB"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Grunt </w:t>
      </w:r>
      <w:r w:rsidRPr="00653DFE">
        <w:rPr>
          <w:rFonts w:ascii="Times New Roman" w:hAnsi="Times New Roman" w:cs="Times New Roman"/>
        </w:rPr>
        <w:t>- materiał pochodzenia naturalnego, przemysłowego lub z recyklingu lub dowolna kombinacja tych składników.</w:t>
      </w:r>
    </w:p>
    <w:p w14:paraId="4CBFF68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Grunt stabilizowany spoiwem hydraulicznym </w:t>
      </w:r>
      <w:r w:rsidRPr="00653DFE">
        <w:rPr>
          <w:rFonts w:ascii="Times New Roman" w:hAnsi="Times New Roman" w:cs="Times New Roman"/>
        </w:rPr>
        <w:t>- zagęszczona mieszanka: gruntu, spoiwa hydraulicznego i wody dobranych w optymalnych ilościach, a w razie potrzeby dodatkowych składników, która wiąże i twardnieje w wyniku reakcji hydraulicznej.</w:t>
      </w:r>
    </w:p>
    <w:p w14:paraId="7B60AE1E"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Grunt stabilizowany cementem </w:t>
      </w:r>
      <w:r w:rsidRPr="00653DFE">
        <w:rPr>
          <w:rFonts w:ascii="Times New Roman" w:hAnsi="Times New Roman" w:cs="Times New Roman"/>
        </w:rPr>
        <w:t>- grunt stabilizowany hydraulicznie, w którym rolę spoiwa pełni cement.</w:t>
      </w:r>
    </w:p>
    <w:p w14:paraId="4704AD6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Grunt stabilizowany hydraulicznym spoiwem drogowym </w:t>
      </w:r>
      <w:r w:rsidRPr="00653DFE">
        <w:rPr>
          <w:rFonts w:ascii="Times New Roman" w:hAnsi="Times New Roman" w:cs="Times New Roman"/>
        </w:rPr>
        <w:t>- grunt stabilizowany hydraulicznie, w którym rolę spoiwa pełni hydrauliczne spoiwo drogowe.</w:t>
      </w:r>
    </w:p>
    <w:p w14:paraId="197C657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Grunt stabilizowany granulowanym żużlem wielkopiecowym </w:t>
      </w:r>
      <w:r w:rsidRPr="00653DFE">
        <w:rPr>
          <w:rFonts w:ascii="Times New Roman" w:hAnsi="Times New Roman" w:cs="Times New Roman"/>
        </w:rPr>
        <w:t>- grunt stabilizowany hydraulicznie, w którym rolę spoiwa pełni granulowany żużel wielkopiecowy.</w:t>
      </w:r>
    </w:p>
    <w:p w14:paraId="544C558C"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Grunt stabilizowany popiołami lotnymi </w:t>
      </w:r>
      <w:r w:rsidRPr="00653DFE">
        <w:rPr>
          <w:rFonts w:ascii="Times New Roman" w:hAnsi="Times New Roman" w:cs="Times New Roman"/>
        </w:rPr>
        <w:t>- grunt stabilizowany hydraulicznie, w którym podstawowym składnikiem spoiwa jest popiół lotny, krzemionkowy lub wapienny popiół lotny.</w:t>
      </w:r>
    </w:p>
    <w:p w14:paraId="0F7AD03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Grunt stabilizowany wapnem </w:t>
      </w:r>
      <w:r w:rsidRPr="00653DFE">
        <w:rPr>
          <w:rFonts w:ascii="Times New Roman" w:hAnsi="Times New Roman" w:cs="Times New Roman"/>
        </w:rPr>
        <w:t>- zagęszczona mieszanka: gruntu, wapna i wody dobranych w optymalnych ilościach, charakteryzującą się poprawą natychmiastową właściwości użytkowych przez np. osuszenie wilgotnych gruntów i/lub zwiększenie nośności i/lub zmniejszenie plastyczności.</w:t>
      </w:r>
    </w:p>
    <w:p w14:paraId="7592F7EA" w14:textId="5A86DE35"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b/>
          <w:bCs/>
        </w:rPr>
        <w:t xml:space="preserve">Warstwa ulepszonego podłoża z gruntu stabilizowanego spoiwem hydraulicznym lub wapnem </w:t>
      </w:r>
      <w:r w:rsidRPr="00653DFE">
        <w:rPr>
          <w:rFonts w:ascii="Times New Roman" w:hAnsi="Times New Roman" w:cs="Times New Roman"/>
        </w:rPr>
        <w:t>- warstwa wykonana z gruntu rodzimego w wykopie lub gruntu w nasypie stabilizowana spoiwami hydraulicznymi lub wapnem.</w:t>
      </w:r>
    </w:p>
    <w:p w14:paraId="73D6B757" w14:textId="0F448A81" w:rsidR="00A5446B" w:rsidRDefault="00A5446B" w:rsidP="00653DFE">
      <w:pPr>
        <w:pStyle w:val="Teksttreci0"/>
        <w:shd w:val="clear" w:color="auto" w:fill="auto"/>
        <w:rPr>
          <w:rFonts w:ascii="Times New Roman" w:hAnsi="Times New Roman" w:cs="Times New Roman"/>
        </w:rPr>
      </w:pPr>
    </w:p>
    <w:p w14:paraId="7BE2607B" w14:textId="28197628"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Pozostałe określenia podstawowo stosowane w niniejszych SST zostały podane w SST D-02.00.01 „Roboty ziemne. Wymagania ogólne” oraz odpowiednich Polskich Normach.</w:t>
      </w:r>
    </w:p>
    <w:p w14:paraId="369C3689" w14:textId="77777777" w:rsidR="002C6EED" w:rsidRPr="00653DFE" w:rsidRDefault="00653DFE" w:rsidP="00653DFE">
      <w:pPr>
        <w:pStyle w:val="Nagwek10"/>
        <w:keepNext/>
        <w:keepLines/>
        <w:numPr>
          <w:ilvl w:val="1"/>
          <w:numId w:val="2"/>
        </w:numPr>
        <w:shd w:val="clear" w:color="auto" w:fill="auto"/>
        <w:tabs>
          <w:tab w:val="left" w:pos="567"/>
        </w:tabs>
        <w:rPr>
          <w:rFonts w:ascii="Times New Roman" w:hAnsi="Times New Roman" w:cs="Times New Roman"/>
        </w:rPr>
      </w:pPr>
      <w:bookmarkStart w:id="10" w:name="bookmark17"/>
      <w:bookmarkStart w:id="11" w:name="bookmark18"/>
      <w:bookmarkStart w:id="12" w:name="bookmark16"/>
      <w:r w:rsidRPr="00653DFE">
        <w:rPr>
          <w:rFonts w:ascii="Times New Roman" w:hAnsi="Times New Roman" w:cs="Times New Roman"/>
        </w:rPr>
        <w:t>Ogólne wymagania dotyczące robót</w:t>
      </w:r>
      <w:bookmarkEnd w:id="10"/>
      <w:bookmarkEnd w:id="11"/>
      <w:bookmarkEnd w:id="12"/>
    </w:p>
    <w:p w14:paraId="21E4F652" w14:textId="77777777" w:rsidR="002C6EED" w:rsidRPr="00653DFE" w:rsidRDefault="00653DFE" w:rsidP="00653DFE">
      <w:pPr>
        <w:pStyle w:val="Teksttreci0"/>
        <w:shd w:val="clear" w:color="auto" w:fill="auto"/>
        <w:rPr>
          <w:rFonts w:ascii="Times New Roman" w:hAnsi="Times New Roman" w:cs="Times New Roman"/>
        </w:rPr>
      </w:pPr>
      <w:bookmarkStart w:id="13" w:name="bookmark19"/>
      <w:r w:rsidRPr="00653DFE">
        <w:rPr>
          <w:rFonts w:ascii="Times New Roman" w:hAnsi="Times New Roman" w:cs="Times New Roman"/>
        </w:rPr>
        <w:t>Ogólne wymagania dotyczące robót podano w D-M-00.00.00 „Wymagania ogólne”.</w:t>
      </w:r>
      <w:bookmarkEnd w:id="13"/>
    </w:p>
    <w:p w14:paraId="67CA6561" w14:textId="77777777" w:rsidR="002C6EED" w:rsidRPr="00653DFE" w:rsidRDefault="00653DFE" w:rsidP="00653DFE">
      <w:pPr>
        <w:pStyle w:val="Teksttreci0"/>
        <w:numPr>
          <w:ilvl w:val="0"/>
          <w:numId w:val="2"/>
        </w:numPr>
        <w:shd w:val="clear" w:color="auto" w:fill="auto"/>
        <w:tabs>
          <w:tab w:val="left" w:pos="566"/>
        </w:tabs>
        <w:rPr>
          <w:rFonts w:ascii="Times New Roman" w:hAnsi="Times New Roman" w:cs="Times New Roman"/>
        </w:rPr>
      </w:pPr>
      <w:r w:rsidRPr="00653DFE">
        <w:rPr>
          <w:rFonts w:ascii="Times New Roman" w:hAnsi="Times New Roman" w:cs="Times New Roman"/>
          <w:b/>
          <w:bCs/>
        </w:rPr>
        <w:t>MATERIAŁY</w:t>
      </w:r>
    </w:p>
    <w:p w14:paraId="5AA01FEA" w14:textId="77777777" w:rsidR="002C6EED" w:rsidRPr="00653DFE" w:rsidRDefault="00653DFE" w:rsidP="00653DFE">
      <w:pPr>
        <w:pStyle w:val="Nagwek10"/>
        <w:keepNext/>
        <w:keepLines/>
        <w:numPr>
          <w:ilvl w:val="1"/>
          <w:numId w:val="2"/>
        </w:numPr>
        <w:shd w:val="clear" w:color="auto" w:fill="auto"/>
        <w:tabs>
          <w:tab w:val="left" w:pos="567"/>
        </w:tabs>
        <w:rPr>
          <w:rFonts w:ascii="Times New Roman" w:hAnsi="Times New Roman" w:cs="Times New Roman"/>
        </w:rPr>
      </w:pPr>
      <w:bookmarkStart w:id="14" w:name="bookmark21"/>
      <w:bookmarkStart w:id="15" w:name="bookmark22"/>
      <w:bookmarkStart w:id="16" w:name="bookmark20"/>
      <w:r w:rsidRPr="00653DFE">
        <w:rPr>
          <w:rFonts w:ascii="Times New Roman" w:hAnsi="Times New Roman" w:cs="Times New Roman"/>
        </w:rPr>
        <w:t>Ogólne wymagania dotyczące materiałów</w:t>
      </w:r>
      <w:bookmarkEnd w:id="14"/>
      <w:bookmarkEnd w:id="15"/>
      <w:bookmarkEnd w:id="16"/>
    </w:p>
    <w:p w14:paraId="4BF5408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wymagania dotyczące materiałów, ich pozyskiwania i składowania podano w D-M- 00.00.00 „Wymagania ogólne”. Poszczególne rodzaje materiałów powinny pochodzić ze źródeł zatwierdzonych przez Inżyniera/Inspektora Nadzoru.</w:t>
      </w:r>
    </w:p>
    <w:p w14:paraId="1AB86F4E"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u w:val="single"/>
        </w:rPr>
        <w:t>Dodatkowo wymaga się</w:t>
      </w:r>
      <w:r w:rsidRPr="00653DFE">
        <w:rPr>
          <w:rFonts w:ascii="Times New Roman" w:hAnsi="Times New Roman" w:cs="Times New Roman"/>
        </w:rPr>
        <w:t>: wraz z deklaracją właściwości użytkowych spoiwa hydraulicznego lub wapna, powinna być dostarczona karta charakterystyki o substancjach zawartych w wyrobie budowlanym, o których mowa odpowiednio w art. 31 lub art. 33 rozporządzenia (WE) nr 1907/2006 Parlamentu Europejskiego i Rady z dnia 18 grudnia 2006 r. w sprawie rejestracji, oceny, udzielania zezwoleń i stosowanych ograniczeń w zakresie chemikaliów (REACH) i utworzenia Europejskiej Agencji Chemikaliów.</w:t>
      </w:r>
    </w:p>
    <w:p w14:paraId="3092C007"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Oznakowanie wyrobu budowlanego, stanowiącego mieszaninę niebezpieczną według rozporządzenia REACH, powinno być zgodne z wymaganiami Ministra Zdrowia z dnia 20 kwietnia 2012 r. w sprawie oznakowania opakowań substancji niebezpiecznych i mieszanin niebezpiecznych oraz niektórych mieszanin (tekst jednolity: Dz. U. z 2015 r. poz.450) i rozporządzenia Parlamentu Europejskiego i Rady (WE) nr 1272/2008 z dnia 16 grudnia 2008r. w sprawie klasyfikacji, oznakowania i pakowania substancji i mieszanin, zmieniającego i uchylającego dyrektywy 67/548/EWG i 1999/45/WE oraz zmieniającego rozporządzenie (WE) nr 1907/2006.</w:t>
      </w:r>
    </w:p>
    <w:p w14:paraId="08DDAB55" w14:textId="77777777" w:rsidR="002C6EED" w:rsidRPr="00742DCE" w:rsidRDefault="00653DFE" w:rsidP="00653DFE">
      <w:pPr>
        <w:pStyle w:val="Teksttreci0"/>
        <w:numPr>
          <w:ilvl w:val="1"/>
          <w:numId w:val="2"/>
        </w:numPr>
        <w:shd w:val="clear" w:color="auto" w:fill="auto"/>
        <w:tabs>
          <w:tab w:val="left" w:pos="547"/>
        </w:tabs>
        <w:ind w:left="360" w:hanging="360"/>
        <w:rPr>
          <w:rFonts w:ascii="Times New Roman" w:hAnsi="Times New Roman" w:cs="Times New Roman"/>
          <w:strike/>
        </w:rPr>
      </w:pPr>
      <w:bookmarkStart w:id="17" w:name="bookmark23"/>
      <w:r w:rsidRPr="00653DFE">
        <w:rPr>
          <w:rFonts w:ascii="Times New Roman" w:hAnsi="Times New Roman" w:cs="Times New Roman"/>
          <w:b/>
          <w:bCs/>
        </w:rPr>
        <w:t>Rod</w:t>
      </w:r>
      <w:r w:rsidRPr="00A5446B">
        <w:rPr>
          <w:rFonts w:ascii="Times New Roman" w:hAnsi="Times New Roman" w:cs="Times New Roman"/>
          <w:b/>
          <w:bCs/>
        </w:rPr>
        <w:t xml:space="preserve">zaje materiałów wchodzących w skład gruntu stabilizowanego spoiwem hydraulicznym lub </w:t>
      </w:r>
      <w:r w:rsidRPr="00A5446B">
        <w:rPr>
          <w:rFonts w:ascii="Times New Roman" w:hAnsi="Times New Roman" w:cs="Times New Roman"/>
          <w:b/>
          <w:bCs/>
        </w:rPr>
        <w:lastRenderedPageBreak/>
        <w:t>wapnem</w:t>
      </w:r>
      <w:bookmarkEnd w:id="17"/>
    </w:p>
    <w:p w14:paraId="3B0286BD" w14:textId="77777777" w:rsidR="002C6EED" w:rsidRPr="00653DFE" w:rsidRDefault="00653DFE" w:rsidP="00653DFE">
      <w:pPr>
        <w:pStyle w:val="Nagwek10"/>
        <w:keepNext/>
        <w:keepLines/>
        <w:numPr>
          <w:ilvl w:val="2"/>
          <w:numId w:val="2"/>
        </w:numPr>
        <w:shd w:val="clear" w:color="auto" w:fill="auto"/>
        <w:tabs>
          <w:tab w:val="left" w:pos="750"/>
        </w:tabs>
        <w:rPr>
          <w:rFonts w:ascii="Times New Roman" w:hAnsi="Times New Roman" w:cs="Times New Roman"/>
        </w:rPr>
      </w:pPr>
      <w:bookmarkStart w:id="18" w:name="bookmark24"/>
      <w:bookmarkStart w:id="19" w:name="bookmark25"/>
      <w:r w:rsidRPr="00653DFE">
        <w:rPr>
          <w:rFonts w:ascii="Times New Roman" w:hAnsi="Times New Roman" w:cs="Times New Roman"/>
        </w:rPr>
        <w:t>Grunt</w:t>
      </w:r>
      <w:bookmarkEnd w:id="18"/>
      <w:bookmarkEnd w:id="19"/>
    </w:p>
    <w:p w14:paraId="6AF7D69A" w14:textId="77777777" w:rsidR="002C6EED" w:rsidRPr="00A5446B" w:rsidRDefault="00653DFE" w:rsidP="00653DFE">
      <w:pPr>
        <w:pStyle w:val="Teksttreci0"/>
        <w:numPr>
          <w:ilvl w:val="3"/>
          <w:numId w:val="2"/>
        </w:numPr>
        <w:shd w:val="clear" w:color="auto" w:fill="auto"/>
        <w:tabs>
          <w:tab w:val="left" w:pos="937"/>
        </w:tabs>
        <w:rPr>
          <w:rFonts w:ascii="Times New Roman" w:hAnsi="Times New Roman" w:cs="Times New Roman"/>
          <w:color w:val="auto"/>
        </w:rPr>
      </w:pPr>
      <w:r w:rsidRPr="00A5446B">
        <w:rPr>
          <w:rFonts w:ascii="Times New Roman" w:hAnsi="Times New Roman" w:cs="Times New Roman"/>
          <w:color w:val="auto"/>
        </w:rPr>
        <w:t>Grunty do stabilizacji wapnem</w:t>
      </w:r>
    </w:p>
    <w:p w14:paraId="40F0B8E6" w14:textId="69C209CB" w:rsidR="002C6EED" w:rsidRPr="00A5446B" w:rsidRDefault="00653DFE" w:rsidP="00653DFE">
      <w:pPr>
        <w:pStyle w:val="Teksttreci0"/>
        <w:shd w:val="clear" w:color="auto" w:fill="auto"/>
        <w:rPr>
          <w:rFonts w:ascii="Times New Roman" w:hAnsi="Times New Roman" w:cs="Times New Roman"/>
          <w:color w:val="auto"/>
        </w:rPr>
      </w:pPr>
      <w:r w:rsidRPr="00A5446B">
        <w:rPr>
          <w:rFonts w:ascii="Times New Roman" w:hAnsi="Times New Roman" w:cs="Times New Roman"/>
          <w:color w:val="auto"/>
        </w:rPr>
        <w:t>Do stabilizacji wapnem nadają się grunty spoiste zawierające minerały ilaste, które wchodzą w reakcję z dodanym wapnem. Grunty do stabilizacji wapnem powinny spełniać wymagania podane w Tabeli 1. Grunty nie powinny zawierać siarczanów ani innych substancji, które mogłyby spowodować pęcznienie, co po dodaniu wapna mogłoby spowodować pęcznienie mieszanki w stopniu przekraczającym wartość dopuszczalną podane w pkt. 5.4 niniejszych SST. Przydatność gruntów do stabilizacji wapnem należy ocenić na podstawie wyników badań laboratoryjnych.</w:t>
      </w:r>
    </w:p>
    <w:p w14:paraId="6DF21935" w14:textId="77777777" w:rsidR="002C6EED" w:rsidRPr="00A5446B" w:rsidRDefault="00653DFE" w:rsidP="00653DFE">
      <w:pPr>
        <w:pStyle w:val="Teksttreci0"/>
        <w:shd w:val="clear" w:color="auto" w:fill="auto"/>
        <w:rPr>
          <w:rFonts w:ascii="Times New Roman" w:hAnsi="Times New Roman" w:cs="Times New Roman"/>
          <w:color w:val="auto"/>
        </w:rPr>
      </w:pPr>
      <w:r w:rsidRPr="00A5446B">
        <w:rPr>
          <w:rFonts w:ascii="Times New Roman" w:hAnsi="Times New Roman" w:cs="Times New Roman"/>
          <w:color w:val="auto"/>
        </w:rPr>
        <w:t>Tabela 1. Wymagania wobec gruntów przeznaczonych do stabilizacji wapnem</w:t>
      </w:r>
    </w:p>
    <w:tbl>
      <w:tblPr>
        <w:tblOverlap w:val="never"/>
        <w:tblW w:w="0" w:type="auto"/>
        <w:tblLayout w:type="fixed"/>
        <w:tblCellMar>
          <w:left w:w="10" w:type="dxa"/>
          <w:right w:w="10" w:type="dxa"/>
        </w:tblCellMar>
        <w:tblLook w:val="04A0" w:firstRow="1" w:lastRow="0" w:firstColumn="1" w:lastColumn="0" w:noHBand="0" w:noVBand="1"/>
      </w:tblPr>
      <w:tblGrid>
        <w:gridCol w:w="427"/>
        <w:gridCol w:w="4608"/>
        <w:gridCol w:w="1344"/>
        <w:gridCol w:w="1853"/>
      </w:tblGrid>
      <w:tr w:rsidR="00A5446B" w:rsidRPr="00A5446B" w14:paraId="232F0A04" w14:textId="77777777">
        <w:trPr>
          <w:trHeight w:val="350"/>
        </w:trPr>
        <w:tc>
          <w:tcPr>
            <w:tcW w:w="427" w:type="dxa"/>
            <w:tcBorders>
              <w:top w:val="single" w:sz="4" w:space="0" w:color="auto"/>
              <w:left w:val="single" w:sz="4" w:space="0" w:color="auto"/>
            </w:tcBorders>
            <w:shd w:val="clear" w:color="auto" w:fill="FFFFFF"/>
            <w:vAlign w:val="bottom"/>
          </w:tcPr>
          <w:p w14:paraId="7BBDF54B"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Lp.</w:t>
            </w:r>
          </w:p>
        </w:tc>
        <w:tc>
          <w:tcPr>
            <w:tcW w:w="4608" w:type="dxa"/>
            <w:tcBorders>
              <w:top w:val="single" w:sz="4" w:space="0" w:color="auto"/>
              <w:left w:val="single" w:sz="4" w:space="0" w:color="auto"/>
            </w:tcBorders>
            <w:shd w:val="clear" w:color="auto" w:fill="FFFFFF"/>
            <w:vAlign w:val="bottom"/>
          </w:tcPr>
          <w:p w14:paraId="417845F1"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Właściwości gruntu</w:t>
            </w:r>
          </w:p>
        </w:tc>
        <w:tc>
          <w:tcPr>
            <w:tcW w:w="1344" w:type="dxa"/>
            <w:tcBorders>
              <w:top w:val="single" w:sz="4" w:space="0" w:color="auto"/>
              <w:left w:val="single" w:sz="4" w:space="0" w:color="auto"/>
            </w:tcBorders>
            <w:shd w:val="clear" w:color="auto" w:fill="FFFFFF"/>
            <w:vAlign w:val="bottom"/>
          </w:tcPr>
          <w:p w14:paraId="3E200698"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Wymagania</w:t>
            </w:r>
          </w:p>
        </w:tc>
        <w:tc>
          <w:tcPr>
            <w:tcW w:w="1853" w:type="dxa"/>
            <w:tcBorders>
              <w:top w:val="single" w:sz="4" w:space="0" w:color="auto"/>
              <w:left w:val="single" w:sz="4" w:space="0" w:color="auto"/>
              <w:right w:val="single" w:sz="4" w:space="0" w:color="auto"/>
            </w:tcBorders>
            <w:shd w:val="clear" w:color="auto" w:fill="FFFFFF"/>
            <w:vAlign w:val="bottom"/>
          </w:tcPr>
          <w:p w14:paraId="6DA9B91A"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Metoda badania</w:t>
            </w:r>
          </w:p>
        </w:tc>
      </w:tr>
      <w:tr w:rsidR="00A5446B" w:rsidRPr="00A5446B" w14:paraId="08505AD4" w14:textId="77777777">
        <w:trPr>
          <w:trHeight w:val="350"/>
        </w:trPr>
        <w:tc>
          <w:tcPr>
            <w:tcW w:w="427" w:type="dxa"/>
            <w:tcBorders>
              <w:top w:val="single" w:sz="4" w:space="0" w:color="auto"/>
              <w:left w:val="single" w:sz="4" w:space="0" w:color="auto"/>
            </w:tcBorders>
            <w:shd w:val="clear" w:color="auto" w:fill="FFFFFF"/>
            <w:vAlign w:val="center"/>
          </w:tcPr>
          <w:p w14:paraId="5EA000C3"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1</w:t>
            </w:r>
          </w:p>
        </w:tc>
        <w:tc>
          <w:tcPr>
            <w:tcW w:w="4608" w:type="dxa"/>
            <w:tcBorders>
              <w:top w:val="single" w:sz="4" w:space="0" w:color="auto"/>
              <w:left w:val="single" w:sz="4" w:space="0" w:color="auto"/>
            </w:tcBorders>
            <w:shd w:val="clear" w:color="auto" w:fill="FFFFFF"/>
            <w:vAlign w:val="center"/>
          </w:tcPr>
          <w:p w14:paraId="3B4A135B"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Wskaźnik plastyczności, % (m/m), nie mniej niż</w:t>
            </w:r>
          </w:p>
        </w:tc>
        <w:tc>
          <w:tcPr>
            <w:tcW w:w="1344" w:type="dxa"/>
            <w:tcBorders>
              <w:top w:val="single" w:sz="4" w:space="0" w:color="auto"/>
              <w:left w:val="single" w:sz="4" w:space="0" w:color="auto"/>
            </w:tcBorders>
            <w:shd w:val="clear" w:color="auto" w:fill="FFFFFF"/>
            <w:vAlign w:val="center"/>
          </w:tcPr>
          <w:p w14:paraId="23D54DB9"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7</w:t>
            </w:r>
          </w:p>
        </w:tc>
        <w:tc>
          <w:tcPr>
            <w:tcW w:w="1853" w:type="dxa"/>
            <w:tcBorders>
              <w:top w:val="single" w:sz="4" w:space="0" w:color="auto"/>
              <w:left w:val="single" w:sz="4" w:space="0" w:color="auto"/>
              <w:right w:val="single" w:sz="4" w:space="0" w:color="auto"/>
            </w:tcBorders>
            <w:shd w:val="clear" w:color="auto" w:fill="FFFFFF"/>
            <w:vAlign w:val="center"/>
          </w:tcPr>
          <w:p w14:paraId="49136682"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PN-B-04481</w:t>
            </w:r>
          </w:p>
        </w:tc>
      </w:tr>
      <w:tr w:rsidR="00A5446B" w:rsidRPr="00A5446B" w14:paraId="6D14F3EA" w14:textId="77777777">
        <w:trPr>
          <w:trHeight w:val="566"/>
        </w:trPr>
        <w:tc>
          <w:tcPr>
            <w:tcW w:w="427" w:type="dxa"/>
            <w:tcBorders>
              <w:top w:val="single" w:sz="4" w:space="0" w:color="auto"/>
              <w:left w:val="single" w:sz="4" w:space="0" w:color="auto"/>
            </w:tcBorders>
            <w:shd w:val="clear" w:color="auto" w:fill="FFFFFF"/>
            <w:vAlign w:val="center"/>
          </w:tcPr>
          <w:p w14:paraId="0DB92314"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2</w:t>
            </w:r>
          </w:p>
        </w:tc>
        <w:tc>
          <w:tcPr>
            <w:tcW w:w="4608" w:type="dxa"/>
            <w:tcBorders>
              <w:top w:val="single" w:sz="4" w:space="0" w:color="auto"/>
              <w:left w:val="single" w:sz="4" w:space="0" w:color="auto"/>
            </w:tcBorders>
            <w:shd w:val="clear" w:color="auto" w:fill="FFFFFF"/>
            <w:vAlign w:val="bottom"/>
          </w:tcPr>
          <w:p w14:paraId="12836240"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Zawartość ziaren większych od # 40 mm, %</w:t>
            </w:r>
          </w:p>
          <w:p w14:paraId="555CFCA0"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(m/m), nie więcej niż</w:t>
            </w:r>
          </w:p>
        </w:tc>
        <w:tc>
          <w:tcPr>
            <w:tcW w:w="1344" w:type="dxa"/>
            <w:tcBorders>
              <w:top w:val="single" w:sz="4" w:space="0" w:color="auto"/>
              <w:left w:val="single" w:sz="4" w:space="0" w:color="auto"/>
            </w:tcBorders>
            <w:shd w:val="clear" w:color="auto" w:fill="FFFFFF"/>
            <w:vAlign w:val="center"/>
          </w:tcPr>
          <w:p w14:paraId="6B547BFC"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15</w:t>
            </w:r>
          </w:p>
        </w:tc>
        <w:tc>
          <w:tcPr>
            <w:tcW w:w="1853" w:type="dxa"/>
            <w:tcBorders>
              <w:top w:val="single" w:sz="4" w:space="0" w:color="auto"/>
              <w:left w:val="single" w:sz="4" w:space="0" w:color="auto"/>
              <w:right w:val="single" w:sz="4" w:space="0" w:color="auto"/>
            </w:tcBorders>
            <w:shd w:val="clear" w:color="auto" w:fill="FFFFFF"/>
            <w:vAlign w:val="center"/>
          </w:tcPr>
          <w:p w14:paraId="23256809"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PN-B-04481</w:t>
            </w:r>
          </w:p>
        </w:tc>
      </w:tr>
      <w:tr w:rsidR="00A5446B" w:rsidRPr="00A5446B" w14:paraId="6B788750" w14:textId="77777777">
        <w:trPr>
          <w:trHeight w:val="571"/>
        </w:trPr>
        <w:tc>
          <w:tcPr>
            <w:tcW w:w="427" w:type="dxa"/>
            <w:tcBorders>
              <w:top w:val="single" w:sz="4" w:space="0" w:color="auto"/>
              <w:left w:val="single" w:sz="4" w:space="0" w:color="auto"/>
            </w:tcBorders>
            <w:shd w:val="clear" w:color="auto" w:fill="FFFFFF"/>
            <w:vAlign w:val="center"/>
          </w:tcPr>
          <w:p w14:paraId="57DE3F42"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3</w:t>
            </w:r>
          </w:p>
        </w:tc>
        <w:tc>
          <w:tcPr>
            <w:tcW w:w="4608" w:type="dxa"/>
            <w:tcBorders>
              <w:top w:val="single" w:sz="4" w:space="0" w:color="auto"/>
              <w:left w:val="single" w:sz="4" w:space="0" w:color="auto"/>
            </w:tcBorders>
            <w:shd w:val="clear" w:color="auto" w:fill="FFFFFF"/>
            <w:vAlign w:val="bottom"/>
          </w:tcPr>
          <w:p w14:paraId="042DAC82"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Zawartość części organicznych, % (m/m), nie więcej niż</w:t>
            </w:r>
          </w:p>
        </w:tc>
        <w:tc>
          <w:tcPr>
            <w:tcW w:w="1344" w:type="dxa"/>
            <w:tcBorders>
              <w:top w:val="single" w:sz="4" w:space="0" w:color="auto"/>
              <w:left w:val="single" w:sz="4" w:space="0" w:color="auto"/>
            </w:tcBorders>
            <w:shd w:val="clear" w:color="auto" w:fill="FFFFFF"/>
            <w:vAlign w:val="center"/>
          </w:tcPr>
          <w:p w14:paraId="673FAF6C"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10</w:t>
            </w:r>
          </w:p>
        </w:tc>
        <w:tc>
          <w:tcPr>
            <w:tcW w:w="1853" w:type="dxa"/>
            <w:tcBorders>
              <w:top w:val="single" w:sz="4" w:space="0" w:color="auto"/>
              <w:left w:val="single" w:sz="4" w:space="0" w:color="auto"/>
              <w:right w:val="single" w:sz="4" w:space="0" w:color="auto"/>
            </w:tcBorders>
            <w:shd w:val="clear" w:color="auto" w:fill="FFFFFF"/>
            <w:vAlign w:val="center"/>
          </w:tcPr>
          <w:p w14:paraId="1139A4EB"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PN-B-04481</w:t>
            </w:r>
          </w:p>
        </w:tc>
      </w:tr>
      <w:tr w:rsidR="00A5446B" w:rsidRPr="00A5446B" w14:paraId="21FE9888" w14:textId="77777777">
        <w:trPr>
          <w:trHeight w:val="384"/>
        </w:trPr>
        <w:tc>
          <w:tcPr>
            <w:tcW w:w="427" w:type="dxa"/>
            <w:tcBorders>
              <w:top w:val="single" w:sz="4" w:space="0" w:color="auto"/>
              <w:left w:val="single" w:sz="4" w:space="0" w:color="auto"/>
              <w:bottom w:val="single" w:sz="4" w:space="0" w:color="auto"/>
            </w:tcBorders>
            <w:shd w:val="clear" w:color="auto" w:fill="FFFFFF"/>
            <w:vAlign w:val="center"/>
          </w:tcPr>
          <w:p w14:paraId="09EBEDE5"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4</w:t>
            </w:r>
          </w:p>
        </w:tc>
        <w:tc>
          <w:tcPr>
            <w:tcW w:w="4608" w:type="dxa"/>
            <w:tcBorders>
              <w:top w:val="single" w:sz="4" w:space="0" w:color="auto"/>
              <w:left w:val="single" w:sz="4" w:space="0" w:color="auto"/>
              <w:bottom w:val="single" w:sz="4" w:space="0" w:color="auto"/>
            </w:tcBorders>
            <w:shd w:val="clear" w:color="auto" w:fill="FFFFFF"/>
            <w:vAlign w:val="center"/>
          </w:tcPr>
          <w:p w14:paraId="3B1217F9"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Wskaźnik piaskowy, nie więcej niż</w:t>
            </w:r>
          </w:p>
        </w:tc>
        <w:tc>
          <w:tcPr>
            <w:tcW w:w="1344" w:type="dxa"/>
            <w:tcBorders>
              <w:top w:val="single" w:sz="4" w:space="0" w:color="auto"/>
              <w:left w:val="single" w:sz="4" w:space="0" w:color="auto"/>
              <w:bottom w:val="single" w:sz="4" w:space="0" w:color="auto"/>
            </w:tcBorders>
            <w:shd w:val="clear" w:color="auto" w:fill="FFFFFF"/>
            <w:vAlign w:val="center"/>
          </w:tcPr>
          <w:p w14:paraId="402E849F"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30</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center"/>
          </w:tcPr>
          <w:p w14:paraId="53A2A772" w14:textId="77777777" w:rsidR="002C6EED" w:rsidRPr="00A5446B" w:rsidRDefault="00653DFE" w:rsidP="00653DFE">
            <w:pPr>
              <w:pStyle w:val="Inne0"/>
              <w:shd w:val="clear" w:color="auto" w:fill="auto"/>
              <w:rPr>
                <w:rFonts w:ascii="Times New Roman" w:hAnsi="Times New Roman" w:cs="Times New Roman"/>
                <w:color w:val="auto"/>
              </w:rPr>
            </w:pPr>
            <w:r w:rsidRPr="00A5446B">
              <w:rPr>
                <w:rFonts w:ascii="Times New Roman" w:hAnsi="Times New Roman" w:cs="Times New Roman"/>
                <w:color w:val="auto"/>
              </w:rPr>
              <w:t>BN-8931-01</w:t>
            </w:r>
          </w:p>
        </w:tc>
      </w:tr>
    </w:tbl>
    <w:p w14:paraId="3F2E6443" w14:textId="77777777" w:rsidR="002C6EED" w:rsidRPr="00A5446B" w:rsidRDefault="002C6EED" w:rsidP="00653DFE">
      <w:pPr>
        <w:spacing w:after="99" w:line="276" w:lineRule="auto"/>
        <w:rPr>
          <w:rFonts w:ascii="Times New Roman" w:hAnsi="Times New Roman" w:cs="Times New Roman"/>
          <w:color w:val="auto"/>
          <w:sz w:val="20"/>
          <w:szCs w:val="20"/>
        </w:rPr>
      </w:pPr>
    </w:p>
    <w:p w14:paraId="71C9236C" w14:textId="77777777" w:rsidR="002C6EED" w:rsidRPr="00653DFE" w:rsidRDefault="00653DFE" w:rsidP="00653DFE">
      <w:pPr>
        <w:pStyle w:val="Teksttreci0"/>
        <w:numPr>
          <w:ilvl w:val="3"/>
          <w:numId w:val="2"/>
        </w:numPr>
        <w:shd w:val="clear" w:color="auto" w:fill="auto"/>
        <w:tabs>
          <w:tab w:val="left" w:pos="937"/>
        </w:tabs>
        <w:rPr>
          <w:rFonts w:ascii="Times New Roman" w:hAnsi="Times New Roman" w:cs="Times New Roman"/>
        </w:rPr>
      </w:pPr>
      <w:r w:rsidRPr="00653DFE">
        <w:rPr>
          <w:rFonts w:ascii="Times New Roman" w:hAnsi="Times New Roman" w:cs="Times New Roman"/>
        </w:rPr>
        <w:t>Grunty do stabilizacji cementem</w:t>
      </w:r>
    </w:p>
    <w:p w14:paraId="4C60D235"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 wykonania stabilizacji cementem nadają się grunty spełniające wymagania podane w Tabeli 2. Przydatność gruntów do stabilizacji cementem należy ocenić na podstawie wyników badań laboratoryjnych.</w:t>
      </w:r>
    </w:p>
    <w:p w14:paraId="396D0B5A" w14:textId="77777777" w:rsidR="002C6EED" w:rsidRPr="00653DFE" w:rsidRDefault="00653DFE" w:rsidP="00653DFE">
      <w:pPr>
        <w:pStyle w:val="Podpistabeli0"/>
        <w:shd w:val="clear" w:color="auto" w:fill="auto"/>
        <w:spacing w:line="276" w:lineRule="auto"/>
        <w:rPr>
          <w:rFonts w:ascii="Times New Roman" w:hAnsi="Times New Roman" w:cs="Times New Roman"/>
        </w:rPr>
      </w:pPr>
      <w:r w:rsidRPr="00653DFE">
        <w:rPr>
          <w:rFonts w:ascii="Times New Roman" w:hAnsi="Times New Roman" w:cs="Times New Roman"/>
        </w:rPr>
        <w:t>Tabela 2. Wymagania wobec gruntów przeznaczonych do stabilizacji cementem</w:t>
      </w:r>
    </w:p>
    <w:tbl>
      <w:tblPr>
        <w:tblOverlap w:val="never"/>
        <w:tblW w:w="0" w:type="auto"/>
        <w:tblLayout w:type="fixed"/>
        <w:tblCellMar>
          <w:left w:w="10" w:type="dxa"/>
          <w:right w:w="10" w:type="dxa"/>
        </w:tblCellMar>
        <w:tblLook w:val="04A0" w:firstRow="1" w:lastRow="0" w:firstColumn="1" w:lastColumn="0" w:noHBand="0" w:noVBand="1"/>
      </w:tblPr>
      <w:tblGrid>
        <w:gridCol w:w="432"/>
        <w:gridCol w:w="4718"/>
        <w:gridCol w:w="1330"/>
        <w:gridCol w:w="2222"/>
      </w:tblGrid>
      <w:tr w:rsidR="002C6EED" w:rsidRPr="00653DFE" w14:paraId="4D382263" w14:textId="77777777">
        <w:trPr>
          <w:trHeight w:val="355"/>
        </w:trPr>
        <w:tc>
          <w:tcPr>
            <w:tcW w:w="432" w:type="dxa"/>
            <w:tcBorders>
              <w:top w:val="single" w:sz="4" w:space="0" w:color="auto"/>
              <w:left w:val="single" w:sz="4" w:space="0" w:color="auto"/>
            </w:tcBorders>
            <w:shd w:val="clear" w:color="auto" w:fill="FFFFFF"/>
            <w:vAlign w:val="bottom"/>
          </w:tcPr>
          <w:p w14:paraId="27595C3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Lp.</w:t>
            </w:r>
          </w:p>
        </w:tc>
        <w:tc>
          <w:tcPr>
            <w:tcW w:w="4718" w:type="dxa"/>
            <w:tcBorders>
              <w:top w:val="single" w:sz="4" w:space="0" w:color="auto"/>
              <w:left w:val="single" w:sz="4" w:space="0" w:color="auto"/>
            </w:tcBorders>
            <w:shd w:val="clear" w:color="auto" w:fill="FFFFFF"/>
            <w:vAlign w:val="bottom"/>
          </w:tcPr>
          <w:p w14:paraId="2A330EE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Właściwości gruntu</w:t>
            </w:r>
          </w:p>
        </w:tc>
        <w:tc>
          <w:tcPr>
            <w:tcW w:w="1330" w:type="dxa"/>
            <w:tcBorders>
              <w:top w:val="single" w:sz="4" w:space="0" w:color="auto"/>
              <w:left w:val="single" w:sz="4" w:space="0" w:color="auto"/>
            </w:tcBorders>
            <w:shd w:val="clear" w:color="auto" w:fill="FFFFFF"/>
            <w:vAlign w:val="bottom"/>
          </w:tcPr>
          <w:p w14:paraId="03D0AAB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Wymagania</w:t>
            </w:r>
          </w:p>
        </w:tc>
        <w:tc>
          <w:tcPr>
            <w:tcW w:w="2222" w:type="dxa"/>
            <w:tcBorders>
              <w:top w:val="single" w:sz="4" w:space="0" w:color="auto"/>
              <w:left w:val="single" w:sz="4" w:space="0" w:color="auto"/>
              <w:right w:val="single" w:sz="4" w:space="0" w:color="auto"/>
            </w:tcBorders>
            <w:shd w:val="clear" w:color="auto" w:fill="FFFFFF"/>
            <w:vAlign w:val="bottom"/>
          </w:tcPr>
          <w:p w14:paraId="7731D15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Metoda badania</w:t>
            </w:r>
          </w:p>
        </w:tc>
      </w:tr>
      <w:tr w:rsidR="002C6EED" w:rsidRPr="00653DFE" w14:paraId="18233A9D" w14:textId="77777777">
        <w:trPr>
          <w:trHeight w:val="326"/>
        </w:trPr>
        <w:tc>
          <w:tcPr>
            <w:tcW w:w="432" w:type="dxa"/>
            <w:tcBorders>
              <w:top w:val="single" w:sz="4" w:space="0" w:color="auto"/>
              <w:left w:val="single" w:sz="4" w:space="0" w:color="auto"/>
            </w:tcBorders>
            <w:shd w:val="clear" w:color="auto" w:fill="FFFFFF"/>
          </w:tcPr>
          <w:p w14:paraId="7D8C0382" w14:textId="77777777" w:rsidR="002C6EED" w:rsidRPr="00653DFE" w:rsidRDefault="002C6EED" w:rsidP="00653DFE">
            <w:pPr>
              <w:spacing w:line="276" w:lineRule="auto"/>
              <w:rPr>
                <w:rFonts w:ascii="Times New Roman" w:hAnsi="Times New Roman" w:cs="Times New Roman"/>
                <w:sz w:val="20"/>
                <w:szCs w:val="20"/>
              </w:rPr>
            </w:pPr>
          </w:p>
        </w:tc>
        <w:tc>
          <w:tcPr>
            <w:tcW w:w="4718" w:type="dxa"/>
            <w:tcBorders>
              <w:top w:val="single" w:sz="4" w:space="0" w:color="auto"/>
              <w:left w:val="single" w:sz="4" w:space="0" w:color="auto"/>
            </w:tcBorders>
            <w:shd w:val="clear" w:color="auto" w:fill="FFFFFF"/>
            <w:vAlign w:val="bottom"/>
          </w:tcPr>
          <w:p w14:paraId="7F6F805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Uziarnienie</w:t>
            </w:r>
          </w:p>
        </w:tc>
        <w:tc>
          <w:tcPr>
            <w:tcW w:w="1330" w:type="dxa"/>
            <w:tcBorders>
              <w:top w:val="single" w:sz="4" w:space="0" w:color="auto"/>
              <w:left w:val="single" w:sz="4" w:space="0" w:color="auto"/>
            </w:tcBorders>
            <w:shd w:val="clear" w:color="auto" w:fill="FFFFFF"/>
          </w:tcPr>
          <w:p w14:paraId="739C96F3" w14:textId="77777777" w:rsidR="002C6EED" w:rsidRPr="00653DFE" w:rsidRDefault="002C6EED" w:rsidP="00653DFE">
            <w:pPr>
              <w:spacing w:line="276" w:lineRule="auto"/>
              <w:rPr>
                <w:rFonts w:ascii="Times New Roman" w:hAnsi="Times New Roman" w:cs="Times New Roman"/>
                <w:sz w:val="20"/>
                <w:szCs w:val="20"/>
              </w:rPr>
            </w:pPr>
          </w:p>
        </w:tc>
        <w:tc>
          <w:tcPr>
            <w:tcW w:w="2222" w:type="dxa"/>
            <w:tcBorders>
              <w:top w:val="single" w:sz="4" w:space="0" w:color="auto"/>
              <w:left w:val="single" w:sz="4" w:space="0" w:color="auto"/>
              <w:right w:val="single" w:sz="4" w:space="0" w:color="auto"/>
            </w:tcBorders>
            <w:shd w:val="clear" w:color="auto" w:fill="FFFFFF"/>
          </w:tcPr>
          <w:p w14:paraId="5957CB68"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5B26B33C" w14:textId="77777777">
        <w:trPr>
          <w:trHeight w:val="514"/>
        </w:trPr>
        <w:tc>
          <w:tcPr>
            <w:tcW w:w="432" w:type="dxa"/>
            <w:tcBorders>
              <w:left w:val="single" w:sz="4" w:space="0" w:color="auto"/>
            </w:tcBorders>
            <w:shd w:val="clear" w:color="auto" w:fill="FFFFFF"/>
          </w:tcPr>
          <w:p w14:paraId="1A8C46BE" w14:textId="77777777" w:rsidR="002C6EED" w:rsidRPr="00653DFE" w:rsidRDefault="002C6EED" w:rsidP="00653DFE">
            <w:pPr>
              <w:spacing w:line="276" w:lineRule="auto"/>
              <w:rPr>
                <w:rFonts w:ascii="Times New Roman" w:hAnsi="Times New Roman" w:cs="Times New Roman"/>
                <w:sz w:val="20"/>
                <w:szCs w:val="20"/>
              </w:rPr>
            </w:pPr>
          </w:p>
        </w:tc>
        <w:tc>
          <w:tcPr>
            <w:tcW w:w="4718" w:type="dxa"/>
            <w:tcBorders>
              <w:left w:val="single" w:sz="4" w:space="0" w:color="auto"/>
            </w:tcBorders>
            <w:shd w:val="clear" w:color="auto" w:fill="FFFFFF"/>
            <w:vAlign w:val="bottom"/>
          </w:tcPr>
          <w:p w14:paraId="1282B93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ziaren przechodzących przez sito # 40 mm, % (m/m), nie mniej niż:</w:t>
            </w:r>
          </w:p>
        </w:tc>
        <w:tc>
          <w:tcPr>
            <w:tcW w:w="1330" w:type="dxa"/>
            <w:tcBorders>
              <w:left w:val="single" w:sz="4" w:space="0" w:color="auto"/>
            </w:tcBorders>
            <w:shd w:val="clear" w:color="auto" w:fill="FFFFFF"/>
            <w:vAlign w:val="center"/>
          </w:tcPr>
          <w:p w14:paraId="3C087D2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100</w:t>
            </w:r>
          </w:p>
        </w:tc>
        <w:tc>
          <w:tcPr>
            <w:tcW w:w="2222" w:type="dxa"/>
            <w:tcBorders>
              <w:left w:val="single" w:sz="4" w:space="0" w:color="auto"/>
              <w:right w:val="single" w:sz="4" w:space="0" w:color="auto"/>
            </w:tcBorders>
            <w:shd w:val="clear" w:color="auto" w:fill="FFFFFF"/>
          </w:tcPr>
          <w:p w14:paraId="2CB5F28C"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7FD1F82E" w14:textId="77777777">
        <w:trPr>
          <w:trHeight w:val="499"/>
        </w:trPr>
        <w:tc>
          <w:tcPr>
            <w:tcW w:w="432" w:type="dxa"/>
            <w:tcBorders>
              <w:left w:val="single" w:sz="4" w:space="0" w:color="auto"/>
            </w:tcBorders>
            <w:shd w:val="clear" w:color="auto" w:fill="FFFFFF"/>
            <w:vAlign w:val="bottom"/>
          </w:tcPr>
          <w:p w14:paraId="76B6DE7C"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1</w:t>
            </w:r>
          </w:p>
        </w:tc>
        <w:tc>
          <w:tcPr>
            <w:tcW w:w="4718" w:type="dxa"/>
            <w:tcBorders>
              <w:left w:val="single" w:sz="4" w:space="0" w:color="auto"/>
            </w:tcBorders>
            <w:shd w:val="clear" w:color="auto" w:fill="FFFFFF"/>
            <w:vAlign w:val="bottom"/>
          </w:tcPr>
          <w:p w14:paraId="6082252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ziaren przechodzących przez sito # 20 mm, % (m/m), powyżej</w:t>
            </w:r>
          </w:p>
        </w:tc>
        <w:tc>
          <w:tcPr>
            <w:tcW w:w="1330" w:type="dxa"/>
            <w:tcBorders>
              <w:left w:val="single" w:sz="4" w:space="0" w:color="auto"/>
            </w:tcBorders>
            <w:shd w:val="clear" w:color="auto" w:fill="FFFFFF"/>
            <w:vAlign w:val="center"/>
          </w:tcPr>
          <w:p w14:paraId="7BD7DE1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85</w:t>
            </w:r>
          </w:p>
        </w:tc>
        <w:tc>
          <w:tcPr>
            <w:tcW w:w="2222" w:type="dxa"/>
            <w:tcBorders>
              <w:left w:val="single" w:sz="4" w:space="0" w:color="auto"/>
              <w:right w:val="single" w:sz="4" w:space="0" w:color="auto"/>
            </w:tcBorders>
            <w:shd w:val="clear" w:color="auto" w:fill="FFFFFF"/>
            <w:vAlign w:val="bottom"/>
          </w:tcPr>
          <w:p w14:paraId="236F4C6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5F885F88" w14:textId="77777777">
        <w:trPr>
          <w:trHeight w:val="494"/>
        </w:trPr>
        <w:tc>
          <w:tcPr>
            <w:tcW w:w="432" w:type="dxa"/>
            <w:tcBorders>
              <w:left w:val="single" w:sz="4" w:space="0" w:color="auto"/>
            </w:tcBorders>
            <w:shd w:val="clear" w:color="auto" w:fill="FFFFFF"/>
          </w:tcPr>
          <w:p w14:paraId="352AFFD6" w14:textId="77777777" w:rsidR="002C6EED" w:rsidRPr="00653DFE" w:rsidRDefault="002C6EED" w:rsidP="00653DFE">
            <w:pPr>
              <w:spacing w:line="276" w:lineRule="auto"/>
              <w:rPr>
                <w:rFonts w:ascii="Times New Roman" w:hAnsi="Times New Roman" w:cs="Times New Roman"/>
                <w:sz w:val="20"/>
                <w:szCs w:val="20"/>
              </w:rPr>
            </w:pPr>
          </w:p>
        </w:tc>
        <w:tc>
          <w:tcPr>
            <w:tcW w:w="4718" w:type="dxa"/>
            <w:tcBorders>
              <w:left w:val="single" w:sz="4" w:space="0" w:color="auto"/>
            </w:tcBorders>
            <w:shd w:val="clear" w:color="auto" w:fill="FFFFFF"/>
          </w:tcPr>
          <w:p w14:paraId="4DA589C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ziaren przechodzących przez sito # 4 mm, % (m/m), powyżej</w:t>
            </w:r>
          </w:p>
        </w:tc>
        <w:tc>
          <w:tcPr>
            <w:tcW w:w="1330" w:type="dxa"/>
            <w:tcBorders>
              <w:left w:val="single" w:sz="4" w:space="0" w:color="auto"/>
            </w:tcBorders>
            <w:shd w:val="clear" w:color="auto" w:fill="FFFFFF"/>
            <w:vAlign w:val="center"/>
          </w:tcPr>
          <w:p w14:paraId="62A3C41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50</w:t>
            </w:r>
          </w:p>
        </w:tc>
        <w:tc>
          <w:tcPr>
            <w:tcW w:w="2222" w:type="dxa"/>
            <w:tcBorders>
              <w:left w:val="single" w:sz="4" w:space="0" w:color="auto"/>
              <w:right w:val="single" w:sz="4" w:space="0" w:color="auto"/>
            </w:tcBorders>
            <w:shd w:val="clear" w:color="auto" w:fill="FFFFFF"/>
          </w:tcPr>
          <w:p w14:paraId="3FA607DC"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790D94F0" w14:textId="77777777">
        <w:trPr>
          <w:trHeight w:val="514"/>
        </w:trPr>
        <w:tc>
          <w:tcPr>
            <w:tcW w:w="432" w:type="dxa"/>
            <w:tcBorders>
              <w:left w:val="single" w:sz="4" w:space="0" w:color="auto"/>
            </w:tcBorders>
            <w:shd w:val="clear" w:color="auto" w:fill="FFFFFF"/>
          </w:tcPr>
          <w:p w14:paraId="0DC5D1BB" w14:textId="77777777" w:rsidR="002C6EED" w:rsidRPr="00653DFE" w:rsidRDefault="002C6EED" w:rsidP="00653DFE">
            <w:pPr>
              <w:spacing w:line="276" w:lineRule="auto"/>
              <w:rPr>
                <w:rFonts w:ascii="Times New Roman" w:hAnsi="Times New Roman" w:cs="Times New Roman"/>
                <w:sz w:val="20"/>
                <w:szCs w:val="20"/>
              </w:rPr>
            </w:pPr>
          </w:p>
        </w:tc>
        <w:tc>
          <w:tcPr>
            <w:tcW w:w="4718" w:type="dxa"/>
            <w:tcBorders>
              <w:left w:val="single" w:sz="4" w:space="0" w:color="auto"/>
            </w:tcBorders>
            <w:shd w:val="clear" w:color="auto" w:fill="FFFFFF"/>
          </w:tcPr>
          <w:p w14:paraId="790BA6E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cząstek mniejszych od 0,002 mm, % (m/m), poniżej</w:t>
            </w:r>
          </w:p>
        </w:tc>
        <w:tc>
          <w:tcPr>
            <w:tcW w:w="1330" w:type="dxa"/>
            <w:tcBorders>
              <w:left w:val="single" w:sz="4" w:space="0" w:color="auto"/>
            </w:tcBorders>
            <w:shd w:val="clear" w:color="auto" w:fill="FFFFFF"/>
            <w:vAlign w:val="bottom"/>
          </w:tcPr>
          <w:p w14:paraId="4F0FFAE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20</w:t>
            </w:r>
          </w:p>
        </w:tc>
        <w:tc>
          <w:tcPr>
            <w:tcW w:w="2222" w:type="dxa"/>
            <w:tcBorders>
              <w:left w:val="single" w:sz="4" w:space="0" w:color="auto"/>
              <w:right w:val="single" w:sz="4" w:space="0" w:color="auto"/>
            </w:tcBorders>
            <w:shd w:val="clear" w:color="auto" w:fill="FFFFFF"/>
          </w:tcPr>
          <w:p w14:paraId="33199FA0"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1D335D7B" w14:textId="77777777">
        <w:trPr>
          <w:trHeight w:val="350"/>
        </w:trPr>
        <w:tc>
          <w:tcPr>
            <w:tcW w:w="432" w:type="dxa"/>
            <w:tcBorders>
              <w:top w:val="single" w:sz="4" w:space="0" w:color="auto"/>
              <w:left w:val="single" w:sz="4" w:space="0" w:color="auto"/>
            </w:tcBorders>
            <w:shd w:val="clear" w:color="auto" w:fill="FFFFFF"/>
            <w:vAlign w:val="center"/>
          </w:tcPr>
          <w:p w14:paraId="1917B6E6"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2</w:t>
            </w:r>
          </w:p>
        </w:tc>
        <w:tc>
          <w:tcPr>
            <w:tcW w:w="4718" w:type="dxa"/>
            <w:tcBorders>
              <w:top w:val="single" w:sz="4" w:space="0" w:color="auto"/>
              <w:left w:val="single" w:sz="4" w:space="0" w:color="auto"/>
            </w:tcBorders>
            <w:shd w:val="clear" w:color="auto" w:fill="FFFFFF"/>
            <w:vAlign w:val="center"/>
          </w:tcPr>
          <w:p w14:paraId="3DD044D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Granica płynności, % (m/m), nie więcej niż:</w:t>
            </w:r>
          </w:p>
        </w:tc>
        <w:tc>
          <w:tcPr>
            <w:tcW w:w="1330" w:type="dxa"/>
            <w:tcBorders>
              <w:top w:val="single" w:sz="4" w:space="0" w:color="auto"/>
              <w:left w:val="single" w:sz="4" w:space="0" w:color="auto"/>
            </w:tcBorders>
            <w:shd w:val="clear" w:color="auto" w:fill="FFFFFF"/>
            <w:vAlign w:val="center"/>
          </w:tcPr>
          <w:p w14:paraId="79ED90D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40</w:t>
            </w:r>
          </w:p>
        </w:tc>
        <w:tc>
          <w:tcPr>
            <w:tcW w:w="2222" w:type="dxa"/>
            <w:tcBorders>
              <w:top w:val="single" w:sz="4" w:space="0" w:color="auto"/>
              <w:left w:val="single" w:sz="4" w:space="0" w:color="auto"/>
              <w:right w:val="single" w:sz="4" w:space="0" w:color="auto"/>
            </w:tcBorders>
            <w:shd w:val="clear" w:color="auto" w:fill="FFFFFF"/>
            <w:vAlign w:val="center"/>
          </w:tcPr>
          <w:p w14:paraId="29D9A248"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5B8370AF" w14:textId="77777777">
        <w:trPr>
          <w:trHeight w:val="355"/>
        </w:trPr>
        <w:tc>
          <w:tcPr>
            <w:tcW w:w="432" w:type="dxa"/>
            <w:tcBorders>
              <w:top w:val="single" w:sz="4" w:space="0" w:color="auto"/>
              <w:left w:val="single" w:sz="4" w:space="0" w:color="auto"/>
            </w:tcBorders>
            <w:shd w:val="clear" w:color="auto" w:fill="FFFFFF"/>
            <w:vAlign w:val="bottom"/>
          </w:tcPr>
          <w:p w14:paraId="5695E96F"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3</w:t>
            </w:r>
          </w:p>
        </w:tc>
        <w:tc>
          <w:tcPr>
            <w:tcW w:w="4718" w:type="dxa"/>
            <w:tcBorders>
              <w:top w:val="single" w:sz="4" w:space="0" w:color="auto"/>
              <w:left w:val="single" w:sz="4" w:space="0" w:color="auto"/>
            </w:tcBorders>
            <w:shd w:val="clear" w:color="auto" w:fill="FFFFFF"/>
            <w:vAlign w:val="bottom"/>
          </w:tcPr>
          <w:p w14:paraId="5029388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Wskaźnik plastyczności, % (m/m), nie więcej niż:</w:t>
            </w:r>
          </w:p>
        </w:tc>
        <w:tc>
          <w:tcPr>
            <w:tcW w:w="1330" w:type="dxa"/>
            <w:tcBorders>
              <w:top w:val="single" w:sz="4" w:space="0" w:color="auto"/>
              <w:left w:val="single" w:sz="4" w:space="0" w:color="auto"/>
            </w:tcBorders>
            <w:shd w:val="clear" w:color="auto" w:fill="FFFFFF"/>
            <w:vAlign w:val="bottom"/>
          </w:tcPr>
          <w:p w14:paraId="586AF19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15</w:t>
            </w:r>
          </w:p>
        </w:tc>
        <w:tc>
          <w:tcPr>
            <w:tcW w:w="2222" w:type="dxa"/>
            <w:tcBorders>
              <w:top w:val="single" w:sz="4" w:space="0" w:color="auto"/>
              <w:left w:val="single" w:sz="4" w:space="0" w:color="auto"/>
              <w:right w:val="single" w:sz="4" w:space="0" w:color="auto"/>
            </w:tcBorders>
            <w:shd w:val="clear" w:color="auto" w:fill="FFFFFF"/>
            <w:vAlign w:val="bottom"/>
          </w:tcPr>
          <w:p w14:paraId="19C2A6BD"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5AB620C2" w14:textId="77777777">
        <w:trPr>
          <w:trHeight w:val="355"/>
        </w:trPr>
        <w:tc>
          <w:tcPr>
            <w:tcW w:w="432" w:type="dxa"/>
            <w:tcBorders>
              <w:top w:val="single" w:sz="4" w:space="0" w:color="auto"/>
              <w:left w:val="single" w:sz="4" w:space="0" w:color="auto"/>
            </w:tcBorders>
            <w:shd w:val="clear" w:color="auto" w:fill="FFFFFF"/>
            <w:vAlign w:val="bottom"/>
          </w:tcPr>
          <w:p w14:paraId="5C86C31D"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4</w:t>
            </w:r>
          </w:p>
        </w:tc>
        <w:tc>
          <w:tcPr>
            <w:tcW w:w="4718" w:type="dxa"/>
            <w:tcBorders>
              <w:top w:val="single" w:sz="4" w:space="0" w:color="auto"/>
              <w:left w:val="single" w:sz="4" w:space="0" w:color="auto"/>
            </w:tcBorders>
            <w:shd w:val="clear" w:color="auto" w:fill="FFFFFF"/>
            <w:vAlign w:val="bottom"/>
          </w:tcPr>
          <w:p w14:paraId="38F80BB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Odczyn pH</w:t>
            </w:r>
          </w:p>
        </w:tc>
        <w:tc>
          <w:tcPr>
            <w:tcW w:w="1330" w:type="dxa"/>
            <w:tcBorders>
              <w:top w:val="single" w:sz="4" w:space="0" w:color="auto"/>
              <w:left w:val="single" w:sz="4" w:space="0" w:color="auto"/>
            </w:tcBorders>
            <w:shd w:val="clear" w:color="auto" w:fill="FFFFFF"/>
            <w:vAlign w:val="bottom"/>
          </w:tcPr>
          <w:p w14:paraId="1EE5958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od 5 do 8</w:t>
            </w:r>
          </w:p>
        </w:tc>
        <w:tc>
          <w:tcPr>
            <w:tcW w:w="2222" w:type="dxa"/>
            <w:tcBorders>
              <w:top w:val="single" w:sz="4" w:space="0" w:color="auto"/>
              <w:left w:val="single" w:sz="4" w:space="0" w:color="auto"/>
              <w:right w:val="single" w:sz="4" w:space="0" w:color="auto"/>
            </w:tcBorders>
            <w:shd w:val="clear" w:color="auto" w:fill="FFFFFF"/>
            <w:vAlign w:val="bottom"/>
          </w:tcPr>
          <w:p w14:paraId="68A69BDB"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5F917D88" w14:textId="77777777">
        <w:trPr>
          <w:trHeight w:val="571"/>
        </w:trPr>
        <w:tc>
          <w:tcPr>
            <w:tcW w:w="432" w:type="dxa"/>
            <w:tcBorders>
              <w:top w:val="single" w:sz="4" w:space="0" w:color="auto"/>
              <w:left w:val="single" w:sz="4" w:space="0" w:color="auto"/>
            </w:tcBorders>
            <w:shd w:val="clear" w:color="auto" w:fill="FFFFFF"/>
            <w:vAlign w:val="center"/>
          </w:tcPr>
          <w:p w14:paraId="1813AA84"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5</w:t>
            </w:r>
          </w:p>
        </w:tc>
        <w:tc>
          <w:tcPr>
            <w:tcW w:w="4718" w:type="dxa"/>
            <w:tcBorders>
              <w:top w:val="single" w:sz="4" w:space="0" w:color="auto"/>
              <w:left w:val="single" w:sz="4" w:space="0" w:color="auto"/>
            </w:tcBorders>
            <w:shd w:val="clear" w:color="auto" w:fill="FFFFFF"/>
            <w:vAlign w:val="bottom"/>
          </w:tcPr>
          <w:p w14:paraId="45813CFB"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Zawartość części organicznych, % (m/m), nie więcej niż:</w:t>
            </w:r>
          </w:p>
        </w:tc>
        <w:tc>
          <w:tcPr>
            <w:tcW w:w="1330" w:type="dxa"/>
            <w:tcBorders>
              <w:top w:val="single" w:sz="4" w:space="0" w:color="auto"/>
              <w:left w:val="single" w:sz="4" w:space="0" w:color="auto"/>
            </w:tcBorders>
            <w:shd w:val="clear" w:color="auto" w:fill="FFFFFF"/>
            <w:vAlign w:val="center"/>
          </w:tcPr>
          <w:p w14:paraId="0A0D376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2</w:t>
            </w:r>
          </w:p>
        </w:tc>
        <w:tc>
          <w:tcPr>
            <w:tcW w:w="2222" w:type="dxa"/>
            <w:tcBorders>
              <w:top w:val="single" w:sz="4" w:space="0" w:color="auto"/>
              <w:left w:val="single" w:sz="4" w:space="0" w:color="auto"/>
              <w:right w:val="single" w:sz="4" w:space="0" w:color="auto"/>
            </w:tcBorders>
            <w:shd w:val="clear" w:color="auto" w:fill="FFFFFF"/>
            <w:vAlign w:val="center"/>
          </w:tcPr>
          <w:p w14:paraId="381382E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4B37D3D1" w14:textId="77777777">
        <w:trPr>
          <w:trHeight w:val="581"/>
        </w:trPr>
        <w:tc>
          <w:tcPr>
            <w:tcW w:w="432" w:type="dxa"/>
            <w:tcBorders>
              <w:top w:val="single" w:sz="4" w:space="0" w:color="auto"/>
              <w:left w:val="single" w:sz="4" w:space="0" w:color="auto"/>
              <w:bottom w:val="single" w:sz="4" w:space="0" w:color="auto"/>
            </w:tcBorders>
            <w:shd w:val="clear" w:color="auto" w:fill="FFFFFF"/>
            <w:vAlign w:val="center"/>
          </w:tcPr>
          <w:p w14:paraId="6B89AB49"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6</w:t>
            </w:r>
          </w:p>
        </w:tc>
        <w:tc>
          <w:tcPr>
            <w:tcW w:w="4718" w:type="dxa"/>
            <w:tcBorders>
              <w:top w:val="single" w:sz="4" w:space="0" w:color="auto"/>
              <w:left w:val="single" w:sz="4" w:space="0" w:color="auto"/>
              <w:bottom w:val="single" w:sz="4" w:space="0" w:color="auto"/>
            </w:tcBorders>
            <w:shd w:val="clear" w:color="auto" w:fill="FFFFFF"/>
            <w:vAlign w:val="center"/>
          </w:tcPr>
          <w:p w14:paraId="1B7D0A68"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Zawartość siarczanów, w przeliczeniu na SO3, % (m/m), nie więcej niż:</w:t>
            </w:r>
          </w:p>
        </w:tc>
        <w:tc>
          <w:tcPr>
            <w:tcW w:w="1330" w:type="dxa"/>
            <w:tcBorders>
              <w:top w:val="single" w:sz="4" w:space="0" w:color="auto"/>
              <w:left w:val="single" w:sz="4" w:space="0" w:color="auto"/>
              <w:bottom w:val="single" w:sz="4" w:space="0" w:color="auto"/>
            </w:tcBorders>
            <w:shd w:val="clear" w:color="auto" w:fill="FFFFFF"/>
            <w:vAlign w:val="center"/>
          </w:tcPr>
          <w:p w14:paraId="2704E71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w:t>
            </w:r>
          </w:p>
        </w:tc>
        <w:tc>
          <w:tcPr>
            <w:tcW w:w="2222" w:type="dxa"/>
            <w:tcBorders>
              <w:top w:val="single" w:sz="4" w:space="0" w:color="auto"/>
              <w:left w:val="single" w:sz="4" w:space="0" w:color="auto"/>
              <w:bottom w:val="single" w:sz="4" w:space="0" w:color="auto"/>
              <w:right w:val="single" w:sz="4" w:space="0" w:color="auto"/>
            </w:tcBorders>
            <w:shd w:val="clear" w:color="auto" w:fill="FFFFFF"/>
            <w:vAlign w:val="center"/>
          </w:tcPr>
          <w:p w14:paraId="02211BE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PN-B-06714-28</w:t>
            </w:r>
          </w:p>
        </w:tc>
      </w:tr>
    </w:tbl>
    <w:p w14:paraId="37C5D88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Grunty niespełniające wymagań określonych w Tabeli 2 mogą być poddane stabilizacji po uprzednim ulepszeniu chlorkiem wapniowym, wapnem, popiołami lotnymi. Grunty o granicy płynności od 40 do 60 % i wskaźniku plastyczności od 15 do 30 % mogą być stabilizowane cementem pod warunkiem użycia specjalnych maszyn lub wstępnego ulepszenia wapnem.</w:t>
      </w:r>
    </w:p>
    <w:p w14:paraId="3C10E7EC"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 stabilizacji cementem zaleca się użycie gruntów o:</w:t>
      </w:r>
    </w:p>
    <w:p w14:paraId="6F9E0EA4" w14:textId="77777777" w:rsidR="002C6EED" w:rsidRPr="00653DFE" w:rsidRDefault="00653DFE" w:rsidP="00653DFE">
      <w:pPr>
        <w:pStyle w:val="Teksttreci0"/>
        <w:numPr>
          <w:ilvl w:val="0"/>
          <w:numId w:val="3"/>
        </w:numPr>
        <w:shd w:val="clear" w:color="auto" w:fill="auto"/>
        <w:tabs>
          <w:tab w:val="left" w:pos="580"/>
        </w:tabs>
        <w:ind w:firstLine="360"/>
        <w:rPr>
          <w:rFonts w:ascii="Times New Roman" w:hAnsi="Times New Roman" w:cs="Times New Roman"/>
        </w:rPr>
      </w:pPr>
      <w:r w:rsidRPr="00653DFE">
        <w:rPr>
          <w:rFonts w:ascii="Times New Roman" w:hAnsi="Times New Roman" w:cs="Times New Roman"/>
        </w:rPr>
        <w:t>- wskaźniku piaskowym od 20 do 50,</w:t>
      </w:r>
    </w:p>
    <w:p w14:paraId="1DA4957A" w14:textId="77777777" w:rsidR="002C6EED" w:rsidRPr="00653DFE" w:rsidRDefault="00653DFE" w:rsidP="00653DFE">
      <w:pPr>
        <w:pStyle w:val="Teksttreci0"/>
        <w:numPr>
          <w:ilvl w:val="0"/>
          <w:numId w:val="3"/>
        </w:numPr>
        <w:shd w:val="clear" w:color="auto" w:fill="auto"/>
        <w:tabs>
          <w:tab w:val="left" w:pos="580"/>
        </w:tabs>
        <w:ind w:firstLine="360"/>
        <w:rPr>
          <w:rFonts w:ascii="Times New Roman" w:hAnsi="Times New Roman" w:cs="Times New Roman"/>
        </w:rPr>
      </w:pPr>
      <w:r w:rsidRPr="00653DFE">
        <w:rPr>
          <w:rFonts w:ascii="Times New Roman" w:hAnsi="Times New Roman" w:cs="Times New Roman"/>
        </w:rPr>
        <w:t>- zawartości ziaren pozostających na sicie # 2 mm - co najmniej 30 %,</w:t>
      </w:r>
    </w:p>
    <w:p w14:paraId="4E073260" w14:textId="77777777" w:rsidR="002C6EED" w:rsidRPr="00653DFE" w:rsidRDefault="00653DFE" w:rsidP="00653DFE">
      <w:pPr>
        <w:pStyle w:val="Teksttreci0"/>
        <w:numPr>
          <w:ilvl w:val="0"/>
          <w:numId w:val="3"/>
        </w:numPr>
        <w:shd w:val="clear" w:color="auto" w:fill="auto"/>
        <w:tabs>
          <w:tab w:val="left" w:pos="580"/>
        </w:tabs>
        <w:ind w:firstLine="360"/>
        <w:rPr>
          <w:rFonts w:ascii="Times New Roman" w:hAnsi="Times New Roman" w:cs="Times New Roman"/>
        </w:rPr>
      </w:pPr>
      <w:r w:rsidRPr="00653DFE">
        <w:rPr>
          <w:rFonts w:ascii="Times New Roman" w:hAnsi="Times New Roman" w:cs="Times New Roman"/>
        </w:rPr>
        <w:t>- zawartość ziaren przechodzących przez sito 0,075 mm - nie więcej niż 15 %.</w:t>
      </w:r>
    </w:p>
    <w:p w14:paraId="05246A8A" w14:textId="6C9ACEAA"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 xml:space="preserve">Decydującym sprawdzianem przydatności gruntu do stabilizacji są wyniki wytrzymałości na ściskanie próbek </w:t>
      </w:r>
      <w:r w:rsidRPr="00653DFE">
        <w:rPr>
          <w:rFonts w:ascii="Times New Roman" w:hAnsi="Times New Roman" w:cs="Times New Roman"/>
        </w:rPr>
        <w:lastRenderedPageBreak/>
        <w:t>gruntu stabilizowanego cementem. Grunt można uznać za przydatny do stabilizacji cementem wtedy, gdy wyniki wytrzymałości na ściskanie próbek gruntu stabilizowanego są zgodne z wymaganiami podanymi w pkt 5.4 niniejszych SST.</w:t>
      </w:r>
    </w:p>
    <w:p w14:paraId="6117E58E" w14:textId="77777777" w:rsidR="002C6EED" w:rsidRPr="00653DFE" w:rsidRDefault="00653DFE" w:rsidP="00653DFE">
      <w:pPr>
        <w:pStyle w:val="Teksttreci0"/>
        <w:numPr>
          <w:ilvl w:val="3"/>
          <w:numId w:val="2"/>
        </w:numPr>
        <w:shd w:val="clear" w:color="auto" w:fill="auto"/>
        <w:tabs>
          <w:tab w:val="left" w:pos="955"/>
        </w:tabs>
        <w:rPr>
          <w:rFonts w:ascii="Times New Roman" w:hAnsi="Times New Roman" w:cs="Times New Roman"/>
        </w:rPr>
      </w:pPr>
      <w:r w:rsidRPr="00653DFE">
        <w:rPr>
          <w:rFonts w:ascii="Times New Roman" w:hAnsi="Times New Roman" w:cs="Times New Roman"/>
        </w:rPr>
        <w:t>Grunty do stabilizacji popiołami lotnymi</w:t>
      </w:r>
    </w:p>
    <w:p w14:paraId="6CCE65FB"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 wykonania stabilizacji popiołami lotnymi nadają się grunty mało i średniospoiste spełniające wymagania podane w Tabeli 3. Przydatność gruntów do stabilizacji popiołami lotnymi należy ocenić na podstawie wyników badań laboratoryjnych.</w:t>
      </w:r>
    </w:p>
    <w:p w14:paraId="452B2F84"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Tabela 3. Wymagania wobec gruntów przeznaczonych do stabilizacji popiołami lotnymi</w:t>
      </w:r>
    </w:p>
    <w:tbl>
      <w:tblPr>
        <w:tblOverlap w:val="never"/>
        <w:tblW w:w="0" w:type="auto"/>
        <w:tblLayout w:type="fixed"/>
        <w:tblCellMar>
          <w:left w:w="10" w:type="dxa"/>
          <w:right w:w="10" w:type="dxa"/>
        </w:tblCellMar>
        <w:tblLook w:val="04A0" w:firstRow="1" w:lastRow="0" w:firstColumn="1" w:lastColumn="0" w:noHBand="0" w:noVBand="1"/>
      </w:tblPr>
      <w:tblGrid>
        <w:gridCol w:w="432"/>
        <w:gridCol w:w="4330"/>
        <w:gridCol w:w="1277"/>
        <w:gridCol w:w="1848"/>
      </w:tblGrid>
      <w:tr w:rsidR="002C6EED" w:rsidRPr="00653DFE" w14:paraId="205B6493" w14:textId="77777777">
        <w:trPr>
          <w:trHeight w:val="360"/>
        </w:trPr>
        <w:tc>
          <w:tcPr>
            <w:tcW w:w="432" w:type="dxa"/>
            <w:tcBorders>
              <w:top w:val="single" w:sz="4" w:space="0" w:color="auto"/>
              <w:left w:val="single" w:sz="4" w:space="0" w:color="auto"/>
            </w:tcBorders>
            <w:shd w:val="clear" w:color="auto" w:fill="FFFFFF"/>
            <w:vAlign w:val="bottom"/>
          </w:tcPr>
          <w:p w14:paraId="24CAB2F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Lp.</w:t>
            </w:r>
          </w:p>
        </w:tc>
        <w:tc>
          <w:tcPr>
            <w:tcW w:w="4330" w:type="dxa"/>
            <w:tcBorders>
              <w:top w:val="single" w:sz="4" w:space="0" w:color="auto"/>
              <w:left w:val="single" w:sz="4" w:space="0" w:color="auto"/>
            </w:tcBorders>
            <w:shd w:val="clear" w:color="auto" w:fill="FFFFFF"/>
            <w:vAlign w:val="bottom"/>
          </w:tcPr>
          <w:p w14:paraId="0F41A48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Właściwości gruntu</w:t>
            </w:r>
          </w:p>
        </w:tc>
        <w:tc>
          <w:tcPr>
            <w:tcW w:w="1277" w:type="dxa"/>
            <w:tcBorders>
              <w:top w:val="single" w:sz="4" w:space="0" w:color="auto"/>
              <w:left w:val="single" w:sz="4" w:space="0" w:color="auto"/>
            </w:tcBorders>
            <w:shd w:val="clear" w:color="auto" w:fill="FFFFFF"/>
            <w:vAlign w:val="bottom"/>
          </w:tcPr>
          <w:p w14:paraId="645171E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Wymagania</w:t>
            </w:r>
          </w:p>
        </w:tc>
        <w:tc>
          <w:tcPr>
            <w:tcW w:w="1848" w:type="dxa"/>
            <w:tcBorders>
              <w:top w:val="single" w:sz="4" w:space="0" w:color="auto"/>
              <w:left w:val="single" w:sz="4" w:space="0" w:color="auto"/>
              <w:right w:val="single" w:sz="4" w:space="0" w:color="auto"/>
            </w:tcBorders>
            <w:shd w:val="clear" w:color="auto" w:fill="FFFFFF"/>
            <w:vAlign w:val="bottom"/>
          </w:tcPr>
          <w:p w14:paraId="238AD6B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Metoda badania</w:t>
            </w:r>
          </w:p>
        </w:tc>
      </w:tr>
      <w:tr w:rsidR="002C6EED" w:rsidRPr="00653DFE" w14:paraId="22156248" w14:textId="77777777">
        <w:trPr>
          <w:trHeight w:val="322"/>
        </w:trPr>
        <w:tc>
          <w:tcPr>
            <w:tcW w:w="432" w:type="dxa"/>
            <w:tcBorders>
              <w:top w:val="single" w:sz="4" w:space="0" w:color="auto"/>
              <w:left w:val="single" w:sz="4" w:space="0" w:color="auto"/>
            </w:tcBorders>
            <w:shd w:val="clear" w:color="auto" w:fill="FFFFFF"/>
          </w:tcPr>
          <w:p w14:paraId="6D2E232E" w14:textId="77777777" w:rsidR="002C6EED" w:rsidRPr="00653DFE" w:rsidRDefault="002C6EED" w:rsidP="00653DFE">
            <w:pPr>
              <w:spacing w:line="276" w:lineRule="auto"/>
              <w:rPr>
                <w:rFonts w:ascii="Times New Roman" w:hAnsi="Times New Roman" w:cs="Times New Roman"/>
                <w:sz w:val="20"/>
                <w:szCs w:val="20"/>
              </w:rPr>
            </w:pPr>
          </w:p>
        </w:tc>
        <w:tc>
          <w:tcPr>
            <w:tcW w:w="4330" w:type="dxa"/>
            <w:tcBorders>
              <w:top w:val="single" w:sz="4" w:space="0" w:color="auto"/>
              <w:left w:val="single" w:sz="4" w:space="0" w:color="auto"/>
            </w:tcBorders>
            <w:shd w:val="clear" w:color="auto" w:fill="FFFFFF"/>
            <w:vAlign w:val="bottom"/>
          </w:tcPr>
          <w:p w14:paraId="1E089C5D"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Uziarnienie:</w:t>
            </w:r>
          </w:p>
        </w:tc>
        <w:tc>
          <w:tcPr>
            <w:tcW w:w="1277" w:type="dxa"/>
            <w:tcBorders>
              <w:top w:val="single" w:sz="4" w:space="0" w:color="auto"/>
              <w:left w:val="single" w:sz="4" w:space="0" w:color="auto"/>
            </w:tcBorders>
            <w:shd w:val="clear" w:color="auto" w:fill="FFFFFF"/>
          </w:tcPr>
          <w:p w14:paraId="4B6370FA" w14:textId="77777777" w:rsidR="002C6EED" w:rsidRPr="00653DFE" w:rsidRDefault="002C6EED" w:rsidP="00653DFE">
            <w:pPr>
              <w:spacing w:line="276" w:lineRule="auto"/>
              <w:rPr>
                <w:rFonts w:ascii="Times New Roman" w:hAnsi="Times New Roman" w:cs="Times New Roman"/>
                <w:sz w:val="20"/>
                <w:szCs w:val="20"/>
              </w:rPr>
            </w:pPr>
          </w:p>
        </w:tc>
        <w:tc>
          <w:tcPr>
            <w:tcW w:w="1848" w:type="dxa"/>
            <w:tcBorders>
              <w:top w:val="single" w:sz="4" w:space="0" w:color="auto"/>
              <w:left w:val="single" w:sz="4" w:space="0" w:color="auto"/>
              <w:right w:val="single" w:sz="4" w:space="0" w:color="auto"/>
            </w:tcBorders>
            <w:shd w:val="clear" w:color="auto" w:fill="FFFFFF"/>
          </w:tcPr>
          <w:p w14:paraId="40F214D1"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7C99524C" w14:textId="77777777">
        <w:trPr>
          <w:trHeight w:val="518"/>
        </w:trPr>
        <w:tc>
          <w:tcPr>
            <w:tcW w:w="432" w:type="dxa"/>
            <w:tcBorders>
              <w:left w:val="single" w:sz="4" w:space="0" w:color="auto"/>
            </w:tcBorders>
            <w:shd w:val="clear" w:color="auto" w:fill="FFFFFF"/>
          </w:tcPr>
          <w:p w14:paraId="29681B28" w14:textId="77777777" w:rsidR="002C6EED" w:rsidRPr="00653DFE" w:rsidRDefault="002C6EED" w:rsidP="00653DFE">
            <w:pPr>
              <w:spacing w:line="276" w:lineRule="auto"/>
              <w:rPr>
                <w:rFonts w:ascii="Times New Roman" w:hAnsi="Times New Roman" w:cs="Times New Roman"/>
                <w:sz w:val="20"/>
                <w:szCs w:val="20"/>
              </w:rPr>
            </w:pPr>
          </w:p>
        </w:tc>
        <w:tc>
          <w:tcPr>
            <w:tcW w:w="4330" w:type="dxa"/>
            <w:tcBorders>
              <w:left w:val="single" w:sz="4" w:space="0" w:color="auto"/>
            </w:tcBorders>
            <w:shd w:val="clear" w:color="auto" w:fill="FFFFFF"/>
            <w:vAlign w:val="bottom"/>
          </w:tcPr>
          <w:p w14:paraId="19E68D7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ziaren przechodzących przez sito # 40 mm, % (m/m)</w:t>
            </w:r>
          </w:p>
        </w:tc>
        <w:tc>
          <w:tcPr>
            <w:tcW w:w="1277" w:type="dxa"/>
            <w:tcBorders>
              <w:left w:val="single" w:sz="4" w:space="0" w:color="auto"/>
            </w:tcBorders>
            <w:shd w:val="clear" w:color="auto" w:fill="FFFFFF"/>
            <w:vAlign w:val="center"/>
          </w:tcPr>
          <w:p w14:paraId="3CCD25E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100</w:t>
            </w:r>
          </w:p>
        </w:tc>
        <w:tc>
          <w:tcPr>
            <w:tcW w:w="1848" w:type="dxa"/>
            <w:tcBorders>
              <w:left w:val="single" w:sz="4" w:space="0" w:color="auto"/>
              <w:right w:val="single" w:sz="4" w:space="0" w:color="auto"/>
            </w:tcBorders>
            <w:shd w:val="clear" w:color="auto" w:fill="FFFFFF"/>
          </w:tcPr>
          <w:p w14:paraId="2534FB4C"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1C16E954" w14:textId="77777777">
        <w:trPr>
          <w:trHeight w:val="490"/>
        </w:trPr>
        <w:tc>
          <w:tcPr>
            <w:tcW w:w="432" w:type="dxa"/>
            <w:tcBorders>
              <w:left w:val="single" w:sz="4" w:space="0" w:color="auto"/>
            </w:tcBorders>
            <w:shd w:val="clear" w:color="auto" w:fill="FFFFFF"/>
            <w:vAlign w:val="bottom"/>
          </w:tcPr>
          <w:p w14:paraId="20F71696"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1</w:t>
            </w:r>
          </w:p>
        </w:tc>
        <w:tc>
          <w:tcPr>
            <w:tcW w:w="4330" w:type="dxa"/>
            <w:tcBorders>
              <w:left w:val="single" w:sz="4" w:space="0" w:color="auto"/>
            </w:tcBorders>
            <w:shd w:val="clear" w:color="auto" w:fill="FFFFFF"/>
            <w:vAlign w:val="bottom"/>
          </w:tcPr>
          <w:p w14:paraId="422A3E6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ziaren przechodzących przez sito # 20 mm, % (m/m), nie mniej niż</w:t>
            </w:r>
          </w:p>
        </w:tc>
        <w:tc>
          <w:tcPr>
            <w:tcW w:w="1277" w:type="dxa"/>
            <w:tcBorders>
              <w:left w:val="single" w:sz="4" w:space="0" w:color="auto"/>
            </w:tcBorders>
            <w:shd w:val="clear" w:color="auto" w:fill="FFFFFF"/>
            <w:vAlign w:val="center"/>
          </w:tcPr>
          <w:p w14:paraId="69A8BAF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85</w:t>
            </w:r>
          </w:p>
        </w:tc>
        <w:tc>
          <w:tcPr>
            <w:tcW w:w="1848" w:type="dxa"/>
            <w:tcBorders>
              <w:left w:val="single" w:sz="4" w:space="0" w:color="auto"/>
              <w:right w:val="single" w:sz="4" w:space="0" w:color="auto"/>
            </w:tcBorders>
            <w:shd w:val="clear" w:color="auto" w:fill="FFFFFF"/>
            <w:vAlign w:val="bottom"/>
          </w:tcPr>
          <w:p w14:paraId="0918EBB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5A267DA8" w14:textId="77777777">
        <w:trPr>
          <w:trHeight w:val="499"/>
        </w:trPr>
        <w:tc>
          <w:tcPr>
            <w:tcW w:w="432" w:type="dxa"/>
            <w:tcBorders>
              <w:left w:val="single" w:sz="4" w:space="0" w:color="auto"/>
            </w:tcBorders>
            <w:shd w:val="clear" w:color="auto" w:fill="FFFFFF"/>
          </w:tcPr>
          <w:p w14:paraId="3601F0F1" w14:textId="77777777" w:rsidR="002C6EED" w:rsidRPr="00653DFE" w:rsidRDefault="002C6EED" w:rsidP="00653DFE">
            <w:pPr>
              <w:spacing w:line="276" w:lineRule="auto"/>
              <w:rPr>
                <w:rFonts w:ascii="Times New Roman" w:hAnsi="Times New Roman" w:cs="Times New Roman"/>
                <w:sz w:val="20"/>
                <w:szCs w:val="20"/>
              </w:rPr>
            </w:pPr>
          </w:p>
        </w:tc>
        <w:tc>
          <w:tcPr>
            <w:tcW w:w="4330" w:type="dxa"/>
            <w:tcBorders>
              <w:left w:val="single" w:sz="4" w:space="0" w:color="auto"/>
            </w:tcBorders>
            <w:shd w:val="clear" w:color="auto" w:fill="FFFFFF"/>
            <w:vAlign w:val="bottom"/>
          </w:tcPr>
          <w:p w14:paraId="0385149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ziaren przechodzących przez sito # 4 mm, % (m/m), nie mniej niż</w:t>
            </w:r>
          </w:p>
        </w:tc>
        <w:tc>
          <w:tcPr>
            <w:tcW w:w="1277" w:type="dxa"/>
            <w:tcBorders>
              <w:left w:val="single" w:sz="4" w:space="0" w:color="auto"/>
            </w:tcBorders>
            <w:shd w:val="clear" w:color="auto" w:fill="FFFFFF"/>
            <w:vAlign w:val="bottom"/>
          </w:tcPr>
          <w:p w14:paraId="2373797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50</w:t>
            </w:r>
          </w:p>
        </w:tc>
        <w:tc>
          <w:tcPr>
            <w:tcW w:w="1848" w:type="dxa"/>
            <w:tcBorders>
              <w:left w:val="single" w:sz="4" w:space="0" w:color="auto"/>
              <w:right w:val="single" w:sz="4" w:space="0" w:color="auto"/>
            </w:tcBorders>
            <w:shd w:val="clear" w:color="auto" w:fill="FFFFFF"/>
          </w:tcPr>
          <w:p w14:paraId="20077BD6"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68B39B0F" w14:textId="77777777">
        <w:trPr>
          <w:trHeight w:val="514"/>
        </w:trPr>
        <w:tc>
          <w:tcPr>
            <w:tcW w:w="432" w:type="dxa"/>
            <w:tcBorders>
              <w:left w:val="single" w:sz="4" w:space="0" w:color="auto"/>
            </w:tcBorders>
            <w:shd w:val="clear" w:color="auto" w:fill="FFFFFF"/>
          </w:tcPr>
          <w:p w14:paraId="11AF89B9" w14:textId="77777777" w:rsidR="002C6EED" w:rsidRPr="00653DFE" w:rsidRDefault="002C6EED" w:rsidP="00653DFE">
            <w:pPr>
              <w:spacing w:line="276" w:lineRule="auto"/>
              <w:rPr>
                <w:rFonts w:ascii="Times New Roman" w:hAnsi="Times New Roman" w:cs="Times New Roman"/>
                <w:sz w:val="20"/>
                <w:szCs w:val="20"/>
              </w:rPr>
            </w:pPr>
          </w:p>
        </w:tc>
        <w:tc>
          <w:tcPr>
            <w:tcW w:w="4330" w:type="dxa"/>
            <w:tcBorders>
              <w:left w:val="single" w:sz="4" w:space="0" w:color="auto"/>
            </w:tcBorders>
            <w:shd w:val="clear" w:color="auto" w:fill="FFFFFF"/>
            <w:vAlign w:val="center"/>
          </w:tcPr>
          <w:p w14:paraId="1643431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cząstek mniejszych od 0,002 mm, % (m/m), nie więcej niż</w:t>
            </w:r>
          </w:p>
        </w:tc>
        <w:tc>
          <w:tcPr>
            <w:tcW w:w="1277" w:type="dxa"/>
            <w:tcBorders>
              <w:left w:val="single" w:sz="4" w:space="0" w:color="auto"/>
            </w:tcBorders>
            <w:shd w:val="clear" w:color="auto" w:fill="FFFFFF"/>
            <w:vAlign w:val="bottom"/>
          </w:tcPr>
          <w:p w14:paraId="2D70BA3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20</w:t>
            </w:r>
          </w:p>
        </w:tc>
        <w:tc>
          <w:tcPr>
            <w:tcW w:w="1848" w:type="dxa"/>
            <w:tcBorders>
              <w:left w:val="single" w:sz="4" w:space="0" w:color="auto"/>
              <w:right w:val="single" w:sz="4" w:space="0" w:color="auto"/>
            </w:tcBorders>
            <w:shd w:val="clear" w:color="auto" w:fill="FFFFFF"/>
          </w:tcPr>
          <w:p w14:paraId="58A5B8E9" w14:textId="77777777" w:rsidR="002C6EED" w:rsidRPr="00653DFE" w:rsidRDefault="002C6EED" w:rsidP="00653DFE">
            <w:pPr>
              <w:spacing w:line="276" w:lineRule="auto"/>
              <w:rPr>
                <w:rFonts w:ascii="Times New Roman" w:hAnsi="Times New Roman" w:cs="Times New Roman"/>
                <w:sz w:val="20"/>
                <w:szCs w:val="20"/>
              </w:rPr>
            </w:pPr>
          </w:p>
        </w:tc>
      </w:tr>
      <w:tr w:rsidR="002C6EED" w:rsidRPr="00653DFE" w14:paraId="2B3FEC95" w14:textId="77777777">
        <w:trPr>
          <w:trHeight w:val="355"/>
        </w:trPr>
        <w:tc>
          <w:tcPr>
            <w:tcW w:w="432" w:type="dxa"/>
            <w:tcBorders>
              <w:top w:val="single" w:sz="4" w:space="0" w:color="auto"/>
              <w:left w:val="single" w:sz="4" w:space="0" w:color="auto"/>
            </w:tcBorders>
            <w:shd w:val="clear" w:color="auto" w:fill="FFFFFF"/>
            <w:vAlign w:val="center"/>
          </w:tcPr>
          <w:p w14:paraId="4D50752D"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2</w:t>
            </w:r>
          </w:p>
        </w:tc>
        <w:tc>
          <w:tcPr>
            <w:tcW w:w="4330" w:type="dxa"/>
            <w:tcBorders>
              <w:top w:val="single" w:sz="4" w:space="0" w:color="auto"/>
              <w:left w:val="single" w:sz="4" w:space="0" w:color="auto"/>
            </w:tcBorders>
            <w:shd w:val="clear" w:color="auto" w:fill="FFFFFF"/>
            <w:vAlign w:val="center"/>
          </w:tcPr>
          <w:p w14:paraId="22AC1A5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Granica płynności, % (m/m), nie więcej niż</w:t>
            </w:r>
          </w:p>
        </w:tc>
        <w:tc>
          <w:tcPr>
            <w:tcW w:w="1277" w:type="dxa"/>
            <w:tcBorders>
              <w:top w:val="single" w:sz="4" w:space="0" w:color="auto"/>
              <w:left w:val="single" w:sz="4" w:space="0" w:color="auto"/>
            </w:tcBorders>
            <w:shd w:val="clear" w:color="auto" w:fill="FFFFFF"/>
            <w:vAlign w:val="center"/>
          </w:tcPr>
          <w:p w14:paraId="3F7A362B"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40</w:t>
            </w:r>
          </w:p>
        </w:tc>
        <w:tc>
          <w:tcPr>
            <w:tcW w:w="1848" w:type="dxa"/>
            <w:tcBorders>
              <w:top w:val="single" w:sz="4" w:space="0" w:color="auto"/>
              <w:left w:val="single" w:sz="4" w:space="0" w:color="auto"/>
              <w:right w:val="single" w:sz="4" w:space="0" w:color="auto"/>
            </w:tcBorders>
            <w:shd w:val="clear" w:color="auto" w:fill="FFFFFF"/>
            <w:vAlign w:val="center"/>
          </w:tcPr>
          <w:p w14:paraId="4E7CF7EC"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70A892A7" w14:textId="77777777">
        <w:trPr>
          <w:trHeight w:val="355"/>
        </w:trPr>
        <w:tc>
          <w:tcPr>
            <w:tcW w:w="432" w:type="dxa"/>
            <w:tcBorders>
              <w:top w:val="single" w:sz="4" w:space="0" w:color="auto"/>
              <w:left w:val="single" w:sz="4" w:space="0" w:color="auto"/>
            </w:tcBorders>
            <w:shd w:val="clear" w:color="auto" w:fill="FFFFFF"/>
            <w:vAlign w:val="bottom"/>
          </w:tcPr>
          <w:p w14:paraId="4E63CD6B"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3</w:t>
            </w:r>
          </w:p>
        </w:tc>
        <w:tc>
          <w:tcPr>
            <w:tcW w:w="4330" w:type="dxa"/>
            <w:tcBorders>
              <w:top w:val="single" w:sz="4" w:space="0" w:color="auto"/>
              <w:left w:val="single" w:sz="4" w:space="0" w:color="auto"/>
            </w:tcBorders>
            <w:shd w:val="clear" w:color="auto" w:fill="FFFFFF"/>
            <w:vAlign w:val="bottom"/>
          </w:tcPr>
          <w:p w14:paraId="65CC720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Wskaźnik plastyczności, % (m/m)</w:t>
            </w:r>
          </w:p>
        </w:tc>
        <w:tc>
          <w:tcPr>
            <w:tcW w:w="1277" w:type="dxa"/>
            <w:tcBorders>
              <w:top w:val="single" w:sz="4" w:space="0" w:color="auto"/>
              <w:left w:val="single" w:sz="4" w:space="0" w:color="auto"/>
            </w:tcBorders>
            <w:shd w:val="clear" w:color="auto" w:fill="FFFFFF"/>
            <w:vAlign w:val="bottom"/>
          </w:tcPr>
          <w:p w14:paraId="6F3FC03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od 3 do 20</w:t>
            </w:r>
          </w:p>
        </w:tc>
        <w:tc>
          <w:tcPr>
            <w:tcW w:w="1848" w:type="dxa"/>
            <w:tcBorders>
              <w:top w:val="single" w:sz="4" w:space="0" w:color="auto"/>
              <w:left w:val="single" w:sz="4" w:space="0" w:color="auto"/>
              <w:right w:val="single" w:sz="4" w:space="0" w:color="auto"/>
            </w:tcBorders>
            <w:shd w:val="clear" w:color="auto" w:fill="FFFFFF"/>
            <w:vAlign w:val="bottom"/>
          </w:tcPr>
          <w:p w14:paraId="7BBF303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7BB4ABDB" w14:textId="77777777">
        <w:trPr>
          <w:trHeight w:val="571"/>
        </w:trPr>
        <w:tc>
          <w:tcPr>
            <w:tcW w:w="432" w:type="dxa"/>
            <w:tcBorders>
              <w:top w:val="single" w:sz="4" w:space="0" w:color="auto"/>
              <w:left w:val="single" w:sz="4" w:space="0" w:color="auto"/>
            </w:tcBorders>
            <w:shd w:val="clear" w:color="auto" w:fill="FFFFFF"/>
            <w:vAlign w:val="center"/>
          </w:tcPr>
          <w:p w14:paraId="0E0EFC32"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4</w:t>
            </w:r>
          </w:p>
        </w:tc>
        <w:tc>
          <w:tcPr>
            <w:tcW w:w="4330" w:type="dxa"/>
            <w:tcBorders>
              <w:top w:val="single" w:sz="4" w:space="0" w:color="auto"/>
              <w:left w:val="single" w:sz="4" w:space="0" w:color="auto"/>
            </w:tcBorders>
            <w:shd w:val="clear" w:color="auto" w:fill="FFFFFF"/>
            <w:vAlign w:val="bottom"/>
          </w:tcPr>
          <w:p w14:paraId="6FEDB07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Zawartość części organicznych, % (m/m), nie więcej niż</w:t>
            </w:r>
          </w:p>
        </w:tc>
        <w:tc>
          <w:tcPr>
            <w:tcW w:w="1277" w:type="dxa"/>
            <w:tcBorders>
              <w:top w:val="single" w:sz="4" w:space="0" w:color="auto"/>
              <w:left w:val="single" w:sz="4" w:space="0" w:color="auto"/>
            </w:tcBorders>
            <w:shd w:val="clear" w:color="auto" w:fill="FFFFFF"/>
            <w:vAlign w:val="center"/>
          </w:tcPr>
          <w:p w14:paraId="0C97250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5</w:t>
            </w:r>
          </w:p>
        </w:tc>
        <w:tc>
          <w:tcPr>
            <w:tcW w:w="1848" w:type="dxa"/>
            <w:tcBorders>
              <w:top w:val="single" w:sz="4" w:space="0" w:color="auto"/>
              <w:left w:val="single" w:sz="4" w:space="0" w:color="auto"/>
              <w:right w:val="single" w:sz="4" w:space="0" w:color="auto"/>
            </w:tcBorders>
            <w:shd w:val="clear" w:color="auto" w:fill="FFFFFF"/>
            <w:vAlign w:val="center"/>
          </w:tcPr>
          <w:p w14:paraId="1D73BA0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PN-B-04481</w:t>
            </w:r>
          </w:p>
        </w:tc>
      </w:tr>
      <w:tr w:rsidR="002C6EED" w:rsidRPr="00653DFE" w14:paraId="6E2D3CA8" w14:textId="77777777">
        <w:trPr>
          <w:trHeight w:val="581"/>
        </w:trPr>
        <w:tc>
          <w:tcPr>
            <w:tcW w:w="432" w:type="dxa"/>
            <w:tcBorders>
              <w:top w:val="single" w:sz="4" w:space="0" w:color="auto"/>
              <w:left w:val="single" w:sz="4" w:space="0" w:color="auto"/>
              <w:bottom w:val="single" w:sz="4" w:space="0" w:color="auto"/>
            </w:tcBorders>
            <w:shd w:val="clear" w:color="auto" w:fill="FFFFFF"/>
            <w:vAlign w:val="center"/>
          </w:tcPr>
          <w:p w14:paraId="5D31E06D"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5</w:t>
            </w:r>
          </w:p>
        </w:tc>
        <w:tc>
          <w:tcPr>
            <w:tcW w:w="4330" w:type="dxa"/>
            <w:tcBorders>
              <w:top w:val="single" w:sz="4" w:space="0" w:color="auto"/>
              <w:left w:val="single" w:sz="4" w:space="0" w:color="auto"/>
              <w:bottom w:val="single" w:sz="4" w:space="0" w:color="auto"/>
            </w:tcBorders>
            <w:shd w:val="clear" w:color="auto" w:fill="FFFFFF"/>
            <w:vAlign w:val="bottom"/>
          </w:tcPr>
          <w:p w14:paraId="5D7B96C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Zawartość siarczanów, w przeliczeniu na SO3, % (m/m), nie więcej niż</w:t>
            </w:r>
          </w:p>
        </w:tc>
        <w:tc>
          <w:tcPr>
            <w:tcW w:w="1277" w:type="dxa"/>
            <w:tcBorders>
              <w:top w:val="single" w:sz="4" w:space="0" w:color="auto"/>
              <w:left w:val="single" w:sz="4" w:space="0" w:color="auto"/>
              <w:bottom w:val="single" w:sz="4" w:space="0" w:color="auto"/>
            </w:tcBorders>
            <w:shd w:val="clear" w:color="auto" w:fill="FFFFFF"/>
            <w:vAlign w:val="center"/>
          </w:tcPr>
          <w:p w14:paraId="695440A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14:paraId="60426518"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PN-B-06714-28</w:t>
            </w:r>
          </w:p>
        </w:tc>
      </w:tr>
    </w:tbl>
    <w:p w14:paraId="587CEB4C" w14:textId="77777777" w:rsidR="002C6EED" w:rsidRPr="00653DFE" w:rsidRDefault="002C6EED" w:rsidP="00653DFE">
      <w:pPr>
        <w:spacing w:after="119" w:line="276" w:lineRule="auto"/>
        <w:rPr>
          <w:rFonts w:ascii="Times New Roman" w:hAnsi="Times New Roman" w:cs="Times New Roman"/>
          <w:sz w:val="20"/>
          <w:szCs w:val="20"/>
        </w:rPr>
      </w:pPr>
    </w:p>
    <w:p w14:paraId="4B5B9C99"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Grunty o wskaźniku plastyczności mniejszym od 3 można doziarnić gruntem spoistym lub stosować dodatki ulepszające: cement, chlorek wapniowy lub wodorotlenek sodu.</w:t>
      </w:r>
    </w:p>
    <w:p w14:paraId="14937932" w14:textId="6B6AF416"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Decydującym sprawdzianem przydatności gruntu do stabilizacji są wyniki wytrzymałości na ściskanie próbek gruntu stabilizowanego popiołami lotnymi. Grunt można uznać za przydatny do stabilizacji popiołami lotnymi wtedy, gdy wyniki wytrzymałości na ściskanie próbek gruntu stabilizowanego są zgodne z wymaganiami podanymi w pkt 5.4 niniejszych SST.</w:t>
      </w:r>
    </w:p>
    <w:p w14:paraId="789D1DF2" w14:textId="77777777" w:rsidR="002C6EED" w:rsidRPr="00653DFE" w:rsidRDefault="00653DFE" w:rsidP="00653DFE">
      <w:pPr>
        <w:pStyle w:val="Teksttreci0"/>
        <w:numPr>
          <w:ilvl w:val="3"/>
          <w:numId w:val="2"/>
        </w:numPr>
        <w:shd w:val="clear" w:color="auto" w:fill="auto"/>
        <w:tabs>
          <w:tab w:val="left" w:pos="955"/>
        </w:tabs>
        <w:rPr>
          <w:rFonts w:ascii="Times New Roman" w:hAnsi="Times New Roman" w:cs="Times New Roman"/>
        </w:rPr>
      </w:pPr>
      <w:r w:rsidRPr="00653DFE">
        <w:rPr>
          <w:rFonts w:ascii="Times New Roman" w:hAnsi="Times New Roman" w:cs="Times New Roman"/>
        </w:rPr>
        <w:t>Grunty do stabilizacji granulowanym żużlem wielkopiecowym</w:t>
      </w:r>
    </w:p>
    <w:p w14:paraId="3E92C24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 stabilizacji granulowanym żużlem wielkopiecowym nadają się grunty o właściwościach podanych w Tabeli 4 i o krzywej uziarnienia leżącej w obszarze określonym na Rysunku 1. Przydatność gruntów do stabilizacji wielkopiecowym żużlem granulowanym należy ocenić na podstawie wyników badań laboratoryjnych.</w:t>
      </w:r>
    </w:p>
    <w:p w14:paraId="1F32FC7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Tabela 4. Wymagania wobec gruntów przeznaczonych do stabilizacji granulowanym żużlem wielkopiecowym</w:t>
      </w:r>
    </w:p>
    <w:tbl>
      <w:tblPr>
        <w:tblOverlap w:val="never"/>
        <w:tblW w:w="0" w:type="auto"/>
        <w:tblLayout w:type="fixed"/>
        <w:tblCellMar>
          <w:left w:w="10" w:type="dxa"/>
          <w:right w:w="10" w:type="dxa"/>
        </w:tblCellMar>
        <w:tblLook w:val="04A0" w:firstRow="1" w:lastRow="0" w:firstColumn="1" w:lastColumn="0" w:noHBand="0" w:noVBand="1"/>
      </w:tblPr>
      <w:tblGrid>
        <w:gridCol w:w="428"/>
        <w:gridCol w:w="3621"/>
        <w:gridCol w:w="1559"/>
        <w:gridCol w:w="1920"/>
      </w:tblGrid>
      <w:tr w:rsidR="002C6EED" w:rsidRPr="00653DFE" w14:paraId="64E597E3" w14:textId="77777777">
        <w:trPr>
          <w:trHeight w:val="361"/>
        </w:trPr>
        <w:tc>
          <w:tcPr>
            <w:tcW w:w="428" w:type="dxa"/>
            <w:tcBorders>
              <w:top w:val="single" w:sz="4" w:space="0" w:color="auto"/>
              <w:left w:val="single" w:sz="4" w:space="0" w:color="auto"/>
            </w:tcBorders>
            <w:shd w:val="clear" w:color="auto" w:fill="FFFFFF"/>
            <w:vAlign w:val="bottom"/>
          </w:tcPr>
          <w:p w14:paraId="020C850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Lp.</w:t>
            </w:r>
          </w:p>
        </w:tc>
        <w:tc>
          <w:tcPr>
            <w:tcW w:w="3621" w:type="dxa"/>
            <w:tcBorders>
              <w:top w:val="single" w:sz="4" w:space="0" w:color="auto"/>
              <w:left w:val="single" w:sz="4" w:space="0" w:color="auto"/>
            </w:tcBorders>
            <w:shd w:val="clear" w:color="auto" w:fill="FFFFFF"/>
            <w:vAlign w:val="bottom"/>
          </w:tcPr>
          <w:p w14:paraId="3558139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Właściwości</w:t>
            </w:r>
          </w:p>
        </w:tc>
        <w:tc>
          <w:tcPr>
            <w:tcW w:w="1559" w:type="dxa"/>
            <w:tcBorders>
              <w:top w:val="single" w:sz="4" w:space="0" w:color="auto"/>
              <w:left w:val="single" w:sz="4" w:space="0" w:color="auto"/>
            </w:tcBorders>
            <w:shd w:val="clear" w:color="auto" w:fill="FFFFFF"/>
            <w:vAlign w:val="bottom"/>
          </w:tcPr>
          <w:p w14:paraId="0EF37A1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Wymagania</w:t>
            </w:r>
          </w:p>
        </w:tc>
        <w:tc>
          <w:tcPr>
            <w:tcW w:w="1920" w:type="dxa"/>
            <w:tcBorders>
              <w:top w:val="single" w:sz="4" w:space="0" w:color="auto"/>
              <w:left w:val="single" w:sz="4" w:space="0" w:color="auto"/>
              <w:right w:val="single" w:sz="4" w:space="0" w:color="auto"/>
            </w:tcBorders>
            <w:shd w:val="clear" w:color="auto" w:fill="FFFFFF"/>
            <w:vAlign w:val="bottom"/>
          </w:tcPr>
          <w:p w14:paraId="2D9FC21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Metoda badania</w:t>
            </w:r>
          </w:p>
        </w:tc>
      </w:tr>
      <w:tr w:rsidR="002C6EED" w:rsidRPr="00653DFE" w14:paraId="24BFA51E" w14:textId="77777777">
        <w:trPr>
          <w:trHeight w:val="352"/>
        </w:trPr>
        <w:tc>
          <w:tcPr>
            <w:tcW w:w="428" w:type="dxa"/>
            <w:tcBorders>
              <w:top w:val="single" w:sz="4" w:space="0" w:color="auto"/>
              <w:left w:val="single" w:sz="4" w:space="0" w:color="auto"/>
            </w:tcBorders>
            <w:shd w:val="clear" w:color="auto" w:fill="FFFFFF"/>
            <w:vAlign w:val="center"/>
          </w:tcPr>
          <w:p w14:paraId="5700CDC2"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1</w:t>
            </w:r>
          </w:p>
        </w:tc>
        <w:tc>
          <w:tcPr>
            <w:tcW w:w="3621" w:type="dxa"/>
            <w:tcBorders>
              <w:top w:val="single" w:sz="4" w:space="0" w:color="auto"/>
              <w:left w:val="single" w:sz="4" w:space="0" w:color="auto"/>
            </w:tcBorders>
            <w:shd w:val="clear" w:color="auto" w:fill="FFFFFF"/>
            <w:vAlign w:val="center"/>
          </w:tcPr>
          <w:p w14:paraId="54E273B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Wskaźnik piaskowy, nie mniejszy niż:</w:t>
            </w:r>
          </w:p>
        </w:tc>
        <w:tc>
          <w:tcPr>
            <w:tcW w:w="1559" w:type="dxa"/>
            <w:tcBorders>
              <w:top w:val="single" w:sz="4" w:space="0" w:color="auto"/>
              <w:left w:val="single" w:sz="4" w:space="0" w:color="auto"/>
            </w:tcBorders>
            <w:shd w:val="clear" w:color="auto" w:fill="FFFFFF"/>
            <w:vAlign w:val="center"/>
          </w:tcPr>
          <w:p w14:paraId="0E7D8D4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35</w:t>
            </w:r>
          </w:p>
        </w:tc>
        <w:tc>
          <w:tcPr>
            <w:tcW w:w="1920" w:type="dxa"/>
            <w:tcBorders>
              <w:top w:val="single" w:sz="4" w:space="0" w:color="auto"/>
              <w:left w:val="single" w:sz="4" w:space="0" w:color="auto"/>
              <w:right w:val="single" w:sz="4" w:space="0" w:color="auto"/>
            </w:tcBorders>
            <w:shd w:val="clear" w:color="auto" w:fill="FFFFFF"/>
            <w:vAlign w:val="center"/>
          </w:tcPr>
          <w:p w14:paraId="01A1517C"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BN-8931-01</w:t>
            </w:r>
          </w:p>
        </w:tc>
      </w:tr>
      <w:tr w:rsidR="002C6EED" w:rsidRPr="00653DFE" w14:paraId="26DD0FBB" w14:textId="77777777">
        <w:trPr>
          <w:trHeight w:val="575"/>
        </w:trPr>
        <w:tc>
          <w:tcPr>
            <w:tcW w:w="428" w:type="dxa"/>
            <w:tcBorders>
              <w:top w:val="single" w:sz="4" w:space="0" w:color="auto"/>
              <w:left w:val="single" w:sz="4" w:space="0" w:color="auto"/>
            </w:tcBorders>
            <w:shd w:val="clear" w:color="auto" w:fill="FFFFFF"/>
            <w:vAlign w:val="center"/>
          </w:tcPr>
          <w:p w14:paraId="672E23AC"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2</w:t>
            </w:r>
          </w:p>
        </w:tc>
        <w:tc>
          <w:tcPr>
            <w:tcW w:w="3621" w:type="dxa"/>
            <w:tcBorders>
              <w:top w:val="single" w:sz="4" w:space="0" w:color="auto"/>
              <w:left w:val="single" w:sz="4" w:space="0" w:color="auto"/>
            </w:tcBorders>
            <w:shd w:val="clear" w:color="auto" w:fill="FFFFFF"/>
            <w:vAlign w:val="bottom"/>
          </w:tcPr>
          <w:p w14:paraId="701B768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Zawartość części organicznych, barwa cieczy nie ciemniejsza niż:</w:t>
            </w:r>
          </w:p>
        </w:tc>
        <w:tc>
          <w:tcPr>
            <w:tcW w:w="1559" w:type="dxa"/>
            <w:tcBorders>
              <w:top w:val="single" w:sz="4" w:space="0" w:color="auto"/>
              <w:left w:val="single" w:sz="4" w:space="0" w:color="auto"/>
            </w:tcBorders>
            <w:shd w:val="clear" w:color="auto" w:fill="FFFFFF"/>
            <w:vAlign w:val="center"/>
          </w:tcPr>
          <w:p w14:paraId="689F16EC"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wzorcowa</w:t>
            </w:r>
          </w:p>
        </w:tc>
        <w:tc>
          <w:tcPr>
            <w:tcW w:w="1920" w:type="dxa"/>
            <w:tcBorders>
              <w:top w:val="single" w:sz="4" w:space="0" w:color="auto"/>
              <w:left w:val="single" w:sz="4" w:space="0" w:color="auto"/>
              <w:right w:val="single" w:sz="4" w:space="0" w:color="auto"/>
            </w:tcBorders>
            <w:shd w:val="clear" w:color="auto" w:fill="FFFFFF"/>
            <w:vAlign w:val="center"/>
          </w:tcPr>
          <w:p w14:paraId="3A3F3B9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PN-B-06714-26</w:t>
            </w:r>
          </w:p>
        </w:tc>
      </w:tr>
      <w:tr w:rsidR="002C6EED" w:rsidRPr="00653DFE" w14:paraId="27649FE8" w14:textId="77777777">
        <w:trPr>
          <w:trHeight w:val="580"/>
        </w:trPr>
        <w:tc>
          <w:tcPr>
            <w:tcW w:w="428" w:type="dxa"/>
            <w:tcBorders>
              <w:top w:val="single" w:sz="4" w:space="0" w:color="auto"/>
              <w:left w:val="single" w:sz="4" w:space="0" w:color="auto"/>
              <w:bottom w:val="single" w:sz="4" w:space="0" w:color="auto"/>
            </w:tcBorders>
            <w:shd w:val="clear" w:color="auto" w:fill="FFFFFF"/>
            <w:vAlign w:val="center"/>
          </w:tcPr>
          <w:p w14:paraId="09B13B8C"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3</w:t>
            </w:r>
          </w:p>
        </w:tc>
        <w:tc>
          <w:tcPr>
            <w:tcW w:w="3621" w:type="dxa"/>
            <w:tcBorders>
              <w:top w:val="single" w:sz="4" w:space="0" w:color="auto"/>
              <w:left w:val="single" w:sz="4" w:space="0" w:color="auto"/>
              <w:bottom w:val="single" w:sz="4" w:space="0" w:color="auto"/>
            </w:tcBorders>
            <w:shd w:val="clear" w:color="auto" w:fill="FFFFFF"/>
            <w:vAlign w:val="bottom"/>
          </w:tcPr>
          <w:p w14:paraId="6F462FB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Zawartość ziaren poniżej 0,075 mm, % (m/m), nie więcej niż:</w:t>
            </w:r>
          </w:p>
        </w:tc>
        <w:tc>
          <w:tcPr>
            <w:tcW w:w="1559" w:type="dxa"/>
            <w:tcBorders>
              <w:top w:val="single" w:sz="4" w:space="0" w:color="auto"/>
              <w:left w:val="single" w:sz="4" w:space="0" w:color="auto"/>
              <w:bottom w:val="single" w:sz="4" w:space="0" w:color="auto"/>
            </w:tcBorders>
            <w:shd w:val="clear" w:color="auto" w:fill="FFFFFF"/>
            <w:vAlign w:val="center"/>
          </w:tcPr>
          <w:p w14:paraId="72A07E3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8</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tcPr>
          <w:p w14:paraId="12176AB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PN-B-06714-15</w:t>
            </w:r>
          </w:p>
        </w:tc>
      </w:tr>
    </w:tbl>
    <w:p w14:paraId="5A574313" w14:textId="77777777" w:rsidR="002C6EED" w:rsidRPr="00653DFE" w:rsidRDefault="002C6EED" w:rsidP="00653DFE">
      <w:pPr>
        <w:spacing w:after="519" w:line="276" w:lineRule="auto"/>
        <w:rPr>
          <w:rFonts w:ascii="Times New Roman" w:hAnsi="Times New Roman" w:cs="Times New Roman"/>
          <w:sz w:val="20"/>
          <w:szCs w:val="20"/>
        </w:rPr>
      </w:pPr>
    </w:p>
    <w:p w14:paraId="60B507CB" w14:textId="77777777" w:rsidR="002C6EED" w:rsidRPr="00653DFE" w:rsidRDefault="002C6EED" w:rsidP="00653DFE">
      <w:pPr>
        <w:spacing w:line="276" w:lineRule="auto"/>
        <w:rPr>
          <w:rFonts w:ascii="Times New Roman" w:hAnsi="Times New Roman" w:cs="Times New Roman"/>
          <w:sz w:val="20"/>
          <w:szCs w:val="20"/>
        </w:rPr>
      </w:pPr>
    </w:p>
    <w:p w14:paraId="1BF8D30F" w14:textId="77777777" w:rsidR="002C6EED" w:rsidRPr="00653DFE" w:rsidRDefault="00653DFE" w:rsidP="00653DFE">
      <w:pPr>
        <w:spacing w:line="276" w:lineRule="auto"/>
        <w:rPr>
          <w:rFonts w:ascii="Times New Roman" w:hAnsi="Times New Roman" w:cs="Times New Roman"/>
          <w:sz w:val="20"/>
          <w:szCs w:val="20"/>
        </w:rPr>
      </w:pPr>
      <w:r w:rsidRPr="00653DFE">
        <w:rPr>
          <w:rFonts w:ascii="Times New Roman" w:hAnsi="Times New Roman" w:cs="Times New Roman"/>
          <w:noProof/>
          <w:sz w:val="20"/>
          <w:szCs w:val="20"/>
        </w:rPr>
        <w:lastRenderedPageBreak/>
        <w:drawing>
          <wp:inline distT="0" distB="0" distL="0" distR="0" wp14:anchorId="1E83B18E" wp14:editId="3D3F479D">
            <wp:extent cx="4632960" cy="270065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stretch/>
                  </pic:blipFill>
                  <pic:spPr>
                    <a:xfrm>
                      <a:off x="0" y="0"/>
                      <a:ext cx="4632960" cy="2700655"/>
                    </a:xfrm>
                    <a:prstGeom prst="rect">
                      <a:avLst/>
                    </a:prstGeom>
                  </pic:spPr>
                </pic:pic>
              </a:graphicData>
            </a:graphic>
          </wp:inline>
        </w:drawing>
      </w:r>
    </w:p>
    <w:p w14:paraId="33C5B7E6"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Rysunek 1. Obszar uziarnienia dla gruntów i materiałów odpadowych do stabilizacji granulowanym żużlem wielkopiecowym</w:t>
      </w:r>
    </w:p>
    <w:p w14:paraId="432CB70A" w14:textId="77777777" w:rsidR="002C6EED" w:rsidRPr="00653DFE" w:rsidRDefault="00653DFE" w:rsidP="00653DFE">
      <w:pPr>
        <w:pStyle w:val="Teksttreci0"/>
        <w:numPr>
          <w:ilvl w:val="3"/>
          <w:numId w:val="2"/>
        </w:numPr>
        <w:shd w:val="clear" w:color="auto" w:fill="auto"/>
        <w:tabs>
          <w:tab w:val="left" w:pos="938"/>
        </w:tabs>
        <w:rPr>
          <w:rFonts w:ascii="Times New Roman" w:hAnsi="Times New Roman" w:cs="Times New Roman"/>
        </w:rPr>
      </w:pPr>
      <w:r w:rsidRPr="00653DFE">
        <w:rPr>
          <w:rFonts w:ascii="Times New Roman" w:hAnsi="Times New Roman" w:cs="Times New Roman"/>
        </w:rPr>
        <w:t>Grunty do stabilizacji hydraulicznym spoiwem drogowym</w:t>
      </w:r>
    </w:p>
    <w:p w14:paraId="2576D539" w14:textId="31DEBD16"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Właściwości użytkowe konkretnego hydraulicznego spoiwa drogowego decydują o jego przeznaczeniu do wykonania stabilizacji określonych rodzajów gruntów. Przydatność gruntów do stabilizacji hydraulicznym spoiwem drogowym należy ocenić na podstawie wyników badań laboratoryjnych. Grunt można uznać za przydatny do stabilizacji hydraulicznym spoiwem drogowym wtedy, gdy wyniki wytrzymałości na ściskanie próbek gruntu stabilizowanego są zgodne z wymaganiami podanymi w pkt 5.4 niniejszych SST.</w:t>
      </w:r>
    </w:p>
    <w:p w14:paraId="5ADEB656" w14:textId="77777777" w:rsidR="002C6EED" w:rsidRPr="00653DFE" w:rsidRDefault="00653DFE" w:rsidP="00653DFE">
      <w:pPr>
        <w:pStyle w:val="Nagwek10"/>
        <w:keepNext/>
        <w:keepLines/>
        <w:numPr>
          <w:ilvl w:val="2"/>
          <w:numId w:val="2"/>
        </w:numPr>
        <w:shd w:val="clear" w:color="auto" w:fill="auto"/>
        <w:tabs>
          <w:tab w:val="left" w:pos="825"/>
        </w:tabs>
        <w:rPr>
          <w:rFonts w:ascii="Times New Roman" w:hAnsi="Times New Roman" w:cs="Times New Roman"/>
        </w:rPr>
      </w:pPr>
      <w:bookmarkStart w:id="20" w:name="bookmark26"/>
      <w:bookmarkStart w:id="21" w:name="bookmark27"/>
      <w:r w:rsidRPr="00653DFE">
        <w:rPr>
          <w:rFonts w:ascii="Times New Roman" w:hAnsi="Times New Roman" w:cs="Times New Roman"/>
        </w:rPr>
        <w:t>Spoiwa hydrauliczne</w:t>
      </w:r>
      <w:bookmarkEnd w:id="20"/>
      <w:bookmarkEnd w:id="21"/>
    </w:p>
    <w:p w14:paraId="2D05D7C9" w14:textId="77777777" w:rsidR="002C6EED" w:rsidRPr="00653DFE" w:rsidRDefault="00653DFE" w:rsidP="00653DFE">
      <w:pPr>
        <w:pStyle w:val="Teksttreci0"/>
        <w:numPr>
          <w:ilvl w:val="3"/>
          <w:numId w:val="2"/>
        </w:numPr>
        <w:shd w:val="clear" w:color="auto" w:fill="auto"/>
        <w:tabs>
          <w:tab w:val="left" w:pos="959"/>
        </w:tabs>
        <w:ind w:left="360" w:hanging="360"/>
        <w:rPr>
          <w:rFonts w:ascii="Times New Roman" w:hAnsi="Times New Roman" w:cs="Times New Roman"/>
        </w:rPr>
      </w:pPr>
      <w:r w:rsidRPr="00653DFE">
        <w:rPr>
          <w:rFonts w:ascii="Times New Roman" w:hAnsi="Times New Roman" w:cs="Times New Roman"/>
        </w:rPr>
        <w:t>Cement do stabilizacji gruntu cementem powinien spełniać wymagania PN-EN 197-1.</w:t>
      </w:r>
    </w:p>
    <w:p w14:paraId="54340BFD" w14:textId="77777777" w:rsidR="002C6EED" w:rsidRPr="00653DFE" w:rsidRDefault="00653DFE" w:rsidP="00653DFE">
      <w:pPr>
        <w:pStyle w:val="Teksttreci0"/>
        <w:numPr>
          <w:ilvl w:val="3"/>
          <w:numId w:val="2"/>
        </w:numPr>
        <w:shd w:val="clear" w:color="auto" w:fill="auto"/>
        <w:tabs>
          <w:tab w:val="left" w:pos="959"/>
        </w:tabs>
        <w:ind w:left="360" w:hanging="360"/>
        <w:rPr>
          <w:rFonts w:ascii="Times New Roman" w:hAnsi="Times New Roman" w:cs="Times New Roman"/>
        </w:rPr>
      </w:pPr>
      <w:r w:rsidRPr="00653DFE">
        <w:rPr>
          <w:rFonts w:ascii="Times New Roman" w:hAnsi="Times New Roman" w:cs="Times New Roman"/>
        </w:rPr>
        <w:t>Granulowany żużel wielkopiecowy do stabilizacji gruntu granulowanym żużlem wielkopiecowym powinien spełniać wymagania:</w:t>
      </w:r>
    </w:p>
    <w:p w14:paraId="6BBCDE2C" w14:textId="77777777" w:rsidR="002C6EED" w:rsidRPr="00653DFE" w:rsidRDefault="00653DFE" w:rsidP="00653DFE">
      <w:pPr>
        <w:pStyle w:val="Teksttreci0"/>
        <w:numPr>
          <w:ilvl w:val="0"/>
          <w:numId w:val="3"/>
        </w:numPr>
        <w:shd w:val="clear" w:color="auto" w:fill="auto"/>
        <w:tabs>
          <w:tab w:val="left" w:pos="843"/>
        </w:tabs>
        <w:ind w:left="360" w:hanging="360"/>
        <w:rPr>
          <w:rFonts w:ascii="Times New Roman" w:hAnsi="Times New Roman" w:cs="Times New Roman"/>
        </w:rPr>
      </w:pPr>
      <w:r w:rsidRPr="00653DFE">
        <w:rPr>
          <w:rFonts w:ascii="Times New Roman" w:hAnsi="Times New Roman" w:cs="Times New Roman"/>
        </w:rPr>
        <w:t>PN-EN 15167-1 w przypadku stosowania granulowanego żużla wielkopiecowego mielonego,</w:t>
      </w:r>
    </w:p>
    <w:p w14:paraId="47A42217" w14:textId="77777777" w:rsidR="002C6EED" w:rsidRPr="00653DFE" w:rsidRDefault="00653DFE" w:rsidP="00653DFE">
      <w:pPr>
        <w:pStyle w:val="Teksttreci0"/>
        <w:numPr>
          <w:ilvl w:val="0"/>
          <w:numId w:val="3"/>
        </w:numPr>
        <w:shd w:val="clear" w:color="auto" w:fill="auto"/>
        <w:tabs>
          <w:tab w:val="left" w:pos="843"/>
        </w:tabs>
        <w:ind w:left="360" w:hanging="360"/>
        <w:rPr>
          <w:rFonts w:ascii="Times New Roman" w:hAnsi="Times New Roman" w:cs="Times New Roman"/>
        </w:rPr>
      </w:pPr>
      <w:r w:rsidRPr="00653DFE">
        <w:rPr>
          <w:rFonts w:ascii="Times New Roman" w:hAnsi="Times New Roman" w:cs="Times New Roman"/>
        </w:rPr>
        <w:t>PN-EN 14227-2 Załącznik A w przypadku stosowania granulowanego żużla wielkopiecowego częściowo zmielonego.</w:t>
      </w:r>
    </w:p>
    <w:p w14:paraId="7EBC999A" w14:textId="77777777" w:rsidR="002C6EED" w:rsidRPr="00653DFE" w:rsidRDefault="00653DFE" w:rsidP="00653DFE">
      <w:pPr>
        <w:pStyle w:val="Teksttreci0"/>
        <w:numPr>
          <w:ilvl w:val="3"/>
          <w:numId w:val="2"/>
        </w:numPr>
        <w:shd w:val="clear" w:color="auto" w:fill="auto"/>
        <w:tabs>
          <w:tab w:val="left" w:pos="959"/>
        </w:tabs>
        <w:ind w:left="360" w:hanging="360"/>
        <w:rPr>
          <w:rFonts w:ascii="Times New Roman" w:hAnsi="Times New Roman" w:cs="Times New Roman"/>
        </w:rPr>
      </w:pPr>
      <w:r w:rsidRPr="00653DFE">
        <w:rPr>
          <w:rFonts w:ascii="Times New Roman" w:hAnsi="Times New Roman" w:cs="Times New Roman"/>
        </w:rPr>
        <w:t>Popiół lotny, krzemionkowy lub wapienny do stabilizacji gruntu popiołem lotnym powinien spełniać wymagania PN-EN 14227-4.</w:t>
      </w:r>
    </w:p>
    <w:p w14:paraId="245DB391" w14:textId="77777777" w:rsidR="002C6EED" w:rsidRPr="00653DFE" w:rsidRDefault="00653DFE" w:rsidP="00653DFE">
      <w:pPr>
        <w:pStyle w:val="Teksttreci0"/>
        <w:numPr>
          <w:ilvl w:val="3"/>
          <w:numId w:val="2"/>
        </w:numPr>
        <w:shd w:val="clear" w:color="auto" w:fill="auto"/>
        <w:tabs>
          <w:tab w:val="left" w:pos="959"/>
        </w:tabs>
        <w:ind w:left="360" w:hanging="360"/>
        <w:rPr>
          <w:rFonts w:ascii="Times New Roman" w:hAnsi="Times New Roman" w:cs="Times New Roman"/>
        </w:rPr>
      </w:pPr>
      <w:r w:rsidRPr="00653DFE">
        <w:rPr>
          <w:rFonts w:ascii="Times New Roman" w:hAnsi="Times New Roman" w:cs="Times New Roman"/>
        </w:rPr>
        <w:t>Hydrauliczne spoiwo drogowe do stabilizacji gruntu hydraulicznym spoiwem drogowym powinno spełniać wymagania:</w:t>
      </w:r>
    </w:p>
    <w:p w14:paraId="39BE76A7" w14:textId="77777777" w:rsidR="002C6EED" w:rsidRPr="00653DFE" w:rsidRDefault="00653DFE" w:rsidP="00653DFE">
      <w:pPr>
        <w:pStyle w:val="Teksttreci0"/>
        <w:numPr>
          <w:ilvl w:val="0"/>
          <w:numId w:val="3"/>
        </w:numPr>
        <w:shd w:val="clear" w:color="auto" w:fill="auto"/>
        <w:tabs>
          <w:tab w:val="left" w:pos="843"/>
        </w:tabs>
        <w:ind w:left="360" w:hanging="360"/>
        <w:rPr>
          <w:rFonts w:ascii="Times New Roman" w:hAnsi="Times New Roman" w:cs="Times New Roman"/>
        </w:rPr>
      </w:pPr>
      <w:r w:rsidRPr="00653DFE">
        <w:rPr>
          <w:rFonts w:ascii="Times New Roman" w:hAnsi="Times New Roman" w:cs="Times New Roman"/>
        </w:rPr>
        <w:t>PN-EN 13282-1 w przypadku stosowania hydraulicznego spoiwa drogowego szybko wiążącego,</w:t>
      </w:r>
    </w:p>
    <w:p w14:paraId="5ADAA841" w14:textId="77777777" w:rsidR="002C6EED" w:rsidRPr="00653DFE" w:rsidRDefault="00653DFE" w:rsidP="00653DFE">
      <w:pPr>
        <w:pStyle w:val="Teksttreci0"/>
        <w:numPr>
          <w:ilvl w:val="0"/>
          <w:numId w:val="3"/>
        </w:numPr>
        <w:shd w:val="clear" w:color="auto" w:fill="auto"/>
        <w:tabs>
          <w:tab w:val="left" w:pos="843"/>
        </w:tabs>
        <w:ind w:left="360" w:hanging="360"/>
        <w:rPr>
          <w:rFonts w:ascii="Times New Roman" w:hAnsi="Times New Roman" w:cs="Times New Roman"/>
        </w:rPr>
      </w:pPr>
      <w:r w:rsidRPr="00653DFE">
        <w:rPr>
          <w:rFonts w:ascii="Times New Roman" w:hAnsi="Times New Roman" w:cs="Times New Roman"/>
        </w:rPr>
        <w:t>PN-EN 13282-2 w przypadku stosowania hydraulicznego spoiwa drogowego normalnie wiążącego.</w:t>
      </w:r>
    </w:p>
    <w:p w14:paraId="11759950" w14:textId="77777777" w:rsidR="002C6EED" w:rsidRPr="00A5446B" w:rsidRDefault="00653DFE" w:rsidP="00653DFE">
      <w:pPr>
        <w:pStyle w:val="Teksttreci0"/>
        <w:shd w:val="clear" w:color="auto" w:fill="auto"/>
        <w:rPr>
          <w:rFonts w:ascii="Times New Roman" w:hAnsi="Times New Roman" w:cs="Times New Roman"/>
          <w:color w:val="auto"/>
        </w:rPr>
      </w:pPr>
      <w:r w:rsidRPr="00653DFE">
        <w:rPr>
          <w:rFonts w:ascii="Times New Roman" w:hAnsi="Times New Roman" w:cs="Times New Roman"/>
        </w:rPr>
        <w:t xml:space="preserve">Hydrauliczne spoiwo drogowe do stabilizacji gruntu, które jako wyrób budowlany jest dopuszczone do stosowania na podstawie europejskiej oceny technicznej lub krajowej oceny technicznej lub aprobaty technicznej, powinno </w:t>
      </w:r>
      <w:r w:rsidRPr="00A5446B">
        <w:rPr>
          <w:rFonts w:ascii="Times New Roman" w:hAnsi="Times New Roman" w:cs="Times New Roman"/>
          <w:color w:val="auto"/>
        </w:rPr>
        <w:t>spełniać wymagania podane w dokumencie dopuszczającym.</w:t>
      </w:r>
    </w:p>
    <w:p w14:paraId="6787416A" w14:textId="77777777" w:rsidR="002C6EED" w:rsidRPr="00A5446B" w:rsidRDefault="00653DFE" w:rsidP="00653DFE">
      <w:pPr>
        <w:pStyle w:val="Nagwek10"/>
        <w:keepNext/>
        <w:keepLines/>
        <w:shd w:val="clear" w:color="auto" w:fill="auto"/>
        <w:rPr>
          <w:rFonts w:ascii="Times New Roman" w:hAnsi="Times New Roman" w:cs="Times New Roman"/>
          <w:color w:val="auto"/>
        </w:rPr>
      </w:pPr>
      <w:bookmarkStart w:id="22" w:name="bookmark28"/>
      <w:bookmarkStart w:id="23" w:name="bookmark29"/>
      <w:r w:rsidRPr="00A5446B">
        <w:rPr>
          <w:rFonts w:ascii="Times New Roman" w:hAnsi="Times New Roman" w:cs="Times New Roman"/>
          <w:color w:val="auto"/>
        </w:rPr>
        <w:t>2.2.3. Wapno</w:t>
      </w:r>
      <w:bookmarkEnd w:id="22"/>
      <w:bookmarkEnd w:id="23"/>
    </w:p>
    <w:p w14:paraId="4AE577EB" w14:textId="77777777" w:rsidR="002C6EED" w:rsidRPr="00A5446B" w:rsidRDefault="00653DFE" w:rsidP="00653DFE">
      <w:pPr>
        <w:pStyle w:val="Teksttreci0"/>
        <w:shd w:val="clear" w:color="auto" w:fill="auto"/>
        <w:rPr>
          <w:rFonts w:ascii="Times New Roman" w:hAnsi="Times New Roman" w:cs="Times New Roman"/>
          <w:color w:val="auto"/>
        </w:rPr>
      </w:pPr>
      <w:r w:rsidRPr="00A5446B">
        <w:rPr>
          <w:rFonts w:ascii="Times New Roman" w:hAnsi="Times New Roman" w:cs="Times New Roman"/>
          <w:color w:val="auto"/>
        </w:rPr>
        <w:t>Do stabilizacji gruntu wapnem należy stosować wapno wapniowe 90 oznaczone symbolem CL90 lub wapno wapniowe 80 oznaczone symbolem CL80 spełniające wymagania PN-EN 459</w:t>
      </w:r>
      <w:r w:rsidRPr="00A5446B">
        <w:rPr>
          <w:rFonts w:ascii="Times New Roman" w:hAnsi="Times New Roman" w:cs="Times New Roman"/>
          <w:color w:val="auto"/>
        </w:rPr>
        <w:softHyphen/>
        <w:t>1, które może być w postaci (jako produkt): wapna palonego lub wapna hydratyzowanego. Wymagania w odniesieniu do właściwości użytkowych wapna palonego, takich jak:</w:t>
      </w:r>
    </w:p>
    <w:p w14:paraId="6036483D" w14:textId="77777777" w:rsidR="002C6EED" w:rsidRPr="00A5446B" w:rsidRDefault="00653DFE" w:rsidP="00653DFE">
      <w:pPr>
        <w:pStyle w:val="Teksttreci0"/>
        <w:numPr>
          <w:ilvl w:val="0"/>
          <w:numId w:val="3"/>
        </w:numPr>
        <w:shd w:val="clear" w:color="auto" w:fill="auto"/>
        <w:tabs>
          <w:tab w:val="left" w:pos="590"/>
        </w:tabs>
        <w:ind w:firstLine="360"/>
        <w:rPr>
          <w:rFonts w:ascii="Times New Roman" w:hAnsi="Times New Roman" w:cs="Times New Roman"/>
          <w:color w:val="auto"/>
        </w:rPr>
      </w:pPr>
      <w:r w:rsidRPr="00A5446B">
        <w:rPr>
          <w:rFonts w:ascii="Times New Roman" w:hAnsi="Times New Roman" w:cs="Times New Roman"/>
          <w:color w:val="auto"/>
        </w:rPr>
        <w:t>reaktywność, wymagania: R4,R5 - CL90; R3,R4 - CL80,</w:t>
      </w:r>
    </w:p>
    <w:p w14:paraId="1D7E2C25" w14:textId="77777777" w:rsidR="002C6EED" w:rsidRPr="00A5446B" w:rsidRDefault="00653DFE" w:rsidP="00653DFE">
      <w:pPr>
        <w:pStyle w:val="Teksttreci0"/>
        <w:numPr>
          <w:ilvl w:val="0"/>
          <w:numId w:val="3"/>
        </w:numPr>
        <w:shd w:val="clear" w:color="auto" w:fill="auto"/>
        <w:tabs>
          <w:tab w:val="left" w:pos="590"/>
        </w:tabs>
        <w:ind w:firstLine="360"/>
        <w:rPr>
          <w:rFonts w:ascii="Times New Roman" w:hAnsi="Times New Roman" w:cs="Times New Roman"/>
          <w:color w:val="auto"/>
        </w:rPr>
      </w:pPr>
      <w:r w:rsidRPr="00A5446B">
        <w:rPr>
          <w:rFonts w:ascii="Times New Roman" w:hAnsi="Times New Roman" w:cs="Times New Roman"/>
          <w:color w:val="auto"/>
        </w:rPr>
        <w:t>rozkład wielkości ziaren, wymaganie P1 lub P4.</w:t>
      </w:r>
    </w:p>
    <w:p w14:paraId="0C705512" w14:textId="77777777" w:rsidR="002C6EED" w:rsidRPr="00653DFE" w:rsidRDefault="00653DFE" w:rsidP="00653DFE">
      <w:pPr>
        <w:pStyle w:val="Nagwek10"/>
        <w:keepNext/>
        <w:keepLines/>
        <w:numPr>
          <w:ilvl w:val="0"/>
          <w:numId w:val="4"/>
        </w:numPr>
        <w:shd w:val="clear" w:color="auto" w:fill="auto"/>
        <w:tabs>
          <w:tab w:val="left" w:pos="825"/>
        </w:tabs>
        <w:rPr>
          <w:rFonts w:ascii="Times New Roman" w:hAnsi="Times New Roman" w:cs="Times New Roman"/>
        </w:rPr>
      </w:pPr>
      <w:bookmarkStart w:id="24" w:name="bookmark30"/>
      <w:bookmarkStart w:id="25" w:name="bookmark31"/>
      <w:r w:rsidRPr="00A5446B">
        <w:rPr>
          <w:rFonts w:ascii="Times New Roman" w:hAnsi="Times New Roman" w:cs="Times New Roman"/>
          <w:color w:val="auto"/>
        </w:rPr>
        <w:t>Dodatki i aktywatory</w:t>
      </w:r>
      <w:bookmarkEnd w:id="24"/>
      <w:bookmarkEnd w:id="25"/>
    </w:p>
    <w:p w14:paraId="4C7C4DE8"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Jako dodatki i aktywatory mogą być stosowane materiały, które regulują przebieg reakcji hydraulicznej i/lub poprawiają urabialność mieszanki gruntowo-spoiwowej.</w:t>
      </w:r>
    </w:p>
    <w:p w14:paraId="57C5AA3A" w14:textId="77777777" w:rsidR="002C6EED" w:rsidRPr="00653DFE" w:rsidRDefault="00653DFE" w:rsidP="00653DFE">
      <w:pPr>
        <w:pStyle w:val="Nagwek10"/>
        <w:keepNext/>
        <w:keepLines/>
        <w:numPr>
          <w:ilvl w:val="0"/>
          <w:numId w:val="4"/>
        </w:numPr>
        <w:shd w:val="clear" w:color="auto" w:fill="auto"/>
        <w:tabs>
          <w:tab w:val="left" w:pos="825"/>
        </w:tabs>
        <w:rPr>
          <w:rFonts w:ascii="Times New Roman" w:hAnsi="Times New Roman" w:cs="Times New Roman"/>
        </w:rPr>
      </w:pPr>
      <w:bookmarkStart w:id="26" w:name="bookmark32"/>
      <w:bookmarkStart w:id="27" w:name="bookmark33"/>
      <w:r w:rsidRPr="00653DFE">
        <w:rPr>
          <w:rFonts w:ascii="Times New Roman" w:hAnsi="Times New Roman" w:cs="Times New Roman"/>
        </w:rPr>
        <w:lastRenderedPageBreak/>
        <w:t>Woda</w:t>
      </w:r>
      <w:bookmarkEnd w:id="26"/>
      <w:bookmarkEnd w:id="27"/>
    </w:p>
    <w:p w14:paraId="552050F4"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Woda stosowana do stabilizacji gruntu i ewentualnie do pielęgnacji gruntu stabilizowanego powinna odpowiadać wymaganiom PN-EN 1008. Bez badań laboratoryjnych można stosować wodociągową wodę pitną.</w:t>
      </w:r>
    </w:p>
    <w:p w14:paraId="53CE9155" w14:textId="77777777" w:rsidR="002C6EED" w:rsidRPr="00653DFE" w:rsidRDefault="00653DFE" w:rsidP="00653DFE">
      <w:pPr>
        <w:pStyle w:val="Teksttreci0"/>
        <w:numPr>
          <w:ilvl w:val="0"/>
          <w:numId w:val="2"/>
        </w:numPr>
        <w:shd w:val="clear" w:color="auto" w:fill="auto"/>
        <w:tabs>
          <w:tab w:val="left" w:pos="574"/>
        </w:tabs>
        <w:rPr>
          <w:rFonts w:ascii="Times New Roman" w:hAnsi="Times New Roman" w:cs="Times New Roman"/>
        </w:rPr>
      </w:pPr>
      <w:bookmarkStart w:id="28" w:name="bookmark34"/>
      <w:r w:rsidRPr="00653DFE">
        <w:rPr>
          <w:rFonts w:ascii="Times New Roman" w:hAnsi="Times New Roman" w:cs="Times New Roman"/>
          <w:b/>
          <w:bCs/>
        </w:rPr>
        <w:t>SPRZĘT</w:t>
      </w:r>
      <w:bookmarkEnd w:id="28"/>
    </w:p>
    <w:p w14:paraId="36AA4AE9" w14:textId="77777777" w:rsidR="002C6EED" w:rsidRPr="00653DFE" w:rsidRDefault="00653DFE" w:rsidP="00653DFE">
      <w:pPr>
        <w:pStyle w:val="Nagwek10"/>
        <w:keepNext/>
        <w:keepLines/>
        <w:numPr>
          <w:ilvl w:val="1"/>
          <w:numId w:val="2"/>
        </w:numPr>
        <w:shd w:val="clear" w:color="auto" w:fill="auto"/>
        <w:tabs>
          <w:tab w:val="left" w:pos="627"/>
        </w:tabs>
        <w:rPr>
          <w:rFonts w:ascii="Times New Roman" w:hAnsi="Times New Roman" w:cs="Times New Roman"/>
        </w:rPr>
      </w:pPr>
      <w:bookmarkStart w:id="29" w:name="bookmark36"/>
      <w:bookmarkStart w:id="30" w:name="bookmark37"/>
      <w:bookmarkStart w:id="31" w:name="bookmark35"/>
      <w:r w:rsidRPr="00653DFE">
        <w:rPr>
          <w:rFonts w:ascii="Times New Roman" w:hAnsi="Times New Roman" w:cs="Times New Roman"/>
        </w:rPr>
        <w:t>Ogólne wymagania dotyczące sprzętu</w:t>
      </w:r>
      <w:bookmarkEnd w:id="29"/>
      <w:bookmarkEnd w:id="30"/>
      <w:bookmarkEnd w:id="31"/>
    </w:p>
    <w:p w14:paraId="3E08AF1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wymagania dotyczące sprzętu podano w D-M 00.00.00 „Wymagania ogólne”.</w:t>
      </w:r>
    </w:p>
    <w:p w14:paraId="6E3245D8" w14:textId="77777777" w:rsidR="002C6EED" w:rsidRPr="00653DFE" w:rsidRDefault="00653DFE" w:rsidP="00653DFE">
      <w:pPr>
        <w:pStyle w:val="Nagwek10"/>
        <w:keepNext/>
        <w:keepLines/>
        <w:numPr>
          <w:ilvl w:val="1"/>
          <w:numId w:val="2"/>
        </w:numPr>
        <w:shd w:val="clear" w:color="auto" w:fill="auto"/>
        <w:tabs>
          <w:tab w:val="left" w:pos="627"/>
        </w:tabs>
        <w:rPr>
          <w:rFonts w:ascii="Times New Roman" w:hAnsi="Times New Roman" w:cs="Times New Roman"/>
        </w:rPr>
      </w:pPr>
      <w:bookmarkStart w:id="32" w:name="bookmark39"/>
      <w:bookmarkStart w:id="33" w:name="bookmark40"/>
      <w:bookmarkStart w:id="34" w:name="bookmark38"/>
      <w:r w:rsidRPr="00653DFE">
        <w:rPr>
          <w:rFonts w:ascii="Times New Roman" w:hAnsi="Times New Roman" w:cs="Times New Roman"/>
        </w:rPr>
        <w:t>Sprzęt stosowany do wykonywania robót</w:t>
      </w:r>
      <w:bookmarkEnd w:id="32"/>
      <w:bookmarkEnd w:id="33"/>
      <w:bookmarkEnd w:id="34"/>
    </w:p>
    <w:p w14:paraId="19AE61A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Wykonawca przystępujący do wykonania warstwy ulepszonego podłoża stabilizowanego spoiwem hydraulicznym lub wapnem powinien wykazać się możliwością korzystania z następującego sprzętu:</w:t>
      </w:r>
    </w:p>
    <w:p w14:paraId="51E56357" w14:textId="77777777" w:rsidR="002C6EED" w:rsidRPr="00653DFE" w:rsidRDefault="00653DFE" w:rsidP="00653DFE">
      <w:pPr>
        <w:pStyle w:val="Teksttreci0"/>
        <w:numPr>
          <w:ilvl w:val="0"/>
          <w:numId w:val="3"/>
        </w:numPr>
        <w:shd w:val="clear" w:color="auto" w:fill="auto"/>
        <w:tabs>
          <w:tab w:val="left" w:pos="574"/>
        </w:tabs>
        <w:ind w:left="360" w:hanging="360"/>
        <w:rPr>
          <w:rFonts w:ascii="Times New Roman" w:hAnsi="Times New Roman" w:cs="Times New Roman"/>
        </w:rPr>
      </w:pPr>
      <w:r w:rsidRPr="00653DFE">
        <w:rPr>
          <w:rFonts w:ascii="Times New Roman" w:hAnsi="Times New Roman" w:cs="Times New Roman"/>
        </w:rPr>
        <w:t>mieszarki do wymieszania na miejscu gruntu ze spoiwem hydraulicznym lub wapnem zapewniającej głębokość mieszania minimum 25 cm,</w:t>
      </w:r>
    </w:p>
    <w:p w14:paraId="6820DD5D" w14:textId="77777777" w:rsidR="002C6EED" w:rsidRPr="00653DFE" w:rsidRDefault="00653DFE" w:rsidP="00653DFE">
      <w:pPr>
        <w:pStyle w:val="Teksttreci0"/>
        <w:numPr>
          <w:ilvl w:val="0"/>
          <w:numId w:val="3"/>
        </w:numPr>
        <w:shd w:val="clear" w:color="auto" w:fill="auto"/>
        <w:tabs>
          <w:tab w:val="left" w:pos="574"/>
        </w:tabs>
        <w:ind w:left="360" w:hanging="360"/>
        <w:rPr>
          <w:rFonts w:ascii="Times New Roman" w:hAnsi="Times New Roman" w:cs="Times New Roman"/>
        </w:rPr>
      </w:pPr>
      <w:r w:rsidRPr="00653DFE">
        <w:rPr>
          <w:rFonts w:ascii="Times New Roman" w:hAnsi="Times New Roman" w:cs="Times New Roman"/>
        </w:rPr>
        <w:t>rozsypywarki z osłonami przeciwpylnymi i szczeliną o regulowanej szerokości otwarcia, do rozsypywania spoiwa hydraulicznego lub wapna,</w:t>
      </w:r>
    </w:p>
    <w:p w14:paraId="4FD9340B" w14:textId="77777777" w:rsidR="002C6EED" w:rsidRPr="00653DFE" w:rsidRDefault="00653DFE" w:rsidP="00653DFE">
      <w:pPr>
        <w:pStyle w:val="Teksttreci0"/>
        <w:numPr>
          <w:ilvl w:val="0"/>
          <w:numId w:val="3"/>
        </w:numPr>
        <w:shd w:val="clear" w:color="auto" w:fill="auto"/>
        <w:tabs>
          <w:tab w:val="left" w:pos="574"/>
        </w:tabs>
        <w:ind w:firstLine="360"/>
        <w:rPr>
          <w:rFonts w:ascii="Times New Roman" w:hAnsi="Times New Roman" w:cs="Times New Roman"/>
        </w:rPr>
      </w:pPr>
      <w:r w:rsidRPr="00653DFE">
        <w:rPr>
          <w:rFonts w:ascii="Times New Roman" w:hAnsi="Times New Roman" w:cs="Times New Roman"/>
        </w:rPr>
        <w:t>równiarki lub spycharki do spulchnienia gruntu,</w:t>
      </w:r>
    </w:p>
    <w:p w14:paraId="5AAE5C1E" w14:textId="77777777" w:rsidR="002C6EED" w:rsidRPr="00653DFE" w:rsidRDefault="00653DFE" w:rsidP="00653DFE">
      <w:pPr>
        <w:pStyle w:val="Teksttreci0"/>
        <w:numPr>
          <w:ilvl w:val="0"/>
          <w:numId w:val="3"/>
        </w:numPr>
        <w:shd w:val="clear" w:color="auto" w:fill="auto"/>
        <w:tabs>
          <w:tab w:val="left" w:pos="574"/>
        </w:tabs>
        <w:ind w:left="360" w:hanging="360"/>
        <w:rPr>
          <w:rFonts w:ascii="Times New Roman" w:hAnsi="Times New Roman" w:cs="Times New Roman"/>
        </w:rPr>
      </w:pPr>
      <w:r w:rsidRPr="00653DFE">
        <w:rPr>
          <w:rFonts w:ascii="Times New Roman" w:hAnsi="Times New Roman" w:cs="Times New Roman"/>
        </w:rPr>
        <w:t>przewoźne zbiorniki na wodę, z urządzeniami do równomiernego i kontrolowanego dozowania wody,</w:t>
      </w:r>
    </w:p>
    <w:p w14:paraId="6E10C7BB" w14:textId="77777777" w:rsidR="002C6EED" w:rsidRPr="00653DFE" w:rsidRDefault="00653DFE" w:rsidP="00653DFE">
      <w:pPr>
        <w:pStyle w:val="Teksttreci0"/>
        <w:numPr>
          <w:ilvl w:val="0"/>
          <w:numId w:val="3"/>
        </w:numPr>
        <w:shd w:val="clear" w:color="auto" w:fill="auto"/>
        <w:tabs>
          <w:tab w:val="left" w:pos="574"/>
        </w:tabs>
        <w:ind w:firstLine="360"/>
        <w:rPr>
          <w:rFonts w:ascii="Times New Roman" w:hAnsi="Times New Roman" w:cs="Times New Roman"/>
        </w:rPr>
      </w:pPr>
      <w:r w:rsidRPr="00653DFE">
        <w:rPr>
          <w:rFonts w:ascii="Times New Roman" w:hAnsi="Times New Roman" w:cs="Times New Roman"/>
        </w:rPr>
        <w:t>walce ogumione i stalowe wibracyjne lub statyczne,</w:t>
      </w:r>
    </w:p>
    <w:p w14:paraId="14CB5329" w14:textId="77777777" w:rsidR="002C6EED" w:rsidRPr="00653DFE" w:rsidRDefault="00653DFE" w:rsidP="00653DFE">
      <w:pPr>
        <w:pStyle w:val="Teksttreci0"/>
        <w:numPr>
          <w:ilvl w:val="0"/>
          <w:numId w:val="3"/>
        </w:numPr>
        <w:shd w:val="clear" w:color="auto" w:fill="auto"/>
        <w:tabs>
          <w:tab w:val="left" w:pos="574"/>
        </w:tabs>
        <w:ind w:left="360" w:hanging="360"/>
        <w:rPr>
          <w:rFonts w:ascii="Times New Roman" w:hAnsi="Times New Roman" w:cs="Times New Roman"/>
        </w:rPr>
      </w:pPr>
      <w:r w:rsidRPr="00653DFE">
        <w:rPr>
          <w:rFonts w:ascii="Times New Roman" w:hAnsi="Times New Roman" w:cs="Times New Roman"/>
        </w:rPr>
        <w:t>płyty wibracyjne lub ubijaki mechaniczne do zagęszczania w miejscach trudnodostępnych.</w:t>
      </w:r>
    </w:p>
    <w:p w14:paraId="57421A0B"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Sprzęt powinien odpowiadać wymaganiom określonym w dokumentacji projektowej, instrukcjach producentów lub propozycji Wykonawcy i powinien być zaakceptowany przez Inżyniera/Inspektora Nadzoru.</w:t>
      </w:r>
    </w:p>
    <w:p w14:paraId="1DEE0325" w14:textId="77777777" w:rsidR="002C6EED" w:rsidRPr="00653DFE" w:rsidRDefault="00653DFE" w:rsidP="00653DFE">
      <w:pPr>
        <w:pStyle w:val="Teksttreci0"/>
        <w:numPr>
          <w:ilvl w:val="0"/>
          <w:numId w:val="2"/>
        </w:numPr>
        <w:shd w:val="clear" w:color="auto" w:fill="auto"/>
        <w:tabs>
          <w:tab w:val="left" w:pos="574"/>
        </w:tabs>
        <w:rPr>
          <w:rFonts w:ascii="Times New Roman" w:hAnsi="Times New Roman" w:cs="Times New Roman"/>
        </w:rPr>
      </w:pPr>
      <w:bookmarkStart w:id="35" w:name="bookmark41"/>
      <w:r w:rsidRPr="00653DFE">
        <w:rPr>
          <w:rFonts w:ascii="Times New Roman" w:hAnsi="Times New Roman" w:cs="Times New Roman"/>
          <w:b/>
          <w:bCs/>
        </w:rPr>
        <w:t>TRANSPORT</w:t>
      </w:r>
      <w:bookmarkEnd w:id="35"/>
    </w:p>
    <w:p w14:paraId="4EFB728A" w14:textId="77777777" w:rsidR="002C6EED" w:rsidRPr="00653DFE" w:rsidRDefault="00653DFE" w:rsidP="00653DFE">
      <w:pPr>
        <w:pStyle w:val="Nagwek10"/>
        <w:keepNext/>
        <w:keepLines/>
        <w:numPr>
          <w:ilvl w:val="1"/>
          <w:numId w:val="2"/>
        </w:numPr>
        <w:shd w:val="clear" w:color="auto" w:fill="auto"/>
        <w:tabs>
          <w:tab w:val="left" w:pos="627"/>
        </w:tabs>
        <w:rPr>
          <w:rFonts w:ascii="Times New Roman" w:hAnsi="Times New Roman" w:cs="Times New Roman"/>
        </w:rPr>
      </w:pPr>
      <w:bookmarkStart w:id="36" w:name="bookmark43"/>
      <w:bookmarkStart w:id="37" w:name="bookmark44"/>
      <w:bookmarkStart w:id="38" w:name="bookmark42"/>
      <w:r w:rsidRPr="00653DFE">
        <w:rPr>
          <w:rFonts w:ascii="Times New Roman" w:hAnsi="Times New Roman" w:cs="Times New Roman"/>
        </w:rPr>
        <w:t>Ogólne wymagania dotyczące transportu</w:t>
      </w:r>
      <w:bookmarkEnd w:id="36"/>
      <w:bookmarkEnd w:id="37"/>
      <w:bookmarkEnd w:id="38"/>
    </w:p>
    <w:p w14:paraId="1F65F8A5"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wymagania dotyczące transportu podano w D-M-00.00.00 „Wymagania ogólne”.</w:t>
      </w:r>
    </w:p>
    <w:p w14:paraId="2600839F" w14:textId="77777777" w:rsidR="002C6EED" w:rsidRPr="00653DFE" w:rsidRDefault="00653DFE" w:rsidP="00653DFE">
      <w:pPr>
        <w:pStyle w:val="Nagwek10"/>
        <w:keepNext/>
        <w:keepLines/>
        <w:numPr>
          <w:ilvl w:val="1"/>
          <w:numId w:val="2"/>
        </w:numPr>
        <w:shd w:val="clear" w:color="auto" w:fill="auto"/>
        <w:tabs>
          <w:tab w:val="left" w:pos="627"/>
        </w:tabs>
        <w:rPr>
          <w:rFonts w:ascii="Times New Roman" w:hAnsi="Times New Roman" w:cs="Times New Roman"/>
        </w:rPr>
      </w:pPr>
      <w:bookmarkStart w:id="39" w:name="bookmark46"/>
      <w:bookmarkStart w:id="40" w:name="bookmark47"/>
      <w:bookmarkStart w:id="41" w:name="bookmark45"/>
      <w:r w:rsidRPr="00653DFE">
        <w:rPr>
          <w:rFonts w:ascii="Times New Roman" w:hAnsi="Times New Roman" w:cs="Times New Roman"/>
        </w:rPr>
        <w:t>Transport materiałów</w:t>
      </w:r>
      <w:bookmarkEnd w:id="39"/>
      <w:bookmarkEnd w:id="40"/>
      <w:bookmarkEnd w:id="41"/>
    </w:p>
    <w:p w14:paraId="7CC62EA5"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Spoiwo hydrauliczne lub wapna luzem przewozi się w zbiornikach (wagonach, samochodach) w sposób zabezpieczający przed zanieczyszczeniem i zawilgoceniem, zgodnie z prawem przewozowym.</w:t>
      </w:r>
    </w:p>
    <w:p w14:paraId="59F85F8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Woda może być dostarczana przewoźnymi zbiornikami - cysternami wody.</w:t>
      </w:r>
    </w:p>
    <w:p w14:paraId="2874E9E6" w14:textId="77777777" w:rsidR="002C6EED" w:rsidRPr="00653DFE" w:rsidRDefault="00653DFE" w:rsidP="00653DFE">
      <w:pPr>
        <w:pStyle w:val="Teksttreci0"/>
        <w:numPr>
          <w:ilvl w:val="0"/>
          <w:numId w:val="2"/>
        </w:numPr>
        <w:shd w:val="clear" w:color="auto" w:fill="auto"/>
        <w:tabs>
          <w:tab w:val="left" w:pos="574"/>
        </w:tabs>
        <w:rPr>
          <w:rFonts w:ascii="Times New Roman" w:hAnsi="Times New Roman" w:cs="Times New Roman"/>
        </w:rPr>
      </w:pPr>
      <w:bookmarkStart w:id="42" w:name="bookmark48"/>
      <w:r w:rsidRPr="00653DFE">
        <w:rPr>
          <w:rFonts w:ascii="Times New Roman" w:hAnsi="Times New Roman" w:cs="Times New Roman"/>
          <w:b/>
          <w:bCs/>
        </w:rPr>
        <w:t>WYKONANIE ROBÓT</w:t>
      </w:r>
      <w:bookmarkEnd w:id="42"/>
    </w:p>
    <w:p w14:paraId="283DF712" w14:textId="77777777" w:rsidR="002C6EED" w:rsidRPr="00653DFE" w:rsidRDefault="00653DFE" w:rsidP="00653DFE">
      <w:pPr>
        <w:pStyle w:val="Nagwek10"/>
        <w:keepNext/>
        <w:keepLines/>
        <w:numPr>
          <w:ilvl w:val="1"/>
          <w:numId w:val="2"/>
        </w:numPr>
        <w:shd w:val="clear" w:color="auto" w:fill="auto"/>
        <w:tabs>
          <w:tab w:val="left" w:pos="627"/>
        </w:tabs>
        <w:rPr>
          <w:rFonts w:ascii="Times New Roman" w:hAnsi="Times New Roman" w:cs="Times New Roman"/>
        </w:rPr>
      </w:pPr>
      <w:bookmarkStart w:id="43" w:name="bookmark50"/>
      <w:bookmarkStart w:id="44" w:name="bookmark51"/>
      <w:bookmarkStart w:id="45" w:name="bookmark49"/>
      <w:r w:rsidRPr="00653DFE">
        <w:rPr>
          <w:rFonts w:ascii="Times New Roman" w:hAnsi="Times New Roman" w:cs="Times New Roman"/>
        </w:rPr>
        <w:t>Ogólne zasady wykonywania robót</w:t>
      </w:r>
      <w:bookmarkEnd w:id="43"/>
      <w:bookmarkEnd w:id="44"/>
      <w:bookmarkEnd w:id="45"/>
    </w:p>
    <w:p w14:paraId="6C3C313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zasady wykonania robót podano w D-M-00.00.00 „Wymagania ogólne”.</w:t>
      </w:r>
    </w:p>
    <w:p w14:paraId="5C384C30" w14:textId="77777777" w:rsidR="002C6EED" w:rsidRPr="00653DFE" w:rsidRDefault="00653DFE" w:rsidP="00653DFE">
      <w:pPr>
        <w:pStyle w:val="Nagwek10"/>
        <w:keepNext/>
        <w:keepLines/>
        <w:numPr>
          <w:ilvl w:val="1"/>
          <w:numId w:val="2"/>
        </w:numPr>
        <w:shd w:val="clear" w:color="auto" w:fill="auto"/>
        <w:tabs>
          <w:tab w:val="left" w:pos="627"/>
        </w:tabs>
        <w:rPr>
          <w:rFonts w:ascii="Times New Roman" w:hAnsi="Times New Roman" w:cs="Times New Roman"/>
        </w:rPr>
      </w:pPr>
      <w:bookmarkStart w:id="46" w:name="bookmark53"/>
      <w:bookmarkStart w:id="47" w:name="bookmark54"/>
      <w:bookmarkStart w:id="48" w:name="bookmark52"/>
      <w:r w:rsidRPr="00653DFE">
        <w:rPr>
          <w:rFonts w:ascii="Times New Roman" w:hAnsi="Times New Roman" w:cs="Times New Roman"/>
        </w:rPr>
        <w:t>Zasady wykonywania robót</w:t>
      </w:r>
      <w:bookmarkEnd w:id="46"/>
      <w:bookmarkEnd w:id="47"/>
      <w:bookmarkEnd w:id="48"/>
    </w:p>
    <w:p w14:paraId="76CFC58B" w14:textId="6F335E3C"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Sposób wykonania robót powinien być zgodny z dokumentacją projektową. W przypadku braku wystarczających danych można korzystać z ustaleń podanych w niniejszych SST.</w:t>
      </w:r>
    </w:p>
    <w:p w14:paraId="1BDA6C38"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Podstawowe czynności przy wykonywaniu robót obejmują:</w:t>
      </w:r>
    </w:p>
    <w:p w14:paraId="25766A9A" w14:textId="77777777" w:rsidR="002C6EED" w:rsidRPr="00653DFE" w:rsidRDefault="00653DFE" w:rsidP="00653DFE">
      <w:pPr>
        <w:pStyle w:val="Teksttreci0"/>
        <w:shd w:val="clear" w:color="auto" w:fill="auto"/>
        <w:ind w:firstLine="360"/>
        <w:rPr>
          <w:rFonts w:ascii="Times New Roman" w:hAnsi="Times New Roman" w:cs="Times New Roman"/>
        </w:rPr>
      </w:pPr>
      <w:r w:rsidRPr="00653DFE">
        <w:rPr>
          <w:rFonts w:ascii="Times New Roman" w:hAnsi="Times New Roman" w:cs="Times New Roman"/>
        </w:rPr>
        <w:t>- roboty przygotowawcze,</w:t>
      </w:r>
    </w:p>
    <w:p w14:paraId="4AE449A5" w14:textId="77777777" w:rsidR="002C6EED" w:rsidRPr="00653DFE" w:rsidRDefault="00653DFE" w:rsidP="00653DFE">
      <w:pPr>
        <w:pStyle w:val="Teksttreci0"/>
        <w:shd w:val="clear" w:color="auto" w:fill="auto"/>
        <w:ind w:firstLine="360"/>
        <w:rPr>
          <w:rFonts w:ascii="Times New Roman" w:hAnsi="Times New Roman" w:cs="Times New Roman"/>
        </w:rPr>
      </w:pPr>
      <w:r w:rsidRPr="00653DFE">
        <w:rPr>
          <w:rFonts w:ascii="Times New Roman" w:hAnsi="Times New Roman" w:cs="Times New Roman"/>
        </w:rPr>
        <w:t>- projektowanie gruntu stabilizowanego spoiwem hydraulicznym lub wapnem,</w:t>
      </w:r>
    </w:p>
    <w:p w14:paraId="32EA2585" w14:textId="77777777" w:rsidR="002C6EED" w:rsidRPr="00653DFE" w:rsidRDefault="00653DFE" w:rsidP="00653DFE">
      <w:pPr>
        <w:pStyle w:val="Teksttreci0"/>
        <w:numPr>
          <w:ilvl w:val="0"/>
          <w:numId w:val="3"/>
        </w:numPr>
        <w:shd w:val="clear" w:color="auto" w:fill="auto"/>
        <w:tabs>
          <w:tab w:val="left" w:pos="642"/>
        </w:tabs>
        <w:ind w:firstLine="360"/>
        <w:rPr>
          <w:rFonts w:ascii="Times New Roman" w:hAnsi="Times New Roman" w:cs="Times New Roman"/>
        </w:rPr>
      </w:pPr>
      <w:r w:rsidRPr="00653DFE">
        <w:rPr>
          <w:rFonts w:ascii="Times New Roman" w:hAnsi="Times New Roman" w:cs="Times New Roman"/>
        </w:rPr>
        <w:t>odcinek próbny,</w:t>
      </w:r>
    </w:p>
    <w:p w14:paraId="5BAE2C57" w14:textId="77777777" w:rsidR="002C6EED" w:rsidRPr="00653DFE" w:rsidRDefault="00653DFE" w:rsidP="00653DFE">
      <w:pPr>
        <w:pStyle w:val="Teksttreci0"/>
        <w:numPr>
          <w:ilvl w:val="0"/>
          <w:numId w:val="3"/>
        </w:numPr>
        <w:shd w:val="clear" w:color="auto" w:fill="auto"/>
        <w:tabs>
          <w:tab w:val="left" w:pos="642"/>
        </w:tabs>
        <w:ind w:firstLine="360"/>
        <w:rPr>
          <w:rFonts w:ascii="Times New Roman" w:hAnsi="Times New Roman" w:cs="Times New Roman"/>
        </w:rPr>
      </w:pPr>
      <w:r w:rsidRPr="00653DFE">
        <w:rPr>
          <w:rFonts w:ascii="Times New Roman" w:hAnsi="Times New Roman" w:cs="Times New Roman"/>
        </w:rPr>
        <w:t>wykonanie warstwy ulepszonego podłoża w technologii mieszania na miejscu.</w:t>
      </w:r>
    </w:p>
    <w:p w14:paraId="43E7FB51" w14:textId="77777777" w:rsidR="002C6EED" w:rsidRPr="00653DFE" w:rsidRDefault="00653DFE" w:rsidP="00653DFE">
      <w:pPr>
        <w:pStyle w:val="Nagwek10"/>
        <w:keepNext/>
        <w:keepLines/>
        <w:numPr>
          <w:ilvl w:val="1"/>
          <w:numId w:val="2"/>
        </w:numPr>
        <w:shd w:val="clear" w:color="auto" w:fill="auto"/>
        <w:tabs>
          <w:tab w:val="left" w:pos="642"/>
        </w:tabs>
        <w:rPr>
          <w:rFonts w:ascii="Times New Roman" w:hAnsi="Times New Roman" w:cs="Times New Roman"/>
        </w:rPr>
      </w:pPr>
      <w:bookmarkStart w:id="49" w:name="bookmark56"/>
      <w:bookmarkStart w:id="50" w:name="bookmark57"/>
      <w:bookmarkStart w:id="51" w:name="bookmark55"/>
      <w:r w:rsidRPr="00653DFE">
        <w:rPr>
          <w:rFonts w:ascii="Times New Roman" w:hAnsi="Times New Roman" w:cs="Times New Roman"/>
        </w:rPr>
        <w:t>Roboty przygotowawcze</w:t>
      </w:r>
      <w:bookmarkEnd w:id="49"/>
      <w:bookmarkEnd w:id="50"/>
      <w:bookmarkEnd w:id="51"/>
    </w:p>
    <w:p w14:paraId="35A139F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Przed przystąpieniem do robót należy, na podstawie dokumentacji projektowej, STWiORB lub wskazań Inżyniera/Inspektora Nadzoru:</w:t>
      </w:r>
    </w:p>
    <w:p w14:paraId="053A06B6" w14:textId="77777777" w:rsidR="002C6EED" w:rsidRPr="00653DFE" w:rsidRDefault="00653DFE" w:rsidP="00653DFE">
      <w:pPr>
        <w:pStyle w:val="Teksttreci0"/>
        <w:numPr>
          <w:ilvl w:val="0"/>
          <w:numId w:val="3"/>
        </w:numPr>
        <w:shd w:val="clear" w:color="auto" w:fill="auto"/>
        <w:tabs>
          <w:tab w:val="left" w:pos="642"/>
        </w:tabs>
        <w:ind w:firstLine="360"/>
        <w:rPr>
          <w:rFonts w:ascii="Times New Roman" w:hAnsi="Times New Roman" w:cs="Times New Roman"/>
        </w:rPr>
      </w:pPr>
      <w:r w:rsidRPr="00653DFE">
        <w:rPr>
          <w:rFonts w:ascii="Times New Roman" w:hAnsi="Times New Roman" w:cs="Times New Roman"/>
        </w:rPr>
        <w:t>ustalić lokalizację robót,</w:t>
      </w:r>
    </w:p>
    <w:p w14:paraId="1E203442" w14:textId="77777777" w:rsidR="002C6EED" w:rsidRPr="00653DFE" w:rsidRDefault="00653DFE" w:rsidP="00653DFE">
      <w:pPr>
        <w:pStyle w:val="Teksttreci0"/>
        <w:numPr>
          <w:ilvl w:val="0"/>
          <w:numId w:val="3"/>
        </w:numPr>
        <w:shd w:val="clear" w:color="auto" w:fill="auto"/>
        <w:tabs>
          <w:tab w:val="left" w:pos="642"/>
        </w:tabs>
        <w:ind w:left="360" w:hanging="360"/>
        <w:rPr>
          <w:rFonts w:ascii="Times New Roman" w:hAnsi="Times New Roman" w:cs="Times New Roman"/>
        </w:rPr>
      </w:pPr>
      <w:r w:rsidRPr="00653DFE">
        <w:rPr>
          <w:rFonts w:ascii="Times New Roman" w:hAnsi="Times New Roman" w:cs="Times New Roman"/>
        </w:rPr>
        <w:t>przeprowadzić obliczenia i pomiary niezbędne do szczegółowego wytyczenia robót oraz ustalenia danych wysokościowych,</w:t>
      </w:r>
    </w:p>
    <w:p w14:paraId="54818E09" w14:textId="77777777" w:rsidR="002C6EED" w:rsidRPr="00653DFE" w:rsidRDefault="00653DFE" w:rsidP="00653DFE">
      <w:pPr>
        <w:pStyle w:val="Teksttreci0"/>
        <w:numPr>
          <w:ilvl w:val="0"/>
          <w:numId w:val="3"/>
        </w:numPr>
        <w:shd w:val="clear" w:color="auto" w:fill="auto"/>
        <w:tabs>
          <w:tab w:val="left" w:pos="642"/>
        </w:tabs>
        <w:ind w:firstLine="360"/>
        <w:rPr>
          <w:rFonts w:ascii="Times New Roman" w:hAnsi="Times New Roman" w:cs="Times New Roman"/>
        </w:rPr>
      </w:pPr>
      <w:r w:rsidRPr="00653DFE">
        <w:rPr>
          <w:rFonts w:ascii="Times New Roman" w:hAnsi="Times New Roman" w:cs="Times New Roman"/>
        </w:rPr>
        <w:t>usunąć przeszkody utrudniające wykonanie robót,</w:t>
      </w:r>
    </w:p>
    <w:p w14:paraId="0932C2BE" w14:textId="77777777" w:rsidR="002C6EED" w:rsidRPr="00653DFE" w:rsidRDefault="00653DFE" w:rsidP="00653DFE">
      <w:pPr>
        <w:pStyle w:val="Teksttreci0"/>
        <w:numPr>
          <w:ilvl w:val="0"/>
          <w:numId w:val="3"/>
        </w:numPr>
        <w:shd w:val="clear" w:color="auto" w:fill="auto"/>
        <w:tabs>
          <w:tab w:val="left" w:pos="642"/>
        </w:tabs>
        <w:ind w:firstLine="360"/>
        <w:rPr>
          <w:rFonts w:ascii="Times New Roman" w:hAnsi="Times New Roman" w:cs="Times New Roman"/>
        </w:rPr>
      </w:pPr>
      <w:r w:rsidRPr="00653DFE">
        <w:rPr>
          <w:rFonts w:ascii="Times New Roman" w:hAnsi="Times New Roman" w:cs="Times New Roman"/>
        </w:rPr>
        <w:t>wprowadzić oznakowanie drogi na okres robót,</w:t>
      </w:r>
    </w:p>
    <w:p w14:paraId="7B65B3D5" w14:textId="77777777" w:rsidR="002C6EED" w:rsidRPr="00653DFE" w:rsidRDefault="00653DFE" w:rsidP="00653DFE">
      <w:pPr>
        <w:pStyle w:val="Teksttreci0"/>
        <w:numPr>
          <w:ilvl w:val="0"/>
          <w:numId w:val="3"/>
        </w:numPr>
        <w:shd w:val="clear" w:color="auto" w:fill="auto"/>
        <w:tabs>
          <w:tab w:val="left" w:pos="642"/>
        </w:tabs>
        <w:ind w:firstLine="360"/>
        <w:rPr>
          <w:rFonts w:ascii="Times New Roman" w:hAnsi="Times New Roman" w:cs="Times New Roman"/>
        </w:rPr>
      </w:pPr>
      <w:r w:rsidRPr="00653DFE">
        <w:rPr>
          <w:rFonts w:ascii="Times New Roman" w:hAnsi="Times New Roman" w:cs="Times New Roman"/>
        </w:rPr>
        <w:t>zgromadzić materiały i sprzęt potrzebne do rozpoczęcia robót.</w:t>
      </w:r>
    </w:p>
    <w:p w14:paraId="07B0F728" w14:textId="77777777" w:rsidR="002C6EED" w:rsidRPr="00653DFE" w:rsidRDefault="00653DFE" w:rsidP="00653DFE">
      <w:pPr>
        <w:pStyle w:val="Nagwek10"/>
        <w:keepNext/>
        <w:keepLines/>
        <w:numPr>
          <w:ilvl w:val="1"/>
          <w:numId w:val="2"/>
        </w:numPr>
        <w:shd w:val="clear" w:color="auto" w:fill="auto"/>
        <w:tabs>
          <w:tab w:val="left" w:pos="642"/>
        </w:tabs>
        <w:rPr>
          <w:rFonts w:ascii="Times New Roman" w:hAnsi="Times New Roman" w:cs="Times New Roman"/>
        </w:rPr>
      </w:pPr>
      <w:bookmarkStart w:id="52" w:name="bookmark59"/>
      <w:bookmarkStart w:id="53" w:name="bookmark60"/>
      <w:bookmarkStart w:id="54" w:name="bookmark58"/>
      <w:r w:rsidRPr="00653DFE">
        <w:rPr>
          <w:rFonts w:ascii="Times New Roman" w:hAnsi="Times New Roman" w:cs="Times New Roman"/>
        </w:rPr>
        <w:t xml:space="preserve">Projektowanie gruntu stabilizowanego spoiwem hydraulicznym </w:t>
      </w:r>
      <w:r w:rsidRPr="00742DCE">
        <w:rPr>
          <w:rFonts w:ascii="Times New Roman" w:hAnsi="Times New Roman" w:cs="Times New Roman"/>
          <w:strike/>
          <w:color w:val="D9D9D9" w:themeColor="background1" w:themeShade="D9"/>
        </w:rPr>
        <w:t>lub wapnem</w:t>
      </w:r>
      <w:bookmarkEnd w:id="52"/>
      <w:bookmarkEnd w:id="53"/>
      <w:bookmarkEnd w:id="54"/>
    </w:p>
    <w:p w14:paraId="2B0667EA" w14:textId="6C8AD27B"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 xml:space="preserve">Przed przystąpieniem do robót Wykonawca powinien przedłożyć Inżynierowi/Inspektorowi Nadzoru, z odpowiednim wyprzedzeniem czasowym, projekt składu gruntu stabilizowanego spoiwem lub wapnem wraz z wynikami badań laboratoryjnych poszczególnych składników. Inżynier/Inspektor Nadzoru akceptuje lub odrzuca </w:t>
      </w:r>
      <w:r w:rsidRPr="00653DFE">
        <w:rPr>
          <w:rFonts w:ascii="Times New Roman" w:hAnsi="Times New Roman" w:cs="Times New Roman"/>
        </w:rPr>
        <w:lastRenderedPageBreak/>
        <w:t>przedłożone dokumenty po ich sprawdzeniu oraz zaopiniowaniu przez Laboratorium Zamawiającego, właściwe terenowo Laboratorium Drogowe.</w:t>
      </w:r>
    </w:p>
    <w:p w14:paraId="2FCD403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Projektowanie gruntu stabilizowanego spoiwem polega na ustaleniu niezbędnej zawartości spoiwa hydraulicznego lub wapna pozwalającej uzyskać podane w Tabeli 5 wymagania wobec gruntu stabilizowanego, zgodne z wymaganiami Katalogu Typowych Konstrukcji Nawierzchni Sztywnych 2014 oraz Katalogu Typowych Konstrukcji Nawierzchni Podatnych i Półsztywnych 2014.</w:t>
      </w:r>
    </w:p>
    <w:p w14:paraId="70247CE0" w14:textId="77777777" w:rsidR="002C6EED" w:rsidRPr="00653DFE" w:rsidRDefault="00653DFE" w:rsidP="00653DFE">
      <w:pPr>
        <w:pStyle w:val="Podpistabeli0"/>
        <w:shd w:val="clear" w:color="auto" w:fill="auto"/>
        <w:spacing w:line="276" w:lineRule="auto"/>
        <w:ind w:left="77"/>
        <w:rPr>
          <w:rFonts w:ascii="Times New Roman" w:hAnsi="Times New Roman" w:cs="Times New Roman"/>
        </w:rPr>
      </w:pPr>
      <w:r w:rsidRPr="00653DFE">
        <w:rPr>
          <w:rFonts w:ascii="Times New Roman" w:hAnsi="Times New Roman" w:cs="Times New Roman"/>
        </w:rPr>
        <w:t>Tabela 5. Wymagania wobec gruntu stabilizowanego spoiwem</w:t>
      </w:r>
    </w:p>
    <w:tbl>
      <w:tblPr>
        <w:tblOverlap w:val="never"/>
        <w:tblW w:w="0" w:type="auto"/>
        <w:tblLayout w:type="fixed"/>
        <w:tblCellMar>
          <w:left w:w="10" w:type="dxa"/>
          <w:right w:w="10" w:type="dxa"/>
        </w:tblCellMar>
        <w:tblLook w:val="04A0" w:firstRow="1" w:lastRow="0" w:firstColumn="1" w:lastColumn="0" w:noHBand="0" w:noVBand="1"/>
      </w:tblPr>
      <w:tblGrid>
        <w:gridCol w:w="504"/>
        <w:gridCol w:w="5894"/>
        <w:gridCol w:w="2904"/>
      </w:tblGrid>
      <w:tr w:rsidR="002C6EED" w:rsidRPr="00653DFE" w14:paraId="208C42F1" w14:textId="77777777">
        <w:trPr>
          <w:trHeight w:val="912"/>
        </w:trPr>
        <w:tc>
          <w:tcPr>
            <w:tcW w:w="504" w:type="dxa"/>
            <w:tcBorders>
              <w:top w:val="single" w:sz="4" w:space="0" w:color="auto"/>
              <w:left w:val="single" w:sz="4" w:space="0" w:color="auto"/>
            </w:tcBorders>
            <w:shd w:val="clear" w:color="auto" w:fill="FFFFFF"/>
            <w:vAlign w:val="center"/>
          </w:tcPr>
          <w:p w14:paraId="42D79ED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Lp.</w:t>
            </w:r>
          </w:p>
        </w:tc>
        <w:tc>
          <w:tcPr>
            <w:tcW w:w="5894" w:type="dxa"/>
            <w:tcBorders>
              <w:top w:val="single" w:sz="4" w:space="0" w:color="auto"/>
              <w:left w:val="single" w:sz="4" w:space="0" w:color="auto"/>
            </w:tcBorders>
            <w:shd w:val="clear" w:color="auto" w:fill="FFFFFF"/>
            <w:vAlign w:val="center"/>
          </w:tcPr>
          <w:p w14:paraId="64F5E63D"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Rodzaj gruntu stabilizowanego spoiwem</w:t>
            </w:r>
          </w:p>
        </w:tc>
        <w:tc>
          <w:tcPr>
            <w:tcW w:w="2904" w:type="dxa"/>
            <w:tcBorders>
              <w:top w:val="single" w:sz="4" w:space="0" w:color="auto"/>
              <w:left w:val="single" w:sz="4" w:space="0" w:color="auto"/>
              <w:right w:val="single" w:sz="4" w:space="0" w:color="auto"/>
            </w:tcBorders>
            <w:shd w:val="clear" w:color="auto" w:fill="FFFFFF"/>
            <w:vAlign w:val="bottom"/>
          </w:tcPr>
          <w:p w14:paraId="488E9238"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Klasa wytrzymałość na ściskanie Rc wg PN-EN 14227-15</w:t>
            </w:r>
          </w:p>
        </w:tc>
      </w:tr>
      <w:tr w:rsidR="002C6EED" w:rsidRPr="00653DFE" w14:paraId="594B423D" w14:textId="77777777">
        <w:trPr>
          <w:trHeight w:val="350"/>
        </w:trPr>
        <w:tc>
          <w:tcPr>
            <w:tcW w:w="504" w:type="dxa"/>
            <w:tcBorders>
              <w:top w:val="single" w:sz="4" w:space="0" w:color="auto"/>
              <w:left w:val="single" w:sz="4" w:space="0" w:color="auto"/>
            </w:tcBorders>
            <w:shd w:val="clear" w:color="auto" w:fill="FFFFFF"/>
            <w:vAlign w:val="center"/>
          </w:tcPr>
          <w:p w14:paraId="3FF0CDCD"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1</w:t>
            </w:r>
          </w:p>
        </w:tc>
        <w:tc>
          <w:tcPr>
            <w:tcW w:w="5894" w:type="dxa"/>
            <w:tcBorders>
              <w:top w:val="single" w:sz="4" w:space="0" w:color="auto"/>
              <w:left w:val="single" w:sz="4" w:space="0" w:color="auto"/>
            </w:tcBorders>
            <w:shd w:val="clear" w:color="auto" w:fill="FFFFFF"/>
            <w:vAlign w:val="center"/>
          </w:tcPr>
          <w:p w14:paraId="1413F86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Grunty stabilizowane cementem</w:t>
            </w:r>
          </w:p>
        </w:tc>
        <w:tc>
          <w:tcPr>
            <w:tcW w:w="2904" w:type="dxa"/>
            <w:tcBorders>
              <w:top w:val="single" w:sz="4" w:space="0" w:color="auto"/>
              <w:left w:val="single" w:sz="4" w:space="0" w:color="auto"/>
              <w:right w:val="single" w:sz="4" w:space="0" w:color="auto"/>
            </w:tcBorders>
            <w:shd w:val="clear" w:color="auto" w:fill="FFFFFF"/>
            <w:vAlign w:val="center"/>
          </w:tcPr>
          <w:p w14:paraId="5D2E6E5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xml:space="preserve">C </w:t>
            </w:r>
            <w:r w:rsidRPr="00653DFE">
              <w:rPr>
                <w:rFonts w:ascii="Times New Roman" w:hAnsi="Times New Roman" w:cs="Times New Roman"/>
                <w:b/>
                <w:bCs/>
              </w:rPr>
              <w:t xml:space="preserve">o,4/o,5 </w:t>
            </w:r>
            <w:r w:rsidRPr="00653DFE">
              <w:rPr>
                <w:rFonts w:ascii="Times New Roman" w:hAnsi="Times New Roman" w:cs="Times New Roman"/>
              </w:rPr>
              <w:t>oraz &lt; 2,0 MPa</w:t>
            </w:r>
          </w:p>
        </w:tc>
      </w:tr>
      <w:tr w:rsidR="002C6EED" w:rsidRPr="00653DFE" w14:paraId="631BFC22" w14:textId="77777777">
        <w:trPr>
          <w:trHeight w:val="346"/>
        </w:trPr>
        <w:tc>
          <w:tcPr>
            <w:tcW w:w="504" w:type="dxa"/>
            <w:tcBorders>
              <w:top w:val="single" w:sz="4" w:space="0" w:color="auto"/>
              <w:left w:val="single" w:sz="4" w:space="0" w:color="auto"/>
            </w:tcBorders>
            <w:shd w:val="clear" w:color="auto" w:fill="FFFFFF"/>
            <w:vAlign w:val="center"/>
          </w:tcPr>
          <w:p w14:paraId="37390111"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2</w:t>
            </w:r>
          </w:p>
        </w:tc>
        <w:tc>
          <w:tcPr>
            <w:tcW w:w="5894" w:type="dxa"/>
            <w:tcBorders>
              <w:top w:val="single" w:sz="4" w:space="0" w:color="auto"/>
              <w:left w:val="single" w:sz="4" w:space="0" w:color="auto"/>
            </w:tcBorders>
            <w:shd w:val="clear" w:color="auto" w:fill="FFFFFF"/>
            <w:vAlign w:val="center"/>
          </w:tcPr>
          <w:p w14:paraId="20EABA0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Grunty stabilizowane granulowanym żużlem wielkopiecowym</w:t>
            </w:r>
          </w:p>
        </w:tc>
        <w:tc>
          <w:tcPr>
            <w:tcW w:w="2904" w:type="dxa"/>
            <w:tcBorders>
              <w:top w:val="single" w:sz="4" w:space="0" w:color="auto"/>
              <w:left w:val="single" w:sz="4" w:space="0" w:color="auto"/>
              <w:right w:val="single" w:sz="4" w:space="0" w:color="auto"/>
            </w:tcBorders>
            <w:shd w:val="clear" w:color="auto" w:fill="FFFFFF"/>
            <w:vAlign w:val="center"/>
          </w:tcPr>
          <w:p w14:paraId="67EF51A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xml:space="preserve">C </w:t>
            </w:r>
            <w:r w:rsidRPr="00653DFE">
              <w:rPr>
                <w:rFonts w:ascii="Times New Roman" w:hAnsi="Times New Roman" w:cs="Times New Roman"/>
                <w:b/>
                <w:bCs/>
              </w:rPr>
              <w:t xml:space="preserve">o,4/o,5 </w:t>
            </w:r>
            <w:r w:rsidRPr="00653DFE">
              <w:rPr>
                <w:rFonts w:ascii="Times New Roman" w:hAnsi="Times New Roman" w:cs="Times New Roman"/>
              </w:rPr>
              <w:t>oraz &lt; 2,0 MPa</w:t>
            </w:r>
          </w:p>
        </w:tc>
      </w:tr>
      <w:tr w:rsidR="002C6EED" w:rsidRPr="00653DFE" w14:paraId="708D4119" w14:textId="77777777">
        <w:trPr>
          <w:trHeight w:val="350"/>
        </w:trPr>
        <w:tc>
          <w:tcPr>
            <w:tcW w:w="504" w:type="dxa"/>
            <w:tcBorders>
              <w:top w:val="single" w:sz="4" w:space="0" w:color="auto"/>
              <w:left w:val="single" w:sz="4" w:space="0" w:color="auto"/>
            </w:tcBorders>
            <w:shd w:val="clear" w:color="auto" w:fill="FFFFFF"/>
            <w:vAlign w:val="bottom"/>
          </w:tcPr>
          <w:p w14:paraId="43A49259"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3</w:t>
            </w:r>
          </w:p>
        </w:tc>
        <w:tc>
          <w:tcPr>
            <w:tcW w:w="5894" w:type="dxa"/>
            <w:tcBorders>
              <w:top w:val="single" w:sz="4" w:space="0" w:color="auto"/>
              <w:left w:val="single" w:sz="4" w:space="0" w:color="auto"/>
            </w:tcBorders>
            <w:shd w:val="clear" w:color="auto" w:fill="FFFFFF"/>
            <w:vAlign w:val="bottom"/>
          </w:tcPr>
          <w:p w14:paraId="1B8F2CB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Grunty stabilizowane hydraulicznym spoiwem drogowym</w:t>
            </w:r>
          </w:p>
        </w:tc>
        <w:tc>
          <w:tcPr>
            <w:tcW w:w="2904" w:type="dxa"/>
            <w:tcBorders>
              <w:top w:val="single" w:sz="4" w:space="0" w:color="auto"/>
              <w:left w:val="single" w:sz="4" w:space="0" w:color="auto"/>
              <w:right w:val="single" w:sz="4" w:space="0" w:color="auto"/>
            </w:tcBorders>
            <w:shd w:val="clear" w:color="auto" w:fill="FFFFFF"/>
            <w:vAlign w:val="bottom"/>
          </w:tcPr>
          <w:p w14:paraId="5EB212E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xml:space="preserve">C </w:t>
            </w:r>
            <w:r w:rsidRPr="00653DFE">
              <w:rPr>
                <w:rFonts w:ascii="Times New Roman" w:hAnsi="Times New Roman" w:cs="Times New Roman"/>
                <w:b/>
                <w:bCs/>
              </w:rPr>
              <w:t xml:space="preserve">o,4/o,5 </w:t>
            </w:r>
            <w:r w:rsidRPr="00653DFE">
              <w:rPr>
                <w:rFonts w:ascii="Times New Roman" w:hAnsi="Times New Roman" w:cs="Times New Roman"/>
              </w:rPr>
              <w:t>oraz &lt; 2,0 MPa</w:t>
            </w:r>
          </w:p>
        </w:tc>
      </w:tr>
      <w:tr w:rsidR="002C6EED" w:rsidRPr="00653DFE" w14:paraId="7A5B3A9C" w14:textId="77777777">
        <w:trPr>
          <w:trHeight w:val="350"/>
        </w:trPr>
        <w:tc>
          <w:tcPr>
            <w:tcW w:w="504" w:type="dxa"/>
            <w:tcBorders>
              <w:top w:val="single" w:sz="4" w:space="0" w:color="auto"/>
              <w:left w:val="single" w:sz="4" w:space="0" w:color="auto"/>
            </w:tcBorders>
            <w:shd w:val="clear" w:color="auto" w:fill="FFFFFF"/>
            <w:vAlign w:val="bottom"/>
          </w:tcPr>
          <w:p w14:paraId="760759F5"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4</w:t>
            </w:r>
          </w:p>
        </w:tc>
        <w:tc>
          <w:tcPr>
            <w:tcW w:w="5894" w:type="dxa"/>
            <w:tcBorders>
              <w:top w:val="single" w:sz="4" w:space="0" w:color="auto"/>
              <w:left w:val="single" w:sz="4" w:space="0" w:color="auto"/>
            </w:tcBorders>
            <w:shd w:val="clear" w:color="auto" w:fill="FFFFFF"/>
            <w:vAlign w:val="bottom"/>
          </w:tcPr>
          <w:p w14:paraId="1313123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Grunty stabilizowane popiołem lotnym</w:t>
            </w:r>
          </w:p>
        </w:tc>
        <w:tc>
          <w:tcPr>
            <w:tcW w:w="2904" w:type="dxa"/>
            <w:tcBorders>
              <w:top w:val="single" w:sz="4" w:space="0" w:color="auto"/>
              <w:left w:val="single" w:sz="4" w:space="0" w:color="auto"/>
              <w:right w:val="single" w:sz="4" w:space="0" w:color="auto"/>
            </w:tcBorders>
            <w:shd w:val="clear" w:color="auto" w:fill="FFFFFF"/>
            <w:vAlign w:val="bottom"/>
          </w:tcPr>
          <w:p w14:paraId="5DAE14A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xml:space="preserve">C </w:t>
            </w:r>
            <w:r w:rsidRPr="00653DFE">
              <w:rPr>
                <w:rFonts w:ascii="Times New Roman" w:hAnsi="Times New Roman" w:cs="Times New Roman"/>
                <w:b/>
                <w:bCs/>
              </w:rPr>
              <w:t xml:space="preserve">o,4/o,5 </w:t>
            </w:r>
            <w:r w:rsidRPr="00653DFE">
              <w:rPr>
                <w:rFonts w:ascii="Times New Roman" w:hAnsi="Times New Roman" w:cs="Times New Roman"/>
              </w:rPr>
              <w:t>oraz &lt; 2,0 MPa</w:t>
            </w:r>
          </w:p>
        </w:tc>
      </w:tr>
      <w:tr w:rsidR="002C6EED" w:rsidRPr="00653DFE" w14:paraId="434C0293" w14:textId="77777777">
        <w:trPr>
          <w:trHeight w:val="355"/>
        </w:trPr>
        <w:tc>
          <w:tcPr>
            <w:tcW w:w="504" w:type="dxa"/>
            <w:tcBorders>
              <w:top w:val="single" w:sz="4" w:space="0" w:color="auto"/>
              <w:left w:val="single" w:sz="4" w:space="0" w:color="auto"/>
              <w:bottom w:val="single" w:sz="4" w:space="0" w:color="auto"/>
            </w:tcBorders>
            <w:shd w:val="clear" w:color="auto" w:fill="FFFFFF"/>
            <w:vAlign w:val="bottom"/>
          </w:tcPr>
          <w:p w14:paraId="18E45AC0"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5</w:t>
            </w:r>
          </w:p>
        </w:tc>
        <w:tc>
          <w:tcPr>
            <w:tcW w:w="5894" w:type="dxa"/>
            <w:tcBorders>
              <w:top w:val="single" w:sz="4" w:space="0" w:color="auto"/>
              <w:left w:val="single" w:sz="4" w:space="0" w:color="auto"/>
              <w:bottom w:val="single" w:sz="4" w:space="0" w:color="auto"/>
            </w:tcBorders>
            <w:shd w:val="clear" w:color="auto" w:fill="FFFFFF"/>
            <w:vAlign w:val="bottom"/>
          </w:tcPr>
          <w:p w14:paraId="0B7A36C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Grunty stabilizowane wapnem</w:t>
            </w:r>
          </w:p>
        </w:tc>
        <w:tc>
          <w:tcPr>
            <w:tcW w:w="2904" w:type="dxa"/>
            <w:tcBorders>
              <w:top w:val="single" w:sz="4" w:space="0" w:color="auto"/>
              <w:left w:val="single" w:sz="4" w:space="0" w:color="auto"/>
              <w:bottom w:val="single" w:sz="4" w:space="0" w:color="auto"/>
              <w:right w:val="single" w:sz="4" w:space="0" w:color="auto"/>
            </w:tcBorders>
            <w:shd w:val="clear" w:color="auto" w:fill="FFFFFF"/>
            <w:vAlign w:val="bottom"/>
          </w:tcPr>
          <w:p w14:paraId="6A93CDD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xml:space="preserve">C </w:t>
            </w:r>
            <w:r w:rsidRPr="00653DFE">
              <w:rPr>
                <w:rFonts w:ascii="Times New Roman" w:hAnsi="Times New Roman" w:cs="Times New Roman"/>
                <w:b/>
                <w:bCs/>
              </w:rPr>
              <w:t>0,4/0,5</w:t>
            </w:r>
          </w:p>
        </w:tc>
      </w:tr>
    </w:tbl>
    <w:p w14:paraId="560BA2F5" w14:textId="77777777" w:rsidR="002C6EED" w:rsidRPr="00653DFE" w:rsidRDefault="002C6EED" w:rsidP="00653DFE">
      <w:pPr>
        <w:spacing w:after="99" w:line="276" w:lineRule="auto"/>
        <w:rPr>
          <w:rFonts w:ascii="Times New Roman" w:hAnsi="Times New Roman" w:cs="Times New Roman"/>
          <w:sz w:val="20"/>
          <w:szCs w:val="20"/>
        </w:rPr>
      </w:pPr>
    </w:p>
    <w:p w14:paraId="17777DE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Badania wytrzymałości na ściskanie należy wykonać zgodnie z PN-EN 13286-41 na próbkach zagęszczonych metodą wg PN-EN 13286-50 w formach walcowych H/D=1 (H/D=0,8^1,21). Sposób pielęgnacji próbek oraz czas określania wytrzymałości na ściskanie należy dostosować do właściwości zastosowanego spoiwa.</w:t>
      </w:r>
    </w:p>
    <w:p w14:paraId="5E24D14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Pęcznienie objętościowe G</w:t>
      </w:r>
      <w:r w:rsidRPr="00653DFE">
        <w:rPr>
          <w:rFonts w:ascii="Times New Roman" w:hAnsi="Times New Roman" w:cs="Times New Roman"/>
          <w:b/>
          <w:bCs/>
        </w:rPr>
        <w:t xml:space="preserve">v </w:t>
      </w:r>
      <w:r w:rsidRPr="00653DFE">
        <w:rPr>
          <w:rFonts w:ascii="Times New Roman" w:hAnsi="Times New Roman" w:cs="Times New Roman"/>
        </w:rPr>
        <w:t>gruntu stabilizowanego spoiwem hydraulicznym lub wapnem oznaczone wg PN-EN 13286-49 nie powinno przekraczać 5 %.</w:t>
      </w:r>
    </w:p>
    <w:p w14:paraId="457DF8B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Wskaźnik nośności natychmiastowej oznaczony wg PN-EN 13286-47 gruntu stabilizowanego wapnem powinien być - kategoria IPI</w:t>
      </w:r>
      <w:r w:rsidRPr="00653DFE">
        <w:rPr>
          <w:rFonts w:ascii="Times New Roman" w:hAnsi="Times New Roman" w:cs="Times New Roman"/>
          <w:b/>
          <w:bCs/>
        </w:rPr>
        <w:t>10</w:t>
      </w:r>
      <w:r w:rsidRPr="00653DFE">
        <w:rPr>
          <w:rFonts w:ascii="Times New Roman" w:hAnsi="Times New Roman" w:cs="Times New Roman"/>
        </w:rPr>
        <w:t>.</w:t>
      </w:r>
    </w:p>
    <w:p w14:paraId="0CBAA553"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Stopień rozdrobnienia gruntu spoistego po wymieszaniu z wapnem i/lub spoiwem hydraulicznym oznaczony wg PN-EN 13286-40 - kategoria P</w:t>
      </w:r>
      <w:r w:rsidRPr="00653DFE">
        <w:rPr>
          <w:rFonts w:ascii="Times New Roman" w:hAnsi="Times New Roman" w:cs="Times New Roman"/>
          <w:b/>
          <w:bCs/>
        </w:rPr>
        <w:t>60</w:t>
      </w:r>
      <w:r w:rsidRPr="00653DFE">
        <w:rPr>
          <w:rFonts w:ascii="Times New Roman" w:hAnsi="Times New Roman" w:cs="Times New Roman"/>
        </w:rPr>
        <w:t>.</w:t>
      </w:r>
    </w:p>
    <w:p w14:paraId="6F6520C4" w14:textId="77777777" w:rsidR="002C6EED" w:rsidRPr="00653DFE" w:rsidRDefault="00653DFE" w:rsidP="00653DFE">
      <w:pPr>
        <w:pStyle w:val="Nagwek10"/>
        <w:keepNext/>
        <w:keepLines/>
        <w:numPr>
          <w:ilvl w:val="1"/>
          <w:numId w:val="2"/>
        </w:numPr>
        <w:shd w:val="clear" w:color="auto" w:fill="auto"/>
        <w:tabs>
          <w:tab w:val="left" w:pos="573"/>
        </w:tabs>
        <w:rPr>
          <w:rFonts w:ascii="Times New Roman" w:hAnsi="Times New Roman" w:cs="Times New Roman"/>
        </w:rPr>
      </w:pPr>
      <w:bookmarkStart w:id="55" w:name="bookmark62"/>
      <w:bookmarkStart w:id="56" w:name="bookmark63"/>
      <w:bookmarkStart w:id="57" w:name="bookmark61"/>
      <w:r w:rsidRPr="00653DFE">
        <w:rPr>
          <w:rFonts w:ascii="Times New Roman" w:hAnsi="Times New Roman" w:cs="Times New Roman"/>
        </w:rPr>
        <w:t>Odcinek próbny</w:t>
      </w:r>
      <w:bookmarkEnd w:id="55"/>
      <w:bookmarkEnd w:id="56"/>
      <w:bookmarkEnd w:id="57"/>
    </w:p>
    <w:p w14:paraId="15A6E136"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Przed planowanym rozpoczęciem robót, Wykonawca wykona odcinek próbny w celu:</w:t>
      </w:r>
    </w:p>
    <w:p w14:paraId="3E1A9E92" w14:textId="77777777" w:rsidR="002C6EED" w:rsidRPr="00653DFE" w:rsidRDefault="00653DFE" w:rsidP="00653DFE">
      <w:pPr>
        <w:pStyle w:val="Teksttreci0"/>
        <w:numPr>
          <w:ilvl w:val="0"/>
          <w:numId w:val="3"/>
        </w:numPr>
        <w:shd w:val="clear" w:color="auto" w:fill="auto"/>
        <w:tabs>
          <w:tab w:val="left" w:pos="573"/>
        </w:tabs>
        <w:ind w:left="360" w:hanging="360"/>
        <w:rPr>
          <w:rFonts w:ascii="Times New Roman" w:hAnsi="Times New Roman" w:cs="Times New Roman"/>
        </w:rPr>
      </w:pPr>
      <w:r w:rsidRPr="00653DFE">
        <w:rPr>
          <w:rFonts w:ascii="Times New Roman" w:hAnsi="Times New Roman" w:cs="Times New Roman"/>
        </w:rPr>
        <w:t>stwierdzenia, czy sprzęt budowlany do mieszania, rozkładania i zagęszczania warstwy ulepszonego podłoża z gruntu stabilizowanego spoiwem jest właściwy,</w:t>
      </w:r>
    </w:p>
    <w:p w14:paraId="1E422B98" w14:textId="77777777" w:rsidR="002C6EED" w:rsidRPr="00653DFE" w:rsidRDefault="00653DFE" w:rsidP="00653DFE">
      <w:pPr>
        <w:pStyle w:val="Teksttreci0"/>
        <w:numPr>
          <w:ilvl w:val="0"/>
          <w:numId w:val="3"/>
        </w:numPr>
        <w:shd w:val="clear" w:color="auto" w:fill="auto"/>
        <w:tabs>
          <w:tab w:val="left" w:pos="573"/>
        </w:tabs>
        <w:ind w:left="360" w:hanging="360"/>
        <w:rPr>
          <w:rFonts w:ascii="Times New Roman" w:hAnsi="Times New Roman" w:cs="Times New Roman"/>
        </w:rPr>
      </w:pPr>
      <w:r w:rsidRPr="00653DFE">
        <w:rPr>
          <w:rFonts w:ascii="Times New Roman" w:hAnsi="Times New Roman" w:cs="Times New Roman"/>
        </w:rPr>
        <w:t>sprawdzenie w warunkach budowy przydatność zastosowanych spoiw do ulepszenia gruntów,</w:t>
      </w:r>
    </w:p>
    <w:p w14:paraId="6B8F36EA" w14:textId="77777777" w:rsidR="002C6EED" w:rsidRPr="00653DFE" w:rsidRDefault="00653DFE" w:rsidP="00653DFE">
      <w:pPr>
        <w:pStyle w:val="Teksttreci0"/>
        <w:numPr>
          <w:ilvl w:val="0"/>
          <w:numId w:val="3"/>
        </w:numPr>
        <w:shd w:val="clear" w:color="auto" w:fill="auto"/>
        <w:tabs>
          <w:tab w:val="left" w:pos="573"/>
        </w:tabs>
        <w:ind w:firstLine="360"/>
        <w:rPr>
          <w:rFonts w:ascii="Times New Roman" w:hAnsi="Times New Roman" w:cs="Times New Roman"/>
        </w:rPr>
      </w:pPr>
      <w:r w:rsidRPr="00653DFE">
        <w:rPr>
          <w:rFonts w:ascii="Times New Roman" w:hAnsi="Times New Roman" w:cs="Times New Roman"/>
        </w:rPr>
        <w:t>sprawdzenia dokładności rozsypywania spoiwa na jednostkę powierzchni warstwy,</w:t>
      </w:r>
    </w:p>
    <w:p w14:paraId="703AA0E5" w14:textId="77777777" w:rsidR="002C6EED" w:rsidRPr="00653DFE" w:rsidRDefault="00653DFE" w:rsidP="00653DFE">
      <w:pPr>
        <w:pStyle w:val="Teksttreci0"/>
        <w:numPr>
          <w:ilvl w:val="0"/>
          <w:numId w:val="3"/>
        </w:numPr>
        <w:shd w:val="clear" w:color="auto" w:fill="auto"/>
        <w:tabs>
          <w:tab w:val="left" w:pos="573"/>
        </w:tabs>
        <w:ind w:left="360" w:hanging="360"/>
        <w:rPr>
          <w:rFonts w:ascii="Times New Roman" w:hAnsi="Times New Roman" w:cs="Times New Roman"/>
        </w:rPr>
      </w:pPr>
      <w:r w:rsidRPr="00653DFE">
        <w:rPr>
          <w:rFonts w:ascii="Times New Roman" w:hAnsi="Times New Roman" w:cs="Times New Roman"/>
        </w:rPr>
        <w:t>określenia grubości warstwy ulepszanego podłoża w stanie luźnym, koniecznej do uzyskania wymaganej grubości warstwy po zagęszczeniu,</w:t>
      </w:r>
    </w:p>
    <w:p w14:paraId="143B74FE" w14:textId="77777777" w:rsidR="002C6EED" w:rsidRPr="00653DFE" w:rsidRDefault="00653DFE" w:rsidP="00653DFE">
      <w:pPr>
        <w:pStyle w:val="Teksttreci0"/>
        <w:numPr>
          <w:ilvl w:val="0"/>
          <w:numId w:val="3"/>
        </w:numPr>
        <w:shd w:val="clear" w:color="auto" w:fill="auto"/>
        <w:tabs>
          <w:tab w:val="left" w:pos="573"/>
        </w:tabs>
        <w:ind w:left="360" w:hanging="360"/>
        <w:rPr>
          <w:rFonts w:ascii="Times New Roman" w:hAnsi="Times New Roman" w:cs="Times New Roman"/>
        </w:rPr>
      </w:pPr>
      <w:r w:rsidRPr="00653DFE">
        <w:rPr>
          <w:rFonts w:ascii="Times New Roman" w:hAnsi="Times New Roman" w:cs="Times New Roman"/>
        </w:rPr>
        <w:t>ustalenia liczby przejść sprzętu zagęszczającego, potrzebnej do uzyskania wymaganego wskaźnika zagęszczenia,</w:t>
      </w:r>
    </w:p>
    <w:p w14:paraId="4803FB3B" w14:textId="77777777" w:rsidR="002C6EED" w:rsidRPr="00653DFE" w:rsidRDefault="00653DFE" w:rsidP="00653DFE">
      <w:pPr>
        <w:pStyle w:val="Teksttreci0"/>
        <w:numPr>
          <w:ilvl w:val="0"/>
          <w:numId w:val="3"/>
        </w:numPr>
        <w:shd w:val="clear" w:color="auto" w:fill="auto"/>
        <w:tabs>
          <w:tab w:val="left" w:pos="573"/>
        </w:tabs>
        <w:ind w:firstLine="360"/>
        <w:rPr>
          <w:rFonts w:ascii="Times New Roman" w:hAnsi="Times New Roman" w:cs="Times New Roman"/>
        </w:rPr>
      </w:pPr>
      <w:r w:rsidRPr="00653DFE">
        <w:rPr>
          <w:rFonts w:ascii="Times New Roman" w:hAnsi="Times New Roman" w:cs="Times New Roman"/>
        </w:rPr>
        <w:t>sprawdzenia nośności warstwy ulepszonego podłoża.</w:t>
      </w:r>
    </w:p>
    <w:p w14:paraId="5BC9E0CC"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Na odcinku próbnym Wykonawca powinien użyć takich materiałów oraz sprzętu, jakie będą stosowane do wykonania warstwy na budowie. Powierzchnia odcinka próbnego powinna wynosić od 400 do 800 m</w:t>
      </w:r>
      <w:r w:rsidRPr="00653DFE">
        <w:rPr>
          <w:rFonts w:ascii="Times New Roman" w:hAnsi="Times New Roman" w:cs="Times New Roman"/>
          <w:b/>
          <w:bCs/>
          <w:vertAlign w:val="superscript"/>
        </w:rPr>
        <w:t>2</w:t>
      </w:r>
      <w:r w:rsidRPr="00653DFE">
        <w:rPr>
          <w:rFonts w:ascii="Times New Roman" w:hAnsi="Times New Roman" w:cs="Times New Roman"/>
        </w:rPr>
        <w:t>. Odcinek próbny powinien być zlokalizowany w miejscu wskazanym przez Inżyniera/Inspektora Nadzoru. Wykonawca może przystąpić do wykonania warstwy po zaakceptowaniu odcinka próbnego przez Inżyniera/Inspektora Nadzoru.</w:t>
      </w:r>
    </w:p>
    <w:p w14:paraId="6AC1CE32" w14:textId="77777777" w:rsidR="002C6EED" w:rsidRPr="00653DFE" w:rsidRDefault="00653DFE" w:rsidP="00653DFE">
      <w:pPr>
        <w:pStyle w:val="Nagwek10"/>
        <w:keepNext/>
        <w:keepLines/>
        <w:numPr>
          <w:ilvl w:val="1"/>
          <w:numId w:val="2"/>
        </w:numPr>
        <w:shd w:val="clear" w:color="auto" w:fill="auto"/>
        <w:tabs>
          <w:tab w:val="left" w:pos="573"/>
        </w:tabs>
        <w:ind w:left="360" w:hanging="360"/>
        <w:rPr>
          <w:rFonts w:ascii="Times New Roman" w:hAnsi="Times New Roman" w:cs="Times New Roman"/>
        </w:rPr>
      </w:pPr>
      <w:bookmarkStart w:id="58" w:name="bookmark65"/>
      <w:bookmarkStart w:id="59" w:name="bookmark66"/>
      <w:bookmarkStart w:id="60" w:name="bookmark64"/>
      <w:r w:rsidRPr="00653DFE">
        <w:rPr>
          <w:rFonts w:ascii="Times New Roman" w:hAnsi="Times New Roman" w:cs="Times New Roman"/>
        </w:rPr>
        <w:t xml:space="preserve">Wykonanie w technologii mieszania na miejscu warstwy ulepszonego podłoża z gruntu stabilizowanego spoiwem </w:t>
      </w:r>
      <w:r w:rsidRPr="00A5446B">
        <w:rPr>
          <w:rFonts w:ascii="Times New Roman" w:hAnsi="Times New Roman" w:cs="Times New Roman"/>
          <w:color w:val="auto"/>
        </w:rPr>
        <w:t>hydraulicznym lub wapnem</w:t>
      </w:r>
      <w:bookmarkEnd w:id="58"/>
      <w:bookmarkEnd w:id="59"/>
      <w:bookmarkEnd w:id="60"/>
    </w:p>
    <w:p w14:paraId="2810371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 wykonania warstwy ulepszonego podłoża w technologii mieszania na miejscu należy użyć specjalistycznych mieszarek wieloprzejściowych lub jednoprzejściowych. Po spulchnieniu gruntu należy sprawdzić jego wilgotność i w razie potrzeby ją zwiększyć w celu ułatwienia rozdrobnienia. Woda powinna być dozowana przy użyciu przewoźnych zbiorników zapewniających równomierne i kontrolowane dozowanie. Grunt z wodą powinien być dokładnie wymieszany. Jeżeli wilgotność naturalna gruntu jest większa od wilgotności optymalnej o więcej niż 10% jej wartości, grunt powinien być osuszony przez mieszanie i napowietrzanie w czasie suchej pogody.</w:t>
      </w:r>
    </w:p>
    <w:p w14:paraId="111D7E64"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lastRenderedPageBreak/>
        <w:t>Spoiwo hydrauliczne lub wapno należy dodawać do rozdrobnionego gruntu w ilości ustalonej w recepcie laboratoryjnej, przy użyciu rozsypywarki ze szczeliną o regulowanej szerokości otwarcia. Grunt powinien być wymieszany w sposób zapewniający jednorodność na określoną głębokość, gwarantującą uzyskanie projektowanej grubości warstwy po zagęszczeniu. Po wymieszaniu gruntu ze spoiwem należy sprawdzić jego wilgotność. Jeżeli wilgotność jest mniejsza od optymalnej o więcej niż 20%, należy dodać odpowiednią ilość wody i grunt ponownie dokładnie wymieszać. Wilgotność gruntu przed zagęszczeniem nie może różnić się od wilgotności optymalnej o więcej niż +10%, -10% jej wartości. Po zakończeniu mieszania należy powierzchnię warstwy wyrównać i wyprofilować do wymaganych w dokumentacji projektowej rzędnych oraz spadków poprzecznych i podłużnych. Do tego celu należy użyć równiarek. Po wyprofilowaniu należy przystąpić do zagęszczania warstwy. Czas od momentu rozłożenia cementu na gruncie do momentu zakończenia mieszania nie powinien być dłuższy niż 2 godziny. W przypadku wykonywania stabilizacji z zastosowaniem wapna palonego grunt nie może być zagęszczany bezpośrednio po wymieszaniu z wapnem, ponieważ hydratacja wapna mogłaby uszkodzić zagęszczoną warstwę. Czas, w którym należy rozpocząć zagęszczenie, powinien być określony przez laboratorium i mieścić się w granicach od 6 do 48 godzin. Przy użyciu wapna hydratyzowanego grunt może być zagęszczany bezpośrednio po wymieszaniu z wapnem.</w:t>
      </w:r>
    </w:p>
    <w:p w14:paraId="3386756E"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Zagęszczanie warstwy ulepszanego podłoża z gruntu stabilizowanego spoiwem lub wapnem należy prowadzić przy użyciu walców ogumionych, a w końcowej fazie walców stalowych. Zagęszczanie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warstwy na pełną głębokość, wyrównanie i ponowne zagęszczenie. Powierzchnia zagęszczonej warstwy powinna mieć prawidłowy przekrój poprzeczny i jednolity wygląd. Zagęszczanie należy kontynuować do osiągnięcia wymaganego wskaźnika zagęszczenia. Specjalną uwagę należy poświęcić zagęszczaniu warstwy ulepszanego podłoża w sąsiedztwie spoin roboczych podłużnych i poprzecznych oraz wszelkich urządzeń obcych. Wszelkie miejsca luźne, rozsegregowane, spękane podczas zagęszczania lub w inny sposób wadliwe, muszą być naprawione przez zerwanie warstwy na pełną grubość, wbudowanie nowej o odpowiednim składzie i ponowne zagęszczenie. Roboty te są wykonywane na koszt Wykonawcy.</w:t>
      </w:r>
    </w:p>
    <w:p w14:paraId="4853D227"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Po wykonaniu warstwy ulepszonego podłoża z gruntu stabilizowanego spoiwem hydraulicznym lub wapnem należy zabezpieczyć ją przed wyparowaniem wody. Sposoby pielęgnacji wykonanej warstwy ulepszonego podłoża zaproponowane przez Wykonawcę muszą być zaakceptowane przez Inżyniera/Inspektora Nadzoru.</w:t>
      </w:r>
    </w:p>
    <w:p w14:paraId="52B21029" w14:textId="77777777" w:rsidR="002C6EED" w:rsidRPr="00653DFE" w:rsidRDefault="00653DFE" w:rsidP="00653DFE">
      <w:pPr>
        <w:pStyle w:val="Teksttreci0"/>
        <w:numPr>
          <w:ilvl w:val="0"/>
          <w:numId w:val="2"/>
        </w:numPr>
        <w:shd w:val="clear" w:color="auto" w:fill="auto"/>
        <w:tabs>
          <w:tab w:val="left" w:pos="583"/>
        </w:tabs>
        <w:rPr>
          <w:rFonts w:ascii="Times New Roman" w:hAnsi="Times New Roman" w:cs="Times New Roman"/>
        </w:rPr>
      </w:pPr>
      <w:bookmarkStart w:id="61" w:name="bookmark67"/>
      <w:r w:rsidRPr="00653DFE">
        <w:rPr>
          <w:rFonts w:ascii="Times New Roman" w:hAnsi="Times New Roman" w:cs="Times New Roman"/>
          <w:b/>
          <w:bCs/>
        </w:rPr>
        <w:t>KONTROLA JAKOŚCI ROBÓT</w:t>
      </w:r>
      <w:bookmarkEnd w:id="61"/>
    </w:p>
    <w:p w14:paraId="1422E79D" w14:textId="77777777" w:rsidR="002C6EED" w:rsidRPr="00653DFE" w:rsidRDefault="00653DFE" w:rsidP="00653DFE">
      <w:pPr>
        <w:pStyle w:val="Nagwek10"/>
        <w:keepNext/>
        <w:keepLines/>
        <w:numPr>
          <w:ilvl w:val="1"/>
          <w:numId w:val="2"/>
        </w:numPr>
        <w:shd w:val="clear" w:color="auto" w:fill="auto"/>
        <w:tabs>
          <w:tab w:val="left" w:pos="583"/>
        </w:tabs>
        <w:rPr>
          <w:rFonts w:ascii="Times New Roman" w:hAnsi="Times New Roman" w:cs="Times New Roman"/>
        </w:rPr>
      </w:pPr>
      <w:bookmarkStart w:id="62" w:name="bookmark69"/>
      <w:bookmarkStart w:id="63" w:name="bookmark70"/>
      <w:bookmarkStart w:id="64" w:name="bookmark68"/>
      <w:r w:rsidRPr="00653DFE">
        <w:rPr>
          <w:rFonts w:ascii="Times New Roman" w:hAnsi="Times New Roman" w:cs="Times New Roman"/>
        </w:rPr>
        <w:t>Ogólne wymagania dotyczące kontroli jakości robót</w:t>
      </w:r>
      <w:bookmarkEnd w:id="62"/>
      <w:bookmarkEnd w:id="63"/>
      <w:bookmarkEnd w:id="64"/>
    </w:p>
    <w:p w14:paraId="1A1C2909"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zasady kontroli jakości robót podano w D-M-00.00.00 „Wymagania ogólne”.</w:t>
      </w:r>
    </w:p>
    <w:p w14:paraId="455EFE2F"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Badania i pomiary dzielą się na:</w:t>
      </w:r>
    </w:p>
    <w:p w14:paraId="684A2897" w14:textId="77777777" w:rsidR="002C6EED" w:rsidRPr="00653DFE" w:rsidRDefault="00653DFE" w:rsidP="00653DFE">
      <w:pPr>
        <w:pStyle w:val="Teksttreci0"/>
        <w:numPr>
          <w:ilvl w:val="0"/>
          <w:numId w:val="3"/>
        </w:numPr>
        <w:shd w:val="clear" w:color="auto" w:fill="auto"/>
        <w:tabs>
          <w:tab w:val="left" w:pos="583"/>
        </w:tabs>
        <w:ind w:firstLine="360"/>
        <w:rPr>
          <w:rFonts w:ascii="Times New Roman" w:hAnsi="Times New Roman" w:cs="Times New Roman"/>
        </w:rPr>
      </w:pPr>
      <w:r w:rsidRPr="00653DFE">
        <w:rPr>
          <w:rFonts w:ascii="Times New Roman" w:hAnsi="Times New Roman" w:cs="Times New Roman"/>
        </w:rPr>
        <w:t>badania i pomiary Wykonawcy - w ramach własnego nadzoru,</w:t>
      </w:r>
    </w:p>
    <w:p w14:paraId="000408B1" w14:textId="77777777" w:rsidR="002C6EED" w:rsidRPr="00653DFE" w:rsidRDefault="00653DFE" w:rsidP="00653DFE">
      <w:pPr>
        <w:pStyle w:val="Teksttreci0"/>
        <w:numPr>
          <w:ilvl w:val="0"/>
          <w:numId w:val="3"/>
        </w:numPr>
        <w:shd w:val="clear" w:color="auto" w:fill="auto"/>
        <w:tabs>
          <w:tab w:val="left" w:pos="583"/>
        </w:tabs>
        <w:ind w:firstLine="360"/>
        <w:rPr>
          <w:rFonts w:ascii="Times New Roman" w:hAnsi="Times New Roman" w:cs="Times New Roman"/>
        </w:rPr>
      </w:pPr>
      <w:r w:rsidRPr="00653DFE">
        <w:rPr>
          <w:rFonts w:ascii="Times New Roman" w:hAnsi="Times New Roman" w:cs="Times New Roman"/>
        </w:rPr>
        <w:t>badania i pomiary kontrolne - w ramach nadzoru Zamawiającego.</w:t>
      </w:r>
    </w:p>
    <w:p w14:paraId="35CE2DFE"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 uzasadnionych przypadkach w ramach badań i pomiarów kontrolnych dopuszcza się wykonanie badań i pomiarów kontrolnych dodatkowych i/lub badań i pomiarów arbitrażowych.</w:t>
      </w:r>
    </w:p>
    <w:p w14:paraId="41C72BE3"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Badania obejmują:</w:t>
      </w:r>
    </w:p>
    <w:p w14:paraId="10EB772A" w14:textId="77777777" w:rsidR="002C6EED" w:rsidRPr="00653DFE" w:rsidRDefault="00653DFE" w:rsidP="00653DFE">
      <w:pPr>
        <w:pStyle w:val="Teksttreci0"/>
        <w:numPr>
          <w:ilvl w:val="0"/>
          <w:numId w:val="3"/>
        </w:numPr>
        <w:shd w:val="clear" w:color="auto" w:fill="auto"/>
        <w:tabs>
          <w:tab w:val="left" w:pos="586"/>
        </w:tabs>
        <w:ind w:firstLine="360"/>
        <w:rPr>
          <w:rFonts w:ascii="Times New Roman" w:hAnsi="Times New Roman" w:cs="Times New Roman"/>
        </w:rPr>
      </w:pPr>
      <w:r w:rsidRPr="00653DFE">
        <w:rPr>
          <w:rFonts w:ascii="Times New Roman" w:hAnsi="Times New Roman" w:cs="Times New Roman"/>
        </w:rPr>
        <w:t>pobranie próbek,</w:t>
      </w:r>
    </w:p>
    <w:p w14:paraId="3447359D" w14:textId="77777777" w:rsidR="002C6EED" w:rsidRPr="00653DFE" w:rsidRDefault="00653DFE" w:rsidP="00653DFE">
      <w:pPr>
        <w:pStyle w:val="Teksttreci0"/>
        <w:numPr>
          <w:ilvl w:val="0"/>
          <w:numId w:val="3"/>
        </w:numPr>
        <w:shd w:val="clear" w:color="auto" w:fill="auto"/>
        <w:tabs>
          <w:tab w:val="left" w:pos="586"/>
        </w:tabs>
        <w:ind w:firstLine="360"/>
        <w:rPr>
          <w:rFonts w:ascii="Times New Roman" w:hAnsi="Times New Roman" w:cs="Times New Roman"/>
        </w:rPr>
      </w:pPr>
      <w:r w:rsidRPr="00653DFE">
        <w:rPr>
          <w:rFonts w:ascii="Times New Roman" w:hAnsi="Times New Roman" w:cs="Times New Roman"/>
        </w:rPr>
        <w:t>zapakowanie próbek do wysyłki,</w:t>
      </w:r>
    </w:p>
    <w:p w14:paraId="2AE09A15" w14:textId="77777777" w:rsidR="002C6EED" w:rsidRPr="00653DFE" w:rsidRDefault="00653DFE" w:rsidP="00653DFE">
      <w:pPr>
        <w:pStyle w:val="Teksttreci0"/>
        <w:numPr>
          <w:ilvl w:val="0"/>
          <w:numId w:val="3"/>
        </w:numPr>
        <w:shd w:val="clear" w:color="auto" w:fill="auto"/>
        <w:tabs>
          <w:tab w:val="left" w:pos="586"/>
        </w:tabs>
        <w:ind w:firstLine="360"/>
        <w:rPr>
          <w:rFonts w:ascii="Times New Roman" w:hAnsi="Times New Roman" w:cs="Times New Roman"/>
        </w:rPr>
      </w:pPr>
      <w:r w:rsidRPr="00653DFE">
        <w:rPr>
          <w:rFonts w:ascii="Times New Roman" w:hAnsi="Times New Roman" w:cs="Times New Roman"/>
        </w:rPr>
        <w:t>transport próbek z miejsca pobrania do placówki wykonującej badania,</w:t>
      </w:r>
    </w:p>
    <w:p w14:paraId="0583ED80" w14:textId="77777777" w:rsidR="002C6EED" w:rsidRPr="00653DFE" w:rsidRDefault="00653DFE" w:rsidP="00653DFE">
      <w:pPr>
        <w:pStyle w:val="Teksttreci0"/>
        <w:numPr>
          <w:ilvl w:val="0"/>
          <w:numId w:val="3"/>
        </w:numPr>
        <w:shd w:val="clear" w:color="auto" w:fill="auto"/>
        <w:tabs>
          <w:tab w:val="left" w:pos="586"/>
        </w:tabs>
        <w:ind w:firstLine="360"/>
        <w:rPr>
          <w:rFonts w:ascii="Times New Roman" w:hAnsi="Times New Roman" w:cs="Times New Roman"/>
        </w:rPr>
      </w:pPr>
      <w:r w:rsidRPr="00653DFE">
        <w:rPr>
          <w:rFonts w:ascii="Times New Roman" w:hAnsi="Times New Roman" w:cs="Times New Roman"/>
        </w:rPr>
        <w:t>przeprowadzenie badania,</w:t>
      </w:r>
    </w:p>
    <w:p w14:paraId="313B011F" w14:textId="77777777" w:rsidR="002C6EED" w:rsidRPr="00653DFE" w:rsidRDefault="00653DFE" w:rsidP="00653DFE">
      <w:pPr>
        <w:pStyle w:val="Teksttreci0"/>
        <w:numPr>
          <w:ilvl w:val="0"/>
          <w:numId w:val="3"/>
        </w:numPr>
        <w:shd w:val="clear" w:color="auto" w:fill="auto"/>
        <w:tabs>
          <w:tab w:val="left" w:pos="586"/>
        </w:tabs>
        <w:ind w:firstLine="360"/>
        <w:rPr>
          <w:rFonts w:ascii="Times New Roman" w:hAnsi="Times New Roman" w:cs="Times New Roman"/>
        </w:rPr>
      </w:pPr>
      <w:r w:rsidRPr="00653DFE">
        <w:rPr>
          <w:rFonts w:ascii="Times New Roman" w:hAnsi="Times New Roman" w:cs="Times New Roman"/>
        </w:rPr>
        <w:t>sprawozdanie z badań.</w:t>
      </w:r>
    </w:p>
    <w:p w14:paraId="3FA6CFE3" w14:textId="77777777" w:rsidR="002C6EED" w:rsidRPr="00653DFE" w:rsidRDefault="00653DFE" w:rsidP="00653DFE">
      <w:pPr>
        <w:pStyle w:val="Nagwek10"/>
        <w:keepNext/>
        <w:keepLines/>
        <w:numPr>
          <w:ilvl w:val="1"/>
          <w:numId w:val="2"/>
        </w:numPr>
        <w:shd w:val="clear" w:color="auto" w:fill="auto"/>
        <w:tabs>
          <w:tab w:val="left" w:pos="613"/>
        </w:tabs>
        <w:rPr>
          <w:rFonts w:ascii="Times New Roman" w:hAnsi="Times New Roman" w:cs="Times New Roman"/>
        </w:rPr>
      </w:pPr>
      <w:bookmarkStart w:id="65" w:name="bookmark72"/>
      <w:bookmarkStart w:id="66" w:name="bookmark73"/>
      <w:bookmarkStart w:id="67" w:name="bookmark71"/>
      <w:r w:rsidRPr="00653DFE">
        <w:rPr>
          <w:rFonts w:ascii="Times New Roman" w:hAnsi="Times New Roman" w:cs="Times New Roman"/>
        </w:rPr>
        <w:t>Badania i pomiary Wykonawcy</w:t>
      </w:r>
      <w:bookmarkEnd w:id="65"/>
      <w:bookmarkEnd w:id="66"/>
      <w:bookmarkEnd w:id="67"/>
    </w:p>
    <w:p w14:paraId="7D82183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Wykonawca jest zobowiązany do przeprowadzania na bieżąco badań i pomiarów w celu sprawdzania, czy jakość wykonanych Robót jest zgodna z postawionymi wymaganiami.</w:t>
      </w:r>
    </w:p>
    <w:p w14:paraId="02E7231D" w14:textId="11AFDA3D"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 xml:space="preserve">Badania i pomiary powinny być wykonywane z niezbędną starannością, zgodnie z obowiązującymi przepisami i w wymaganym zakresie. Badania i pomiary Wykonawca powinien wykonywać z częstotliwością gwarantującą </w:t>
      </w:r>
      <w:r w:rsidRPr="00653DFE">
        <w:rPr>
          <w:rFonts w:ascii="Times New Roman" w:hAnsi="Times New Roman" w:cs="Times New Roman"/>
        </w:rPr>
        <w:lastRenderedPageBreak/>
        <w:t>zachowanie wymagań dotyczących jakości robót, lecz nie rzadziej niż wskazano to w SST. Wyniki badań będą dokumentowane i archiwizowane przez Wykonawcę. Wyniki badań Wykonawca jest zobowiązany przekazywać Inżynierowi/Inspektorowi Nadzoru.</w:t>
      </w:r>
    </w:p>
    <w:p w14:paraId="783AC734"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Zakres badań i pomiarów Wykonawcy powinien być:</w:t>
      </w:r>
    </w:p>
    <w:p w14:paraId="01F91487" w14:textId="77777777" w:rsidR="002C6EED" w:rsidRPr="00653DFE" w:rsidRDefault="00653DFE" w:rsidP="00653DFE">
      <w:pPr>
        <w:pStyle w:val="Teksttreci0"/>
        <w:numPr>
          <w:ilvl w:val="0"/>
          <w:numId w:val="3"/>
        </w:numPr>
        <w:shd w:val="clear" w:color="auto" w:fill="auto"/>
        <w:tabs>
          <w:tab w:val="left" w:pos="586"/>
        </w:tabs>
        <w:ind w:left="360" w:hanging="360"/>
        <w:rPr>
          <w:rFonts w:ascii="Times New Roman" w:hAnsi="Times New Roman" w:cs="Times New Roman"/>
        </w:rPr>
      </w:pPr>
      <w:r w:rsidRPr="00653DFE">
        <w:rPr>
          <w:rFonts w:ascii="Times New Roman" w:hAnsi="Times New Roman" w:cs="Times New Roman"/>
        </w:rPr>
        <w:t>nie mniejszy niż określony w Zakładowej Kontroli Produkcji dla dostarczanych na budowę materiałów,</w:t>
      </w:r>
    </w:p>
    <w:p w14:paraId="4B95222F" w14:textId="77777777" w:rsidR="002C6EED" w:rsidRPr="00653DFE" w:rsidRDefault="00653DFE" w:rsidP="00653DFE">
      <w:pPr>
        <w:pStyle w:val="Teksttreci0"/>
        <w:numPr>
          <w:ilvl w:val="0"/>
          <w:numId w:val="3"/>
        </w:numPr>
        <w:shd w:val="clear" w:color="auto" w:fill="auto"/>
        <w:tabs>
          <w:tab w:val="left" w:pos="586"/>
        </w:tabs>
        <w:ind w:left="360" w:hanging="360"/>
        <w:rPr>
          <w:rFonts w:ascii="Times New Roman" w:hAnsi="Times New Roman" w:cs="Times New Roman"/>
        </w:rPr>
      </w:pPr>
      <w:r w:rsidRPr="00653DFE">
        <w:rPr>
          <w:rFonts w:ascii="Times New Roman" w:hAnsi="Times New Roman" w:cs="Times New Roman"/>
        </w:rPr>
        <w:t>dla wykonanej warstwy być nie mniejszy niż określony zakres i częstotliwość badań i pomiarów kontrolnych określony w Tabeli 6 i 7.</w:t>
      </w:r>
    </w:p>
    <w:p w14:paraId="334D462F"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Tabela 6. Minimalna częstotliwość oraz zakres badań ze strony Wykonawcy przy wykonywaniu warstwy ulepszonego podłoża z gruntu stabilizowanego spoiwem hydraulicznym lub wapnem</w:t>
      </w:r>
    </w:p>
    <w:tbl>
      <w:tblPr>
        <w:tblOverlap w:val="never"/>
        <w:tblW w:w="0" w:type="auto"/>
        <w:tblLayout w:type="fixed"/>
        <w:tblCellMar>
          <w:left w:w="10" w:type="dxa"/>
          <w:right w:w="10" w:type="dxa"/>
        </w:tblCellMar>
        <w:tblLook w:val="04A0" w:firstRow="1" w:lastRow="0" w:firstColumn="1" w:lastColumn="0" w:noHBand="0" w:noVBand="1"/>
      </w:tblPr>
      <w:tblGrid>
        <w:gridCol w:w="427"/>
        <w:gridCol w:w="2914"/>
        <w:gridCol w:w="2837"/>
        <w:gridCol w:w="2702"/>
      </w:tblGrid>
      <w:tr w:rsidR="002C6EED" w:rsidRPr="00653DFE" w14:paraId="506A9AC7" w14:textId="77777777">
        <w:trPr>
          <w:trHeight w:val="365"/>
        </w:trPr>
        <w:tc>
          <w:tcPr>
            <w:tcW w:w="427" w:type="dxa"/>
            <w:vMerge w:val="restart"/>
            <w:tcBorders>
              <w:top w:val="single" w:sz="4" w:space="0" w:color="auto"/>
              <w:left w:val="single" w:sz="4" w:space="0" w:color="auto"/>
            </w:tcBorders>
            <w:shd w:val="clear" w:color="auto" w:fill="FFFFFF"/>
            <w:vAlign w:val="center"/>
          </w:tcPr>
          <w:p w14:paraId="368A532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Lp.</w:t>
            </w:r>
          </w:p>
        </w:tc>
        <w:tc>
          <w:tcPr>
            <w:tcW w:w="2914" w:type="dxa"/>
            <w:vMerge w:val="restart"/>
            <w:tcBorders>
              <w:top w:val="single" w:sz="4" w:space="0" w:color="auto"/>
              <w:left w:val="single" w:sz="4" w:space="0" w:color="auto"/>
            </w:tcBorders>
            <w:shd w:val="clear" w:color="auto" w:fill="FFFFFF"/>
            <w:vAlign w:val="center"/>
          </w:tcPr>
          <w:p w14:paraId="73A44C4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Rodzaj badań i pomiarów</w:t>
            </w:r>
          </w:p>
        </w:tc>
        <w:tc>
          <w:tcPr>
            <w:tcW w:w="5539" w:type="dxa"/>
            <w:gridSpan w:val="2"/>
            <w:tcBorders>
              <w:top w:val="single" w:sz="4" w:space="0" w:color="auto"/>
              <w:left w:val="single" w:sz="4" w:space="0" w:color="auto"/>
              <w:right w:val="single" w:sz="4" w:space="0" w:color="auto"/>
            </w:tcBorders>
            <w:shd w:val="clear" w:color="auto" w:fill="FFFFFF"/>
            <w:vAlign w:val="bottom"/>
          </w:tcPr>
          <w:p w14:paraId="010FA64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Częstotliwość badań i pomiarów</w:t>
            </w:r>
          </w:p>
        </w:tc>
      </w:tr>
      <w:tr w:rsidR="002C6EED" w:rsidRPr="00653DFE" w14:paraId="5C0AFA01" w14:textId="77777777">
        <w:trPr>
          <w:trHeight w:val="629"/>
        </w:trPr>
        <w:tc>
          <w:tcPr>
            <w:tcW w:w="427" w:type="dxa"/>
            <w:vMerge/>
            <w:tcBorders>
              <w:left w:val="single" w:sz="4" w:space="0" w:color="auto"/>
            </w:tcBorders>
            <w:shd w:val="clear" w:color="auto" w:fill="FFFFFF"/>
            <w:vAlign w:val="center"/>
          </w:tcPr>
          <w:p w14:paraId="24C0ABD9" w14:textId="77777777" w:rsidR="002C6EED" w:rsidRPr="00653DFE" w:rsidRDefault="002C6EED" w:rsidP="00653DFE">
            <w:pPr>
              <w:spacing w:line="276" w:lineRule="auto"/>
              <w:rPr>
                <w:rFonts w:ascii="Times New Roman" w:hAnsi="Times New Roman" w:cs="Times New Roman"/>
                <w:sz w:val="20"/>
                <w:szCs w:val="20"/>
              </w:rPr>
            </w:pPr>
          </w:p>
        </w:tc>
        <w:tc>
          <w:tcPr>
            <w:tcW w:w="2914" w:type="dxa"/>
            <w:vMerge/>
            <w:tcBorders>
              <w:left w:val="single" w:sz="4" w:space="0" w:color="auto"/>
            </w:tcBorders>
            <w:shd w:val="clear" w:color="auto" w:fill="FFFFFF"/>
            <w:vAlign w:val="center"/>
          </w:tcPr>
          <w:p w14:paraId="0E8D63D3" w14:textId="77777777" w:rsidR="002C6EED" w:rsidRPr="00653DFE" w:rsidRDefault="002C6EED" w:rsidP="00653DFE">
            <w:pPr>
              <w:spacing w:line="276" w:lineRule="auto"/>
              <w:rPr>
                <w:rFonts w:ascii="Times New Roman" w:hAnsi="Times New Roman" w:cs="Times New Roman"/>
                <w:sz w:val="20"/>
                <w:szCs w:val="20"/>
              </w:rPr>
            </w:pPr>
          </w:p>
        </w:tc>
        <w:tc>
          <w:tcPr>
            <w:tcW w:w="2837" w:type="dxa"/>
            <w:tcBorders>
              <w:top w:val="single" w:sz="4" w:space="0" w:color="auto"/>
              <w:left w:val="single" w:sz="4" w:space="0" w:color="auto"/>
            </w:tcBorders>
            <w:shd w:val="clear" w:color="auto" w:fill="FFFFFF"/>
            <w:vAlign w:val="bottom"/>
          </w:tcPr>
          <w:p w14:paraId="613B4DC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Minimalna ilość badań na dziennej działce roboczej</w:t>
            </w:r>
          </w:p>
        </w:tc>
        <w:tc>
          <w:tcPr>
            <w:tcW w:w="2702" w:type="dxa"/>
            <w:tcBorders>
              <w:top w:val="single" w:sz="4" w:space="0" w:color="auto"/>
              <w:left w:val="single" w:sz="4" w:space="0" w:color="auto"/>
              <w:right w:val="single" w:sz="4" w:space="0" w:color="auto"/>
            </w:tcBorders>
            <w:shd w:val="clear" w:color="auto" w:fill="FFFFFF"/>
            <w:vAlign w:val="bottom"/>
          </w:tcPr>
          <w:p w14:paraId="3B2380A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Maksymalna powierzchnia na jedno badanie [m</w:t>
            </w:r>
            <w:r w:rsidRPr="00653DFE">
              <w:rPr>
                <w:rFonts w:ascii="Times New Roman" w:hAnsi="Times New Roman" w:cs="Times New Roman"/>
                <w:b/>
                <w:bCs/>
                <w:vertAlign w:val="superscript"/>
              </w:rPr>
              <w:t>2</w:t>
            </w:r>
            <w:r w:rsidRPr="00653DFE">
              <w:rPr>
                <w:rFonts w:ascii="Times New Roman" w:hAnsi="Times New Roman" w:cs="Times New Roman"/>
              </w:rPr>
              <w:t>]</w:t>
            </w:r>
          </w:p>
        </w:tc>
      </w:tr>
      <w:tr w:rsidR="002C6EED" w:rsidRPr="00653DFE" w14:paraId="26AA3D59" w14:textId="77777777">
        <w:trPr>
          <w:trHeight w:val="571"/>
        </w:trPr>
        <w:tc>
          <w:tcPr>
            <w:tcW w:w="427" w:type="dxa"/>
            <w:tcBorders>
              <w:top w:val="single" w:sz="4" w:space="0" w:color="auto"/>
              <w:left w:val="single" w:sz="4" w:space="0" w:color="auto"/>
            </w:tcBorders>
            <w:shd w:val="clear" w:color="auto" w:fill="FFFFFF"/>
            <w:vAlign w:val="center"/>
          </w:tcPr>
          <w:p w14:paraId="2C25DDD1"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1</w:t>
            </w:r>
          </w:p>
        </w:tc>
        <w:tc>
          <w:tcPr>
            <w:tcW w:w="2914" w:type="dxa"/>
            <w:tcBorders>
              <w:top w:val="single" w:sz="4" w:space="0" w:color="auto"/>
              <w:left w:val="single" w:sz="4" w:space="0" w:color="auto"/>
            </w:tcBorders>
            <w:shd w:val="clear" w:color="auto" w:fill="FFFFFF"/>
            <w:vAlign w:val="center"/>
          </w:tcPr>
          <w:p w14:paraId="43BB728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Wilgotność gruntu oraz gruntu ze spoiwem</w:t>
            </w:r>
          </w:p>
        </w:tc>
        <w:tc>
          <w:tcPr>
            <w:tcW w:w="2837" w:type="dxa"/>
            <w:tcBorders>
              <w:top w:val="single" w:sz="4" w:space="0" w:color="auto"/>
              <w:left w:val="single" w:sz="4" w:space="0" w:color="auto"/>
            </w:tcBorders>
            <w:shd w:val="clear" w:color="auto" w:fill="FFFFFF"/>
            <w:vAlign w:val="center"/>
          </w:tcPr>
          <w:p w14:paraId="092518C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2</w:t>
            </w:r>
          </w:p>
        </w:tc>
        <w:tc>
          <w:tcPr>
            <w:tcW w:w="2702" w:type="dxa"/>
            <w:tcBorders>
              <w:top w:val="single" w:sz="4" w:space="0" w:color="auto"/>
              <w:left w:val="single" w:sz="4" w:space="0" w:color="auto"/>
              <w:right w:val="single" w:sz="4" w:space="0" w:color="auto"/>
            </w:tcBorders>
            <w:shd w:val="clear" w:color="auto" w:fill="FFFFFF"/>
            <w:vAlign w:val="center"/>
          </w:tcPr>
          <w:p w14:paraId="6F33860B"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600</w:t>
            </w:r>
          </w:p>
        </w:tc>
      </w:tr>
      <w:tr w:rsidR="002C6EED" w:rsidRPr="00653DFE" w14:paraId="14842847" w14:textId="77777777">
        <w:trPr>
          <w:trHeight w:val="792"/>
        </w:trPr>
        <w:tc>
          <w:tcPr>
            <w:tcW w:w="427" w:type="dxa"/>
            <w:tcBorders>
              <w:top w:val="single" w:sz="4" w:space="0" w:color="auto"/>
              <w:left w:val="single" w:sz="4" w:space="0" w:color="auto"/>
            </w:tcBorders>
            <w:shd w:val="clear" w:color="auto" w:fill="FFFFFF"/>
            <w:vAlign w:val="center"/>
          </w:tcPr>
          <w:p w14:paraId="6C0041CB"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2</w:t>
            </w:r>
          </w:p>
        </w:tc>
        <w:tc>
          <w:tcPr>
            <w:tcW w:w="2914" w:type="dxa"/>
            <w:tcBorders>
              <w:top w:val="single" w:sz="4" w:space="0" w:color="auto"/>
              <w:left w:val="single" w:sz="4" w:space="0" w:color="auto"/>
            </w:tcBorders>
            <w:shd w:val="clear" w:color="auto" w:fill="FFFFFF"/>
            <w:vAlign w:val="center"/>
          </w:tcPr>
          <w:p w14:paraId="60E8E70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Jednorodność i głębokość wymieszania oraz stopień rozdrobnienia</w:t>
            </w:r>
          </w:p>
        </w:tc>
        <w:tc>
          <w:tcPr>
            <w:tcW w:w="2837" w:type="dxa"/>
            <w:tcBorders>
              <w:top w:val="single" w:sz="4" w:space="0" w:color="auto"/>
              <w:left w:val="single" w:sz="4" w:space="0" w:color="auto"/>
            </w:tcBorders>
            <w:shd w:val="clear" w:color="auto" w:fill="FFFFFF"/>
            <w:vAlign w:val="center"/>
          </w:tcPr>
          <w:p w14:paraId="61F2FEA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2</w:t>
            </w:r>
          </w:p>
        </w:tc>
        <w:tc>
          <w:tcPr>
            <w:tcW w:w="2702" w:type="dxa"/>
            <w:tcBorders>
              <w:top w:val="single" w:sz="4" w:space="0" w:color="auto"/>
              <w:left w:val="single" w:sz="4" w:space="0" w:color="auto"/>
              <w:right w:val="single" w:sz="4" w:space="0" w:color="auto"/>
            </w:tcBorders>
            <w:shd w:val="clear" w:color="auto" w:fill="FFFFFF"/>
            <w:vAlign w:val="center"/>
          </w:tcPr>
          <w:p w14:paraId="422159F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600</w:t>
            </w:r>
          </w:p>
        </w:tc>
      </w:tr>
      <w:tr w:rsidR="002C6EED" w:rsidRPr="00653DFE" w14:paraId="0363E46C" w14:textId="77777777">
        <w:trPr>
          <w:trHeight w:val="634"/>
        </w:trPr>
        <w:tc>
          <w:tcPr>
            <w:tcW w:w="427" w:type="dxa"/>
            <w:tcBorders>
              <w:top w:val="single" w:sz="4" w:space="0" w:color="auto"/>
              <w:left w:val="single" w:sz="4" w:space="0" w:color="auto"/>
            </w:tcBorders>
            <w:shd w:val="clear" w:color="auto" w:fill="FFFFFF"/>
            <w:vAlign w:val="center"/>
          </w:tcPr>
          <w:p w14:paraId="2D09E856"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3</w:t>
            </w:r>
          </w:p>
        </w:tc>
        <w:tc>
          <w:tcPr>
            <w:tcW w:w="2914" w:type="dxa"/>
            <w:tcBorders>
              <w:top w:val="single" w:sz="4" w:space="0" w:color="auto"/>
              <w:left w:val="single" w:sz="4" w:space="0" w:color="auto"/>
            </w:tcBorders>
            <w:shd w:val="clear" w:color="auto" w:fill="FFFFFF"/>
            <w:vAlign w:val="center"/>
          </w:tcPr>
          <w:p w14:paraId="7022FC16"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Ilość dozowanego spoiwa na 1 m</w:t>
            </w:r>
            <w:r w:rsidRPr="00653DFE">
              <w:rPr>
                <w:rFonts w:ascii="Times New Roman" w:hAnsi="Times New Roman" w:cs="Times New Roman"/>
                <w:b/>
                <w:bCs/>
                <w:vertAlign w:val="superscript"/>
              </w:rPr>
              <w:t>2</w:t>
            </w:r>
            <w:r w:rsidRPr="00653DFE">
              <w:rPr>
                <w:rFonts w:ascii="Times New Roman" w:hAnsi="Times New Roman" w:cs="Times New Roman"/>
                <w:b/>
                <w:bCs/>
              </w:rPr>
              <w:t xml:space="preserve"> </w:t>
            </w:r>
            <w:r w:rsidRPr="00653DFE">
              <w:rPr>
                <w:rFonts w:ascii="Times New Roman" w:hAnsi="Times New Roman" w:cs="Times New Roman"/>
              </w:rPr>
              <w:t>powierzchni warstwy</w:t>
            </w:r>
          </w:p>
        </w:tc>
        <w:tc>
          <w:tcPr>
            <w:tcW w:w="2837" w:type="dxa"/>
            <w:tcBorders>
              <w:top w:val="single" w:sz="4" w:space="0" w:color="auto"/>
              <w:left w:val="single" w:sz="4" w:space="0" w:color="auto"/>
            </w:tcBorders>
            <w:shd w:val="clear" w:color="auto" w:fill="FFFFFF"/>
            <w:vAlign w:val="center"/>
          </w:tcPr>
          <w:p w14:paraId="092DD7D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2</w:t>
            </w:r>
          </w:p>
        </w:tc>
        <w:tc>
          <w:tcPr>
            <w:tcW w:w="2702" w:type="dxa"/>
            <w:tcBorders>
              <w:top w:val="single" w:sz="4" w:space="0" w:color="auto"/>
              <w:left w:val="single" w:sz="4" w:space="0" w:color="auto"/>
              <w:right w:val="single" w:sz="4" w:space="0" w:color="auto"/>
            </w:tcBorders>
            <w:shd w:val="clear" w:color="auto" w:fill="FFFFFF"/>
            <w:vAlign w:val="center"/>
          </w:tcPr>
          <w:p w14:paraId="3EBD68A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600</w:t>
            </w:r>
          </w:p>
        </w:tc>
      </w:tr>
      <w:tr w:rsidR="002C6EED" w:rsidRPr="00653DFE" w14:paraId="24548A2C" w14:textId="77777777">
        <w:trPr>
          <w:trHeight w:val="792"/>
        </w:trPr>
        <w:tc>
          <w:tcPr>
            <w:tcW w:w="427" w:type="dxa"/>
            <w:tcBorders>
              <w:top w:val="single" w:sz="4" w:space="0" w:color="auto"/>
              <w:left w:val="single" w:sz="4" w:space="0" w:color="auto"/>
            </w:tcBorders>
            <w:shd w:val="clear" w:color="auto" w:fill="FFFFFF"/>
            <w:vAlign w:val="center"/>
          </w:tcPr>
          <w:p w14:paraId="2A3EC759"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4</w:t>
            </w:r>
          </w:p>
        </w:tc>
        <w:tc>
          <w:tcPr>
            <w:tcW w:w="2914" w:type="dxa"/>
            <w:tcBorders>
              <w:top w:val="single" w:sz="4" w:space="0" w:color="auto"/>
              <w:left w:val="single" w:sz="4" w:space="0" w:color="auto"/>
            </w:tcBorders>
            <w:shd w:val="clear" w:color="auto" w:fill="FFFFFF"/>
            <w:vAlign w:val="center"/>
          </w:tcPr>
          <w:p w14:paraId="4572591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Wytrzymałość na ściskanie</w:t>
            </w:r>
          </w:p>
        </w:tc>
        <w:tc>
          <w:tcPr>
            <w:tcW w:w="5539" w:type="dxa"/>
            <w:gridSpan w:val="2"/>
            <w:tcBorders>
              <w:top w:val="single" w:sz="4" w:space="0" w:color="auto"/>
              <w:left w:val="single" w:sz="4" w:space="0" w:color="auto"/>
              <w:right w:val="single" w:sz="4" w:space="0" w:color="auto"/>
            </w:tcBorders>
            <w:shd w:val="clear" w:color="auto" w:fill="FFFFFF"/>
            <w:vAlign w:val="bottom"/>
          </w:tcPr>
          <w:p w14:paraId="4ED0338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 seria próbek (min. 3 próbki) na każde 3000 m</w:t>
            </w:r>
            <w:r w:rsidRPr="00653DFE">
              <w:rPr>
                <w:rFonts w:ascii="Times New Roman" w:hAnsi="Times New Roman" w:cs="Times New Roman"/>
                <w:b/>
                <w:bCs/>
                <w:vertAlign w:val="superscript"/>
              </w:rPr>
              <w:t xml:space="preserve">2 </w:t>
            </w:r>
            <w:r w:rsidRPr="00653DFE">
              <w:rPr>
                <w:rFonts w:ascii="Times New Roman" w:hAnsi="Times New Roman" w:cs="Times New Roman"/>
              </w:rPr>
              <w:t>wbudowanej warstwy, lecz nie rzadziej niż raz na dziennej działce roboczej</w:t>
            </w:r>
          </w:p>
        </w:tc>
      </w:tr>
      <w:tr w:rsidR="002C6EED" w:rsidRPr="00653DFE" w14:paraId="197A8428" w14:textId="77777777">
        <w:trPr>
          <w:trHeight w:val="346"/>
        </w:trPr>
        <w:tc>
          <w:tcPr>
            <w:tcW w:w="427" w:type="dxa"/>
            <w:tcBorders>
              <w:top w:val="single" w:sz="4" w:space="0" w:color="auto"/>
              <w:left w:val="single" w:sz="4" w:space="0" w:color="auto"/>
            </w:tcBorders>
            <w:shd w:val="clear" w:color="auto" w:fill="FFFFFF"/>
            <w:vAlign w:val="center"/>
          </w:tcPr>
          <w:p w14:paraId="5A457733"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5</w:t>
            </w:r>
          </w:p>
        </w:tc>
        <w:tc>
          <w:tcPr>
            <w:tcW w:w="2914" w:type="dxa"/>
            <w:tcBorders>
              <w:top w:val="single" w:sz="4" w:space="0" w:color="auto"/>
              <w:left w:val="single" w:sz="4" w:space="0" w:color="auto"/>
            </w:tcBorders>
            <w:shd w:val="clear" w:color="auto" w:fill="FFFFFF"/>
            <w:vAlign w:val="center"/>
          </w:tcPr>
          <w:p w14:paraId="35FAC8B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Wskaźnik zagęszczenia</w:t>
            </w:r>
          </w:p>
        </w:tc>
        <w:tc>
          <w:tcPr>
            <w:tcW w:w="2837" w:type="dxa"/>
            <w:tcBorders>
              <w:top w:val="single" w:sz="4" w:space="0" w:color="auto"/>
              <w:left w:val="single" w:sz="4" w:space="0" w:color="auto"/>
            </w:tcBorders>
            <w:shd w:val="clear" w:color="auto" w:fill="FFFFFF"/>
            <w:vAlign w:val="bottom"/>
          </w:tcPr>
          <w:p w14:paraId="70F3624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2</w:t>
            </w:r>
          </w:p>
        </w:tc>
        <w:tc>
          <w:tcPr>
            <w:tcW w:w="2702" w:type="dxa"/>
            <w:tcBorders>
              <w:top w:val="single" w:sz="4" w:space="0" w:color="auto"/>
              <w:left w:val="single" w:sz="4" w:space="0" w:color="auto"/>
              <w:right w:val="single" w:sz="4" w:space="0" w:color="auto"/>
            </w:tcBorders>
            <w:shd w:val="clear" w:color="auto" w:fill="FFFFFF"/>
            <w:vAlign w:val="bottom"/>
          </w:tcPr>
          <w:p w14:paraId="440F494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600</w:t>
            </w:r>
          </w:p>
        </w:tc>
      </w:tr>
      <w:tr w:rsidR="002C6EED" w:rsidRPr="00653DFE" w14:paraId="0C848C18" w14:textId="77777777">
        <w:trPr>
          <w:trHeight w:val="360"/>
        </w:trPr>
        <w:tc>
          <w:tcPr>
            <w:tcW w:w="427" w:type="dxa"/>
            <w:tcBorders>
              <w:top w:val="single" w:sz="4" w:space="0" w:color="auto"/>
              <w:left w:val="single" w:sz="4" w:space="0" w:color="auto"/>
              <w:bottom w:val="single" w:sz="4" w:space="0" w:color="auto"/>
            </w:tcBorders>
            <w:shd w:val="clear" w:color="auto" w:fill="FFFFFF"/>
            <w:vAlign w:val="center"/>
          </w:tcPr>
          <w:p w14:paraId="0C2CACD4"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6</w:t>
            </w:r>
          </w:p>
        </w:tc>
        <w:tc>
          <w:tcPr>
            <w:tcW w:w="2914" w:type="dxa"/>
            <w:tcBorders>
              <w:top w:val="single" w:sz="4" w:space="0" w:color="auto"/>
              <w:left w:val="single" w:sz="4" w:space="0" w:color="auto"/>
              <w:bottom w:val="single" w:sz="4" w:space="0" w:color="auto"/>
            </w:tcBorders>
            <w:shd w:val="clear" w:color="auto" w:fill="FFFFFF"/>
            <w:vAlign w:val="center"/>
          </w:tcPr>
          <w:p w14:paraId="28EF00A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Nośność warstwy</w:t>
            </w:r>
          </w:p>
        </w:tc>
        <w:tc>
          <w:tcPr>
            <w:tcW w:w="55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F8027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3 razy na każde 2000 m</w:t>
            </w:r>
            <w:r w:rsidRPr="00653DFE">
              <w:rPr>
                <w:rFonts w:ascii="Times New Roman" w:hAnsi="Times New Roman" w:cs="Times New Roman"/>
                <w:b/>
                <w:bCs/>
                <w:vertAlign w:val="superscript"/>
              </w:rPr>
              <w:t>2</w:t>
            </w:r>
          </w:p>
        </w:tc>
      </w:tr>
    </w:tbl>
    <w:p w14:paraId="033A66A6" w14:textId="77777777" w:rsidR="00742DCE" w:rsidRDefault="00742DCE" w:rsidP="00653DFE">
      <w:pPr>
        <w:pStyle w:val="Teksttreci0"/>
        <w:shd w:val="clear" w:color="auto" w:fill="auto"/>
        <w:rPr>
          <w:rFonts w:ascii="Times New Roman" w:hAnsi="Times New Roman" w:cs="Times New Roman"/>
        </w:rPr>
      </w:pPr>
    </w:p>
    <w:p w14:paraId="4C74DFB3" w14:textId="77777777" w:rsidR="00742DCE" w:rsidRDefault="00742DCE" w:rsidP="00653DFE">
      <w:pPr>
        <w:pStyle w:val="Teksttreci0"/>
        <w:shd w:val="clear" w:color="auto" w:fill="auto"/>
        <w:rPr>
          <w:rFonts w:ascii="Times New Roman" w:hAnsi="Times New Roman" w:cs="Times New Roman"/>
        </w:rPr>
      </w:pPr>
    </w:p>
    <w:p w14:paraId="0EF598C5" w14:textId="77777777" w:rsidR="00742DCE" w:rsidRDefault="00742DCE" w:rsidP="00653DFE">
      <w:pPr>
        <w:pStyle w:val="Teksttreci0"/>
        <w:shd w:val="clear" w:color="auto" w:fill="auto"/>
        <w:rPr>
          <w:rFonts w:ascii="Times New Roman" w:hAnsi="Times New Roman" w:cs="Times New Roman"/>
        </w:rPr>
      </w:pPr>
    </w:p>
    <w:p w14:paraId="53FF32FC" w14:textId="3AB6B975"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Tabela 7. Minimalna częstotliwość oraz zakres badań ze strony Wykonawcy dla wykonanej warstwy ulepszonego podłoża z gruntu stabilizowanego spoiwem hydraulicznym lub wapnem</w:t>
      </w:r>
    </w:p>
    <w:tbl>
      <w:tblPr>
        <w:tblOverlap w:val="never"/>
        <w:tblW w:w="0" w:type="auto"/>
        <w:tblLayout w:type="fixed"/>
        <w:tblCellMar>
          <w:left w:w="10" w:type="dxa"/>
          <w:right w:w="10" w:type="dxa"/>
        </w:tblCellMar>
        <w:tblLook w:val="04A0" w:firstRow="1" w:lastRow="0" w:firstColumn="1" w:lastColumn="0" w:noHBand="0" w:noVBand="1"/>
      </w:tblPr>
      <w:tblGrid>
        <w:gridCol w:w="504"/>
        <w:gridCol w:w="2693"/>
        <w:gridCol w:w="5966"/>
      </w:tblGrid>
      <w:tr w:rsidR="002C6EED" w:rsidRPr="00653DFE" w14:paraId="6689710A" w14:textId="77777777">
        <w:trPr>
          <w:trHeight w:val="360"/>
        </w:trPr>
        <w:tc>
          <w:tcPr>
            <w:tcW w:w="504" w:type="dxa"/>
            <w:tcBorders>
              <w:top w:val="single" w:sz="4" w:space="0" w:color="auto"/>
              <w:left w:val="single" w:sz="4" w:space="0" w:color="auto"/>
            </w:tcBorders>
            <w:shd w:val="clear" w:color="auto" w:fill="FFFFFF"/>
            <w:vAlign w:val="bottom"/>
          </w:tcPr>
          <w:p w14:paraId="0053C538"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Lp.</w:t>
            </w:r>
          </w:p>
        </w:tc>
        <w:tc>
          <w:tcPr>
            <w:tcW w:w="2693" w:type="dxa"/>
            <w:tcBorders>
              <w:top w:val="single" w:sz="4" w:space="0" w:color="auto"/>
              <w:left w:val="single" w:sz="4" w:space="0" w:color="auto"/>
            </w:tcBorders>
            <w:shd w:val="clear" w:color="auto" w:fill="FFFFFF"/>
            <w:vAlign w:val="bottom"/>
          </w:tcPr>
          <w:p w14:paraId="28C19664"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Cecha mierzona</w:t>
            </w:r>
          </w:p>
        </w:tc>
        <w:tc>
          <w:tcPr>
            <w:tcW w:w="5966" w:type="dxa"/>
            <w:tcBorders>
              <w:top w:val="single" w:sz="4" w:space="0" w:color="auto"/>
              <w:left w:val="single" w:sz="4" w:space="0" w:color="auto"/>
              <w:right w:val="single" w:sz="4" w:space="0" w:color="auto"/>
            </w:tcBorders>
            <w:shd w:val="clear" w:color="auto" w:fill="FFFFFF"/>
            <w:vAlign w:val="bottom"/>
          </w:tcPr>
          <w:p w14:paraId="25B331C7"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Minimalna częstotliwość pomiarów</w:t>
            </w:r>
          </w:p>
        </w:tc>
      </w:tr>
      <w:tr w:rsidR="002C6EED" w:rsidRPr="00653DFE" w14:paraId="3FB2059B" w14:textId="77777777">
        <w:trPr>
          <w:trHeight w:val="355"/>
        </w:trPr>
        <w:tc>
          <w:tcPr>
            <w:tcW w:w="504" w:type="dxa"/>
            <w:tcBorders>
              <w:top w:val="single" w:sz="4" w:space="0" w:color="auto"/>
              <w:left w:val="single" w:sz="4" w:space="0" w:color="auto"/>
            </w:tcBorders>
            <w:shd w:val="clear" w:color="auto" w:fill="FFFFFF"/>
            <w:vAlign w:val="center"/>
          </w:tcPr>
          <w:p w14:paraId="41C26CFE"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1</w:t>
            </w:r>
          </w:p>
        </w:tc>
        <w:tc>
          <w:tcPr>
            <w:tcW w:w="2693" w:type="dxa"/>
            <w:tcBorders>
              <w:top w:val="single" w:sz="4" w:space="0" w:color="auto"/>
              <w:left w:val="single" w:sz="4" w:space="0" w:color="auto"/>
            </w:tcBorders>
            <w:shd w:val="clear" w:color="auto" w:fill="FFFFFF"/>
            <w:vAlign w:val="center"/>
          </w:tcPr>
          <w:p w14:paraId="5ADC166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Grubość</w:t>
            </w:r>
          </w:p>
        </w:tc>
        <w:tc>
          <w:tcPr>
            <w:tcW w:w="5966" w:type="dxa"/>
            <w:tcBorders>
              <w:top w:val="single" w:sz="4" w:space="0" w:color="auto"/>
              <w:left w:val="single" w:sz="4" w:space="0" w:color="auto"/>
              <w:right w:val="single" w:sz="4" w:space="0" w:color="auto"/>
            </w:tcBorders>
            <w:shd w:val="clear" w:color="auto" w:fill="FFFFFF"/>
            <w:vAlign w:val="center"/>
          </w:tcPr>
          <w:p w14:paraId="4853535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 3 punktach, lecz nie rzadziej niż raz na 2000m</w:t>
            </w:r>
            <w:r w:rsidRPr="00653DFE">
              <w:rPr>
                <w:rFonts w:ascii="Times New Roman" w:hAnsi="Times New Roman" w:cs="Times New Roman"/>
                <w:b/>
                <w:bCs/>
                <w:vertAlign w:val="superscript"/>
              </w:rPr>
              <w:t>2</w:t>
            </w:r>
          </w:p>
        </w:tc>
      </w:tr>
      <w:tr w:rsidR="002C6EED" w:rsidRPr="00653DFE" w14:paraId="5C55B0A4" w14:textId="77777777">
        <w:trPr>
          <w:trHeight w:val="350"/>
        </w:trPr>
        <w:tc>
          <w:tcPr>
            <w:tcW w:w="504" w:type="dxa"/>
            <w:tcBorders>
              <w:top w:val="single" w:sz="4" w:space="0" w:color="auto"/>
              <w:left w:val="single" w:sz="4" w:space="0" w:color="auto"/>
            </w:tcBorders>
            <w:shd w:val="clear" w:color="auto" w:fill="FFFFFF"/>
            <w:vAlign w:val="center"/>
          </w:tcPr>
          <w:p w14:paraId="2B8DD796"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2</w:t>
            </w:r>
          </w:p>
        </w:tc>
        <w:tc>
          <w:tcPr>
            <w:tcW w:w="2693" w:type="dxa"/>
            <w:tcBorders>
              <w:top w:val="single" w:sz="4" w:space="0" w:color="auto"/>
              <w:left w:val="single" w:sz="4" w:space="0" w:color="auto"/>
            </w:tcBorders>
            <w:shd w:val="clear" w:color="auto" w:fill="FFFFFF"/>
            <w:vAlign w:val="center"/>
          </w:tcPr>
          <w:p w14:paraId="7B946BE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Szerokość</w:t>
            </w:r>
          </w:p>
        </w:tc>
        <w:tc>
          <w:tcPr>
            <w:tcW w:w="5966" w:type="dxa"/>
            <w:tcBorders>
              <w:top w:val="single" w:sz="4" w:space="0" w:color="auto"/>
              <w:left w:val="single" w:sz="4" w:space="0" w:color="auto"/>
              <w:right w:val="single" w:sz="4" w:space="0" w:color="auto"/>
            </w:tcBorders>
            <w:shd w:val="clear" w:color="auto" w:fill="FFFFFF"/>
            <w:vAlign w:val="center"/>
          </w:tcPr>
          <w:p w14:paraId="07FBA78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10 razy na 1 km</w:t>
            </w:r>
          </w:p>
        </w:tc>
      </w:tr>
      <w:tr w:rsidR="002C6EED" w:rsidRPr="00653DFE" w14:paraId="4D357071" w14:textId="77777777">
        <w:trPr>
          <w:trHeight w:val="576"/>
        </w:trPr>
        <w:tc>
          <w:tcPr>
            <w:tcW w:w="504" w:type="dxa"/>
            <w:tcBorders>
              <w:top w:val="single" w:sz="4" w:space="0" w:color="auto"/>
              <w:left w:val="single" w:sz="4" w:space="0" w:color="auto"/>
            </w:tcBorders>
            <w:shd w:val="clear" w:color="auto" w:fill="FFFFFF"/>
            <w:vAlign w:val="center"/>
          </w:tcPr>
          <w:p w14:paraId="5E6666EE"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3</w:t>
            </w:r>
          </w:p>
        </w:tc>
        <w:tc>
          <w:tcPr>
            <w:tcW w:w="2693" w:type="dxa"/>
            <w:tcBorders>
              <w:top w:val="single" w:sz="4" w:space="0" w:color="auto"/>
              <w:left w:val="single" w:sz="4" w:space="0" w:color="auto"/>
            </w:tcBorders>
            <w:shd w:val="clear" w:color="auto" w:fill="FFFFFF"/>
            <w:vAlign w:val="center"/>
          </w:tcPr>
          <w:p w14:paraId="1987B31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Równość podłużna</w:t>
            </w:r>
          </w:p>
        </w:tc>
        <w:tc>
          <w:tcPr>
            <w:tcW w:w="5966" w:type="dxa"/>
            <w:tcBorders>
              <w:top w:val="single" w:sz="4" w:space="0" w:color="auto"/>
              <w:left w:val="single" w:sz="4" w:space="0" w:color="auto"/>
              <w:right w:val="single" w:sz="4" w:space="0" w:color="auto"/>
            </w:tcBorders>
            <w:shd w:val="clear" w:color="auto" w:fill="FFFFFF"/>
            <w:vAlign w:val="bottom"/>
          </w:tcPr>
          <w:p w14:paraId="05EF6D0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w sposób ciągły planografem lub co 20 m łatą na każdym pasie ruchu</w:t>
            </w:r>
          </w:p>
        </w:tc>
      </w:tr>
      <w:tr w:rsidR="002C6EED" w:rsidRPr="00653DFE" w14:paraId="4470A56B" w14:textId="77777777">
        <w:trPr>
          <w:trHeight w:val="350"/>
        </w:trPr>
        <w:tc>
          <w:tcPr>
            <w:tcW w:w="504" w:type="dxa"/>
            <w:tcBorders>
              <w:top w:val="single" w:sz="4" w:space="0" w:color="auto"/>
              <w:left w:val="single" w:sz="4" w:space="0" w:color="auto"/>
            </w:tcBorders>
            <w:shd w:val="clear" w:color="auto" w:fill="FFFFFF"/>
            <w:vAlign w:val="bottom"/>
          </w:tcPr>
          <w:p w14:paraId="162777EB"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4</w:t>
            </w:r>
          </w:p>
        </w:tc>
        <w:tc>
          <w:tcPr>
            <w:tcW w:w="2693" w:type="dxa"/>
            <w:tcBorders>
              <w:top w:val="single" w:sz="4" w:space="0" w:color="auto"/>
              <w:left w:val="single" w:sz="4" w:space="0" w:color="auto"/>
            </w:tcBorders>
            <w:shd w:val="clear" w:color="auto" w:fill="FFFFFF"/>
            <w:vAlign w:val="bottom"/>
          </w:tcPr>
          <w:p w14:paraId="0330362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Równość poprzeczna</w:t>
            </w:r>
          </w:p>
        </w:tc>
        <w:tc>
          <w:tcPr>
            <w:tcW w:w="5966" w:type="dxa"/>
            <w:tcBorders>
              <w:top w:val="single" w:sz="4" w:space="0" w:color="auto"/>
              <w:left w:val="single" w:sz="4" w:space="0" w:color="auto"/>
              <w:right w:val="single" w:sz="4" w:space="0" w:color="auto"/>
            </w:tcBorders>
            <w:shd w:val="clear" w:color="auto" w:fill="FFFFFF"/>
            <w:vAlign w:val="bottom"/>
          </w:tcPr>
          <w:p w14:paraId="6B9B6B4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10 razy na 1 km</w:t>
            </w:r>
          </w:p>
        </w:tc>
      </w:tr>
      <w:tr w:rsidR="002C6EED" w:rsidRPr="00653DFE" w14:paraId="7433DA5B" w14:textId="77777777">
        <w:trPr>
          <w:trHeight w:val="355"/>
        </w:trPr>
        <w:tc>
          <w:tcPr>
            <w:tcW w:w="504" w:type="dxa"/>
            <w:tcBorders>
              <w:top w:val="single" w:sz="4" w:space="0" w:color="auto"/>
              <w:left w:val="single" w:sz="4" w:space="0" w:color="auto"/>
            </w:tcBorders>
            <w:shd w:val="clear" w:color="auto" w:fill="FFFFFF"/>
            <w:vAlign w:val="bottom"/>
          </w:tcPr>
          <w:p w14:paraId="3086E40C"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5</w:t>
            </w:r>
          </w:p>
        </w:tc>
        <w:tc>
          <w:tcPr>
            <w:tcW w:w="2693" w:type="dxa"/>
            <w:tcBorders>
              <w:top w:val="single" w:sz="4" w:space="0" w:color="auto"/>
              <w:left w:val="single" w:sz="4" w:space="0" w:color="auto"/>
            </w:tcBorders>
            <w:shd w:val="clear" w:color="auto" w:fill="FFFFFF"/>
            <w:vAlign w:val="bottom"/>
          </w:tcPr>
          <w:p w14:paraId="41E7629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Spadki poprzeczne</w:t>
            </w:r>
          </w:p>
        </w:tc>
        <w:tc>
          <w:tcPr>
            <w:tcW w:w="5966" w:type="dxa"/>
            <w:tcBorders>
              <w:top w:val="single" w:sz="4" w:space="0" w:color="auto"/>
              <w:left w:val="single" w:sz="4" w:space="0" w:color="auto"/>
              <w:right w:val="single" w:sz="4" w:space="0" w:color="auto"/>
            </w:tcBorders>
            <w:shd w:val="clear" w:color="auto" w:fill="FFFFFF"/>
            <w:vAlign w:val="bottom"/>
          </w:tcPr>
          <w:p w14:paraId="64BE50EF"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10 razy na 1 km</w:t>
            </w:r>
          </w:p>
        </w:tc>
      </w:tr>
      <w:tr w:rsidR="002C6EED" w:rsidRPr="00653DFE" w14:paraId="4AF46076" w14:textId="77777777">
        <w:trPr>
          <w:trHeight w:val="586"/>
        </w:trPr>
        <w:tc>
          <w:tcPr>
            <w:tcW w:w="504" w:type="dxa"/>
            <w:tcBorders>
              <w:top w:val="single" w:sz="4" w:space="0" w:color="auto"/>
              <w:left w:val="single" w:sz="4" w:space="0" w:color="auto"/>
              <w:bottom w:val="single" w:sz="4" w:space="0" w:color="auto"/>
            </w:tcBorders>
            <w:shd w:val="clear" w:color="auto" w:fill="FFFFFF"/>
            <w:vAlign w:val="center"/>
          </w:tcPr>
          <w:p w14:paraId="044CC6BB"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6</w:t>
            </w:r>
          </w:p>
        </w:tc>
        <w:tc>
          <w:tcPr>
            <w:tcW w:w="2693" w:type="dxa"/>
            <w:tcBorders>
              <w:top w:val="single" w:sz="4" w:space="0" w:color="auto"/>
              <w:left w:val="single" w:sz="4" w:space="0" w:color="auto"/>
              <w:bottom w:val="single" w:sz="4" w:space="0" w:color="auto"/>
            </w:tcBorders>
            <w:shd w:val="clear" w:color="auto" w:fill="FFFFFF"/>
            <w:vAlign w:val="bottom"/>
          </w:tcPr>
          <w:p w14:paraId="1070962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Rzędne wysokościowe i ukształtowanie w planie</w:t>
            </w:r>
          </w:p>
        </w:tc>
        <w:tc>
          <w:tcPr>
            <w:tcW w:w="5966" w:type="dxa"/>
            <w:tcBorders>
              <w:top w:val="single" w:sz="4" w:space="0" w:color="auto"/>
              <w:left w:val="single" w:sz="4" w:space="0" w:color="auto"/>
              <w:bottom w:val="single" w:sz="4" w:space="0" w:color="auto"/>
              <w:right w:val="single" w:sz="4" w:space="0" w:color="auto"/>
            </w:tcBorders>
            <w:shd w:val="clear" w:color="auto" w:fill="FFFFFF"/>
            <w:vAlign w:val="bottom"/>
          </w:tcPr>
          <w:p w14:paraId="4A3E169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dla każdej jezdni co 25 m na odcinkach prostych i co 10 m na łukach w osi jezdni i na jej krawędziach</w:t>
            </w:r>
          </w:p>
        </w:tc>
      </w:tr>
    </w:tbl>
    <w:p w14:paraId="1C257A04" w14:textId="77777777" w:rsidR="002C6EED" w:rsidRPr="00653DFE" w:rsidRDefault="002C6EED" w:rsidP="00653DFE">
      <w:pPr>
        <w:spacing w:after="99" w:line="276" w:lineRule="auto"/>
        <w:rPr>
          <w:rFonts w:ascii="Times New Roman" w:hAnsi="Times New Roman" w:cs="Times New Roman"/>
          <w:sz w:val="20"/>
          <w:szCs w:val="20"/>
        </w:rPr>
      </w:pPr>
    </w:p>
    <w:p w14:paraId="64C6BB8D"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Dopuszczalne tolerancje wobec poszczególnych cech geometrycznych wykonanej warstwy podano w Tabeli 8.</w:t>
      </w:r>
    </w:p>
    <w:p w14:paraId="3715F0BB"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Tabela 8. Dopuszczalne tolerancje wobec poszczególnych cech geometrycznych wykonanej warstwy</w:t>
      </w:r>
    </w:p>
    <w:tbl>
      <w:tblPr>
        <w:tblOverlap w:val="never"/>
        <w:tblW w:w="0" w:type="auto"/>
        <w:tblLayout w:type="fixed"/>
        <w:tblCellMar>
          <w:left w:w="10" w:type="dxa"/>
          <w:right w:w="10" w:type="dxa"/>
        </w:tblCellMar>
        <w:tblLook w:val="04A0" w:firstRow="1" w:lastRow="0" w:firstColumn="1" w:lastColumn="0" w:noHBand="0" w:noVBand="1"/>
      </w:tblPr>
      <w:tblGrid>
        <w:gridCol w:w="504"/>
        <w:gridCol w:w="4819"/>
        <w:gridCol w:w="2563"/>
      </w:tblGrid>
      <w:tr w:rsidR="002C6EED" w:rsidRPr="00653DFE" w14:paraId="024FB59B" w14:textId="77777777">
        <w:trPr>
          <w:trHeight w:val="360"/>
        </w:trPr>
        <w:tc>
          <w:tcPr>
            <w:tcW w:w="504" w:type="dxa"/>
            <w:tcBorders>
              <w:top w:val="single" w:sz="4" w:space="0" w:color="auto"/>
              <w:left w:val="single" w:sz="4" w:space="0" w:color="auto"/>
            </w:tcBorders>
            <w:shd w:val="clear" w:color="auto" w:fill="FFFFFF"/>
            <w:vAlign w:val="bottom"/>
          </w:tcPr>
          <w:p w14:paraId="5FC10DF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Lp.</w:t>
            </w:r>
          </w:p>
        </w:tc>
        <w:tc>
          <w:tcPr>
            <w:tcW w:w="4819" w:type="dxa"/>
            <w:tcBorders>
              <w:top w:val="single" w:sz="4" w:space="0" w:color="auto"/>
              <w:left w:val="single" w:sz="4" w:space="0" w:color="auto"/>
            </w:tcBorders>
            <w:shd w:val="clear" w:color="auto" w:fill="FFFFFF"/>
            <w:vAlign w:val="bottom"/>
          </w:tcPr>
          <w:p w14:paraId="0C41F3B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Cecha mierzona</w:t>
            </w:r>
          </w:p>
        </w:tc>
        <w:tc>
          <w:tcPr>
            <w:tcW w:w="2563" w:type="dxa"/>
            <w:tcBorders>
              <w:top w:val="single" w:sz="4" w:space="0" w:color="auto"/>
              <w:left w:val="single" w:sz="4" w:space="0" w:color="auto"/>
              <w:right w:val="single" w:sz="4" w:space="0" w:color="auto"/>
            </w:tcBorders>
            <w:shd w:val="clear" w:color="auto" w:fill="FFFFFF"/>
            <w:vAlign w:val="bottom"/>
          </w:tcPr>
          <w:p w14:paraId="592F2FF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Tolerancja</w:t>
            </w:r>
          </w:p>
        </w:tc>
      </w:tr>
      <w:tr w:rsidR="002C6EED" w:rsidRPr="00653DFE" w14:paraId="5B9ED4CA" w14:textId="77777777">
        <w:trPr>
          <w:trHeight w:val="355"/>
        </w:trPr>
        <w:tc>
          <w:tcPr>
            <w:tcW w:w="504" w:type="dxa"/>
            <w:tcBorders>
              <w:top w:val="single" w:sz="4" w:space="0" w:color="auto"/>
              <w:left w:val="single" w:sz="4" w:space="0" w:color="auto"/>
            </w:tcBorders>
            <w:shd w:val="clear" w:color="auto" w:fill="FFFFFF"/>
            <w:vAlign w:val="center"/>
          </w:tcPr>
          <w:p w14:paraId="46F6A87E"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1</w:t>
            </w:r>
          </w:p>
        </w:tc>
        <w:tc>
          <w:tcPr>
            <w:tcW w:w="4819" w:type="dxa"/>
            <w:tcBorders>
              <w:top w:val="single" w:sz="4" w:space="0" w:color="auto"/>
              <w:left w:val="single" w:sz="4" w:space="0" w:color="auto"/>
            </w:tcBorders>
            <w:shd w:val="clear" w:color="auto" w:fill="FFFFFF"/>
            <w:vAlign w:val="center"/>
          </w:tcPr>
          <w:p w14:paraId="7FAAB18E"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Szerokość warstwy</w:t>
            </w:r>
          </w:p>
        </w:tc>
        <w:tc>
          <w:tcPr>
            <w:tcW w:w="2563" w:type="dxa"/>
            <w:tcBorders>
              <w:top w:val="single" w:sz="4" w:space="0" w:color="auto"/>
              <w:left w:val="single" w:sz="4" w:space="0" w:color="auto"/>
              <w:right w:val="single" w:sz="4" w:space="0" w:color="auto"/>
            </w:tcBorders>
            <w:shd w:val="clear" w:color="auto" w:fill="FFFFFF"/>
            <w:vAlign w:val="center"/>
          </w:tcPr>
          <w:p w14:paraId="526A85E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+ 10 cm / - 5 cm</w:t>
            </w:r>
          </w:p>
        </w:tc>
      </w:tr>
      <w:tr w:rsidR="002C6EED" w:rsidRPr="00653DFE" w14:paraId="131CE981" w14:textId="77777777">
        <w:trPr>
          <w:trHeight w:val="571"/>
        </w:trPr>
        <w:tc>
          <w:tcPr>
            <w:tcW w:w="504" w:type="dxa"/>
            <w:tcBorders>
              <w:top w:val="single" w:sz="4" w:space="0" w:color="auto"/>
              <w:left w:val="single" w:sz="4" w:space="0" w:color="auto"/>
            </w:tcBorders>
            <w:shd w:val="clear" w:color="auto" w:fill="FFFFFF"/>
            <w:vAlign w:val="center"/>
          </w:tcPr>
          <w:p w14:paraId="7756313B"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2</w:t>
            </w:r>
          </w:p>
        </w:tc>
        <w:tc>
          <w:tcPr>
            <w:tcW w:w="4819" w:type="dxa"/>
            <w:tcBorders>
              <w:top w:val="single" w:sz="4" w:space="0" w:color="auto"/>
              <w:left w:val="single" w:sz="4" w:space="0" w:color="auto"/>
            </w:tcBorders>
            <w:shd w:val="clear" w:color="auto" w:fill="FFFFFF"/>
            <w:vAlign w:val="bottom"/>
          </w:tcPr>
          <w:p w14:paraId="40AB9B32"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Nierówności podłużne lub poprzeczne mierzone 4- metrową łatą</w:t>
            </w:r>
          </w:p>
        </w:tc>
        <w:tc>
          <w:tcPr>
            <w:tcW w:w="2563" w:type="dxa"/>
            <w:tcBorders>
              <w:top w:val="single" w:sz="4" w:space="0" w:color="auto"/>
              <w:left w:val="single" w:sz="4" w:space="0" w:color="auto"/>
              <w:right w:val="single" w:sz="4" w:space="0" w:color="auto"/>
            </w:tcBorders>
            <w:shd w:val="clear" w:color="auto" w:fill="FFFFFF"/>
            <w:vAlign w:val="center"/>
          </w:tcPr>
          <w:p w14:paraId="126DA343"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15 mm</w:t>
            </w:r>
          </w:p>
        </w:tc>
      </w:tr>
      <w:tr w:rsidR="002C6EED" w:rsidRPr="00653DFE" w14:paraId="13393B9D" w14:textId="77777777">
        <w:trPr>
          <w:trHeight w:val="355"/>
        </w:trPr>
        <w:tc>
          <w:tcPr>
            <w:tcW w:w="504" w:type="dxa"/>
            <w:tcBorders>
              <w:top w:val="single" w:sz="4" w:space="0" w:color="auto"/>
              <w:left w:val="single" w:sz="4" w:space="0" w:color="auto"/>
            </w:tcBorders>
            <w:shd w:val="clear" w:color="auto" w:fill="FFFFFF"/>
            <w:vAlign w:val="bottom"/>
          </w:tcPr>
          <w:p w14:paraId="5736BB20"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lastRenderedPageBreak/>
              <w:t>3</w:t>
            </w:r>
          </w:p>
        </w:tc>
        <w:tc>
          <w:tcPr>
            <w:tcW w:w="4819" w:type="dxa"/>
            <w:tcBorders>
              <w:top w:val="single" w:sz="4" w:space="0" w:color="auto"/>
              <w:left w:val="single" w:sz="4" w:space="0" w:color="auto"/>
            </w:tcBorders>
            <w:shd w:val="clear" w:color="auto" w:fill="FFFFFF"/>
            <w:vAlign w:val="bottom"/>
          </w:tcPr>
          <w:p w14:paraId="69B59C7B"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Spadki poprzeczne</w:t>
            </w:r>
          </w:p>
        </w:tc>
        <w:tc>
          <w:tcPr>
            <w:tcW w:w="2563" w:type="dxa"/>
            <w:tcBorders>
              <w:top w:val="single" w:sz="4" w:space="0" w:color="auto"/>
              <w:left w:val="single" w:sz="4" w:space="0" w:color="auto"/>
              <w:right w:val="single" w:sz="4" w:space="0" w:color="auto"/>
            </w:tcBorders>
            <w:shd w:val="clear" w:color="auto" w:fill="FFFFFF"/>
            <w:vAlign w:val="bottom"/>
          </w:tcPr>
          <w:p w14:paraId="7740FD10"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0,5 %</w:t>
            </w:r>
          </w:p>
        </w:tc>
      </w:tr>
      <w:tr w:rsidR="002C6EED" w:rsidRPr="00653DFE" w14:paraId="6EAE8864" w14:textId="77777777">
        <w:trPr>
          <w:trHeight w:val="355"/>
        </w:trPr>
        <w:tc>
          <w:tcPr>
            <w:tcW w:w="504" w:type="dxa"/>
            <w:tcBorders>
              <w:top w:val="single" w:sz="4" w:space="0" w:color="auto"/>
              <w:left w:val="single" w:sz="4" w:space="0" w:color="auto"/>
            </w:tcBorders>
            <w:shd w:val="clear" w:color="auto" w:fill="FFFFFF"/>
            <w:vAlign w:val="bottom"/>
          </w:tcPr>
          <w:p w14:paraId="15B09FA0"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4</w:t>
            </w:r>
          </w:p>
        </w:tc>
        <w:tc>
          <w:tcPr>
            <w:tcW w:w="4819" w:type="dxa"/>
            <w:tcBorders>
              <w:top w:val="single" w:sz="4" w:space="0" w:color="auto"/>
              <w:left w:val="single" w:sz="4" w:space="0" w:color="auto"/>
            </w:tcBorders>
            <w:shd w:val="clear" w:color="auto" w:fill="FFFFFF"/>
            <w:vAlign w:val="bottom"/>
          </w:tcPr>
          <w:p w14:paraId="33E8695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Rzędne wysokościowe</w:t>
            </w:r>
          </w:p>
        </w:tc>
        <w:tc>
          <w:tcPr>
            <w:tcW w:w="2563" w:type="dxa"/>
            <w:tcBorders>
              <w:top w:val="single" w:sz="4" w:space="0" w:color="auto"/>
              <w:left w:val="single" w:sz="4" w:space="0" w:color="auto"/>
              <w:right w:val="single" w:sz="4" w:space="0" w:color="auto"/>
            </w:tcBorders>
            <w:shd w:val="clear" w:color="auto" w:fill="FFFFFF"/>
            <w:vAlign w:val="bottom"/>
          </w:tcPr>
          <w:p w14:paraId="761DC229"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- 2 cm, + 0 cm</w:t>
            </w:r>
          </w:p>
        </w:tc>
      </w:tr>
      <w:tr w:rsidR="002C6EED" w:rsidRPr="00653DFE" w14:paraId="1C6EC232" w14:textId="77777777">
        <w:trPr>
          <w:trHeight w:val="350"/>
        </w:trPr>
        <w:tc>
          <w:tcPr>
            <w:tcW w:w="504" w:type="dxa"/>
            <w:tcBorders>
              <w:top w:val="single" w:sz="4" w:space="0" w:color="auto"/>
              <w:left w:val="single" w:sz="4" w:space="0" w:color="auto"/>
            </w:tcBorders>
            <w:shd w:val="clear" w:color="auto" w:fill="FFFFFF"/>
            <w:vAlign w:val="bottom"/>
          </w:tcPr>
          <w:p w14:paraId="38B35AF1"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5</w:t>
            </w:r>
          </w:p>
        </w:tc>
        <w:tc>
          <w:tcPr>
            <w:tcW w:w="4819" w:type="dxa"/>
            <w:tcBorders>
              <w:top w:val="single" w:sz="4" w:space="0" w:color="auto"/>
              <w:left w:val="single" w:sz="4" w:space="0" w:color="auto"/>
            </w:tcBorders>
            <w:shd w:val="clear" w:color="auto" w:fill="FFFFFF"/>
            <w:vAlign w:val="bottom"/>
          </w:tcPr>
          <w:p w14:paraId="53B497B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Ukształtowanie osi w planie</w:t>
            </w:r>
          </w:p>
        </w:tc>
        <w:tc>
          <w:tcPr>
            <w:tcW w:w="2563" w:type="dxa"/>
            <w:tcBorders>
              <w:top w:val="single" w:sz="4" w:space="0" w:color="auto"/>
              <w:left w:val="single" w:sz="4" w:space="0" w:color="auto"/>
              <w:right w:val="single" w:sz="4" w:space="0" w:color="auto"/>
            </w:tcBorders>
            <w:shd w:val="clear" w:color="auto" w:fill="FFFFFF"/>
            <w:vAlign w:val="bottom"/>
          </w:tcPr>
          <w:p w14:paraId="522CD185"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5 cm</w:t>
            </w:r>
          </w:p>
        </w:tc>
      </w:tr>
      <w:tr w:rsidR="002C6EED" w:rsidRPr="00653DFE" w14:paraId="5BEBAE8F" w14:textId="77777777">
        <w:trPr>
          <w:trHeight w:val="365"/>
        </w:trPr>
        <w:tc>
          <w:tcPr>
            <w:tcW w:w="504" w:type="dxa"/>
            <w:tcBorders>
              <w:top w:val="single" w:sz="4" w:space="0" w:color="auto"/>
              <w:left w:val="single" w:sz="4" w:space="0" w:color="auto"/>
              <w:bottom w:val="single" w:sz="4" w:space="0" w:color="auto"/>
            </w:tcBorders>
            <w:shd w:val="clear" w:color="auto" w:fill="FFFFFF"/>
            <w:vAlign w:val="bottom"/>
          </w:tcPr>
          <w:p w14:paraId="601CBAB3" w14:textId="77777777" w:rsidR="002C6EED" w:rsidRPr="00653DFE" w:rsidRDefault="00653DFE" w:rsidP="00653DFE">
            <w:pPr>
              <w:pStyle w:val="Inne0"/>
              <w:shd w:val="clear" w:color="auto" w:fill="auto"/>
              <w:ind w:firstLine="360"/>
              <w:rPr>
                <w:rFonts w:ascii="Times New Roman" w:hAnsi="Times New Roman" w:cs="Times New Roman"/>
              </w:rPr>
            </w:pPr>
            <w:r w:rsidRPr="00653DFE">
              <w:rPr>
                <w:rFonts w:ascii="Times New Roman" w:hAnsi="Times New Roman" w:cs="Times New Roman"/>
              </w:rPr>
              <w:t>6</w:t>
            </w:r>
          </w:p>
        </w:tc>
        <w:tc>
          <w:tcPr>
            <w:tcW w:w="4819" w:type="dxa"/>
            <w:tcBorders>
              <w:top w:val="single" w:sz="4" w:space="0" w:color="auto"/>
              <w:left w:val="single" w:sz="4" w:space="0" w:color="auto"/>
              <w:bottom w:val="single" w:sz="4" w:space="0" w:color="auto"/>
            </w:tcBorders>
            <w:shd w:val="clear" w:color="auto" w:fill="FFFFFF"/>
            <w:vAlign w:val="center"/>
          </w:tcPr>
          <w:p w14:paraId="49334A41"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Grubość warstwy</w:t>
            </w:r>
          </w:p>
        </w:tc>
        <w:tc>
          <w:tcPr>
            <w:tcW w:w="2563" w:type="dxa"/>
            <w:tcBorders>
              <w:top w:val="single" w:sz="4" w:space="0" w:color="auto"/>
              <w:left w:val="single" w:sz="4" w:space="0" w:color="auto"/>
              <w:bottom w:val="single" w:sz="4" w:space="0" w:color="auto"/>
              <w:right w:val="single" w:sz="4" w:space="0" w:color="auto"/>
            </w:tcBorders>
            <w:shd w:val="clear" w:color="auto" w:fill="FFFFFF"/>
            <w:vAlign w:val="center"/>
          </w:tcPr>
          <w:p w14:paraId="4FB488AA" w14:textId="77777777" w:rsidR="002C6EED" w:rsidRPr="00653DFE" w:rsidRDefault="00653DFE" w:rsidP="00653DFE">
            <w:pPr>
              <w:pStyle w:val="Inne0"/>
              <w:shd w:val="clear" w:color="auto" w:fill="auto"/>
              <w:rPr>
                <w:rFonts w:ascii="Times New Roman" w:hAnsi="Times New Roman" w:cs="Times New Roman"/>
              </w:rPr>
            </w:pPr>
            <w:r w:rsidRPr="00653DFE">
              <w:rPr>
                <w:rFonts w:ascii="Times New Roman" w:hAnsi="Times New Roman" w:cs="Times New Roman"/>
              </w:rPr>
              <w:t>± 10 %</w:t>
            </w:r>
          </w:p>
        </w:tc>
      </w:tr>
    </w:tbl>
    <w:p w14:paraId="7B9484C1" w14:textId="77777777" w:rsidR="002C6EED" w:rsidRPr="00653DFE" w:rsidRDefault="002C6EED" w:rsidP="00653DFE">
      <w:pPr>
        <w:spacing w:after="99" w:line="276" w:lineRule="auto"/>
        <w:rPr>
          <w:rFonts w:ascii="Times New Roman" w:hAnsi="Times New Roman" w:cs="Times New Roman"/>
          <w:sz w:val="20"/>
          <w:szCs w:val="20"/>
        </w:rPr>
      </w:pPr>
    </w:p>
    <w:p w14:paraId="0BB5D408" w14:textId="77777777" w:rsidR="002C6EED" w:rsidRPr="00653DFE" w:rsidRDefault="00653DFE" w:rsidP="00653DFE">
      <w:pPr>
        <w:pStyle w:val="Nagwek10"/>
        <w:keepNext/>
        <w:keepLines/>
        <w:numPr>
          <w:ilvl w:val="1"/>
          <w:numId w:val="2"/>
        </w:numPr>
        <w:shd w:val="clear" w:color="auto" w:fill="auto"/>
        <w:tabs>
          <w:tab w:val="left" w:pos="566"/>
        </w:tabs>
        <w:rPr>
          <w:rFonts w:ascii="Times New Roman" w:hAnsi="Times New Roman" w:cs="Times New Roman"/>
        </w:rPr>
      </w:pPr>
      <w:bookmarkStart w:id="68" w:name="bookmark75"/>
      <w:bookmarkStart w:id="69" w:name="bookmark76"/>
      <w:bookmarkStart w:id="70" w:name="bookmark74"/>
      <w:r w:rsidRPr="00653DFE">
        <w:rPr>
          <w:rFonts w:ascii="Times New Roman" w:hAnsi="Times New Roman" w:cs="Times New Roman"/>
        </w:rPr>
        <w:t>Badania i pomiary kontrolne</w:t>
      </w:r>
      <w:bookmarkEnd w:id="68"/>
      <w:bookmarkEnd w:id="69"/>
      <w:bookmarkEnd w:id="70"/>
    </w:p>
    <w:p w14:paraId="5993EA6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Badania i pomiary kontrolne są zlecane przez Inżyniera/Inspektora Nadzoru, a których celem jest sprawdzenie, czy jakość zastosowanych materiałów oraz gotowej warstwy spełniają wymagania określone w kontrakcie.</w:t>
      </w:r>
    </w:p>
    <w:p w14:paraId="1A938347"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Pobieraniem próbek, wykonaniem badań i pomiarów na miejscu budowy zajmuje się Laboratorium Zamawiającego/Inżynier/Inspektor Nadzoru przy udziale lub po poinformowaniu przedstawicieli Wykonawcy. Zamawiający decyduje o wyborze Laboratorium Zamawiającego.</w:t>
      </w:r>
    </w:p>
    <w:p w14:paraId="281FEDD2" w14:textId="77777777" w:rsidR="002C6EED" w:rsidRPr="00653DFE" w:rsidRDefault="00653DFE" w:rsidP="00653DFE">
      <w:pPr>
        <w:pStyle w:val="Nagwek10"/>
        <w:keepNext/>
        <w:keepLines/>
        <w:numPr>
          <w:ilvl w:val="1"/>
          <w:numId w:val="2"/>
        </w:numPr>
        <w:shd w:val="clear" w:color="auto" w:fill="auto"/>
        <w:tabs>
          <w:tab w:val="left" w:pos="566"/>
        </w:tabs>
        <w:rPr>
          <w:rFonts w:ascii="Times New Roman" w:hAnsi="Times New Roman" w:cs="Times New Roman"/>
        </w:rPr>
      </w:pPr>
      <w:bookmarkStart w:id="71" w:name="bookmark78"/>
      <w:bookmarkStart w:id="72" w:name="bookmark79"/>
      <w:bookmarkStart w:id="73" w:name="bookmark77"/>
      <w:r w:rsidRPr="00653DFE">
        <w:rPr>
          <w:rFonts w:ascii="Times New Roman" w:hAnsi="Times New Roman" w:cs="Times New Roman"/>
        </w:rPr>
        <w:t>Badania i pomiary kontrolne dodatkowe</w:t>
      </w:r>
      <w:bookmarkEnd w:id="71"/>
      <w:bookmarkEnd w:id="72"/>
      <w:bookmarkEnd w:id="73"/>
    </w:p>
    <w:p w14:paraId="6BF35F83"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72A416B4"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1C07E9CF" w14:textId="77777777" w:rsidR="002C6EED" w:rsidRPr="00653DFE" w:rsidRDefault="00653DFE" w:rsidP="00653DFE">
      <w:pPr>
        <w:pStyle w:val="Nagwek10"/>
        <w:keepNext/>
        <w:keepLines/>
        <w:numPr>
          <w:ilvl w:val="1"/>
          <w:numId w:val="2"/>
        </w:numPr>
        <w:shd w:val="clear" w:color="auto" w:fill="auto"/>
        <w:tabs>
          <w:tab w:val="left" w:pos="620"/>
        </w:tabs>
        <w:rPr>
          <w:rFonts w:ascii="Times New Roman" w:hAnsi="Times New Roman" w:cs="Times New Roman"/>
        </w:rPr>
      </w:pPr>
      <w:bookmarkStart w:id="74" w:name="bookmark81"/>
      <w:bookmarkStart w:id="75" w:name="bookmark82"/>
      <w:bookmarkStart w:id="76" w:name="bookmark80"/>
      <w:r w:rsidRPr="00653DFE">
        <w:rPr>
          <w:rFonts w:ascii="Times New Roman" w:hAnsi="Times New Roman" w:cs="Times New Roman"/>
        </w:rPr>
        <w:t>Badania i pomiary arbitrażowe</w:t>
      </w:r>
      <w:bookmarkEnd w:id="74"/>
      <w:bookmarkEnd w:id="75"/>
      <w:bookmarkEnd w:id="76"/>
    </w:p>
    <w:p w14:paraId="76A16BC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14:paraId="29AFEF35"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Badania i pomiary arbitrażowe wykonuje się na wniosek strony kontraktu. Badania i pomiary arbitrażowe wykonuje bezstronne, akredytowane laboratorium (w tym inne laboratorium GDDKiA), które nie wykonywało badań lub pomiarów kontrolnych , przy udziale lub po poinformowaniu przedstawicieli stron.</w:t>
      </w:r>
    </w:p>
    <w:p w14:paraId="5D78964D"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 przypadku wniosku Wykonawcy zgodę na przeprowadzenie badań i pomiarów arbitrażowych wyraża Inżynier/Inspektor Nadzoru po wcześniejszej analizie zasadności wniosku. Zamawiający akceptuje laboratorium, które przeprowadzi badania lub pomiary arbitrażowe.</w:t>
      </w:r>
    </w:p>
    <w:p w14:paraId="762ADDD6" w14:textId="77777777" w:rsidR="002C6EED" w:rsidRPr="00653DFE" w:rsidRDefault="00653DFE" w:rsidP="00653DFE">
      <w:pPr>
        <w:pStyle w:val="Nagwek10"/>
        <w:keepNext/>
        <w:keepLines/>
        <w:numPr>
          <w:ilvl w:val="1"/>
          <w:numId w:val="2"/>
        </w:numPr>
        <w:shd w:val="clear" w:color="auto" w:fill="auto"/>
        <w:tabs>
          <w:tab w:val="left" w:pos="620"/>
        </w:tabs>
        <w:rPr>
          <w:rFonts w:ascii="Times New Roman" w:hAnsi="Times New Roman" w:cs="Times New Roman"/>
        </w:rPr>
      </w:pPr>
      <w:bookmarkStart w:id="77" w:name="bookmark84"/>
      <w:bookmarkStart w:id="78" w:name="bookmark85"/>
      <w:bookmarkStart w:id="79" w:name="bookmark83"/>
      <w:r w:rsidRPr="00653DFE">
        <w:rPr>
          <w:rFonts w:ascii="Times New Roman" w:hAnsi="Times New Roman" w:cs="Times New Roman"/>
        </w:rPr>
        <w:t>Badania i pomiary przed przystąpieniem do robót</w:t>
      </w:r>
      <w:bookmarkEnd w:id="77"/>
      <w:bookmarkEnd w:id="78"/>
      <w:bookmarkEnd w:id="79"/>
    </w:p>
    <w:p w14:paraId="658D6116"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Przed przystąpieniem do robót Wykonawca powinien:</w:t>
      </w:r>
    </w:p>
    <w:p w14:paraId="7BD27D0E" w14:textId="77777777" w:rsidR="002C6EED" w:rsidRPr="00653DFE" w:rsidRDefault="00653DFE" w:rsidP="00653DFE">
      <w:pPr>
        <w:pStyle w:val="Teksttreci0"/>
        <w:numPr>
          <w:ilvl w:val="0"/>
          <w:numId w:val="3"/>
        </w:numPr>
        <w:shd w:val="clear" w:color="auto" w:fill="auto"/>
        <w:tabs>
          <w:tab w:val="left" w:pos="620"/>
        </w:tabs>
        <w:ind w:left="360" w:hanging="360"/>
        <w:rPr>
          <w:rFonts w:ascii="Times New Roman" w:hAnsi="Times New Roman" w:cs="Times New Roman"/>
        </w:rPr>
      </w:pPr>
      <w:r w:rsidRPr="00653DFE">
        <w:rPr>
          <w:rFonts w:ascii="Times New Roman" w:hAnsi="Times New Roman" w:cs="Times New Roman"/>
        </w:rPr>
        <w:t>uzyskać wymagane dokumenty dopuszczające zastosowane wyroby budowlane do obrotu i stosowania przy wykonywaniu robót budowlanych, zgodnie z Ustawą o wyrobach budowlanych oraz karty charakterystyki dotyczące stosowanego spoiwa,</w:t>
      </w:r>
    </w:p>
    <w:p w14:paraId="551469C9" w14:textId="77777777" w:rsidR="002C6EED" w:rsidRPr="00653DFE" w:rsidRDefault="00653DFE" w:rsidP="00653DFE">
      <w:pPr>
        <w:pStyle w:val="Teksttreci0"/>
        <w:numPr>
          <w:ilvl w:val="0"/>
          <w:numId w:val="3"/>
        </w:numPr>
        <w:shd w:val="clear" w:color="auto" w:fill="auto"/>
        <w:tabs>
          <w:tab w:val="left" w:pos="620"/>
        </w:tabs>
        <w:ind w:firstLine="360"/>
        <w:rPr>
          <w:rFonts w:ascii="Times New Roman" w:hAnsi="Times New Roman" w:cs="Times New Roman"/>
        </w:rPr>
      </w:pPr>
      <w:r w:rsidRPr="00653DFE">
        <w:rPr>
          <w:rFonts w:ascii="Times New Roman" w:hAnsi="Times New Roman" w:cs="Times New Roman"/>
        </w:rPr>
        <w:t>wykonać badania gruntu,</w:t>
      </w:r>
    </w:p>
    <w:p w14:paraId="0B2B2CD9" w14:textId="77777777" w:rsidR="002C6EED" w:rsidRPr="00653DFE" w:rsidRDefault="00653DFE" w:rsidP="00653DFE">
      <w:pPr>
        <w:pStyle w:val="Teksttreci0"/>
        <w:numPr>
          <w:ilvl w:val="0"/>
          <w:numId w:val="3"/>
        </w:numPr>
        <w:shd w:val="clear" w:color="auto" w:fill="auto"/>
        <w:tabs>
          <w:tab w:val="left" w:pos="620"/>
        </w:tabs>
        <w:ind w:firstLine="360"/>
        <w:rPr>
          <w:rFonts w:ascii="Times New Roman" w:hAnsi="Times New Roman" w:cs="Times New Roman"/>
        </w:rPr>
      </w:pPr>
      <w:r w:rsidRPr="00653DFE">
        <w:rPr>
          <w:rFonts w:ascii="Times New Roman" w:hAnsi="Times New Roman" w:cs="Times New Roman"/>
        </w:rPr>
        <w:t>opracować receptę laboratoryjną gruntu stabilizowanego spoiwem.</w:t>
      </w:r>
    </w:p>
    <w:p w14:paraId="126438BB"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Wszystkie dokumenty oraz wyniki badań i receptę laboratoryjną gruntu stabilizowanego spoiwem Wykonawca przedkłada Inżynierowi/Inspektorowi Nadzoru. Inżynier/Inspektor Nadzoru zatwierdza receptę po uzyskaniu pozytywnych wyników badań i pomiarów na odcinku próbnym.</w:t>
      </w:r>
    </w:p>
    <w:p w14:paraId="29E124BE" w14:textId="77777777" w:rsidR="002C6EED" w:rsidRPr="00653DFE" w:rsidRDefault="00653DFE" w:rsidP="00653DFE">
      <w:pPr>
        <w:pStyle w:val="Teksttreci0"/>
        <w:numPr>
          <w:ilvl w:val="1"/>
          <w:numId w:val="2"/>
        </w:numPr>
        <w:shd w:val="clear" w:color="auto" w:fill="auto"/>
        <w:tabs>
          <w:tab w:val="left" w:pos="620"/>
        </w:tabs>
        <w:rPr>
          <w:rFonts w:ascii="Times New Roman" w:hAnsi="Times New Roman" w:cs="Times New Roman"/>
        </w:rPr>
      </w:pPr>
      <w:bookmarkStart w:id="80" w:name="bookmark86"/>
      <w:r w:rsidRPr="00653DFE">
        <w:rPr>
          <w:rFonts w:ascii="Times New Roman" w:hAnsi="Times New Roman" w:cs="Times New Roman"/>
          <w:b/>
          <w:bCs/>
        </w:rPr>
        <w:t>Badania w czasie robót</w:t>
      </w:r>
      <w:bookmarkEnd w:id="80"/>
    </w:p>
    <w:p w14:paraId="3D4B5973" w14:textId="77777777" w:rsidR="002C6EED" w:rsidRPr="00653DFE" w:rsidRDefault="00653DFE" w:rsidP="00653DFE">
      <w:pPr>
        <w:pStyle w:val="Nagwek10"/>
        <w:keepNext/>
        <w:keepLines/>
        <w:numPr>
          <w:ilvl w:val="2"/>
          <w:numId w:val="2"/>
        </w:numPr>
        <w:shd w:val="clear" w:color="auto" w:fill="auto"/>
        <w:tabs>
          <w:tab w:val="left" w:pos="783"/>
        </w:tabs>
        <w:rPr>
          <w:rFonts w:ascii="Times New Roman" w:hAnsi="Times New Roman" w:cs="Times New Roman"/>
        </w:rPr>
      </w:pPr>
      <w:bookmarkStart w:id="81" w:name="bookmark87"/>
      <w:bookmarkStart w:id="82" w:name="bookmark88"/>
      <w:r w:rsidRPr="00653DFE">
        <w:rPr>
          <w:rFonts w:ascii="Times New Roman" w:hAnsi="Times New Roman" w:cs="Times New Roman"/>
        </w:rPr>
        <w:t>Sprawdzenie wilgotności gruntu oraz gruntu ze spoiwem</w:t>
      </w:r>
      <w:bookmarkEnd w:id="81"/>
      <w:bookmarkEnd w:id="82"/>
    </w:p>
    <w:p w14:paraId="0EB3751C"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Wilgotność najpierw należy sprawdzać dla samego gruntu rozdrobnionego w celu określenia potrzebnej ilości wody, a następnie dla gruntu ze spoiwem w celu sprawdzenia prawidłowości jej zawilgocenia.</w:t>
      </w:r>
    </w:p>
    <w:p w14:paraId="15A06EF8" w14:textId="77777777" w:rsidR="002C6EED" w:rsidRPr="00653DFE" w:rsidRDefault="00653DFE" w:rsidP="00653DFE">
      <w:pPr>
        <w:pStyle w:val="Nagwek10"/>
        <w:keepNext/>
        <w:keepLines/>
        <w:numPr>
          <w:ilvl w:val="2"/>
          <w:numId w:val="2"/>
        </w:numPr>
        <w:shd w:val="clear" w:color="auto" w:fill="auto"/>
        <w:tabs>
          <w:tab w:val="left" w:pos="783"/>
        </w:tabs>
        <w:ind w:left="360" w:hanging="360"/>
        <w:rPr>
          <w:rFonts w:ascii="Times New Roman" w:hAnsi="Times New Roman" w:cs="Times New Roman"/>
        </w:rPr>
      </w:pPr>
      <w:bookmarkStart w:id="83" w:name="bookmark89"/>
      <w:bookmarkStart w:id="84" w:name="bookmark90"/>
      <w:r w:rsidRPr="00653DFE">
        <w:rPr>
          <w:rFonts w:ascii="Times New Roman" w:hAnsi="Times New Roman" w:cs="Times New Roman"/>
        </w:rPr>
        <w:t>Sprawdzenie jednorodności i głębokości wymieszania oraz stopnia rozdrobnienia</w:t>
      </w:r>
      <w:bookmarkEnd w:id="83"/>
      <w:bookmarkEnd w:id="84"/>
    </w:p>
    <w:p w14:paraId="46CDD19F"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Jednorodność wymieszania spoiwa z gruntem należy sprawdzać wzrokowo co najmniej dwa razy na dziennej działce roboczej. Głębokość przemieszania powinna być taka, aby po zagęszczeniu odpowiadała grubości warstwy zaprojektowanej, głębokość wymieszania mierzy się w odległości min. 0,5 m od krawędzi warstwy ulepszonego podłoża. Stopień rozdrobnienia gruntu spoistego po wymieszaniu z wapnem lub spoiwem hydraulicznym należy sprawdzać wg PN-EN 13286-40.</w:t>
      </w:r>
    </w:p>
    <w:p w14:paraId="60EF9D12" w14:textId="77777777" w:rsidR="002C6EED" w:rsidRPr="00653DFE" w:rsidRDefault="00653DFE" w:rsidP="00653DFE">
      <w:pPr>
        <w:pStyle w:val="Nagwek10"/>
        <w:keepNext/>
        <w:keepLines/>
        <w:numPr>
          <w:ilvl w:val="2"/>
          <w:numId w:val="2"/>
        </w:numPr>
        <w:shd w:val="clear" w:color="auto" w:fill="auto"/>
        <w:tabs>
          <w:tab w:val="left" w:pos="783"/>
        </w:tabs>
        <w:rPr>
          <w:rFonts w:ascii="Times New Roman" w:hAnsi="Times New Roman" w:cs="Times New Roman"/>
        </w:rPr>
      </w:pPr>
      <w:bookmarkStart w:id="85" w:name="bookmark91"/>
      <w:bookmarkStart w:id="86" w:name="bookmark92"/>
      <w:r w:rsidRPr="00653DFE">
        <w:rPr>
          <w:rFonts w:ascii="Times New Roman" w:hAnsi="Times New Roman" w:cs="Times New Roman"/>
        </w:rPr>
        <w:lastRenderedPageBreak/>
        <w:t>Sprawdzenie ilości dozowanego spoiwa na 1 m</w:t>
      </w:r>
      <w:r w:rsidRPr="00653DFE">
        <w:rPr>
          <w:rFonts w:ascii="Times New Roman" w:hAnsi="Times New Roman" w:cs="Times New Roman"/>
          <w:vertAlign w:val="superscript"/>
        </w:rPr>
        <w:t>2</w:t>
      </w:r>
      <w:r w:rsidRPr="00653DFE">
        <w:rPr>
          <w:rFonts w:ascii="Times New Roman" w:hAnsi="Times New Roman" w:cs="Times New Roman"/>
        </w:rPr>
        <w:t xml:space="preserve"> powierzchni warstwy</w:t>
      </w:r>
      <w:bookmarkEnd w:id="85"/>
      <w:bookmarkEnd w:id="86"/>
    </w:p>
    <w:p w14:paraId="6369B359" w14:textId="0D671F5D"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Ilości dozowanego spoiwa na 1 m</w:t>
      </w:r>
      <w:r w:rsidRPr="00653DFE">
        <w:rPr>
          <w:rFonts w:ascii="Times New Roman" w:hAnsi="Times New Roman" w:cs="Times New Roman"/>
          <w:b/>
          <w:bCs/>
          <w:vertAlign w:val="superscript"/>
        </w:rPr>
        <w:t>2</w:t>
      </w:r>
      <w:r w:rsidRPr="00653DFE">
        <w:rPr>
          <w:rFonts w:ascii="Times New Roman" w:hAnsi="Times New Roman" w:cs="Times New Roman"/>
          <w:b/>
          <w:bCs/>
        </w:rPr>
        <w:t xml:space="preserve"> </w:t>
      </w:r>
      <w:r w:rsidRPr="00653DFE">
        <w:rPr>
          <w:rFonts w:ascii="Times New Roman" w:hAnsi="Times New Roman" w:cs="Times New Roman"/>
        </w:rPr>
        <w:t>powierzchni warstwy należy sprawdzać co najmniej dwa razy na dziennej działce roboczej. Sprawdzenia należy dokonać za pomocą kontrolnego ważenia ilości dozowanego spoiwa na kontrolowanych powierzchniach podczas przejazdu rozsypywarki na działce roboczej. W załączniku 1 do niniejszych SST przedstawiono poszczególne czynności wykonywane przy pomiarze ilości dozowanego spoiwa ma 1m</w:t>
      </w:r>
      <w:r w:rsidRPr="00653DFE">
        <w:rPr>
          <w:rFonts w:ascii="Times New Roman" w:hAnsi="Times New Roman" w:cs="Times New Roman"/>
          <w:b/>
          <w:bCs/>
          <w:vertAlign w:val="superscript"/>
        </w:rPr>
        <w:t xml:space="preserve">2 </w:t>
      </w:r>
      <w:r w:rsidRPr="00653DFE">
        <w:rPr>
          <w:rFonts w:ascii="Times New Roman" w:hAnsi="Times New Roman" w:cs="Times New Roman"/>
        </w:rPr>
        <w:t>powierzchni warstwy ulepszanego podłoża. Ilość dozowanego spoiwa na 1 m</w:t>
      </w:r>
      <w:r w:rsidRPr="00653DFE">
        <w:rPr>
          <w:rFonts w:ascii="Times New Roman" w:hAnsi="Times New Roman" w:cs="Times New Roman"/>
          <w:b/>
          <w:bCs/>
          <w:vertAlign w:val="superscript"/>
        </w:rPr>
        <w:t xml:space="preserve">2 </w:t>
      </w:r>
      <w:r w:rsidRPr="00653DFE">
        <w:rPr>
          <w:rFonts w:ascii="Times New Roman" w:hAnsi="Times New Roman" w:cs="Times New Roman"/>
        </w:rPr>
        <w:t>kontrolowanego odcinka dziennej działki roboczej nie powinna być mniejsza od wartości podanej w recepcie: nie więcej niż 5 % dla średniej z pomiarów i nie więcej niż 10 % dla pojedynczego pomiaru.</w:t>
      </w:r>
    </w:p>
    <w:p w14:paraId="6912482D" w14:textId="77777777" w:rsidR="002C6EED" w:rsidRPr="00653DFE" w:rsidRDefault="00653DFE" w:rsidP="00653DFE">
      <w:pPr>
        <w:pStyle w:val="Nagwek10"/>
        <w:keepNext/>
        <w:keepLines/>
        <w:numPr>
          <w:ilvl w:val="2"/>
          <w:numId w:val="2"/>
        </w:numPr>
        <w:shd w:val="clear" w:color="auto" w:fill="auto"/>
        <w:tabs>
          <w:tab w:val="left" w:pos="783"/>
        </w:tabs>
        <w:rPr>
          <w:rFonts w:ascii="Times New Roman" w:hAnsi="Times New Roman" w:cs="Times New Roman"/>
        </w:rPr>
      </w:pPr>
      <w:bookmarkStart w:id="87" w:name="bookmark93"/>
      <w:bookmarkStart w:id="88" w:name="bookmark94"/>
      <w:r w:rsidRPr="00653DFE">
        <w:rPr>
          <w:rFonts w:ascii="Times New Roman" w:hAnsi="Times New Roman" w:cs="Times New Roman"/>
        </w:rPr>
        <w:t>Sprawdzenie wytrzymałości na ściskanie</w:t>
      </w:r>
      <w:bookmarkEnd w:id="87"/>
      <w:bookmarkEnd w:id="88"/>
    </w:p>
    <w:p w14:paraId="7D67E74C" w14:textId="3220BAE2"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Wytrzymałość na ściskanie oznacza się wg PN-EN 13286-41 na próbkach walcowych H/D=1 ( H/D= 8,0^1,21) zagęszczonych metodą Proctora zgodnie z PN-EN 13283-50. Próbki do badań należy pobierać z miejsc losowo wybranych na warstwie przed zagęszczeniem gruntu wymieszanego z spoiwem. Próbki w liczbie min. 3 sztuki należy przechowywać zgodnie z wymaganiami dotyczącymi poszczególnych rodzajów spoiw. Badanie wytrzymałości na ściskanie należy przeprowadzić po czasie dostosowanym do charakterystyki użytego spoiwa. Próbki należy badać po: 7 dniach (w przypadku wapna), 28 dniach (w przypadku cementu), 42 dniach (w przypadku popiołów lotnych), 90 dniach (w przypadku granulowanego żużla wielkopiecowego). Wyniki wytrzymałości na ściskanie powinny być zgodne z wymaganiami podanymi w Tabeli 5 niniejszych SST w odniesieniu do określonego rodzaju spoiwa.</w:t>
      </w:r>
    </w:p>
    <w:p w14:paraId="16213F9B" w14:textId="77777777" w:rsidR="002C6EED" w:rsidRPr="00653DFE" w:rsidRDefault="00653DFE" w:rsidP="00653DFE">
      <w:pPr>
        <w:pStyle w:val="Nagwek10"/>
        <w:keepNext/>
        <w:keepLines/>
        <w:numPr>
          <w:ilvl w:val="2"/>
          <w:numId w:val="2"/>
        </w:numPr>
        <w:shd w:val="clear" w:color="auto" w:fill="auto"/>
        <w:tabs>
          <w:tab w:val="left" w:pos="783"/>
        </w:tabs>
        <w:ind w:left="360" w:hanging="360"/>
        <w:rPr>
          <w:rFonts w:ascii="Times New Roman" w:hAnsi="Times New Roman" w:cs="Times New Roman"/>
        </w:rPr>
      </w:pPr>
      <w:bookmarkStart w:id="89" w:name="bookmark95"/>
      <w:bookmarkStart w:id="90" w:name="bookmark96"/>
      <w:r w:rsidRPr="00653DFE">
        <w:rPr>
          <w:rFonts w:ascii="Times New Roman" w:hAnsi="Times New Roman" w:cs="Times New Roman"/>
        </w:rPr>
        <w:t>Sprawdzenie zagęszczenia warstwy ulepszonego podłoża z gruntu stabilizowanego spoiwem lub wapnem</w:t>
      </w:r>
      <w:bookmarkEnd w:id="89"/>
      <w:bookmarkEnd w:id="90"/>
    </w:p>
    <w:p w14:paraId="1491CD7E"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Zagęszczenie warstwy ulepszonego podłoża należy sprawdzać co najmniej dwa razy na dziennej działce roboczej oznaczając wskaźnik zagęszczenia Is zgodnie z BN-8931-12. Badanie wskaźnika zagęszczenia Is należy przeprowadzić bezzwłocznie po zakończeniu zagęszczenia warstwy. Wskaźnik zagęszczenia Is nie powinien być mniejszy niż 1,00.</w:t>
      </w:r>
    </w:p>
    <w:p w14:paraId="3885066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Dopuszcza się pośrednie sposoby sprawdzenia zagęszczenia warstwy ulepszonego podłoża, które również należy stosować bezzwłocznie po zakończeniu zagęszczania warstwy. Pośrednie sprawdzenie zagęszczenia warstwy może być przeprowadzone na podstawie:</w:t>
      </w:r>
    </w:p>
    <w:p w14:paraId="6252AC80" w14:textId="77777777" w:rsidR="002C6EED" w:rsidRPr="00653DFE" w:rsidRDefault="00653DFE" w:rsidP="00653DFE">
      <w:pPr>
        <w:pStyle w:val="Teksttreci0"/>
        <w:numPr>
          <w:ilvl w:val="0"/>
          <w:numId w:val="3"/>
        </w:numPr>
        <w:shd w:val="clear" w:color="auto" w:fill="auto"/>
        <w:tabs>
          <w:tab w:val="left" w:pos="662"/>
        </w:tabs>
        <w:ind w:left="360" w:hanging="360"/>
        <w:rPr>
          <w:rFonts w:ascii="Times New Roman" w:hAnsi="Times New Roman" w:cs="Times New Roman"/>
        </w:rPr>
      </w:pPr>
      <w:r w:rsidRPr="00653DFE">
        <w:rPr>
          <w:rFonts w:ascii="Times New Roman" w:hAnsi="Times New Roman" w:cs="Times New Roman"/>
        </w:rPr>
        <w:t>postępowania opartego na metodzie obciążenia płytą zgodnie z wymaganiami PN-S- 02205, reguła orzekania zgodności z wymaganym zagęszczeniem - wskaźnik odkształcenia I</w:t>
      </w:r>
      <w:r w:rsidRPr="00653DFE">
        <w:rPr>
          <w:rFonts w:ascii="Times New Roman" w:hAnsi="Times New Roman" w:cs="Times New Roman"/>
          <w:b/>
          <w:bCs/>
        </w:rPr>
        <w:t xml:space="preserve">o </w:t>
      </w:r>
      <w:r w:rsidRPr="00653DFE">
        <w:rPr>
          <w:rFonts w:ascii="Times New Roman" w:hAnsi="Times New Roman" w:cs="Times New Roman"/>
        </w:rPr>
        <w:t>(I</w:t>
      </w:r>
      <w:r w:rsidRPr="00653DFE">
        <w:rPr>
          <w:rFonts w:ascii="Times New Roman" w:hAnsi="Times New Roman" w:cs="Times New Roman"/>
          <w:b/>
          <w:bCs/>
        </w:rPr>
        <w:t>o</w:t>
      </w:r>
      <w:r w:rsidRPr="00653DFE">
        <w:rPr>
          <w:rFonts w:ascii="Times New Roman" w:hAnsi="Times New Roman" w:cs="Times New Roman"/>
        </w:rPr>
        <w:t>= E</w:t>
      </w:r>
      <w:r w:rsidRPr="00653DFE">
        <w:rPr>
          <w:rFonts w:ascii="Times New Roman" w:hAnsi="Times New Roman" w:cs="Times New Roman"/>
          <w:b/>
          <w:bCs/>
        </w:rPr>
        <w:t>2</w:t>
      </w:r>
      <w:r w:rsidRPr="00653DFE">
        <w:rPr>
          <w:rFonts w:ascii="Times New Roman" w:hAnsi="Times New Roman" w:cs="Times New Roman"/>
        </w:rPr>
        <w:t>/E</w:t>
      </w:r>
      <w:r w:rsidRPr="00653DFE">
        <w:rPr>
          <w:rFonts w:ascii="Times New Roman" w:hAnsi="Times New Roman" w:cs="Times New Roman"/>
          <w:b/>
          <w:bCs/>
        </w:rPr>
        <w:t>1</w:t>
      </w:r>
      <w:r w:rsidRPr="00653DFE">
        <w:rPr>
          <w:rFonts w:ascii="Times New Roman" w:hAnsi="Times New Roman" w:cs="Times New Roman"/>
        </w:rPr>
        <w:t>) nie większy niż 2,2, częstotliwość badań wg Tabeli 6 Lp.5.</w:t>
      </w:r>
    </w:p>
    <w:p w14:paraId="18B08E9B" w14:textId="77777777" w:rsidR="002C6EED" w:rsidRPr="00653DFE" w:rsidRDefault="00653DFE" w:rsidP="00653DFE">
      <w:pPr>
        <w:pStyle w:val="Teksttreci0"/>
        <w:numPr>
          <w:ilvl w:val="0"/>
          <w:numId w:val="3"/>
        </w:numPr>
        <w:shd w:val="clear" w:color="auto" w:fill="auto"/>
        <w:tabs>
          <w:tab w:val="left" w:pos="662"/>
        </w:tabs>
        <w:ind w:left="360" w:hanging="360"/>
        <w:rPr>
          <w:rFonts w:ascii="Times New Roman" w:hAnsi="Times New Roman" w:cs="Times New Roman"/>
        </w:rPr>
      </w:pPr>
      <w:r w:rsidRPr="00653DFE">
        <w:rPr>
          <w:rFonts w:ascii="Times New Roman" w:hAnsi="Times New Roman" w:cs="Times New Roman"/>
        </w:rPr>
        <w:t>badania lekką płytą dynamiczną spełniającą wymagania TP BF-StB Teil B 8.3, reguła orzekania zgodności z wymaganym zagęszczeniem i częstotliwość badań - zgodnie z ZTV E-StB 17.</w:t>
      </w:r>
    </w:p>
    <w:p w14:paraId="485B9D8F" w14:textId="77777777" w:rsidR="002C6EED" w:rsidRPr="00653DFE" w:rsidRDefault="00653DFE" w:rsidP="00653DFE">
      <w:pPr>
        <w:pStyle w:val="Nagwek10"/>
        <w:keepNext/>
        <w:keepLines/>
        <w:numPr>
          <w:ilvl w:val="2"/>
          <w:numId w:val="2"/>
        </w:numPr>
        <w:shd w:val="clear" w:color="auto" w:fill="auto"/>
        <w:tabs>
          <w:tab w:val="left" w:pos="783"/>
        </w:tabs>
        <w:ind w:left="360" w:hanging="360"/>
        <w:rPr>
          <w:rFonts w:ascii="Times New Roman" w:hAnsi="Times New Roman" w:cs="Times New Roman"/>
        </w:rPr>
      </w:pPr>
      <w:bookmarkStart w:id="91" w:name="bookmark97"/>
      <w:bookmarkStart w:id="92" w:name="bookmark98"/>
      <w:r w:rsidRPr="00653DFE">
        <w:rPr>
          <w:rFonts w:ascii="Times New Roman" w:hAnsi="Times New Roman" w:cs="Times New Roman"/>
        </w:rPr>
        <w:t>Sprawdzenie nośności warstwy ulepszonego podłoża z gruntu stabilizowanego spoiwem lub wapnem</w:t>
      </w:r>
      <w:bookmarkEnd w:id="91"/>
      <w:bookmarkEnd w:id="92"/>
    </w:p>
    <w:p w14:paraId="7DB85B33"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Nośność warstwy ulepszonego podłoża należy sprawdzać oznaczając wtórny moduł odkształcenia przez obciążenie płytą zgodnie z PN-S-02205 w trzech miejscach na dziennej działce roboczej. Badanie powinno być wykonane nie później niż po 72 godzinach od ukończenia zagęszczania warstwy ulepszonego podłoża.</w:t>
      </w:r>
    </w:p>
    <w:p w14:paraId="248FB515"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Wtórny moduł odkształcenia E</w:t>
      </w:r>
      <w:r w:rsidRPr="00653DFE">
        <w:rPr>
          <w:rFonts w:ascii="Times New Roman" w:hAnsi="Times New Roman" w:cs="Times New Roman"/>
          <w:b/>
          <w:bCs/>
        </w:rPr>
        <w:t xml:space="preserve">2 </w:t>
      </w:r>
      <w:r w:rsidRPr="00653DFE">
        <w:rPr>
          <w:rFonts w:ascii="Times New Roman" w:hAnsi="Times New Roman" w:cs="Times New Roman"/>
        </w:rPr>
        <w:t>nie powinien być mniejszy niż 50 MPa w przypadku dróg o kategorii ruchu KR3-KR7. Dla dróg o kategorii ruchu KR1-KR2 wymagana wartość wtórnego modułu odkształcenia powinna być określona w dokumentacji projektowej.</w:t>
      </w:r>
    </w:p>
    <w:p w14:paraId="38229C5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Wykonawca zobowiązany jest do udostępnienia przeciwwagi do badań nośności płytą VSS podczas badań kontrolnych.</w:t>
      </w:r>
    </w:p>
    <w:p w14:paraId="22D50B9A" w14:textId="77777777" w:rsidR="002C6EED" w:rsidRPr="00653DFE" w:rsidRDefault="00653DFE" w:rsidP="00653DFE">
      <w:pPr>
        <w:pStyle w:val="Nagwek10"/>
        <w:keepNext/>
        <w:keepLines/>
        <w:numPr>
          <w:ilvl w:val="1"/>
          <w:numId w:val="2"/>
        </w:numPr>
        <w:shd w:val="clear" w:color="auto" w:fill="auto"/>
        <w:tabs>
          <w:tab w:val="left" w:pos="568"/>
        </w:tabs>
        <w:ind w:left="360" w:hanging="360"/>
        <w:rPr>
          <w:rFonts w:ascii="Times New Roman" w:hAnsi="Times New Roman" w:cs="Times New Roman"/>
        </w:rPr>
      </w:pPr>
      <w:bookmarkStart w:id="93" w:name="bookmark100"/>
      <w:bookmarkStart w:id="94" w:name="bookmark101"/>
      <w:bookmarkStart w:id="95" w:name="bookmark99"/>
      <w:r w:rsidRPr="00653DFE">
        <w:rPr>
          <w:rFonts w:ascii="Times New Roman" w:hAnsi="Times New Roman" w:cs="Times New Roman"/>
        </w:rPr>
        <w:t>Zasady postępowania z odcinkami wadliwie wykonanymi ulepszonego podłoża z gruntu stabilizowanego spoiwem hydraulicznym lub wapnem</w:t>
      </w:r>
      <w:bookmarkEnd w:id="93"/>
      <w:bookmarkEnd w:id="94"/>
      <w:bookmarkEnd w:id="95"/>
    </w:p>
    <w:p w14:paraId="622AE3CB" w14:textId="3201BAA2" w:rsidR="002C6EED" w:rsidRPr="00653DFE" w:rsidRDefault="00653DFE" w:rsidP="00653DFE">
      <w:pPr>
        <w:pStyle w:val="Teksttreci0"/>
        <w:shd w:val="clear" w:color="auto" w:fill="auto"/>
        <w:rPr>
          <w:rFonts w:ascii="Times New Roman" w:hAnsi="Times New Roman" w:cs="Times New Roman"/>
        </w:rPr>
      </w:pPr>
      <w:bookmarkStart w:id="96" w:name="bookmark102"/>
      <w:r w:rsidRPr="00653DFE">
        <w:rPr>
          <w:rFonts w:ascii="Times New Roman" w:hAnsi="Times New Roman" w:cs="Times New Roman"/>
        </w:rPr>
        <w:t>Wszystkie powierzchnie, które wykazują większe odchylenia cech geometrycznych i innych wymagań niniejszych SST określonych w pkt. 6 powinny być naprawione przez Wykonawcę na jego koszt po przedstawieniu i zaakceptowaniu przez Inżyniera/Inspektora Nadzoru programu naprawczego.</w:t>
      </w:r>
      <w:bookmarkEnd w:id="96"/>
    </w:p>
    <w:p w14:paraId="2271BC36" w14:textId="77777777" w:rsidR="002C6EED" w:rsidRPr="00653DFE" w:rsidRDefault="00653DFE" w:rsidP="00653DFE">
      <w:pPr>
        <w:pStyle w:val="Teksttreci0"/>
        <w:numPr>
          <w:ilvl w:val="0"/>
          <w:numId w:val="2"/>
        </w:numPr>
        <w:shd w:val="clear" w:color="auto" w:fill="auto"/>
        <w:tabs>
          <w:tab w:val="left" w:pos="566"/>
        </w:tabs>
        <w:rPr>
          <w:rFonts w:ascii="Times New Roman" w:hAnsi="Times New Roman" w:cs="Times New Roman"/>
        </w:rPr>
      </w:pPr>
      <w:r w:rsidRPr="00653DFE">
        <w:rPr>
          <w:rFonts w:ascii="Times New Roman" w:hAnsi="Times New Roman" w:cs="Times New Roman"/>
          <w:b/>
          <w:bCs/>
        </w:rPr>
        <w:t>OBMIAR ROBÓT</w:t>
      </w:r>
    </w:p>
    <w:p w14:paraId="004E38D1" w14:textId="77777777" w:rsidR="002C6EED" w:rsidRPr="00653DFE" w:rsidRDefault="00653DFE" w:rsidP="00653DFE">
      <w:pPr>
        <w:pStyle w:val="Nagwek10"/>
        <w:keepNext/>
        <w:keepLines/>
        <w:numPr>
          <w:ilvl w:val="1"/>
          <w:numId w:val="2"/>
        </w:numPr>
        <w:shd w:val="clear" w:color="auto" w:fill="auto"/>
        <w:tabs>
          <w:tab w:val="left" w:pos="568"/>
        </w:tabs>
        <w:rPr>
          <w:rFonts w:ascii="Times New Roman" w:hAnsi="Times New Roman" w:cs="Times New Roman"/>
        </w:rPr>
      </w:pPr>
      <w:bookmarkStart w:id="97" w:name="bookmark104"/>
      <w:bookmarkStart w:id="98" w:name="bookmark105"/>
      <w:bookmarkStart w:id="99" w:name="bookmark103"/>
      <w:r w:rsidRPr="00653DFE">
        <w:rPr>
          <w:rFonts w:ascii="Times New Roman" w:hAnsi="Times New Roman" w:cs="Times New Roman"/>
        </w:rPr>
        <w:t>Ogólne zasady obmiaru robót</w:t>
      </w:r>
      <w:bookmarkEnd w:id="97"/>
      <w:bookmarkEnd w:id="98"/>
      <w:bookmarkEnd w:id="99"/>
    </w:p>
    <w:p w14:paraId="53E64B3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zasady obmiaru robót podano w D-M-00.00.00 „Wymagania ogólne”.</w:t>
      </w:r>
    </w:p>
    <w:p w14:paraId="44DF8984" w14:textId="77777777" w:rsidR="002C6EED" w:rsidRPr="00653DFE" w:rsidRDefault="00653DFE" w:rsidP="00653DFE">
      <w:pPr>
        <w:pStyle w:val="Nagwek10"/>
        <w:keepNext/>
        <w:keepLines/>
        <w:numPr>
          <w:ilvl w:val="1"/>
          <w:numId w:val="2"/>
        </w:numPr>
        <w:shd w:val="clear" w:color="auto" w:fill="auto"/>
        <w:tabs>
          <w:tab w:val="left" w:pos="568"/>
        </w:tabs>
        <w:rPr>
          <w:rFonts w:ascii="Times New Roman" w:hAnsi="Times New Roman" w:cs="Times New Roman"/>
        </w:rPr>
      </w:pPr>
      <w:bookmarkStart w:id="100" w:name="bookmark107"/>
      <w:bookmarkStart w:id="101" w:name="bookmark108"/>
      <w:bookmarkStart w:id="102" w:name="bookmark106"/>
      <w:r w:rsidRPr="00653DFE">
        <w:rPr>
          <w:rFonts w:ascii="Times New Roman" w:hAnsi="Times New Roman" w:cs="Times New Roman"/>
        </w:rPr>
        <w:lastRenderedPageBreak/>
        <w:t>Jednostka obmiarowa</w:t>
      </w:r>
      <w:bookmarkEnd w:id="100"/>
      <w:bookmarkEnd w:id="101"/>
      <w:bookmarkEnd w:id="102"/>
    </w:p>
    <w:p w14:paraId="4EAB78B3"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Jednostką obmiarową jest m</w:t>
      </w:r>
      <w:r w:rsidRPr="00653DFE">
        <w:rPr>
          <w:rFonts w:ascii="Times New Roman" w:hAnsi="Times New Roman" w:cs="Times New Roman"/>
          <w:b/>
          <w:bCs/>
          <w:vertAlign w:val="superscript"/>
        </w:rPr>
        <w:t>2</w:t>
      </w:r>
      <w:r w:rsidRPr="00653DFE">
        <w:rPr>
          <w:rFonts w:ascii="Times New Roman" w:hAnsi="Times New Roman" w:cs="Times New Roman"/>
          <w:b/>
          <w:bCs/>
        </w:rPr>
        <w:t xml:space="preserve"> </w:t>
      </w:r>
      <w:r w:rsidRPr="00653DFE">
        <w:rPr>
          <w:rFonts w:ascii="Times New Roman" w:hAnsi="Times New Roman" w:cs="Times New Roman"/>
        </w:rPr>
        <w:t>(metr kwadratowy) wykonanej warstwy ulepszonego podłoża.</w:t>
      </w:r>
    </w:p>
    <w:p w14:paraId="23424C83" w14:textId="77777777" w:rsidR="002C6EED" w:rsidRPr="00653DFE" w:rsidRDefault="00653DFE" w:rsidP="00653DFE">
      <w:pPr>
        <w:pStyle w:val="Teksttreci0"/>
        <w:numPr>
          <w:ilvl w:val="0"/>
          <w:numId w:val="2"/>
        </w:numPr>
        <w:shd w:val="clear" w:color="auto" w:fill="auto"/>
        <w:tabs>
          <w:tab w:val="left" w:pos="566"/>
        </w:tabs>
        <w:rPr>
          <w:rFonts w:ascii="Times New Roman" w:hAnsi="Times New Roman" w:cs="Times New Roman"/>
        </w:rPr>
      </w:pPr>
      <w:bookmarkStart w:id="103" w:name="bookmark109"/>
      <w:r w:rsidRPr="00653DFE">
        <w:rPr>
          <w:rFonts w:ascii="Times New Roman" w:hAnsi="Times New Roman" w:cs="Times New Roman"/>
          <w:b/>
          <w:bCs/>
        </w:rPr>
        <w:t>ODBIÓR ROBÓT</w:t>
      </w:r>
      <w:bookmarkEnd w:id="103"/>
    </w:p>
    <w:p w14:paraId="417DFD21" w14:textId="77777777" w:rsidR="002C6EED" w:rsidRPr="00653DFE" w:rsidRDefault="00653DFE" w:rsidP="00653DFE">
      <w:pPr>
        <w:pStyle w:val="Nagwek10"/>
        <w:keepNext/>
        <w:keepLines/>
        <w:numPr>
          <w:ilvl w:val="1"/>
          <w:numId w:val="2"/>
        </w:numPr>
        <w:shd w:val="clear" w:color="auto" w:fill="auto"/>
        <w:tabs>
          <w:tab w:val="left" w:pos="568"/>
        </w:tabs>
        <w:rPr>
          <w:rFonts w:ascii="Times New Roman" w:hAnsi="Times New Roman" w:cs="Times New Roman"/>
        </w:rPr>
      </w:pPr>
      <w:bookmarkStart w:id="104" w:name="bookmark111"/>
      <w:bookmarkStart w:id="105" w:name="bookmark112"/>
      <w:bookmarkStart w:id="106" w:name="bookmark110"/>
      <w:r w:rsidRPr="00653DFE">
        <w:rPr>
          <w:rFonts w:ascii="Times New Roman" w:hAnsi="Times New Roman" w:cs="Times New Roman"/>
        </w:rPr>
        <w:t>Ogólne zasady odbioru robót</w:t>
      </w:r>
      <w:bookmarkEnd w:id="104"/>
      <w:bookmarkEnd w:id="105"/>
      <w:bookmarkEnd w:id="106"/>
    </w:p>
    <w:p w14:paraId="1964B607"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zasady odbioru robót podano w D-M-00.00.00 „Wymagania ogólne”.</w:t>
      </w:r>
    </w:p>
    <w:p w14:paraId="47A7F89E" w14:textId="2C3A4E28"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Roboty uznaje się za wykonane zgodnie z Dokumentacją Projektową i SST, jeżeli wszystkie badania i pomiary z zachowaniem tolerancji wg pkt. 6 niniejszej SST dały wyniki pozytywne.</w:t>
      </w:r>
    </w:p>
    <w:p w14:paraId="11F9A995"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Do odbioru ostatecznego uwzględniane są wyniki badań i pomiarów kontrolnych, badań i pomiarów kontrolnych dodatkowych oraz badań i pomiarów arbitrażowych do wyznaczonych odcinków częściowych.</w:t>
      </w:r>
    </w:p>
    <w:p w14:paraId="31EB66FC" w14:textId="77777777" w:rsidR="002C6EED" w:rsidRPr="00653DFE" w:rsidRDefault="00653DFE" w:rsidP="00653DFE">
      <w:pPr>
        <w:pStyle w:val="Nagwek10"/>
        <w:keepNext/>
        <w:keepLines/>
        <w:numPr>
          <w:ilvl w:val="1"/>
          <w:numId w:val="2"/>
        </w:numPr>
        <w:shd w:val="clear" w:color="auto" w:fill="auto"/>
        <w:tabs>
          <w:tab w:val="left" w:pos="568"/>
        </w:tabs>
        <w:rPr>
          <w:rFonts w:ascii="Times New Roman" w:hAnsi="Times New Roman" w:cs="Times New Roman"/>
        </w:rPr>
      </w:pPr>
      <w:bookmarkStart w:id="107" w:name="bookmark114"/>
      <w:bookmarkStart w:id="108" w:name="bookmark115"/>
      <w:bookmarkStart w:id="109" w:name="bookmark113"/>
      <w:r w:rsidRPr="00653DFE">
        <w:rPr>
          <w:rFonts w:ascii="Times New Roman" w:hAnsi="Times New Roman" w:cs="Times New Roman"/>
        </w:rPr>
        <w:t>Zasady postępowania z wadliwie wykonanymi robotami</w:t>
      </w:r>
      <w:bookmarkEnd w:id="107"/>
      <w:bookmarkEnd w:id="108"/>
      <w:bookmarkEnd w:id="109"/>
    </w:p>
    <w:p w14:paraId="2EDAB1AE" w14:textId="0729817D"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Jeżeli wystąpią wyniki negatywne dla materiałów i robót (nie spełniające wymagań określonych w SST i opracowanych na ich podstawie STWiORB), to Inżynier/Inspektor Nadzoru/Zamawiający wydaje Wykonawcy polecenie przedstawienia programu naprawczego, chyba że na wniosek jednej ze stron kontraktu zostaną wykonane badania lub pomiary arbitrażowe (zgodnie z pkt. 6.5 niniejszego SST), a ich wyniki będą pozytywne. Wykonawca w programie tym jest zobowiązany dokonać oceny wpływu na trwałość lub przedstawić sposób naprawienia wady.</w:t>
      </w:r>
    </w:p>
    <w:p w14:paraId="16DF3BC7"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Na zastosowanie programu naprawczego wyraża zgodę Inżynier/Inspektor Nadzoru/Zamawiający.</w:t>
      </w:r>
    </w:p>
    <w:p w14:paraId="0D04F36C" w14:textId="20A78D53"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 przypadku braku zgody Inżyniera/Inspektora Nadzoru/Zamawiającego na zastosowanie programu naprawczego wszystkie materiały i roboty nie spełniające wymagań podanych w odpowiednich punktach SST zostaną odrzucone. Wykonawca wymieni materiały na właściwe i wykona prawidłowo roboty na własny koszt.</w:t>
      </w:r>
    </w:p>
    <w:p w14:paraId="11FB3D92"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Jeżeli wymiana materiałów niespełniających wymagań lub wadliwie wykonane roboty spowodowują szkodę w innych, prawidłowo wykonanych robotach, to również te roboty powinny być ponownie wykonane przez Wykonawcę na jego koszt.</w:t>
      </w:r>
    </w:p>
    <w:p w14:paraId="6E75BA84" w14:textId="77777777" w:rsidR="002C6EED" w:rsidRPr="00653DFE" w:rsidRDefault="00653DFE" w:rsidP="00653DFE">
      <w:pPr>
        <w:pStyle w:val="Teksttreci0"/>
        <w:numPr>
          <w:ilvl w:val="0"/>
          <w:numId w:val="2"/>
        </w:numPr>
        <w:shd w:val="clear" w:color="auto" w:fill="auto"/>
        <w:tabs>
          <w:tab w:val="left" w:pos="596"/>
        </w:tabs>
        <w:rPr>
          <w:rFonts w:ascii="Times New Roman" w:hAnsi="Times New Roman" w:cs="Times New Roman"/>
        </w:rPr>
      </w:pPr>
      <w:bookmarkStart w:id="110" w:name="bookmark116"/>
      <w:r w:rsidRPr="00653DFE">
        <w:rPr>
          <w:rFonts w:ascii="Times New Roman" w:hAnsi="Times New Roman" w:cs="Times New Roman"/>
          <w:b/>
          <w:bCs/>
        </w:rPr>
        <w:t>PODSTAWA PŁATNOŚCI</w:t>
      </w:r>
      <w:bookmarkEnd w:id="110"/>
    </w:p>
    <w:p w14:paraId="358147CD" w14:textId="77777777" w:rsidR="002C6EED" w:rsidRPr="00653DFE" w:rsidRDefault="00653DFE" w:rsidP="00653DFE">
      <w:pPr>
        <w:pStyle w:val="Nagwek10"/>
        <w:keepNext/>
        <w:keepLines/>
        <w:numPr>
          <w:ilvl w:val="1"/>
          <w:numId w:val="2"/>
        </w:numPr>
        <w:shd w:val="clear" w:color="auto" w:fill="auto"/>
        <w:tabs>
          <w:tab w:val="left" w:pos="603"/>
        </w:tabs>
        <w:rPr>
          <w:rFonts w:ascii="Times New Roman" w:hAnsi="Times New Roman" w:cs="Times New Roman"/>
        </w:rPr>
      </w:pPr>
      <w:bookmarkStart w:id="111" w:name="bookmark118"/>
      <w:bookmarkStart w:id="112" w:name="bookmark119"/>
      <w:bookmarkStart w:id="113" w:name="bookmark117"/>
      <w:r w:rsidRPr="00653DFE">
        <w:rPr>
          <w:rFonts w:ascii="Times New Roman" w:hAnsi="Times New Roman" w:cs="Times New Roman"/>
        </w:rPr>
        <w:t>Ogólne ustalenia dotyczące podstawy płatności</w:t>
      </w:r>
      <w:bookmarkEnd w:id="111"/>
      <w:bookmarkEnd w:id="112"/>
      <w:bookmarkEnd w:id="113"/>
    </w:p>
    <w:p w14:paraId="3BAC420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Ogólne ustalenia dotyczące podstawy płatności podano w D-M-00.00.00 „Wymagania ogólne".</w:t>
      </w:r>
    </w:p>
    <w:p w14:paraId="5A6E46CF" w14:textId="77777777" w:rsidR="002C6EED" w:rsidRPr="00653DFE" w:rsidRDefault="00653DFE" w:rsidP="00653DFE">
      <w:pPr>
        <w:pStyle w:val="Nagwek10"/>
        <w:keepNext/>
        <w:keepLines/>
        <w:numPr>
          <w:ilvl w:val="1"/>
          <w:numId w:val="2"/>
        </w:numPr>
        <w:shd w:val="clear" w:color="auto" w:fill="auto"/>
        <w:tabs>
          <w:tab w:val="left" w:pos="603"/>
        </w:tabs>
        <w:rPr>
          <w:rFonts w:ascii="Times New Roman" w:hAnsi="Times New Roman" w:cs="Times New Roman"/>
        </w:rPr>
      </w:pPr>
      <w:bookmarkStart w:id="114" w:name="bookmark121"/>
      <w:bookmarkStart w:id="115" w:name="bookmark122"/>
      <w:bookmarkStart w:id="116" w:name="bookmark120"/>
      <w:r w:rsidRPr="00653DFE">
        <w:rPr>
          <w:rFonts w:ascii="Times New Roman" w:hAnsi="Times New Roman" w:cs="Times New Roman"/>
        </w:rPr>
        <w:t>Cena jednostki obmiarowej</w:t>
      </w:r>
      <w:bookmarkEnd w:id="114"/>
      <w:bookmarkEnd w:id="115"/>
      <w:bookmarkEnd w:id="116"/>
    </w:p>
    <w:p w14:paraId="539F507C"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Cena wykonania 1 m</w:t>
      </w:r>
      <w:r w:rsidRPr="00653DFE">
        <w:rPr>
          <w:rFonts w:ascii="Times New Roman" w:hAnsi="Times New Roman" w:cs="Times New Roman"/>
          <w:b/>
          <w:bCs/>
          <w:vertAlign w:val="superscript"/>
        </w:rPr>
        <w:t>2</w:t>
      </w:r>
      <w:r w:rsidRPr="00653DFE">
        <w:rPr>
          <w:rFonts w:ascii="Times New Roman" w:hAnsi="Times New Roman" w:cs="Times New Roman"/>
          <w:b/>
          <w:bCs/>
        </w:rPr>
        <w:t xml:space="preserve"> </w:t>
      </w:r>
      <w:r w:rsidRPr="00653DFE">
        <w:rPr>
          <w:rFonts w:ascii="Times New Roman" w:hAnsi="Times New Roman" w:cs="Times New Roman"/>
        </w:rPr>
        <w:t>warstwy ulepszonego podłoża z gruntów stabilizowanych spoiwami hydraulicznymi obejmuje:</w:t>
      </w:r>
    </w:p>
    <w:p w14:paraId="21DF845C"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prace pomiarowe i roboty przygotowawcze,</w:t>
      </w:r>
    </w:p>
    <w:p w14:paraId="16E572B3"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oznakowanie robót,</w:t>
      </w:r>
    </w:p>
    <w:p w14:paraId="7B6DF61F"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spulchnienie gruntu,</w:t>
      </w:r>
    </w:p>
    <w:p w14:paraId="4487ECD6" w14:textId="77777777" w:rsidR="002C6EED" w:rsidRPr="00653DFE" w:rsidRDefault="00653DFE" w:rsidP="00653DFE">
      <w:pPr>
        <w:pStyle w:val="Teksttreci0"/>
        <w:numPr>
          <w:ilvl w:val="0"/>
          <w:numId w:val="3"/>
        </w:numPr>
        <w:shd w:val="clear" w:color="auto" w:fill="auto"/>
        <w:tabs>
          <w:tab w:val="left" w:pos="596"/>
        </w:tabs>
        <w:ind w:left="360" w:hanging="360"/>
        <w:rPr>
          <w:rFonts w:ascii="Times New Roman" w:hAnsi="Times New Roman" w:cs="Times New Roman"/>
        </w:rPr>
      </w:pPr>
      <w:r w:rsidRPr="00653DFE">
        <w:rPr>
          <w:rFonts w:ascii="Times New Roman" w:hAnsi="Times New Roman" w:cs="Times New Roman"/>
        </w:rPr>
        <w:t>dostarczenie, ustawienie, rozebranie i odwiezienie prowadnic oraz innych materiałów i urządzeń pomocniczych,</w:t>
      </w:r>
    </w:p>
    <w:p w14:paraId="2D95A509"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dostarczenie i rozścielenie składników zgodnie z receptą laboratoryjną,</w:t>
      </w:r>
    </w:p>
    <w:p w14:paraId="60E91532"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wymieszanie gruntu rodzimego ze spoiwem w korycie drogi,</w:t>
      </w:r>
    </w:p>
    <w:p w14:paraId="68DF1194"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zagęszczenie warstwy,</w:t>
      </w:r>
    </w:p>
    <w:p w14:paraId="50B2429E"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pielęgnacja wykonanej warstwy</w:t>
      </w:r>
    </w:p>
    <w:p w14:paraId="61B277CB" w14:textId="77777777" w:rsidR="002C6EED" w:rsidRPr="00653DFE" w:rsidRDefault="00653DFE" w:rsidP="00653DFE">
      <w:pPr>
        <w:pStyle w:val="Teksttreci0"/>
        <w:numPr>
          <w:ilvl w:val="0"/>
          <w:numId w:val="3"/>
        </w:numPr>
        <w:shd w:val="clear" w:color="auto" w:fill="auto"/>
        <w:tabs>
          <w:tab w:val="left" w:pos="596"/>
        </w:tabs>
        <w:ind w:left="360" w:hanging="360"/>
        <w:rPr>
          <w:rFonts w:ascii="Times New Roman" w:hAnsi="Times New Roman" w:cs="Times New Roman"/>
        </w:rPr>
      </w:pPr>
      <w:r w:rsidRPr="00653DFE">
        <w:rPr>
          <w:rFonts w:ascii="Times New Roman" w:hAnsi="Times New Roman" w:cs="Times New Roman"/>
        </w:rPr>
        <w:t>przeprowadzenie pomiarów i badań laboratoryjnych, wymaganych w specyfikacji technicznej,</w:t>
      </w:r>
    </w:p>
    <w:p w14:paraId="16AAA321" w14:textId="77777777" w:rsidR="002C6EED" w:rsidRPr="00653DFE" w:rsidRDefault="00653DFE" w:rsidP="00653DFE">
      <w:pPr>
        <w:pStyle w:val="Teksttreci0"/>
        <w:numPr>
          <w:ilvl w:val="0"/>
          <w:numId w:val="3"/>
        </w:numPr>
        <w:shd w:val="clear" w:color="auto" w:fill="auto"/>
        <w:tabs>
          <w:tab w:val="left" w:pos="596"/>
        </w:tabs>
        <w:ind w:firstLine="360"/>
        <w:rPr>
          <w:rFonts w:ascii="Times New Roman" w:hAnsi="Times New Roman" w:cs="Times New Roman"/>
        </w:rPr>
      </w:pPr>
      <w:r w:rsidRPr="00653DFE">
        <w:rPr>
          <w:rFonts w:ascii="Times New Roman" w:hAnsi="Times New Roman" w:cs="Times New Roman"/>
        </w:rPr>
        <w:t>odwiezienie sprzętu.</w:t>
      </w:r>
    </w:p>
    <w:p w14:paraId="2B40F08C" w14:textId="388F791E" w:rsidR="002C6EED" w:rsidRPr="00653DFE" w:rsidRDefault="00653DFE" w:rsidP="00653DFE">
      <w:pPr>
        <w:pStyle w:val="Teksttreci0"/>
        <w:numPr>
          <w:ilvl w:val="0"/>
          <w:numId w:val="3"/>
        </w:numPr>
        <w:shd w:val="clear" w:color="auto" w:fill="auto"/>
        <w:tabs>
          <w:tab w:val="left" w:pos="596"/>
        </w:tabs>
        <w:ind w:left="360" w:hanging="360"/>
        <w:rPr>
          <w:rFonts w:ascii="Times New Roman" w:hAnsi="Times New Roman" w:cs="Times New Roman"/>
        </w:rPr>
      </w:pPr>
      <w:r w:rsidRPr="00653DFE">
        <w:rPr>
          <w:rFonts w:ascii="Times New Roman" w:hAnsi="Times New Roman" w:cs="Times New Roman"/>
        </w:rPr>
        <w:t>zawiera wszelkie inne czynności związane z prawidłowym wykonaniem warstwy zgodnie z wymaganiami niniejszych SST.</w:t>
      </w:r>
    </w:p>
    <w:p w14:paraId="7558F03D" w14:textId="77777777" w:rsidR="002C6EED" w:rsidRPr="00653DFE" w:rsidRDefault="00653DFE" w:rsidP="00653DFE">
      <w:pPr>
        <w:pStyle w:val="Nagwek10"/>
        <w:keepNext/>
        <w:keepLines/>
        <w:numPr>
          <w:ilvl w:val="1"/>
          <w:numId w:val="2"/>
        </w:numPr>
        <w:shd w:val="clear" w:color="auto" w:fill="auto"/>
        <w:tabs>
          <w:tab w:val="left" w:pos="603"/>
        </w:tabs>
        <w:rPr>
          <w:rFonts w:ascii="Times New Roman" w:hAnsi="Times New Roman" w:cs="Times New Roman"/>
        </w:rPr>
      </w:pPr>
      <w:bookmarkStart w:id="117" w:name="bookmark124"/>
      <w:bookmarkStart w:id="118" w:name="bookmark125"/>
      <w:bookmarkStart w:id="119" w:name="bookmark123"/>
      <w:r w:rsidRPr="00653DFE">
        <w:rPr>
          <w:rFonts w:ascii="Times New Roman" w:hAnsi="Times New Roman" w:cs="Times New Roman"/>
        </w:rPr>
        <w:t>Sposób rozliczenia robót tymczasowych i prac towarzyszących</w:t>
      </w:r>
      <w:bookmarkEnd w:id="117"/>
      <w:bookmarkEnd w:id="118"/>
      <w:bookmarkEnd w:id="119"/>
    </w:p>
    <w:p w14:paraId="70055C0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Cena wykonania robót określonych niniejszą OST obejmuje:</w:t>
      </w:r>
    </w:p>
    <w:p w14:paraId="18A77858" w14:textId="77777777" w:rsidR="002C6EED" w:rsidRPr="00653DFE" w:rsidRDefault="00653DFE" w:rsidP="00653DFE">
      <w:pPr>
        <w:pStyle w:val="Teksttreci0"/>
        <w:numPr>
          <w:ilvl w:val="0"/>
          <w:numId w:val="3"/>
        </w:numPr>
        <w:shd w:val="clear" w:color="auto" w:fill="auto"/>
        <w:tabs>
          <w:tab w:val="left" w:pos="662"/>
        </w:tabs>
        <w:ind w:left="360" w:hanging="360"/>
        <w:rPr>
          <w:rFonts w:ascii="Times New Roman" w:hAnsi="Times New Roman" w:cs="Times New Roman"/>
        </w:rPr>
      </w:pPr>
      <w:r w:rsidRPr="00653DFE">
        <w:rPr>
          <w:rFonts w:ascii="Times New Roman" w:hAnsi="Times New Roman" w:cs="Times New Roman"/>
        </w:rPr>
        <w:t>roboty tymczasowe, które są potrzebne do wykonania robót podstawowych, ale nie są przekazywane Zamawiającemu i są usuwane po wykonaniu robót podstawowych,</w:t>
      </w:r>
    </w:p>
    <w:p w14:paraId="6BC083AF" w14:textId="77777777" w:rsidR="002C6EED" w:rsidRPr="00653DFE" w:rsidRDefault="00653DFE" w:rsidP="00653DFE">
      <w:pPr>
        <w:pStyle w:val="Teksttreci0"/>
        <w:numPr>
          <w:ilvl w:val="0"/>
          <w:numId w:val="3"/>
        </w:numPr>
        <w:shd w:val="clear" w:color="auto" w:fill="auto"/>
        <w:tabs>
          <w:tab w:val="left" w:pos="662"/>
        </w:tabs>
        <w:ind w:left="360" w:hanging="360"/>
        <w:rPr>
          <w:rFonts w:ascii="Times New Roman" w:hAnsi="Times New Roman" w:cs="Times New Roman"/>
        </w:rPr>
      </w:pPr>
      <w:r w:rsidRPr="00653DFE">
        <w:rPr>
          <w:rFonts w:ascii="Times New Roman" w:hAnsi="Times New Roman" w:cs="Times New Roman"/>
        </w:rPr>
        <w:t>prace towarzyszące, które są niezbędne do wykonania robót podstawowych, niezaliczane do robót tymczasowych, jak geodezyjne wytyczenie robót itd.</w:t>
      </w:r>
    </w:p>
    <w:p w14:paraId="5388C7DC" w14:textId="77777777" w:rsidR="002C6EED" w:rsidRPr="00653DFE" w:rsidRDefault="00653DFE" w:rsidP="00653DFE">
      <w:pPr>
        <w:pStyle w:val="Teksttreci0"/>
        <w:numPr>
          <w:ilvl w:val="0"/>
          <w:numId w:val="2"/>
        </w:numPr>
        <w:shd w:val="clear" w:color="auto" w:fill="auto"/>
        <w:tabs>
          <w:tab w:val="left" w:pos="596"/>
        </w:tabs>
        <w:rPr>
          <w:rFonts w:ascii="Times New Roman" w:hAnsi="Times New Roman" w:cs="Times New Roman"/>
        </w:rPr>
      </w:pPr>
      <w:bookmarkStart w:id="120" w:name="bookmark126"/>
      <w:r w:rsidRPr="00653DFE">
        <w:rPr>
          <w:rFonts w:ascii="Times New Roman" w:hAnsi="Times New Roman" w:cs="Times New Roman"/>
          <w:b/>
          <w:bCs/>
        </w:rPr>
        <w:t>PRZEPISY ZWIĄZANE</w:t>
      </w:r>
      <w:bookmarkEnd w:id="120"/>
    </w:p>
    <w:p w14:paraId="4168235B" w14:textId="77777777" w:rsidR="002C6EED" w:rsidRPr="00653DFE" w:rsidRDefault="00653DFE" w:rsidP="00653DFE">
      <w:pPr>
        <w:pStyle w:val="Nagwek10"/>
        <w:keepNext/>
        <w:keepLines/>
        <w:numPr>
          <w:ilvl w:val="1"/>
          <w:numId w:val="2"/>
        </w:numPr>
        <w:shd w:val="clear" w:color="auto" w:fill="auto"/>
        <w:tabs>
          <w:tab w:val="left" w:pos="728"/>
        </w:tabs>
        <w:rPr>
          <w:rFonts w:ascii="Times New Roman" w:hAnsi="Times New Roman" w:cs="Times New Roman"/>
        </w:rPr>
      </w:pPr>
      <w:bookmarkStart w:id="121" w:name="bookmark128"/>
      <w:bookmarkStart w:id="122" w:name="bookmark129"/>
      <w:bookmarkStart w:id="123" w:name="bookmark127"/>
      <w:r w:rsidRPr="00653DFE">
        <w:rPr>
          <w:rFonts w:ascii="Times New Roman" w:hAnsi="Times New Roman" w:cs="Times New Roman"/>
        </w:rPr>
        <w:t>Normy</w:t>
      </w:r>
      <w:bookmarkEnd w:id="121"/>
      <w:bookmarkEnd w:id="122"/>
      <w:bookmarkEnd w:id="123"/>
    </w:p>
    <w:p w14:paraId="53212B21" w14:textId="77777777" w:rsidR="002C6EED" w:rsidRPr="00653DFE" w:rsidRDefault="00653DFE" w:rsidP="00653DFE">
      <w:pPr>
        <w:pStyle w:val="Teksttreci0"/>
        <w:numPr>
          <w:ilvl w:val="0"/>
          <w:numId w:val="5"/>
        </w:numPr>
        <w:shd w:val="clear" w:color="auto" w:fill="auto"/>
        <w:tabs>
          <w:tab w:val="left" w:pos="402"/>
        </w:tabs>
        <w:ind w:left="360" w:hanging="360"/>
        <w:rPr>
          <w:rFonts w:ascii="Times New Roman" w:hAnsi="Times New Roman" w:cs="Times New Roman"/>
        </w:rPr>
      </w:pPr>
      <w:r w:rsidRPr="00653DFE">
        <w:rPr>
          <w:rFonts w:ascii="Times New Roman" w:hAnsi="Times New Roman" w:cs="Times New Roman"/>
        </w:rPr>
        <w:t>PN-EN 197-1 Cement. Skład, wymagania i kryteria zgodności dotyczące cementów powszechnego użytku</w:t>
      </w:r>
    </w:p>
    <w:p w14:paraId="3A807F5C" w14:textId="77777777" w:rsidR="002C6EED" w:rsidRPr="00653DFE" w:rsidRDefault="00653DFE" w:rsidP="00653DFE">
      <w:pPr>
        <w:pStyle w:val="Teksttreci0"/>
        <w:numPr>
          <w:ilvl w:val="0"/>
          <w:numId w:val="5"/>
        </w:numPr>
        <w:shd w:val="clear" w:color="auto" w:fill="auto"/>
        <w:tabs>
          <w:tab w:val="left" w:pos="402"/>
        </w:tabs>
        <w:rPr>
          <w:rFonts w:ascii="Times New Roman" w:hAnsi="Times New Roman" w:cs="Times New Roman"/>
        </w:rPr>
      </w:pPr>
      <w:r w:rsidRPr="00653DFE">
        <w:rPr>
          <w:rFonts w:ascii="Times New Roman" w:hAnsi="Times New Roman" w:cs="Times New Roman"/>
        </w:rPr>
        <w:lastRenderedPageBreak/>
        <w:t>PN-EN 459-1 Wapno Budowlane. Wymagania</w:t>
      </w:r>
    </w:p>
    <w:p w14:paraId="6EA2B540" w14:textId="77777777" w:rsidR="002C6EED" w:rsidRPr="00653DFE" w:rsidRDefault="00653DFE" w:rsidP="00653DFE">
      <w:pPr>
        <w:pStyle w:val="Teksttreci0"/>
        <w:numPr>
          <w:ilvl w:val="0"/>
          <w:numId w:val="5"/>
        </w:numPr>
        <w:shd w:val="clear" w:color="auto" w:fill="auto"/>
        <w:tabs>
          <w:tab w:val="left" w:pos="402"/>
        </w:tabs>
        <w:ind w:left="360" w:hanging="360"/>
        <w:rPr>
          <w:rFonts w:ascii="Times New Roman" w:hAnsi="Times New Roman" w:cs="Times New Roman"/>
        </w:rPr>
      </w:pPr>
      <w:r w:rsidRPr="00653DFE">
        <w:rPr>
          <w:rFonts w:ascii="Times New Roman" w:hAnsi="Times New Roman" w:cs="Times New Roman"/>
        </w:rPr>
        <w:t>PN-EN 1008 Woda zarobowa do betonu. Specyfikacja pobierania próbek, badanie i ocena przydatności wody zarobowej do betonu, w tym wody odzyskanej z procesów produkcji betonu</w:t>
      </w:r>
    </w:p>
    <w:p w14:paraId="7310475E" w14:textId="77777777" w:rsidR="002C6EED" w:rsidRPr="00653DFE" w:rsidRDefault="00653DFE" w:rsidP="00653DFE">
      <w:pPr>
        <w:pStyle w:val="Teksttreci0"/>
        <w:numPr>
          <w:ilvl w:val="0"/>
          <w:numId w:val="5"/>
        </w:numPr>
        <w:shd w:val="clear" w:color="auto" w:fill="auto"/>
        <w:tabs>
          <w:tab w:val="left" w:pos="402"/>
        </w:tabs>
        <w:ind w:left="360" w:hanging="360"/>
        <w:rPr>
          <w:rFonts w:ascii="Times New Roman" w:hAnsi="Times New Roman" w:cs="Times New Roman"/>
        </w:rPr>
      </w:pPr>
      <w:r w:rsidRPr="00653DFE">
        <w:rPr>
          <w:rFonts w:ascii="Times New Roman" w:hAnsi="Times New Roman" w:cs="Times New Roman"/>
        </w:rPr>
        <w:t>PN-EN 13282-1 Hydrauliczne spoiwa drogowe Część 1: Hydrauliczne spoiwa drogowe szybko wiążące. Skład , wymagania i kryteria zgodności</w:t>
      </w:r>
    </w:p>
    <w:p w14:paraId="528EC95F" w14:textId="77777777" w:rsidR="002C6EED" w:rsidRPr="00653DFE" w:rsidRDefault="00653DFE" w:rsidP="00653DFE">
      <w:pPr>
        <w:pStyle w:val="Teksttreci0"/>
        <w:numPr>
          <w:ilvl w:val="0"/>
          <w:numId w:val="5"/>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PN-EN 13282-2 Hydrauliczne spoiwa drogowe Część 2: Hydrauliczne spoiwa drogowe normalnie wiążące. Skład , wymagania i kryteria zgodności</w:t>
      </w:r>
    </w:p>
    <w:p w14:paraId="4AD034D3" w14:textId="77777777" w:rsidR="002C6EED" w:rsidRPr="00653DFE" w:rsidRDefault="00653DFE" w:rsidP="00653DFE">
      <w:pPr>
        <w:pStyle w:val="Teksttreci0"/>
        <w:numPr>
          <w:ilvl w:val="0"/>
          <w:numId w:val="5"/>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PN-EN 13286-2 Mieszanki niezwiązane i związane spoiwem hydraulicznym. Część 2: Metody określenia gęstości i zawartości wody. Zagęszczanie metodą Proctora</w:t>
      </w:r>
    </w:p>
    <w:p w14:paraId="30877166" w14:textId="77777777" w:rsidR="002C6EED" w:rsidRPr="00653DFE" w:rsidRDefault="00653DFE" w:rsidP="00653DFE">
      <w:pPr>
        <w:pStyle w:val="Teksttreci0"/>
        <w:numPr>
          <w:ilvl w:val="0"/>
          <w:numId w:val="5"/>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PN-EN 13286-41 Mieszanki niezwiązane i związane spoiwem hydraulicznym. Część 41: Metoda oznaczania wytrzymałości na ściskanie mieszanek związanych spoiwem hydraulicznym</w:t>
      </w:r>
    </w:p>
    <w:p w14:paraId="57161B5D" w14:textId="77777777" w:rsidR="002C6EED" w:rsidRPr="00653DFE" w:rsidRDefault="00653DFE" w:rsidP="00653DFE">
      <w:pPr>
        <w:pStyle w:val="Teksttreci0"/>
        <w:numPr>
          <w:ilvl w:val="0"/>
          <w:numId w:val="5"/>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PN-EN 13286-47 Mieszanki niezwiązane i związane spoiwem hydraulicznym. Część 47: Metody badań dla nośności, kalifornijski wskaźnik nośności CBR, natychmiastowy wskaźnik nośności i pęcznienia liniowego</w:t>
      </w:r>
    </w:p>
    <w:p w14:paraId="0624994D" w14:textId="77777777" w:rsidR="002C6EED" w:rsidRPr="00653DFE" w:rsidRDefault="00653DFE" w:rsidP="00653DFE">
      <w:pPr>
        <w:pStyle w:val="Teksttreci0"/>
        <w:numPr>
          <w:ilvl w:val="0"/>
          <w:numId w:val="5"/>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PN-EN 13286-48 Mieszanki niezwiązane i związane spoiwem hydraulicznym. Część 48: Metoda badawcza określania stopnia rozdrobnienia</w:t>
      </w:r>
    </w:p>
    <w:p w14:paraId="4519E2A2" w14:textId="77777777" w:rsidR="002C6EED" w:rsidRPr="00653DFE" w:rsidRDefault="00653DFE" w:rsidP="00653DFE">
      <w:pPr>
        <w:pStyle w:val="Teksttreci0"/>
        <w:numPr>
          <w:ilvl w:val="0"/>
          <w:numId w:val="5"/>
        </w:numPr>
        <w:shd w:val="clear" w:color="auto" w:fill="auto"/>
        <w:tabs>
          <w:tab w:val="left" w:pos="496"/>
        </w:tabs>
        <w:ind w:left="360" w:hanging="360"/>
        <w:rPr>
          <w:rFonts w:ascii="Times New Roman" w:hAnsi="Times New Roman" w:cs="Times New Roman"/>
        </w:rPr>
      </w:pPr>
      <w:r w:rsidRPr="00653DFE">
        <w:rPr>
          <w:rFonts w:ascii="Times New Roman" w:hAnsi="Times New Roman" w:cs="Times New Roman"/>
        </w:rPr>
        <w:t>PN-EN 14227-2 Mieszanki związane spoiwem hydraulicznym. Specyfikacje. Część 2: Mieszanki żużlowe</w:t>
      </w:r>
    </w:p>
    <w:p w14:paraId="0D183B85" w14:textId="77777777" w:rsidR="002C6EED" w:rsidRPr="00653DFE" w:rsidRDefault="00653DFE" w:rsidP="00653DFE">
      <w:pPr>
        <w:pStyle w:val="Teksttreci0"/>
        <w:numPr>
          <w:ilvl w:val="0"/>
          <w:numId w:val="5"/>
        </w:numPr>
        <w:shd w:val="clear" w:color="auto" w:fill="auto"/>
        <w:tabs>
          <w:tab w:val="left" w:pos="496"/>
        </w:tabs>
        <w:ind w:left="360" w:hanging="360"/>
        <w:rPr>
          <w:rFonts w:ascii="Times New Roman" w:hAnsi="Times New Roman" w:cs="Times New Roman"/>
        </w:rPr>
      </w:pPr>
      <w:r w:rsidRPr="00653DFE">
        <w:rPr>
          <w:rFonts w:ascii="Times New Roman" w:hAnsi="Times New Roman" w:cs="Times New Roman"/>
        </w:rPr>
        <w:t>PN-EN 14227-4 Mieszanki związane spoiwem hydraulicznym. Specyfikacje. Część 4: Popioły lotne do mieszanek związanych spoiwem hydraulicznym</w:t>
      </w:r>
    </w:p>
    <w:p w14:paraId="75B0088C" w14:textId="77777777" w:rsidR="002C6EED" w:rsidRPr="00653DFE" w:rsidRDefault="00653DFE" w:rsidP="00653DFE">
      <w:pPr>
        <w:pStyle w:val="Teksttreci0"/>
        <w:numPr>
          <w:ilvl w:val="0"/>
          <w:numId w:val="5"/>
        </w:numPr>
        <w:shd w:val="clear" w:color="auto" w:fill="auto"/>
        <w:tabs>
          <w:tab w:val="left" w:pos="496"/>
        </w:tabs>
        <w:ind w:left="360" w:hanging="360"/>
        <w:rPr>
          <w:rFonts w:ascii="Times New Roman" w:hAnsi="Times New Roman" w:cs="Times New Roman"/>
        </w:rPr>
      </w:pPr>
      <w:r w:rsidRPr="00653DFE">
        <w:rPr>
          <w:rFonts w:ascii="Times New Roman" w:hAnsi="Times New Roman" w:cs="Times New Roman"/>
        </w:rPr>
        <w:t>PN-EN 14227-15 Mieszanki związane spoiwem hydraulicznym. Specyfikacje. Część 15: Grunty stabilizowane hydraulicznie</w:t>
      </w:r>
    </w:p>
    <w:p w14:paraId="7D44DBA4" w14:textId="77777777" w:rsidR="002C6EED" w:rsidRPr="00653DFE" w:rsidRDefault="00653DFE" w:rsidP="00653DFE">
      <w:pPr>
        <w:pStyle w:val="Teksttreci0"/>
        <w:numPr>
          <w:ilvl w:val="0"/>
          <w:numId w:val="5"/>
        </w:numPr>
        <w:shd w:val="clear" w:color="auto" w:fill="auto"/>
        <w:tabs>
          <w:tab w:val="left" w:pos="496"/>
        </w:tabs>
        <w:ind w:left="360" w:hanging="360"/>
        <w:rPr>
          <w:rFonts w:ascii="Times New Roman" w:hAnsi="Times New Roman" w:cs="Times New Roman"/>
        </w:rPr>
      </w:pPr>
      <w:r w:rsidRPr="00653DFE">
        <w:rPr>
          <w:rFonts w:ascii="Times New Roman" w:hAnsi="Times New Roman" w:cs="Times New Roman"/>
        </w:rPr>
        <w:t>PN-EN 15167-1 Mielony granulowany żużel wielkopiecowy do stosowania w betonie, zaprawie i zaczynie . Część 1: Definicje, specyfikacje i kryteria zgodności</w:t>
      </w:r>
    </w:p>
    <w:p w14:paraId="55AB1B49" w14:textId="77777777" w:rsidR="002C6EED" w:rsidRPr="00653DFE" w:rsidRDefault="00653DFE" w:rsidP="00653DFE">
      <w:pPr>
        <w:pStyle w:val="Teksttreci0"/>
        <w:numPr>
          <w:ilvl w:val="0"/>
          <w:numId w:val="5"/>
        </w:numPr>
        <w:shd w:val="clear" w:color="auto" w:fill="auto"/>
        <w:tabs>
          <w:tab w:val="left" w:pos="496"/>
        </w:tabs>
        <w:rPr>
          <w:rFonts w:ascii="Times New Roman" w:hAnsi="Times New Roman" w:cs="Times New Roman"/>
        </w:rPr>
      </w:pPr>
      <w:r w:rsidRPr="00653DFE">
        <w:rPr>
          <w:rFonts w:ascii="Times New Roman" w:hAnsi="Times New Roman" w:cs="Times New Roman"/>
        </w:rPr>
        <w:t>PN-S-02205 Drogi samochodowe. Roboty ziemne. Wymagania i badania</w:t>
      </w:r>
    </w:p>
    <w:p w14:paraId="2042B156" w14:textId="77777777" w:rsidR="002C6EED" w:rsidRPr="00653DFE" w:rsidRDefault="00653DFE" w:rsidP="00653DFE">
      <w:pPr>
        <w:pStyle w:val="Teksttreci0"/>
        <w:numPr>
          <w:ilvl w:val="0"/>
          <w:numId w:val="5"/>
        </w:numPr>
        <w:shd w:val="clear" w:color="auto" w:fill="auto"/>
        <w:tabs>
          <w:tab w:val="left" w:pos="496"/>
        </w:tabs>
        <w:rPr>
          <w:rFonts w:ascii="Times New Roman" w:hAnsi="Times New Roman" w:cs="Times New Roman"/>
        </w:rPr>
      </w:pPr>
      <w:r w:rsidRPr="00653DFE">
        <w:rPr>
          <w:rFonts w:ascii="Times New Roman" w:hAnsi="Times New Roman" w:cs="Times New Roman"/>
        </w:rPr>
        <w:t>PN-B-04481 Grunty budowlane. Badania próbek gruntów</w:t>
      </w:r>
    </w:p>
    <w:p w14:paraId="399A06B6" w14:textId="77777777" w:rsidR="002C6EED" w:rsidRPr="00653DFE" w:rsidRDefault="00653DFE" w:rsidP="00653DFE">
      <w:pPr>
        <w:pStyle w:val="Teksttreci0"/>
        <w:numPr>
          <w:ilvl w:val="0"/>
          <w:numId w:val="5"/>
        </w:numPr>
        <w:shd w:val="clear" w:color="auto" w:fill="auto"/>
        <w:tabs>
          <w:tab w:val="left" w:pos="496"/>
        </w:tabs>
        <w:rPr>
          <w:rFonts w:ascii="Times New Roman" w:hAnsi="Times New Roman" w:cs="Times New Roman"/>
        </w:rPr>
      </w:pPr>
      <w:r w:rsidRPr="00653DFE">
        <w:rPr>
          <w:rFonts w:ascii="Times New Roman" w:hAnsi="Times New Roman" w:cs="Times New Roman"/>
        </w:rPr>
        <w:t>PN-B-06714-15 Kruszywa mineralne. Badania. Oznaczanie składu ziarnowego</w:t>
      </w:r>
    </w:p>
    <w:p w14:paraId="65003F1E" w14:textId="77777777" w:rsidR="002C6EED" w:rsidRPr="00653DFE" w:rsidRDefault="00653DFE" w:rsidP="00653DFE">
      <w:pPr>
        <w:pStyle w:val="Teksttreci0"/>
        <w:numPr>
          <w:ilvl w:val="0"/>
          <w:numId w:val="5"/>
        </w:numPr>
        <w:shd w:val="clear" w:color="auto" w:fill="auto"/>
        <w:tabs>
          <w:tab w:val="left" w:pos="496"/>
        </w:tabs>
        <w:ind w:left="360" w:hanging="360"/>
        <w:rPr>
          <w:rFonts w:ascii="Times New Roman" w:hAnsi="Times New Roman" w:cs="Times New Roman"/>
        </w:rPr>
      </w:pPr>
      <w:r w:rsidRPr="00653DFE">
        <w:rPr>
          <w:rFonts w:ascii="Times New Roman" w:hAnsi="Times New Roman" w:cs="Times New Roman"/>
        </w:rPr>
        <w:t>PN-B-06714-26 Kruszywa mineralne. Badania. Oznaczanie zawartości zanieczyszczeń organicznych</w:t>
      </w:r>
    </w:p>
    <w:p w14:paraId="55825B48" w14:textId="77777777" w:rsidR="002C6EED" w:rsidRPr="00653DFE" w:rsidRDefault="00653DFE" w:rsidP="00653DFE">
      <w:pPr>
        <w:pStyle w:val="Teksttreci0"/>
        <w:numPr>
          <w:ilvl w:val="0"/>
          <w:numId w:val="5"/>
        </w:numPr>
        <w:shd w:val="clear" w:color="auto" w:fill="auto"/>
        <w:tabs>
          <w:tab w:val="left" w:pos="496"/>
        </w:tabs>
        <w:ind w:left="360" w:hanging="360"/>
        <w:rPr>
          <w:rFonts w:ascii="Times New Roman" w:hAnsi="Times New Roman" w:cs="Times New Roman"/>
        </w:rPr>
      </w:pPr>
      <w:r w:rsidRPr="00653DFE">
        <w:rPr>
          <w:rFonts w:ascii="Times New Roman" w:hAnsi="Times New Roman" w:cs="Times New Roman"/>
        </w:rPr>
        <w:t>PN-B-06714-28 Kruszywa mineralne. Badania. Oznaczanie zawartości siarki metodą bromową</w:t>
      </w:r>
    </w:p>
    <w:p w14:paraId="04F4BCE4" w14:textId="77777777" w:rsidR="002C6EED" w:rsidRPr="00653DFE" w:rsidRDefault="00653DFE" w:rsidP="00653DFE">
      <w:pPr>
        <w:pStyle w:val="Teksttreci0"/>
        <w:numPr>
          <w:ilvl w:val="0"/>
          <w:numId w:val="5"/>
        </w:numPr>
        <w:shd w:val="clear" w:color="auto" w:fill="auto"/>
        <w:tabs>
          <w:tab w:val="left" w:pos="496"/>
        </w:tabs>
        <w:rPr>
          <w:rFonts w:ascii="Times New Roman" w:hAnsi="Times New Roman" w:cs="Times New Roman"/>
        </w:rPr>
      </w:pPr>
      <w:r w:rsidRPr="00653DFE">
        <w:rPr>
          <w:rFonts w:ascii="Times New Roman" w:hAnsi="Times New Roman" w:cs="Times New Roman"/>
        </w:rPr>
        <w:t>BN-8931-01 Drogi samochodowe. Oznaczenie wskaźnika piaskowego</w:t>
      </w:r>
    </w:p>
    <w:p w14:paraId="3BFF213D" w14:textId="77777777" w:rsidR="002C6EED" w:rsidRPr="00653DFE" w:rsidRDefault="00653DFE" w:rsidP="00653DFE">
      <w:pPr>
        <w:pStyle w:val="Teksttreci0"/>
        <w:numPr>
          <w:ilvl w:val="0"/>
          <w:numId w:val="5"/>
        </w:numPr>
        <w:shd w:val="clear" w:color="auto" w:fill="auto"/>
        <w:tabs>
          <w:tab w:val="left" w:pos="496"/>
        </w:tabs>
        <w:rPr>
          <w:rFonts w:ascii="Times New Roman" w:hAnsi="Times New Roman" w:cs="Times New Roman"/>
        </w:rPr>
      </w:pPr>
      <w:r w:rsidRPr="00653DFE">
        <w:rPr>
          <w:rFonts w:ascii="Times New Roman" w:hAnsi="Times New Roman" w:cs="Times New Roman"/>
        </w:rPr>
        <w:t>BN-8931-12 Drogi samochodowe. Oznaczenie wskaźnika zagęszczenia gruntu.</w:t>
      </w:r>
    </w:p>
    <w:p w14:paraId="45AAF3A8" w14:textId="77777777" w:rsidR="002C6EED" w:rsidRPr="00653DFE" w:rsidRDefault="00653DFE" w:rsidP="00653DFE">
      <w:pPr>
        <w:pStyle w:val="Teksttreci0"/>
        <w:numPr>
          <w:ilvl w:val="0"/>
          <w:numId w:val="5"/>
        </w:numPr>
        <w:shd w:val="clear" w:color="auto" w:fill="auto"/>
        <w:tabs>
          <w:tab w:val="left" w:pos="496"/>
        </w:tabs>
        <w:rPr>
          <w:rFonts w:ascii="Times New Roman" w:hAnsi="Times New Roman" w:cs="Times New Roman"/>
        </w:rPr>
      </w:pPr>
      <w:r w:rsidRPr="00653DFE">
        <w:rPr>
          <w:rFonts w:ascii="Times New Roman" w:hAnsi="Times New Roman" w:cs="Times New Roman"/>
        </w:rPr>
        <w:t>BN-8931-04 Drogi samochodowe. Pomiar równości nawierzchni planografem i łatą.</w:t>
      </w:r>
    </w:p>
    <w:p w14:paraId="4A524D58" w14:textId="77777777" w:rsidR="002C6EED" w:rsidRPr="00653DFE" w:rsidRDefault="00653DFE" w:rsidP="00653DFE">
      <w:pPr>
        <w:pStyle w:val="Nagwek10"/>
        <w:keepNext/>
        <w:keepLines/>
        <w:numPr>
          <w:ilvl w:val="1"/>
          <w:numId w:val="2"/>
        </w:numPr>
        <w:shd w:val="clear" w:color="auto" w:fill="auto"/>
        <w:tabs>
          <w:tab w:val="left" w:pos="741"/>
        </w:tabs>
        <w:rPr>
          <w:rFonts w:ascii="Times New Roman" w:hAnsi="Times New Roman" w:cs="Times New Roman"/>
        </w:rPr>
      </w:pPr>
      <w:bookmarkStart w:id="124" w:name="bookmark131"/>
      <w:bookmarkStart w:id="125" w:name="bookmark132"/>
      <w:bookmarkStart w:id="126" w:name="bookmark130"/>
      <w:r w:rsidRPr="00653DFE">
        <w:rPr>
          <w:rFonts w:ascii="Times New Roman" w:hAnsi="Times New Roman" w:cs="Times New Roman"/>
        </w:rPr>
        <w:t>Inne dokumenty</w:t>
      </w:r>
      <w:bookmarkEnd w:id="124"/>
      <w:bookmarkEnd w:id="125"/>
      <w:bookmarkEnd w:id="126"/>
    </w:p>
    <w:p w14:paraId="526E1697" w14:textId="77777777" w:rsidR="002C6EED" w:rsidRPr="00653DFE" w:rsidRDefault="00653DFE" w:rsidP="00653DFE">
      <w:pPr>
        <w:pStyle w:val="Teksttreci0"/>
        <w:numPr>
          <w:ilvl w:val="0"/>
          <w:numId w:val="6"/>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Ustawa z dnia 16 kwietnia 2004r. o wyrobach budowlanych (Dz. U. 2004 nr 92, poz. 881 z późn. zmianami); ostatni tekst jednolity - Obwieszczenie Marszałka Sejmu Rzeczypospolitej Polskiej z dnia 17 stycznia 2019 r. w sprawie ogłoszenia jednolitego tekstu ustawy o wyrobach budowlanych (Dz. U. 2019 poz. 266)</w:t>
      </w:r>
    </w:p>
    <w:p w14:paraId="64656EBA" w14:textId="77777777" w:rsidR="002C6EED" w:rsidRPr="00653DFE" w:rsidRDefault="00653DFE" w:rsidP="00653DFE">
      <w:pPr>
        <w:pStyle w:val="Teksttreci0"/>
        <w:numPr>
          <w:ilvl w:val="0"/>
          <w:numId w:val="6"/>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Rozporządzenie Ministra Infrastruktury z dnia 11 sierpnia 2004r. w sprawie deklarowania zgodności wyrobów budowlanych oraz sposobu znakowania ich znakiem budowlanym (Dz. U. Nr 198, poz. 2041 z późn. zm.)</w:t>
      </w:r>
    </w:p>
    <w:p w14:paraId="2255C78A" w14:textId="77777777" w:rsidR="002C6EED" w:rsidRPr="00653DFE" w:rsidRDefault="00653DFE" w:rsidP="00653DFE">
      <w:pPr>
        <w:pStyle w:val="Teksttreci0"/>
        <w:numPr>
          <w:ilvl w:val="0"/>
          <w:numId w:val="6"/>
        </w:numPr>
        <w:shd w:val="clear" w:color="auto" w:fill="auto"/>
        <w:tabs>
          <w:tab w:val="left" w:pos="371"/>
        </w:tabs>
        <w:ind w:left="360" w:hanging="360"/>
        <w:rPr>
          <w:rFonts w:ascii="Times New Roman" w:hAnsi="Times New Roman" w:cs="Times New Roman"/>
        </w:rPr>
      </w:pPr>
      <w:r w:rsidRPr="00653DFE">
        <w:rPr>
          <w:rFonts w:ascii="Times New Roman" w:hAnsi="Times New Roman" w:cs="Times New Roman"/>
        </w:rPr>
        <w:t>Katalog Typowych Konstrukcji Nawierzchni Sztywnych, załącznik do zarządzenia Nr 30 Generalnego Dyrektora Dróg Krajowych i Autostrad z dnia 16.06.2014 r.</w:t>
      </w:r>
    </w:p>
    <w:p w14:paraId="4FD4B72C" w14:textId="77777777" w:rsidR="002C6EED" w:rsidRPr="00653DFE" w:rsidRDefault="00653DFE" w:rsidP="00653DFE">
      <w:pPr>
        <w:pStyle w:val="Teksttreci0"/>
        <w:numPr>
          <w:ilvl w:val="0"/>
          <w:numId w:val="6"/>
        </w:numPr>
        <w:shd w:val="clear" w:color="auto" w:fill="auto"/>
        <w:tabs>
          <w:tab w:val="left" w:pos="358"/>
        </w:tabs>
        <w:ind w:left="360" w:hanging="360"/>
        <w:rPr>
          <w:rFonts w:ascii="Times New Roman" w:hAnsi="Times New Roman" w:cs="Times New Roman"/>
        </w:rPr>
      </w:pPr>
      <w:r w:rsidRPr="00653DFE">
        <w:rPr>
          <w:rFonts w:ascii="Times New Roman" w:hAnsi="Times New Roman" w:cs="Times New Roman"/>
        </w:rPr>
        <w:t>Katalog Typowych Konstrukcji Nawierzchni Podatnych i Półsztywnych, załącznik do zarządzenia Nr 31 Generalnego Dyrektora Dróg Krajowych i Autostrad z dnia 16.06.2014 r.</w:t>
      </w:r>
    </w:p>
    <w:p w14:paraId="2E83FC1C" w14:textId="77777777" w:rsidR="002C6EED" w:rsidRPr="00653DFE" w:rsidRDefault="00653DFE" w:rsidP="00653DFE">
      <w:pPr>
        <w:pStyle w:val="Teksttreci0"/>
        <w:numPr>
          <w:ilvl w:val="0"/>
          <w:numId w:val="6"/>
        </w:numPr>
        <w:shd w:val="clear" w:color="auto" w:fill="auto"/>
        <w:tabs>
          <w:tab w:val="left" w:pos="358"/>
        </w:tabs>
        <w:rPr>
          <w:rFonts w:ascii="Times New Roman" w:hAnsi="Times New Roman" w:cs="Times New Roman"/>
        </w:rPr>
      </w:pPr>
      <w:r w:rsidRPr="00653DFE">
        <w:rPr>
          <w:rFonts w:ascii="Times New Roman" w:hAnsi="Times New Roman" w:cs="Times New Roman"/>
        </w:rPr>
        <w:t>Wytyczne wzmacniania podłoża gruntowego w budownictwie drogowym, IBDiM, 2002.</w:t>
      </w:r>
    </w:p>
    <w:p w14:paraId="186B91F2" w14:textId="77777777" w:rsidR="002C6EED" w:rsidRPr="00653DFE" w:rsidRDefault="00653DFE" w:rsidP="00653DFE">
      <w:pPr>
        <w:pStyle w:val="Teksttreci0"/>
        <w:numPr>
          <w:ilvl w:val="0"/>
          <w:numId w:val="6"/>
        </w:numPr>
        <w:shd w:val="clear" w:color="auto" w:fill="auto"/>
        <w:tabs>
          <w:tab w:val="left" w:pos="358"/>
        </w:tabs>
        <w:ind w:left="360" w:hanging="360"/>
        <w:rPr>
          <w:rFonts w:ascii="Times New Roman" w:hAnsi="Times New Roman" w:cs="Times New Roman"/>
        </w:rPr>
      </w:pPr>
      <w:r w:rsidRPr="00653DFE">
        <w:rPr>
          <w:rFonts w:ascii="Times New Roman" w:hAnsi="Times New Roman" w:cs="Times New Roman"/>
        </w:rPr>
        <w:t>ZTV E-StB 17 - Zusatzliche Technische Vertragsbedingungen und Richtlinien fur Erdarbeiten im StraBenbau, FGSV nr 599, 2017</w:t>
      </w:r>
    </w:p>
    <w:p w14:paraId="71CAA73C" w14:textId="77777777" w:rsidR="002C6EED" w:rsidRPr="00653DFE" w:rsidRDefault="00653DFE" w:rsidP="00653DFE">
      <w:pPr>
        <w:pStyle w:val="Teksttreci0"/>
        <w:numPr>
          <w:ilvl w:val="0"/>
          <w:numId w:val="6"/>
        </w:numPr>
        <w:shd w:val="clear" w:color="auto" w:fill="auto"/>
        <w:tabs>
          <w:tab w:val="left" w:pos="358"/>
        </w:tabs>
        <w:ind w:left="360" w:hanging="360"/>
        <w:rPr>
          <w:rFonts w:ascii="Times New Roman" w:hAnsi="Times New Roman" w:cs="Times New Roman"/>
        </w:rPr>
      </w:pPr>
      <w:r w:rsidRPr="00653DFE">
        <w:rPr>
          <w:rFonts w:ascii="Times New Roman" w:hAnsi="Times New Roman" w:cs="Times New Roman"/>
        </w:rPr>
        <w:t>TP BF-StB - Technische Prufvorschriften fur Boden und Fels im StraBenbau - Teil B 8.3: Dynamischer Plattendruckversuch mit Leichtem Fallgewichtsgerat, FGSV-Nr. 591/B</w:t>
      </w:r>
    </w:p>
    <w:p w14:paraId="067E9D17" w14:textId="77777777" w:rsidR="002C6EED" w:rsidRPr="00653DFE" w:rsidRDefault="00653DFE" w:rsidP="00653DFE">
      <w:pPr>
        <w:pStyle w:val="Teksttreci0"/>
        <w:numPr>
          <w:ilvl w:val="0"/>
          <w:numId w:val="7"/>
        </w:numPr>
        <w:shd w:val="clear" w:color="auto" w:fill="auto"/>
        <w:tabs>
          <w:tab w:val="left" w:pos="726"/>
          <w:tab w:val="left" w:pos="919"/>
        </w:tabs>
        <w:ind w:firstLine="360"/>
        <w:rPr>
          <w:rFonts w:ascii="Times New Roman" w:hAnsi="Times New Roman" w:cs="Times New Roman"/>
        </w:rPr>
      </w:pPr>
      <w:r w:rsidRPr="00653DFE">
        <w:rPr>
          <w:rFonts w:ascii="Times New Roman" w:hAnsi="Times New Roman" w:cs="Times New Roman"/>
        </w:rPr>
        <w:t>2012</w:t>
      </w:r>
    </w:p>
    <w:p w14:paraId="425D2B3C" w14:textId="77777777" w:rsidR="002C6EED" w:rsidRPr="00653DFE" w:rsidRDefault="00653DFE" w:rsidP="00653DFE">
      <w:pPr>
        <w:pStyle w:val="Teksttreci0"/>
        <w:numPr>
          <w:ilvl w:val="0"/>
          <w:numId w:val="6"/>
        </w:numPr>
        <w:shd w:val="clear" w:color="auto" w:fill="auto"/>
        <w:tabs>
          <w:tab w:val="left" w:pos="358"/>
        </w:tabs>
        <w:ind w:left="360" w:hanging="360"/>
        <w:rPr>
          <w:rFonts w:ascii="Times New Roman" w:hAnsi="Times New Roman" w:cs="Times New Roman"/>
        </w:rPr>
      </w:pPr>
      <w:r w:rsidRPr="00653DFE">
        <w:rPr>
          <w:rFonts w:ascii="Times New Roman" w:hAnsi="Times New Roman" w:cs="Times New Roman"/>
        </w:rPr>
        <w:t>TP BF-StB - Technische Prufvorschriften fur Boden und Fels im StraBenbau - Teil B 8.4: Kalibriervorschriften fur das Leichte und das Mittelschwere Fallgewichtsgerat (PDF), FGSV-Nr. 591/B 8.4PDF, 2016</w:t>
      </w:r>
    </w:p>
    <w:p w14:paraId="0B507943" w14:textId="77777777" w:rsidR="002C6EED" w:rsidRPr="00653DFE" w:rsidRDefault="00653DFE" w:rsidP="00653DFE">
      <w:pPr>
        <w:pStyle w:val="Teksttreci0"/>
        <w:numPr>
          <w:ilvl w:val="0"/>
          <w:numId w:val="6"/>
        </w:numPr>
        <w:shd w:val="clear" w:color="auto" w:fill="auto"/>
        <w:tabs>
          <w:tab w:val="left" w:pos="358"/>
        </w:tabs>
        <w:ind w:left="360" w:hanging="360"/>
        <w:rPr>
          <w:rFonts w:ascii="Times New Roman" w:hAnsi="Times New Roman" w:cs="Times New Roman"/>
        </w:rPr>
      </w:pPr>
      <w:r w:rsidRPr="00653DFE">
        <w:rPr>
          <w:rFonts w:ascii="Times New Roman" w:hAnsi="Times New Roman" w:cs="Times New Roman"/>
        </w:rPr>
        <w:t>Soil treatment with lime and/or hydraulic binders. Application to the construction of fills and capping layers, Technical Guide, LCPC, 2004</w:t>
      </w:r>
    </w:p>
    <w:p w14:paraId="2948B85D" w14:textId="77777777" w:rsidR="002C6EED" w:rsidRPr="00653DFE" w:rsidRDefault="00653DFE" w:rsidP="00653DFE">
      <w:pPr>
        <w:pStyle w:val="Nagwek10"/>
        <w:keepNext/>
        <w:keepLines/>
        <w:shd w:val="clear" w:color="auto" w:fill="auto"/>
        <w:rPr>
          <w:rFonts w:ascii="Times New Roman" w:hAnsi="Times New Roman" w:cs="Times New Roman"/>
        </w:rPr>
      </w:pPr>
      <w:bookmarkStart w:id="127" w:name="bookmark133"/>
      <w:bookmarkStart w:id="128" w:name="bookmark134"/>
      <w:r w:rsidRPr="00653DFE">
        <w:rPr>
          <w:rFonts w:ascii="Times New Roman" w:hAnsi="Times New Roman" w:cs="Times New Roman"/>
        </w:rPr>
        <w:lastRenderedPageBreak/>
        <w:t>ZAŁĄCZNIK 1</w:t>
      </w:r>
      <w:bookmarkEnd w:id="127"/>
      <w:bookmarkEnd w:id="128"/>
    </w:p>
    <w:p w14:paraId="65D58407" w14:textId="77777777" w:rsidR="002C6EED" w:rsidRPr="00653DFE" w:rsidRDefault="00653DFE" w:rsidP="00653DFE">
      <w:pPr>
        <w:pStyle w:val="Nagwek10"/>
        <w:keepNext/>
        <w:keepLines/>
        <w:shd w:val="clear" w:color="auto" w:fill="auto"/>
        <w:rPr>
          <w:rFonts w:ascii="Times New Roman" w:hAnsi="Times New Roman" w:cs="Times New Roman"/>
        </w:rPr>
      </w:pPr>
      <w:bookmarkStart w:id="129" w:name="bookmark136"/>
      <w:bookmarkStart w:id="130" w:name="bookmark137"/>
      <w:bookmarkStart w:id="131" w:name="bookmark135"/>
      <w:r w:rsidRPr="00653DFE">
        <w:rPr>
          <w:rFonts w:ascii="Times New Roman" w:hAnsi="Times New Roman" w:cs="Times New Roman"/>
        </w:rPr>
        <w:t>Metoda pomiaru ilości spoiwa dozowanego przez rozsypywarkę w czasie robót</w:t>
      </w:r>
      <w:bookmarkEnd w:id="129"/>
      <w:bookmarkEnd w:id="130"/>
      <w:bookmarkEnd w:id="131"/>
    </w:p>
    <w:p w14:paraId="4B36DBE1"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u w:val="single"/>
        </w:rPr>
        <w:t>Zasada pomiaru</w:t>
      </w:r>
      <w:r w:rsidRPr="00653DFE">
        <w:rPr>
          <w:rFonts w:ascii="Times New Roman" w:hAnsi="Times New Roman" w:cs="Times New Roman"/>
        </w:rPr>
        <w:t xml:space="preserve"> - Próbki spoiwa pobiera się podczas jednego przejścia rozsypywarki. Do pomiaru należy użyć co najmniej siedem kwadratowych tacek pomiarowych. Tacki pomiarowe należy równomiernie rozmieścić na odcinku roboczym, którego szerokość odpowiada szerokości rozsypywarki. Na zdjęciach poniżej pokazano poszczególne czynności związane z wykonaniem pomiaru ilości dozowanego spoiwa, w którym wykorzystywane są kwadratowe tacki pomiarowe z brezentu o wymiarach 1 m x 1 m i kwadratowy szablon - ramka z lekkiego metalu o wymiarach: 0,71 m x 0,71 m x 0,10 m.</w:t>
      </w:r>
    </w:p>
    <w:p w14:paraId="129E30B1" w14:textId="77777777" w:rsidR="002C6EED" w:rsidRPr="00653DFE" w:rsidRDefault="00653DFE" w:rsidP="00653DFE">
      <w:pPr>
        <w:spacing w:line="276" w:lineRule="auto"/>
        <w:rPr>
          <w:rFonts w:ascii="Times New Roman" w:hAnsi="Times New Roman" w:cs="Times New Roman"/>
          <w:sz w:val="20"/>
          <w:szCs w:val="20"/>
        </w:rPr>
      </w:pPr>
      <w:r w:rsidRPr="00653DFE">
        <w:rPr>
          <w:rFonts w:ascii="Times New Roman" w:hAnsi="Times New Roman" w:cs="Times New Roman"/>
          <w:noProof/>
          <w:sz w:val="20"/>
          <w:szCs w:val="20"/>
        </w:rPr>
        <w:drawing>
          <wp:inline distT="0" distB="0" distL="0" distR="0" wp14:anchorId="3FAB2043" wp14:editId="23017618">
            <wp:extent cx="2724785" cy="2170430"/>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stretch/>
                  </pic:blipFill>
                  <pic:spPr>
                    <a:xfrm>
                      <a:off x="0" y="0"/>
                      <a:ext cx="2724785" cy="2170430"/>
                    </a:xfrm>
                    <a:prstGeom prst="rect">
                      <a:avLst/>
                    </a:prstGeom>
                  </pic:spPr>
                </pic:pic>
              </a:graphicData>
            </a:graphic>
          </wp:inline>
        </w:drawing>
      </w:r>
    </w:p>
    <w:p w14:paraId="59BEA3A2" w14:textId="77777777" w:rsidR="002C6EED" w:rsidRPr="00653DFE" w:rsidRDefault="00653DFE" w:rsidP="00653DFE">
      <w:pPr>
        <w:pStyle w:val="Podpisobrazu0"/>
        <w:shd w:val="clear" w:color="auto" w:fill="auto"/>
        <w:spacing w:line="276" w:lineRule="auto"/>
        <w:ind w:left="259"/>
        <w:rPr>
          <w:rFonts w:ascii="Times New Roman" w:hAnsi="Times New Roman" w:cs="Times New Roman"/>
          <w:sz w:val="20"/>
          <w:szCs w:val="20"/>
        </w:rPr>
      </w:pPr>
      <w:r w:rsidRPr="00653DFE">
        <w:rPr>
          <w:rFonts w:ascii="Times New Roman" w:eastAsia="Verdana" w:hAnsi="Times New Roman" w:cs="Times New Roman"/>
          <w:color w:val="000000"/>
          <w:sz w:val="20"/>
          <w:szCs w:val="20"/>
        </w:rPr>
        <w:t>Rozmieszczenie tacek pomiarowych</w:t>
      </w:r>
    </w:p>
    <w:p w14:paraId="01985393" w14:textId="77777777" w:rsidR="002C6EED" w:rsidRPr="00653DFE" w:rsidRDefault="00653DFE" w:rsidP="00653DFE">
      <w:pPr>
        <w:spacing w:line="276" w:lineRule="auto"/>
        <w:rPr>
          <w:rFonts w:ascii="Times New Roman" w:hAnsi="Times New Roman" w:cs="Times New Roman"/>
          <w:sz w:val="20"/>
          <w:szCs w:val="20"/>
        </w:rPr>
      </w:pPr>
      <w:r w:rsidRPr="00653DFE">
        <w:rPr>
          <w:rFonts w:ascii="Times New Roman" w:hAnsi="Times New Roman" w:cs="Times New Roman"/>
          <w:noProof/>
          <w:sz w:val="20"/>
          <w:szCs w:val="20"/>
        </w:rPr>
        <w:drawing>
          <wp:inline distT="0" distB="0" distL="0" distR="0" wp14:anchorId="0A1C42B3" wp14:editId="7937878B">
            <wp:extent cx="2712720" cy="217043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stretch/>
                  </pic:blipFill>
                  <pic:spPr>
                    <a:xfrm>
                      <a:off x="0" y="0"/>
                      <a:ext cx="2712720" cy="2170430"/>
                    </a:xfrm>
                    <a:prstGeom prst="rect">
                      <a:avLst/>
                    </a:prstGeom>
                  </pic:spPr>
                </pic:pic>
              </a:graphicData>
            </a:graphic>
          </wp:inline>
        </w:drawing>
      </w:r>
    </w:p>
    <w:p w14:paraId="4BCADA16" w14:textId="77777777" w:rsidR="002C6EED" w:rsidRPr="00653DFE" w:rsidRDefault="00653DFE" w:rsidP="00653DFE">
      <w:pPr>
        <w:spacing w:line="276" w:lineRule="auto"/>
        <w:rPr>
          <w:rFonts w:ascii="Times New Roman" w:hAnsi="Times New Roman" w:cs="Times New Roman"/>
          <w:sz w:val="20"/>
          <w:szCs w:val="20"/>
        </w:rPr>
      </w:pPr>
      <w:r w:rsidRPr="00653DFE">
        <w:rPr>
          <w:rFonts w:ascii="Times New Roman" w:hAnsi="Times New Roman" w:cs="Times New Roman"/>
          <w:noProof/>
          <w:sz w:val="20"/>
          <w:szCs w:val="20"/>
        </w:rPr>
        <w:drawing>
          <wp:inline distT="0" distB="0" distL="0" distR="0" wp14:anchorId="6257DA60" wp14:editId="5F6190E1">
            <wp:extent cx="2706370" cy="2170430"/>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stretch/>
                  </pic:blipFill>
                  <pic:spPr>
                    <a:xfrm>
                      <a:off x="0" y="0"/>
                      <a:ext cx="2706370" cy="2170430"/>
                    </a:xfrm>
                    <a:prstGeom prst="rect">
                      <a:avLst/>
                    </a:prstGeom>
                  </pic:spPr>
                </pic:pic>
              </a:graphicData>
            </a:graphic>
          </wp:inline>
        </w:drawing>
      </w:r>
    </w:p>
    <w:p w14:paraId="401D53DD"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Wymiatanie z tacki pomiarowej spoiwa znajdującego się poza szablonem</w:t>
      </w:r>
    </w:p>
    <w:p w14:paraId="40270A5F" w14:textId="77777777" w:rsidR="002C6EED" w:rsidRPr="00653DFE" w:rsidRDefault="00653DFE" w:rsidP="00653DFE">
      <w:pPr>
        <w:spacing w:line="276" w:lineRule="auto"/>
        <w:rPr>
          <w:rFonts w:ascii="Times New Roman" w:hAnsi="Times New Roman" w:cs="Times New Roman"/>
          <w:sz w:val="20"/>
          <w:szCs w:val="20"/>
        </w:rPr>
      </w:pPr>
      <w:r w:rsidRPr="00653DFE">
        <w:rPr>
          <w:rFonts w:ascii="Times New Roman" w:hAnsi="Times New Roman" w:cs="Times New Roman"/>
          <w:noProof/>
          <w:sz w:val="20"/>
          <w:szCs w:val="20"/>
        </w:rPr>
        <w:lastRenderedPageBreak/>
        <w:drawing>
          <wp:inline distT="0" distB="0" distL="0" distR="0" wp14:anchorId="3CFFF92E" wp14:editId="430733B3">
            <wp:extent cx="2706370" cy="2170430"/>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stretch/>
                  </pic:blipFill>
                  <pic:spPr>
                    <a:xfrm>
                      <a:off x="0" y="0"/>
                      <a:ext cx="2706370" cy="2170430"/>
                    </a:xfrm>
                    <a:prstGeom prst="rect">
                      <a:avLst/>
                    </a:prstGeom>
                  </pic:spPr>
                </pic:pic>
              </a:graphicData>
            </a:graphic>
          </wp:inline>
        </w:drawing>
      </w:r>
    </w:p>
    <w:p w14:paraId="34C5A41F" w14:textId="77777777" w:rsidR="002C6EED" w:rsidRPr="00653DFE" w:rsidRDefault="00653DFE" w:rsidP="00653DFE">
      <w:pPr>
        <w:pStyle w:val="Podpisobrazu0"/>
        <w:shd w:val="clear" w:color="auto" w:fill="auto"/>
        <w:spacing w:line="276" w:lineRule="auto"/>
        <w:ind w:left="101"/>
        <w:rPr>
          <w:rFonts w:ascii="Times New Roman" w:hAnsi="Times New Roman" w:cs="Times New Roman"/>
          <w:sz w:val="20"/>
          <w:szCs w:val="20"/>
        </w:rPr>
      </w:pPr>
      <w:r w:rsidRPr="00653DFE">
        <w:rPr>
          <w:rFonts w:ascii="Times New Roman" w:eastAsia="Verdana" w:hAnsi="Times New Roman" w:cs="Times New Roman"/>
          <w:color w:val="000000"/>
          <w:sz w:val="20"/>
          <w:szCs w:val="20"/>
        </w:rPr>
        <w:t>Ważenie tacki pomiarowej ze spoiwem</w:t>
      </w:r>
    </w:p>
    <w:p w14:paraId="1D36094A"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rPr>
        <w:t>Tacka pomiarowa ze spoiwem rozłożonym na powierzchni 0,5 m</w:t>
      </w:r>
      <w:r w:rsidRPr="00653DFE">
        <w:rPr>
          <w:rFonts w:ascii="Times New Roman" w:hAnsi="Times New Roman" w:cs="Times New Roman"/>
          <w:b/>
          <w:bCs/>
          <w:vertAlign w:val="superscript"/>
        </w:rPr>
        <w:t>2</w:t>
      </w:r>
    </w:p>
    <w:p w14:paraId="3D0F0F0F" w14:textId="77777777" w:rsidR="002C6EED" w:rsidRPr="00653DFE" w:rsidRDefault="00653DFE" w:rsidP="00653DFE">
      <w:pPr>
        <w:pStyle w:val="Teksttreci0"/>
        <w:shd w:val="clear" w:color="auto" w:fill="auto"/>
        <w:rPr>
          <w:rFonts w:ascii="Times New Roman" w:hAnsi="Times New Roman" w:cs="Times New Roman"/>
        </w:rPr>
      </w:pPr>
      <w:r w:rsidRPr="00653DFE">
        <w:rPr>
          <w:rFonts w:ascii="Times New Roman" w:hAnsi="Times New Roman" w:cs="Times New Roman"/>
          <w:u w:val="single"/>
        </w:rPr>
        <w:t>Uwaga</w:t>
      </w:r>
      <w:r w:rsidRPr="00653DFE">
        <w:rPr>
          <w:rFonts w:ascii="Times New Roman" w:hAnsi="Times New Roman" w:cs="Times New Roman"/>
        </w:rPr>
        <w:t xml:space="preserve"> - przy wykonywaniu pomiaru ilości dozowanego spoiwa bezwzględnie należy stosować środki ochrony osobistej wymienione w karcie charakterystyki substancji chemicznej dotyczącej stosowanego spoiwa.</w:t>
      </w:r>
    </w:p>
    <w:sectPr w:rsidR="002C6EED" w:rsidRPr="00653DFE">
      <w:headerReference w:type="default" r:id="rId12"/>
      <w:footerReference w:type="default" r:id="rId13"/>
      <w:pgSz w:w="11909" w:h="16840"/>
      <w:pgMar w:top="1383" w:right="1296" w:bottom="1757" w:left="131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545AB" w14:textId="77777777" w:rsidR="00F27E81" w:rsidRDefault="00F27E81">
      <w:r>
        <w:separator/>
      </w:r>
    </w:p>
  </w:endnote>
  <w:endnote w:type="continuationSeparator" w:id="0">
    <w:p w14:paraId="37DB3583" w14:textId="77777777" w:rsidR="00F27E81" w:rsidRDefault="00F27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5105E" w14:textId="37814521" w:rsidR="00653DFE" w:rsidRDefault="00653DFE">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A8F44" w14:textId="77777777" w:rsidR="00F27E81" w:rsidRDefault="00F27E81"/>
  </w:footnote>
  <w:footnote w:type="continuationSeparator" w:id="0">
    <w:p w14:paraId="0C09C0D5" w14:textId="77777777" w:rsidR="00F27E81" w:rsidRDefault="00F27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4D17A" w14:textId="556CC768" w:rsidR="00653DFE" w:rsidRDefault="00653DFE">
    <w:pPr>
      <w:spacing w:line="1" w:lineRule="exact"/>
    </w:pPr>
    <w:r>
      <w:rPr>
        <w:noProof/>
      </w:rPr>
      <mc:AlternateContent>
        <mc:Choice Requires="wps">
          <w:drawing>
            <wp:anchor distT="0" distB="0" distL="0" distR="0" simplePos="0" relativeHeight="62914692" behindDoc="1" locked="0" layoutInCell="1" allowOverlap="1" wp14:anchorId="053EA4EB" wp14:editId="492ACF86">
              <wp:simplePos x="0" y="0"/>
              <wp:positionH relativeFrom="page">
                <wp:posOffset>3380105</wp:posOffset>
              </wp:positionH>
              <wp:positionV relativeFrom="page">
                <wp:posOffset>475615</wp:posOffset>
              </wp:positionV>
              <wp:extent cx="3203575" cy="259080"/>
              <wp:effectExtent l="0" t="0" r="0" b="0"/>
              <wp:wrapNone/>
              <wp:docPr id="10" name="Shape 10"/>
              <wp:cNvGraphicFramePr/>
              <a:graphic xmlns:a="http://schemas.openxmlformats.org/drawingml/2006/main">
                <a:graphicData uri="http://schemas.microsoft.com/office/word/2010/wordprocessingShape">
                  <wps:wsp>
                    <wps:cNvSpPr txBox="1"/>
                    <wps:spPr>
                      <a:xfrm>
                        <a:off x="0" y="0"/>
                        <a:ext cx="3203575" cy="259080"/>
                      </a:xfrm>
                      <a:prstGeom prst="rect">
                        <a:avLst/>
                      </a:prstGeom>
                      <a:noFill/>
                    </wps:spPr>
                    <wps:txbx>
                      <w:txbxContent>
                        <w:p w14:paraId="3EADC244" w14:textId="090FAA86" w:rsidR="00653DFE" w:rsidRDefault="00653DFE">
                          <w:pPr>
                            <w:pStyle w:val="Nagweklubstopka20"/>
                            <w:shd w:val="clear" w:color="auto" w:fill="auto"/>
                            <w:rPr>
                              <w:sz w:val="16"/>
                              <w:szCs w:val="16"/>
                            </w:rPr>
                          </w:pPr>
                        </w:p>
                      </w:txbxContent>
                    </wps:txbx>
                    <wps:bodyPr wrap="none" lIns="0" tIns="0" rIns="0" bIns="0">
                      <a:spAutoFit/>
                    </wps:bodyPr>
                  </wps:wsp>
                </a:graphicData>
              </a:graphic>
            </wp:anchor>
          </w:drawing>
        </mc:Choice>
        <mc:Fallback>
          <w:pict>
            <v:shapetype w14:anchorId="053EA4EB" id="_x0000_t202" coordsize="21600,21600" o:spt="202" path="m,l,21600r21600,l21600,xe">
              <v:stroke joinstyle="miter"/>
              <v:path gradientshapeok="t" o:connecttype="rect"/>
            </v:shapetype>
            <v:shape id="Shape 10" o:spid="_x0000_s1026" type="#_x0000_t202" style="position:absolute;margin-left:266.15pt;margin-top:37.45pt;width:252.25pt;height:20.4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" filled="f" stroked="f">
              <v:textbox style="mso-fit-shape-to-text:t" inset="0,0,0,0">
                <w:txbxContent>
                  <w:p w14:paraId="3EADC244" w14:textId="090FAA86" w:rsidR="00653DFE" w:rsidRDefault="00653DFE">
                    <w:pPr>
                      <w:pStyle w:val="Nagweklubstopka20"/>
                      <w:shd w:val="clear" w:color="auto" w:fill="auto"/>
                      <w:rPr>
                        <w:sz w:val="16"/>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763F0"/>
    <w:multiLevelType w:val="multilevel"/>
    <w:tmpl w:val="66683D2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51053F"/>
    <w:multiLevelType w:val="multilevel"/>
    <w:tmpl w:val="C7663EA6"/>
    <w:lvl w:ilvl="0">
      <w:start w:val="4"/>
      <w:numFmt w:val="decimal"/>
      <w:lvlText w:val="2.2.%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DA1597"/>
    <w:multiLevelType w:val="multilevel"/>
    <w:tmpl w:val="D08C0D36"/>
    <w:lvl w:ilvl="0">
      <w:start w:val="3"/>
      <w:numFmt w:val="decimal"/>
      <w:lvlText w:val="8.%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06158B"/>
    <w:multiLevelType w:val="multilevel"/>
    <w:tmpl w:val="5524D4F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7E080D"/>
    <w:multiLevelType w:val="multilevel"/>
    <w:tmpl w:val="28AA526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4A068C6"/>
    <w:multiLevelType w:val="multilevel"/>
    <w:tmpl w:val="91365258"/>
    <w:lvl w:ilvl="0">
      <w:start w:val="1"/>
      <w:numFmt w:val="bullet"/>
      <w:lvlText w:val="-"/>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8807B6"/>
    <w:multiLevelType w:val="multilevel"/>
    <w:tmpl w:val="1A40765A"/>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5"/>
  </w:num>
  <w:num w:numId="4">
    <w:abstractNumId w:val="1"/>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ED"/>
    <w:rsid w:val="00095997"/>
    <w:rsid w:val="002C6EED"/>
    <w:rsid w:val="00381AF6"/>
    <w:rsid w:val="005156C6"/>
    <w:rsid w:val="00653DFE"/>
    <w:rsid w:val="00710315"/>
    <w:rsid w:val="00742DCE"/>
    <w:rsid w:val="0080310A"/>
    <w:rsid w:val="008B1C81"/>
    <w:rsid w:val="00A5446B"/>
    <w:rsid w:val="00F27E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3F25E"/>
  <w15:docId w15:val="{84E8C08C-DF18-44FC-A83D-9514B3A85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20"/>
      <w:szCs w:val="20"/>
      <w:u w:val="none"/>
    </w:rPr>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color w:val="5E5D60"/>
      <w:sz w:val="12"/>
      <w:szCs w:val="12"/>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Spistreci">
    <w:name w:val="Spis treści_"/>
    <w:basedOn w:val="Domylnaczcionkaakapitu"/>
    <w:link w:val="Spistreci0"/>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20"/>
      <w:szCs w:val="20"/>
      <w:u w:val="none"/>
    </w:rPr>
  </w:style>
  <w:style w:type="paragraph" w:customStyle="1" w:styleId="Teksttreci0">
    <w:name w:val="Tekst treści"/>
    <w:basedOn w:val="Normalny"/>
    <w:link w:val="Teksttreci"/>
    <w:pPr>
      <w:shd w:val="clear" w:color="auto" w:fill="FFFFFF"/>
      <w:spacing w:line="276" w:lineRule="auto"/>
    </w:pPr>
    <w:rPr>
      <w:rFonts w:ascii="Verdana" w:eastAsia="Verdana" w:hAnsi="Verdana" w:cs="Verdana"/>
      <w:sz w:val="20"/>
      <w:szCs w:val="20"/>
    </w:rPr>
  </w:style>
  <w:style w:type="paragraph" w:customStyle="1" w:styleId="Podpisobrazu0">
    <w:name w:val="Podpis obrazu"/>
    <w:basedOn w:val="Normalny"/>
    <w:link w:val="Podpisobrazu"/>
    <w:pPr>
      <w:shd w:val="clear" w:color="auto" w:fill="FFFFFF"/>
    </w:pPr>
    <w:rPr>
      <w:rFonts w:ascii="Arial" w:eastAsia="Arial" w:hAnsi="Arial" w:cs="Arial"/>
      <w:color w:val="5E5D60"/>
      <w:sz w:val="12"/>
      <w:szCs w:val="12"/>
    </w:rPr>
  </w:style>
  <w:style w:type="paragraph" w:customStyle="1" w:styleId="Inne0">
    <w:name w:val="Inne"/>
    <w:basedOn w:val="Normalny"/>
    <w:link w:val="Inne"/>
    <w:pPr>
      <w:shd w:val="clear" w:color="auto" w:fill="FFFFFF"/>
      <w:spacing w:line="276" w:lineRule="auto"/>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Spistreci0">
    <w:name w:val="Spis treści"/>
    <w:basedOn w:val="Normalny"/>
    <w:link w:val="Spistreci"/>
    <w:pPr>
      <w:shd w:val="clear" w:color="auto" w:fill="FFFFFF"/>
      <w:ind w:firstLine="240"/>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276" w:lineRule="auto"/>
      <w:outlineLvl w:val="0"/>
    </w:pPr>
    <w:rPr>
      <w:rFonts w:ascii="Verdana" w:eastAsia="Verdana" w:hAnsi="Verdana" w:cs="Verdana"/>
      <w:b/>
      <w:bCs/>
      <w:sz w:val="20"/>
      <w:szCs w:val="20"/>
    </w:rPr>
  </w:style>
  <w:style w:type="paragraph" w:customStyle="1" w:styleId="Podpistabeli0">
    <w:name w:val="Podpis tabeli"/>
    <w:basedOn w:val="Normalny"/>
    <w:link w:val="Podpistabeli"/>
    <w:pPr>
      <w:shd w:val="clear" w:color="auto" w:fill="FFFFFF"/>
    </w:pPr>
    <w:rPr>
      <w:rFonts w:ascii="Verdana" w:eastAsia="Verdana" w:hAnsi="Verdana" w:cs="Verdana"/>
      <w:sz w:val="20"/>
      <w:szCs w:val="20"/>
    </w:rPr>
  </w:style>
  <w:style w:type="paragraph" w:styleId="Nagwek">
    <w:name w:val="header"/>
    <w:basedOn w:val="Normalny"/>
    <w:link w:val="NagwekZnak"/>
    <w:uiPriority w:val="99"/>
    <w:unhideWhenUsed/>
    <w:rsid w:val="00653DFE"/>
    <w:pPr>
      <w:tabs>
        <w:tab w:val="center" w:pos="4536"/>
        <w:tab w:val="right" w:pos="9072"/>
      </w:tabs>
    </w:pPr>
  </w:style>
  <w:style w:type="character" w:customStyle="1" w:styleId="NagwekZnak">
    <w:name w:val="Nagłówek Znak"/>
    <w:basedOn w:val="Domylnaczcionkaakapitu"/>
    <w:link w:val="Nagwek"/>
    <w:uiPriority w:val="99"/>
    <w:rsid w:val="00653DFE"/>
    <w:rPr>
      <w:color w:val="000000"/>
    </w:rPr>
  </w:style>
  <w:style w:type="paragraph" w:styleId="Stopka">
    <w:name w:val="footer"/>
    <w:basedOn w:val="Normalny"/>
    <w:link w:val="StopkaZnak"/>
    <w:uiPriority w:val="99"/>
    <w:unhideWhenUsed/>
    <w:rsid w:val="00653DFE"/>
    <w:pPr>
      <w:tabs>
        <w:tab w:val="center" w:pos="4536"/>
        <w:tab w:val="right" w:pos="9072"/>
      </w:tabs>
    </w:pPr>
  </w:style>
  <w:style w:type="character" w:customStyle="1" w:styleId="StopkaZnak">
    <w:name w:val="Stopka Znak"/>
    <w:basedOn w:val="Domylnaczcionkaakapitu"/>
    <w:link w:val="Stopka"/>
    <w:uiPriority w:val="99"/>
    <w:rsid w:val="00653DF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5677</Words>
  <Characters>34062</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Bukowska</dc:creator>
  <cp:keywords/>
  <cp:lastModifiedBy>Acer_IB</cp:lastModifiedBy>
  <cp:revision>4</cp:revision>
  <dcterms:created xsi:type="dcterms:W3CDTF">2021-12-23T12:57:00Z</dcterms:created>
  <dcterms:modified xsi:type="dcterms:W3CDTF">2021-12-27T08:22:00Z</dcterms:modified>
</cp:coreProperties>
</file>