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B7" w:rsidRDefault="00F2144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……………………….…….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:rsidR="000530B7" w:rsidRDefault="00F21443">
      <w:pPr>
        <w:rPr>
          <w:rFonts w:ascii="Arial" w:hAnsi="Arial" w:cs="Arial"/>
        </w:rPr>
      </w:pPr>
      <w:r>
        <w:rPr>
          <w:rFonts w:ascii="Arial" w:hAnsi="Arial" w:cs="Arial"/>
        </w:rPr>
        <w:t>(pełna nazwa Wykonawcy)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(miejscowość, data)</w:t>
      </w:r>
    </w:p>
    <w:p w:rsidR="000530B7" w:rsidRDefault="000530B7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0530B7" w:rsidRDefault="00F21443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tbl>
      <w:tblPr>
        <w:tblpPr w:leftFromText="141" w:rightFromText="141" w:vertAnchor="text" w:horzAnchor="margin" w:tblpY="739"/>
        <w:tblW w:w="14896" w:type="dxa"/>
        <w:tblLook w:val="04A0" w:firstRow="1" w:lastRow="0" w:firstColumn="1" w:lastColumn="0" w:noHBand="0" w:noVBand="1"/>
      </w:tblPr>
      <w:tblGrid>
        <w:gridCol w:w="576"/>
        <w:gridCol w:w="2750"/>
        <w:gridCol w:w="1100"/>
        <w:gridCol w:w="1489"/>
        <w:gridCol w:w="2159"/>
        <w:gridCol w:w="2126"/>
        <w:gridCol w:w="1313"/>
        <w:gridCol w:w="1879"/>
        <w:gridCol w:w="1504"/>
      </w:tblGrid>
      <w:tr w:rsidR="000530B7">
        <w:trPr>
          <w:trHeight w:val="841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  <w:r>
              <w:rPr>
                <w:rFonts w:ascii="Arial" w:hAnsi="Arial" w:cs="Arial"/>
                <w:color w:val="000000"/>
              </w:rPr>
              <w:t>/kol.4 x kol.5/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Wartość VAT [zł] </w:t>
            </w:r>
            <w:r>
              <w:rPr>
                <w:rFonts w:ascii="Arial" w:hAnsi="Arial" w:cs="Arial"/>
                <w:color w:val="000000"/>
              </w:rPr>
              <w:t>/kol. 6</w:t>
            </w:r>
            <w:r>
              <w:rPr>
                <w:rFonts w:ascii="Arial" w:hAnsi="Arial" w:cs="Arial"/>
                <w:color w:val="000000"/>
              </w:rPr>
              <w:t xml:space="preserve"> x kol 7/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>
              <w:rPr>
                <w:rFonts w:ascii="Arial" w:hAnsi="Arial" w:cs="Arial"/>
                <w:color w:val="000000"/>
              </w:rPr>
              <w:t xml:space="preserve">                           </w:t>
            </w:r>
            <w:r>
              <w:rPr>
                <w:rFonts w:ascii="Arial" w:hAnsi="Arial" w:cs="Arial"/>
                <w:i/>
                <w:iCs/>
                <w:color w:val="000000"/>
              </w:rPr>
              <w:t>/kol.6+kol.8/</w:t>
            </w:r>
          </w:p>
        </w:tc>
      </w:tr>
      <w:tr w:rsidR="000530B7">
        <w:trPr>
          <w:trHeight w:val="272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0530B7">
        <w:trPr>
          <w:trHeight w:val="6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Stawka roboczogodziny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</w:pP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</w:pPr>
          </w:p>
        </w:tc>
      </w:tr>
      <w:tr w:rsidR="000530B7">
        <w:trPr>
          <w:trHeight w:val="6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Standardowy koszt wymiany lampy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br/>
              <w:t>w wideoprojektorze do 300 c BENQ M oraz NEC zawierający cenę oryginalnej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lampy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</w:pPr>
          </w:p>
        </w:tc>
      </w:tr>
      <w:tr w:rsidR="000530B7">
        <w:trPr>
          <w:trHeight w:val="6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Cena standardowego czyszczenia i konserwacji wideoprojektora do 300 c BENQ M oraz NEC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530B7">
        <w:trPr>
          <w:trHeight w:val="660"/>
        </w:trPr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F21443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0B7" w:rsidRDefault="000530B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530B7" w:rsidRDefault="000530B7"/>
    <w:sectPr w:rsidR="000530B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43" w:rsidRDefault="00F21443">
      <w:r>
        <w:separator/>
      </w:r>
    </w:p>
  </w:endnote>
  <w:endnote w:type="continuationSeparator" w:id="0">
    <w:p w:rsidR="00F21443" w:rsidRDefault="00F2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281326"/>
      <w:docPartObj>
        <w:docPartGallery w:val="Page Numbers (Bottom of Page)"/>
        <w:docPartUnique/>
      </w:docPartObj>
    </w:sdtPr>
    <w:sdtEndPr/>
    <w:sdtContent>
      <w:p w:rsidR="000530B7" w:rsidRDefault="00F2144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0530B7" w:rsidRDefault="0005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43" w:rsidRDefault="00F21443">
      <w:r>
        <w:separator/>
      </w:r>
    </w:p>
  </w:footnote>
  <w:footnote w:type="continuationSeparator" w:id="0">
    <w:p w:rsidR="00F21443" w:rsidRDefault="00F21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B7" w:rsidRDefault="00F21443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0530B7" w:rsidRDefault="000530B7">
    <w:pPr>
      <w:pStyle w:val="Nagwek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B7"/>
    <w:rsid w:val="000530B7"/>
    <w:rsid w:val="00AD6259"/>
    <w:rsid w:val="00F2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E7880-F191-4ED5-B289-3D028CB5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07A3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7A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4E23CF"/>
    <w:pPr>
      <w:spacing w:beforeAutospacing="1" w:afterAutospacing="1"/>
    </w:p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536</Characters>
  <Application>Microsoft Office Word</Application>
  <DocSecurity>0</DocSecurity>
  <Lines>4</Lines>
  <Paragraphs>1</Paragraphs>
  <ScaleCrop>false</ScaleCrop>
  <Company>Akademia Wojsk Ladowych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dc:description/>
  <cp:lastModifiedBy>Czachor Ilona</cp:lastModifiedBy>
  <cp:revision>14</cp:revision>
  <cp:lastPrinted>2022-12-05T13:02:00Z</cp:lastPrinted>
  <dcterms:created xsi:type="dcterms:W3CDTF">2023-07-20T11:48:00Z</dcterms:created>
  <dcterms:modified xsi:type="dcterms:W3CDTF">2024-03-26T09:07:00Z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Akademia Wojsk Ladowych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