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EE" w:rsidRDefault="00B408EE">
      <w:pPr>
        <w:pStyle w:val="Tekstpodstawowy"/>
        <w:jc w:val="center"/>
        <w:rPr>
          <w:rFonts w:ascii="Calibri" w:hAnsi="Calibri" w:cs="Calibri"/>
          <w:b/>
          <w:bCs/>
          <w:kern w:val="2"/>
          <w:sz w:val="22"/>
          <w:szCs w:val="22"/>
        </w:rPr>
      </w:pPr>
    </w:p>
    <w:p w:rsidR="00A4661C" w:rsidRDefault="00133F63">
      <w:pPr>
        <w:pStyle w:val="Tekstpodstawowy"/>
        <w:jc w:val="center"/>
        <w:rPr>
          <w:rFonts w:ascii="Calibri" w:hAnsi="Calibri" w:cs="Calibri"/>
          <w:b/>
          <w:bCs/>
          <w:kern w:val="2"/>
          <w:sz w:val="22"/>
          <w:szCs w:val="22"/>
        </w:rPr>
      </w:pPr>
      <w:r>
        <w:rPr>
          <w:rFonts w:ascii="Calibri" w:hAnsi="Calibri" w:cs="Calibri"/>
          <w:b/>
          <w:bCs/>
          <w:kern w:val="2"/>
          <w:sz w:val="22"/>
          <w:szCs w:val="22"/>
        </w:rPr>
        <w:t>Umowa nr ………………</w:t>
      </w:r>
    </w:p>
    <w:p w:rsidR="00B408EE" w:rsidRDefault="00B408EE">
      <w:pPr>
        <w:pStyle w:val="Tekstpodstawowy"/>
        <w:jc w:val="center"/>
        <w:rPr>
          <w:rFonts w:ascii="Calibri" w:hAnsi="Calibri" w:cs="Calibri"/>
          <w:b/>
          <w:bCs/>
          <w:kern w:val="2"/>
          <w:sz w:val="22"/>
          <w:szCs w:val="22"/>
        </w:rPr>
      </w:pPr>
    </w:p>
    <w:p w:rsidR="00A4661C" w:rsidRDefault="00133F63">
      <w:pPr>
        <w:pStyle w:val="Tekstpodstawowy"/>
        <w:jc w:val="center"/>
        <w:rPr>
          <w:rFonts w:ascii="Calibri" w:hAnsi="Calibri" w:cs="Calibri"/>
          <w:b/>
          <w:bCs/>
          <w:kern w:val="2"/>
          <w:sz w:val="22"/>
          <w:szCs w:val="22"/>
        </w:rPr>
      </w:pPr>
      <w:r>
        <w:rPr>
          <w:rFonts w:ascii="Calibri" w:hAnsi="Calibri" w:cs="Calibri"/>
          <w:b/>
          <w:bCs/>
          <w:kern w:val="2"/>
          <w:sz w:val="22"/>
          <w:szCs w:val="22"/>
        </w:rPr>
        <w:t xml:space="preserve">zawarta w dniu ____.____.______ r. w </w:t>
      </w:r>
      <w:proofErr w:type="spellStart"/>
      <w:r w:rsidR="00C66D9D">
        <w:rPr>
          <w:rFonts w:ascii="Calibri" w:hAnsi="Calibri" w:cs="Calibri"/>
          <w:b/>
          <w:bCs/>
          <w:kern w:val="2"/>
          <w:sz w:val="22"/>
          <w:szCs w:val="22"/>
        </w:rPr>
        <w:t>Poniecu</w:t>
      </w:r>
      <w:proofErr w:type="spellEnd"/>
    </w:p>
    <w:p w:rsidR="00A4661C" w:rsidRDefault="00133F63">
      <w:pPr>
        <w:pStyle w:val="Tekstpodstawowy"/>
        <w:rPr>
          <w:rFonts w:ascii="Calibri" w:hAnsi="Calibri" w:cs="Calibri"/>
          <w:b/>
          <w:bCs/>
          <w:kern w:val="2"/>
          <w:sz w:val="22"/>
          <w:szCs w:val="22"/>
        </w:rPr>
      </w:pPr>
      <w:r>
        <w:rPr>
          <w:rFonts w:ascii="Calibri" w:hAnsi="Calibri" w:cs="Calibri"/>
          <w:b/>
          <w:bCs/>
          <w:kern w:val="2"/>
          <w:sz w:val="22"/>
          <w:szCs w:val="22"/>
        </w:rPr>
        <w:t>pomiędzy:</w:t>
      </w:r>
    </w:p>
    <w:p w:rsidR="00A67A6D" w:rsidRPr="002F5232" w:rsidRDefault="00A67A6D" w:rsidP="00A67A6D">
      <w:pPr>
        <w:jc w:val="center"/>
        <w:rPr>
          <w:rFonts w:asciiTheme="minorHAnsi" w:hAnsiTheme="minorHAnsi" w:cstheme="minorHAnsi"/>
          <w:b/>
          <w:bCs/>
          <w:sz w:val="22"/>
          <w:szCs w:val="22"/>
        </w:rPr>
      </w:pPr>
      <w:r>
        <w:rPr>
          <w:rFonts w:asciiTheme="minorHAnsi" w:hAnsiTheme="minorHAnsi" w:cstheme="minorHAnsi"/>
          <w:b/>
          <w:bCs/>
          <w:sz w:val="22"/>
          <w:szCs w:val="22"/>
        </w:rPr>
        <w:t>Gminą</w:t>
      </w:r>
      <w:r w:rsidRPr="002F5232">
        <w:rPr>
          <w:rFonts w:asciiTheme="minorHAnsi" w:hAnsiTheme="minorHAnsi" w:cstheme="minorHAnsi"/>
          <w:b/>
          <w:bCs/>
          <w:sz w:val="22"/>
          <w:szCs w:val="22"/>
        </w:rPr>
        <w:t xml:space="preserve"> Poniec</w:t>
      </w:r>
    </w:p>
    <w:p w:rsidR="00A67A6D" w:rsidRPr="002F5232" w:rsidRDefault="00A67A6D" w:rsidP="00A67A6D">
      <w:pPr>
        <w:jc w:val="center"/>
        <w:rPr>
          <w:rFonts w:asciiTheme="minorHAnsi" w:hAnsiTheme="minorHAnsi" w:cstheme="minorHAnsi"/>
          <w:b/>
          <w:bCs/>
          <w:sz w:val="22"/>
          <w:szCs w:val="22"/>
        </w:rPr>
      </w:pPr>
      <w:r w:rsidRPr="002F5232">
        <w:rPr>
          <w:rFonts w:asciiTheme="minorHAnsi" w:hAnsiTheme="minorHAnsi" w:cstheme="minorHAnsi"/>
          <w:b/>
          <w:bCs/>
          <w:sz w:val="22"/>
          <w:szCs w:val="22"/>
        </w:rPr>
        <w:t>ul. Rynek 24, 64-125 Poniec</w:t>
      </w:r>
    </w:p>
    <w:p w:rsidR="00A67A6D" w:rsidRPr="002F5232" w:rsidRDefault="00A67A6D" w:rsidP="00A67A6D">
      <w:pPr>
        <w:jc w:val="center"/>
        <w:rPr>
          <w:rFonts w:asciiTheme="minorHAnsi" w:hAnsiTheme="minorHAnsi" w:cstheme="minorHAnsi"/>
          <w:sz w:val="22"/>
          <w:szCs w:val="22"/>
        </w:rPr>
      </w:pPr>
      <w:r w:rsidRPr="002F5232">
        <w:rPr>
          <w:rFonts w:asciiTheme="minorHAnsi" w:hAnsiTheme="minorHAnsi" w:cstheme="minorHAnsi"/>
          <w:sz w:val="22"/>
          <w:szCs w:val="22"/>
        </w:rPr>
        <w:t>NIP: 696-174-95-93, Regon: 411050385</w:t>
      </w:r>
    </w:p>
    <w:p w:rsidR="00A4661C" w:rsidRDefault="00133F63">
      <w:pPr>
        <w:pStyle w:val="Tekstpodstawowy"/>
        <w:spacing w:line="360" w:lineRule="auto"/>
        <w:rPr>
          <w:rFonts w:ascii="Calibri" w:hAnsi="Calibri" w:cs="Calibri"/>
          <w:b/>
          <w:kern w:val="2"/>
          <w:sz w:val="22"/>
          <w:szCs w:val="22"/>
        </w:rPr>
      </w:pPr>
      <w:r>
        <w:rPr>
          <w:rFonts w:ascii="Calibri" w:hAnsi="Calibri" w:cs="Calibri"/>
          <w:b/>
          <w:kern w:val="2"/>
          <w:sz w:val="22"/>
          <w:szCs w:val="22"/>
        </w:rPr>
        <w:t>reprezentowaną  przez:</w:t>
      </w:r>
    </w:p>
    <w:p w:rsidR="00DF1413" w:rsidRPr="00DF1413" w:rsidRDefault="00A67A6D" w:rsidP="00DF1413">
      <w:pPr>
        <w:pStyle w:val="Tekstpodstawowy"/>
        <w:spacing w:line="360" w:lineRule="auto"/>
        <w:rPr>
          <w:bCs/>
          <w:kern w:val="1"/>
        </w:rPr>
      </w:pPr>
      <w:r>
        <w:rPr>
          <w:bCs/>
          <w:kern w:val="1"/>
        </w:rPr>
        <w:t xml:space="preserve">Jacka </w:t>
      </w:r>
      <w:proofErr w:type="spellStart"/>
      <w:r>
        <w:rPr>
          <w:bCs/>
          <w:kern w:val="1"/>
        </w:rPr>
        <w:t>Widyńskiego</w:t>
      </w:r>
      <w:proofErr w:type="spellEnd"/>
      <w:r w:rsidR="00DF1413" w:rsidRPr="00DF1413">
        <w:rPr>
          <w:bCs/>
          <w:kern w:val="1"/>
        </w:rPr>
        <w:t xml:space="preserve"> – Burmistrz </w:t>
      </w:r>
      <w:proofErr w:type="spellStart"/>
      <w:r>
        <w:rPr>
          <w:bCs/>
          <w:kern w:val="1"/>
        </w:rPr>
        <w:t>Ponieca</w:t>
      </w:r>
      <w:proofErr w:type="spellEnd"/>
    </w:p>
    <w:p w:rsidR="00DF1413" w:rsidRPr="00DF1413" w:rsidRDefault="00DF1413" w:rsidP="00DF1413">
      <w:pPr>
        <w:pStyle w:val="Tekstpodstawowy"/>
        <w:spacing w:line="360" w:lineRule="auto"/>
        <w:rPr>
          <w:bCs/>
          <w:kern w:val="1"/>
        </w:rPr>
      </w:pPr>
      <w:r w:rsidRPr="00DF1413">
        <w:rPr>
          <w:bCs/>
          <w:kern w:val="1"/>
        </w:rPr>
        <w:t xml:space="preserve">przy kontrasygnacie </w:t>
      </w:r>
      <w:r w:rsidR="00A67A6D">
        <w:rPr>
          <w:bCs/>
          <w:kern w:val="1"/>
        </w:rPr>
        <w:t xml:space="preserve">Agnieszki </w:t>
      </w:r>
      <w:proofErr w:type="spellStart"/>
      <w:r w:rsidR="00A67A6D">
        <w:rPr>
          <w:bCs/>
          <w:kern w:val="1"/>
        </w:rPr>
        <w:t>Minickiej</w:t>
      </w:r>
      <w:proofErr w:type="spellEnd"/>
      <w:r w:rsidRPr="00DF1413">
        <w:rPr>
          <w:bCs/>
          <w:kern w:val="1"/>
        </w:rPr>
        <w:t xml:space="preserve"> – Skarbnika </w:t>
      </w:r>
      <w:proofErr w:type="spellStart"/>
      <w:r w:rsidR="00A67A6D">
        <w:rPr>
          <w:bCs/>
          <w:kern w:val="1"/>
        </w:rPr>
        <w:t>Ponieca</w:t>
      </w:r>
      <w:proofErr w:type="spellEnd"/>
    </w:p>
    <w:p w:rsidR="00A4661C" w:rsidRDefault="00133F63">
      <w:pPr>
        <w:pStyle w:val="Tekstpodstawowy"/>
        <w:spacing w:line="360" w:lineRule="auto"/>
        <w:rPr>
          <w:rFonts w:ascii="Calibri" w:hAnsi="Calibri" w:cs="Calibri"/>
          <w:b/>
          <w:bCs/>
          <w:kern w:val="2"/>
          <w:sz w:val="22"/>
          <w:szCs w:val="22"/>
        </w:rPr>
      </w:pPr>
      <w:r>
        <w:rPr>
          <w:rFonts w:ascii="Calibri" w:hAnsi="Calibri" w:cs="Calibri"/>
          <w:b/>
          <w:bCs/>
          <w:kern w:val="2"/>
          <w:sz w:val="22"/>
          <w:szCs w:val="22"/>
        </w:rPr>
        <w:t>zwaną w dalszej części umowy „Zamawiającym”,</w:t>
      </w:r>
    </w:p>
    <w:p w:rsidR="00A4661C" w:rsidRDefault="00133F63">
      <w:pPr>
        <w:pStyle w:val="Tekstpodstawowy"/>
        <w:rPr>
          <w:rFonts w:ascii="Calibri" w:hAnsi="Calibri" w:cs="Calibri"/>
          <w:kern w:val="2"/>
          <w:sz w:val="22"/>
          <w:szCs w:val="22"/>
        </w:rPr>
      </w:pPr>
      <w:r>
        <w:rPr>
          <w:rFonts w:ascii="Calibri" w:hAnsi="Calibri" w:cs="Calibri"/>
          <w:kern w:val="2"/>
          <w:sz w:val="22"/>
          <w:szCs w:val="22"/>
        </w:rPr>
        <w:t>a</w:t>
      </w:r>
    </w:p>
    <w:p w:rsidR="00A4661C" w:rsidRDefault="00133F63">
      <w:pPr>
        <w:pStyle w:val="Tekstpodstawowy"/>
        <w:rPr>
          <w:rFonts w:ascii="Calibri" w:hAnsi="Calibri" w:cs="Calibri"/>
          <w:kern w:val="2"/>
          <w:sz w:val="22"/>
          <w:szCs w:val="22"/>
        </w:rPr>
      </w:pPr>
      <w:r>
        <w:rPr>
          <w:rFonts w:ascii="Calibri" w:hAnsi="Calibri" w:cs="Calibri"/>
          <w:kern w:val="2"/>
          <w:sz w:val="22"/>
          <w:szCs w:val="22"/>
        </w:rPr>
        <w:t>…………………………………………………………………………………………………………………………………………………………………………………………………….. reprezentowanym przez:</w:t>
      </w:r>
    </w:p>
    <w:p w:rsidR="00A4661C" w:rsidRDefault="00133F63">
      <w:pPr>
        <w:pStyle w:val="Tekstpodstawowy"/>
        <w:numPr>
          <w:ilvl w:val="0"/>
          <w:numId w:val="1"/>
        </w:numPr>
        <w:spacing w:after="0"/>
        <w:rPr>
          <w:rFonts w:ascii="Calibri" w:hAnsi="Calibri" w:cs="Calibri"/>
          <w:kern w:val="2"/>
          <w:sz w:val="22"/>
          <w:szCs w:val="22"/>
        </w:rPr>
      </w:pPr>
      <w:r>
        <w:rPr>
          <w:rFonts w:ascii="Calibri" w:hAnsi="Calibri" w:cs="Calibri"/>
          <w:kern w:val="2"/>
          <w:sz w:val="22"/>
          <w:szCs w:val="22"/>
        </w:rPr>
        <w:t>_________________________ ,</w:t>
      </w:r>
    </w:p>
    <w:p w:rsidR="00A4661C" w:rsidRDefault="00133F63">
      <w:pPr>
        <w:pStyle w:val="Tekstpodstawowy"/>
        <w:rPr>
          <w:rFonts w:ascii="Calibri" w:hAnsi="Calibri" w:cs="Calibri"/>
          <w:kern w:val="2"/>
          <w:sz w:val="22"/>
          <w:szCs w:val="22"/>
        </w:rPr>
      </w:pPr>
      <w:r>
        <w:rPr>
          <w:rFonts w:ascii="Calibri" w:hAnsi="Calibri" w:cs="Calibri"/>
          <w:kern w:val="2"/>
          <w:sz w:val="22"/>
          <w:szCs w:val="22"/>
        </w:rPr>
        <w:t>zwanym w dalszej części umowy „ Wykonawcą ”</w:t>
      </w:r>
    </w:p>
    <w:p w:rsidR="00A67A6D" w:rsidRDefault="00A67A6D" w:rsidP="00A67A6D">
      <w:pPr>
        <w:pStyle w:val="Akapitzlist"/>
        <w:ind w:left="0"/>
        <w:contextualSpacing/>
        <w:jc w:val="both"/>
        <w:rPr>
          <w:rFonts w:cs="Calibri"/>
        </w:rPr>
      </w:pPr>
      <w:r>
        <w:rPr>
          <w:rFonts w:cs="Calibri"/>
        </w:rPr>
        <w:t xml:space="preserve">na podstawie ustawy z dnia 11 września 2019r. r. Prawo zamówień publicznych </w:t>
      </w:r>
      <w:r w:rsidR="00CE5BFB">
        <w:rPr>
          <w:rFonts w:asciiTheme="minorHAnsi" w:hAnsiTheme="minorHAnsi" w:cstheme="minorHAnsi"/>
        </w:rPr>
        <w:t>(tj. Dz. U. z 202</w:t>
      </w:r>
      <w:r w:rsidR="00A309FC">
        <w:rPr>
          <w:rFonts w:asciiTheme="minorHAnsi" w:hAnsiTheme="minorHAnsi" w:cstheme="minorHAnsi"/>
        </w:rPr>
        <w:t>3</w:t>
      </w:r>
      <w:r w:rsidR="00CE5BFB">
        <w:rPr>
          <w:rFonts w:asciiTheme="minorHAnsi" w:hAnsiTheme="minorHAnsi" w:cstheme="minorHAnsi"/>
        </w:rPr>
        <w:t xml:space="preserve">r. poz. </w:t>
      </w:r>
      <w:r w:rsidR="00A309FC">
        <w:rPr>
          <w:rFonts w:asciiTheme="minorHAnsi" w:hAnsiTheme="minorHAnsi" w:cstheme="minorHAnsi"/>
        </w:rPr>
        <w:t>1605</w:t>
      </w:r>
      <w:bookmarkStart w:id="0" w:name="_GoBack"/>
      <w:bookmarkEnd w:id="0"/>
      <w:r w:rsidR="00CE5BFB">
        <w:rPr>
          <w:rFonts w:asciiTheme="minorHAnsi" w:hAnsiTheme="minorHAnsi" w:cstheme="minorHAnsi"/>
        </w:rPr>
        <w:t>., dalej: „</w:t>
      </w:r>
      <w:proofErr w:type="spellStart"/>
      <w:r w:rsidR="00CE5BFB">
        <w:rPr>
          <w:rFonts w:asciiTheme="minorHAnsi" w:hAnsiTheme="minorHAnsi" w:cstheme="minorHAnsi"/>
        </w:rPr>
        <w:t>P.z.p</w:t>
      </w:r>
      <w:proofErr w:type="spellEnd"/>
      <w:r w:rsidR="00CE5BFB">
        <w:rPr>
          <w:rFonts w:asciiTheme="minorHAnsi" w:hAnsiTheme="minorHAnsi" w:cstheme="minorHAnsi"/>
        </w:rPr>
        <w:t xml:space="preserve">.”) </w:t>
      </w:r>
      <w:r>
        <w:rPr>
          <w:rFonts w:cs="Calibri"/>
        </w:rPr>
        <w:t xml:space="preserve"> o następującej treści:</w:t>
      </w:r>
    </w:p>
    <w:p w:rsidR="00A4661C" w:rsidRDefault="00A4661C">
      <w:pPr>
        <w:pStyle w:val="Tekstpodstawowy"/>
        <w:rPr>
          <w:rFonts w:ascii="Calibri" w:hAnsi="Calibri" w:cs="Calibri"/>
          <w:kern w:val="2"/>
          <w:sz w:val="22"/>
          <w:szCs w:val="22"/>
        </w:rPr>
      </w:pPr>
    </w:p>
    <w:p w:rsidR="00B408EE" w:rsidRDefault="00B408EE">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1</w:t>
      </w:r>
    </w:p>
    <w:p w:rsidR="00A4661C" w:rsidRDefault="00A67A6D">
      <w:pPr>
        <w:pStyle w:val="Tekstpodstawowy"/>
        <w:numPr>
          <w:ilvl w:val="0"/>
          <w:numId w:val="3"/>
        </w:numPr>
        <w:tabs>
          <w:tab w:val="clear" w:pos="720"/>
          <w:tab w:val="left" w:pos="360"/>
        </w:tabs>
        <w:spacing w:after="0"/>
        <w:ind w:left="360"/>
        <w:jc w:val="both"/>
        <w:rPr>
          <w:rFonts w:ascii="Calibri" w:hAnsi="Calibri"/>
          <w:sz w:val="22"/>
          <w:szCs w:val="22"/>
        </w:rPr>
      </w:pPr>
      <w:r>
        <w:rPr>
          <w:rFonts w:ascii="Calibri" w:hAnsi="Calibri" w:cs="Calibri"/>
          <w:kern w:val="2"/>
          <w:sz w:val="22"/>
          <w:szCs w:val="22"/>
        </w:rPr>
        <w:t xml:space="preserve">W wyniku przeprowadzonego postępowania w </w:t>
      </w:r>
      <w:r>
        <w:rPr>
          <w:rFonts w:ascii="Calibri" w:hAnsi="Calibri" w:cs="Calibri"/>
          <w:bCs/>
          <w:sz w:val="22"/>
          <w:szCs w:val="22"/>
        </w:rPr>
        <w:t>trybie podstawowym bez negocjacji</w:t>
      </w:r>
      <w:r w:rsidR="00133F63">
        <w:rPr>
          <w:rFonts w:ascii="Calibri" w:hAnsi="Calibri" w:cs="Calibri"/>
          <w:kern w:val="2"/>
          <w:sz w:val="22"/>
          <w:szCs w:val="22"/>
        </w:rPr>
        <w:t>, Zamawiający zleca a Wykonawca zobowiązuje się ubezpieczyć majątek oraz interes majątkowy Zamawiającego:</w:t>
      </w:r>
    </w:p>
    <w:p w:rsidR="00A4661C" w:rsidRDefault="00133F63">
      <w:pPr>
        <w:pStyle w:val="Tekstpodstawowy"/>
        <w:numPr>
          <w:ilvl w:val="1"/>
          <w:numId w:val="3"/>
        </w:numPr>
        <w:tabs>
          <w:tab w:val="left" w:pos="720"/>
        </w:tabs>
        <w:spacing w:after="0"/>
        <w:ind w:hanging="1080"/>
        <w:jc w:val="both"/>
        <w:rPr>
          <w:rFonts w:ascii="Calibri" w:hAnsi="Calibri"/>
          <w:sz w:val="22"/>
          <w:szCs w:val="22"/>
        </w:rPr>
      </w:pPr>
      <w:r>
        <w:rPr>
          <w:rFonts w:ascii="Calibri" w:hAnsi="Calibri" w:cs="Calibri"/>
          <w:kern w:val="2"/>
          <w:sz w:val="22"/>
          <w:szCs w:val="22"/>
          <w:u w:val="single"/>
        </w:rPr>
        <w:t xml:space="preserve">w zakresie </w:t>
      </w:r>
      <w:proofErr w:type="spellStart"/>
      <w:r>
        <w:rPr>
          <w:rFonts w:ascii="Calibri" w:hAnsi="Calibri" w:cs="Calibri"/>
          <w:kern w:val="2"/>
          <w:sz w:val="22"/>
          <w:szCs w:val="22"/>
          <w:u w:val="single"/>
        </w:rPr>
        <w:t>ryzyk</w:t>
      </w:r>
      <w:proofErr w:type="spellEnd"/>
      <w:r>
        <w:rPr>
          <w:rFonts w:ascii="Calibri" w:hAnsi="Calibri" w:cs="Calibri"/>
          <w:kern w:val="2"/>
          <w:sz w:val="22"/>
          <w:szCs w:val="22"/>
          <w:u w:val="single"/>
        </w:rPr>
        <w:t xml:space="preserve"> podstawowych</w:t>
      </w:r>
      <w:r>
        <w:rPr>
          <w:rFonts w:ascii="Calibri" w:hAnsi="Calibri" w:cs="Calibri"/>
          <w:kern w:val="2"/>
          <w:sz w:val="22"/>
          <w:szCs w:val="22"/>
        </w:rPr>
        <w:t>, a mianowicie:</w:t>
      </w:r>
    </w:p>
    <w:p w:rsidR="00A4661C" w:rsidRDefault="00133F63">
      <w:pPr>
        <w:pStyle w:val="Tekstpodstawowy"/>
        <w:tabs>
          <w:tab w:val="left" w:pos="360"/>
        </w:tabs>
        <w:spacing w:after="0"/>
        <w:ind w:left="357"/>
        <w:rPr>
          <w:rFonts w:ascii="Calibri" w:hAnsi="Calibri" w:cs="Calibri"/>
          <w:kern w:val="2"/>
          <w:sz w:val="22"/>
          <w:szCs w:val="22"/>
        </w:rPr>
      </w:pPr>
      <w:r>
        <w:rPr>
          <w:rFonts w:ascii="Calibri" w:hAnsi="Calibri" w:cs="Calibri"/>
          <w:kern w:val="2"/>
          <w:sz w:val="22"/>
          <w:szCs w:val="22"/>
        </w:rPr>
        <w:t xml:space="preserve">1.1.ubezpieczenie mienia od wszystkich </w:t>
      </w:r>
      <w:proofErr w:type="spellStart"/>
      <w:r>
        <w:rPr>
          <w:rFonts w:ascii="Calibri" w:hAnsi="Calibri" w:cs="Calibri"/>
          <w:kern w:val="2"/>
          <w:sz w:val="22"/>
          <w:szCs w:val="22"/>
        </w:rPr>
        <w:t>ryzyk</w:t>
      </w:r>
      <w:proofErr w:type="spellEnd"/>
      <w:r>
        <w:rPr>
          <w:rFonts w:ascii="Calibri" w:hAnsi="Calibri" w:cs="Calibri"/>
          <w:kern w:val="2"/>
          <w:sz w:val="22"/>
          <w:szCs w:val="22"/>
        </w:rPr>
        <w:t>,</w:t>
      </w:r>
    </w:p>
    <w:p w:rsidR="00A4661C" w:rsidRDefault="00133F63">
      <w:pPr>
        <w:pStyle w:val="Tekstpodstawowy"/>
        <w:tabs>
          <w:tab w:val="left" w:pos="360"/>
        </w:tabs>
        <w:spacing w:after="0"/>
        <w:ind w:left="357"/>
        <w:rPr>
          <w:rFonts w:ascii="Calibri" w:hAnsi="Calibri" w:cs="Calibri"/>
          <w:kern w:val="2"/>
          <w:sz w:val="22"/>
          <w:szCs w:val="22"/>
        </w:rPr>
      </w:pPr>
      <w:r>
        <w:rPr>
          <w:rFonts w:ascii="Calibri" w:hAnsi="Calibri" w:cs="Calibri"/>
          <w:kern w:val="2"/>
          <w:sz w:val="22"/>
          <w:szCs w:val="22"/>
        </w:rPr>
        <w:t>1.2.ubezpieczenie szyb i innych przedmiotów szklanych od stłuczenia,</w:t>
      </w:r>
    </w:p>
    <w:p w:rsidR="00A4661C" w:rsidRDefault="00133F63">
      <w:pPr>
        <w:pStyle w:val="Tekstpodstawowy"/>
        <w:tabs>
          <w:tab w:val="left" w:pos="360"/>
        </w:tabs>
        <w:spacing w:after="0"/>
        <w:ind w:left="357"/>
        <w:rPr>
          <w:rFonts w:ascii="Calibri" w:hAnsi="Calibri" w:cs="Calibri"/>
          <w:kern w:val="2"/>
          <w:sz w:val="22"/>
          <w:szCs w:val="22"/>
        </w:rPr>
      </w:pPr>
      <w:r>
        <w:rPr>
          <w:rFonts w:ascii="Calibri" w:hAnsi="Calibri" w:cs="Calibri"/>
          <w:kern w:val="2"/>
          <w:sz w:val="22"/>
          <w:szCs w:val="22"/>
        </w:rPr>
        <w:t>1.3.ubezpieczenie sprzętu elektronicznego,</w:t>
      </w:r>
    </w:p>
    <w:p w:rsidR="00A4661C" w:rsidRDefault="00133F63">
      <w:pPr>
        <w:pStyle w:val="Tekstpodstawowy"/>
        <w:tabs>
          <w:tab w:val="left" w:pos="360"/>
        </w:tabs>
        <w:spacing w:after="0"/>
        <w:ind w:left="357"/>
        <w:rPr>
          <w:rFonts w:ascii="Calibri" w:hAnsi="Calibri" w:cs="Calibri"/>
          <w:kern w:val="2"/>
          <w:sz w:val="22"/>
          <w:szCs w:val="22"/>
        </w:rPr>
      </w:pPr>
      <w:r>
        <w:rPr>
          <w:rFonts w:ascii="Calibri" w:hAnsi="Calibri" w:cs="Calibri"/>
          <w:kern w:val="2"/>
          <w:sz w:val="22"/>
          <w:szCs w:val="22"/>
        </w:rPr>
        <w:t>1.4.ubezpieczenia odpowiedzialności cywilnej,</w:t>
      </w:r>
    </w:p>
    <w:p w:rsidR="00A4661C" w:rsidRDefault="00133F63">
      <w:pPr>
        <w:pStyle w:val="Tekstpodstawowy"/>
        <w:tabs>
          <w:tab w:val="left" w:pos="360"/>
        </w:tabs>
        <w:spacing w:after="0"/>
        <w:ind w:left="357"/>
        <w:rPr>
          <w:rFonts w:ascii="Calibri" w:hAnsi="Calibri" w:cs="Calibri"/>
          <w:kern w:val="2"/>
          <w:sz w:val="22"/>
          <w:szCs w:val="22"/>
        </w:rPr>
      </w:pPr>
      <w:r>
        <w:rPr>
          <w:rFonts w:ascii="Calibri" w:hAnsi="Calibri" w:cs="Calibri"/>
          <w:kern w:val="2"/>
          <w:sz w:val="22"/>
          <w:szCs w:val="22"/>
        </w:rPr>
        <w:t>1.5. ubezpieczenie następstw nieszczęśliwych wypadków</w:t>
      </w:r>
      <w:r w:rsidR="00435210">
        <w:rPr>
          <w:rFonts w:ascii="Calibri" w:hAnsi="Calibri" w:cs="Calibri"/>
          <w:kern w:val="2"/>
          <w:sz w:val="22"/>
          <w:szCs w:val="22"/>
        </w:rPr>
        <w:t>,</w:t>
      </w:r>
    </w:p>
    <w:p w:rsidR="00A4661C" w:rsidRDefault="00133F63">
      <w:pPr>
        <w:pStyle w:val="Tekstpodstawowy"/>
        <w:ind w:left="540"/>
        <w:rPr>
          <w:rFonts w:ascii="Calibri" w:hAnsi="Calibri" w:cs="Calibri"/>
          <w:kern w:val="2"/>
          <w:sz w:val="22"/>
          <w:szCs w:val="22"/>
        </w:rPr>
      </w:pPr>
      <w:r>
        <w:rPr>
          <w:rFonts w:ascii="Calibri" w:hAnsi="Calibri" w:cs="Calibri"/>
          <w:kern w:val="2"/>
          <w:sz w:val="22"/>
          <w:szCs w:val="22"/>
        </w:rPr>
        <w:t>oraz</w:t>
      </w:r>
    </w:p>
    <w:p w:rsidR="00A4661C" w:rsidRDefault="00133F63">
      <w:pPr>
        <w:pStyle w:val="Tekstpodstawowy"/>
        <w:numPr>
          <w:ilvl w:val="0"/>
          <w:numId w:val="3"/>
        </w:numPr>
        <w:spacing w:after="0"/>
        <w:jc w:val="both"/>
        <w:rPr>
          <w:rFonts w:ascii="Calibri" w:hAnsi="Calibri"/>
          <w:sz w:val="22"/>
          <w:szCs w:val="22"/>
        </w:rPr>
      </w:pPr>
      <w:r>
        <w:rPr>
          <w:rFonts w:ascii="Calibri" w:hAnsi="Calibri" w:cs="Calibri"/>
          <w:kern w:val="2"/>
          <w:sz w:val="22"/>
          <w:szCs w:val="22"/>
          <w:u w:val="single"/>
        </w:rPr>
        <w:t xml:space="preserve">w zakresie </w:t>
      </w:r>
      <w:proofErr w:type="spellStart"/>
      <w:r>
        <w:rPr>
          <w:rFonts w:ascii="Calibri" w:hAnsi="Calibri" w:cs="Calibri"/>
          <w:kern w:val="2"/>
          <w:sz w:val="22"/>
          <w:szCs w:val="22"/>
          <w:u w:val="single"/>
        </w:rPr>
        <w:t>ryzyk</w:t>
      </w:r>
      <w:proofErr w:type="spellEnd"/>
      <w:r>
        <w:rPr>
          <w:rFonts w:ascii="Calibri" w:hAnsi="Calibri" w:cs="Calibri"/>
          <w:kern w:val="2"/>
          <w:sz w:val="22"/>
          <w:szCs w:val="22"/>
          <w:u w:val="single"/>
        </w:rPr>
        <w:t xml:space="preserve"> dodatkowych</w:t>
      </w:r>
      <w:r>
        <w:rPr>
          <w:rFonts w:ascii="Calibri" w:hAnsi="Calibri" w:cs="Calibri"/>
          <w:kern w:val="2"/>
          <w:sz w:val="22"/>
          <w:szCs w:val="22"/>
        </w:rPr>
        <w:t xml:space="preserve"> zaproponowanych przez Wykonawcę - na podstawie akceptacji warunków określonych przez Zamawiającego - zgodnie z ofertą Wykonawcy. Szczególne warunki ubezpieczenia wymagane przez Zamawiającego (załącznik nr A4) oraz wyszczególnienie zakresu </w:t>
      </w:r>
      <w:proofErr w:type="spellStart"/>
      <w:r>
        <w:rPr>
          <w:rFonts w:ascii="Calibri" w:hAnsi="Calibri" w:cs="Calibri"/>
          <w:kern w:val="2"/>
          <w:sz w:val="22"/>
          <w:szCs w:val="22"/>
        </w:rPr>
        <w:t>ryzyk</w:t>
      </w:r>
      <w:proofErr w:type="spellEnd"/>
      <w:r>
        <w:rPr>
          <w:rFonts w:ascii="Calibri" w:hAnsi="Calibri" w:cs="Calibri"/>
          <w:kern w:val="2"/>
          <w:sz w:val="22"/>
          <w:szCs w:val="22"/>
        </w:rPr>
        <w:t xml:space="preserve"> dodatkowych podlegających ocenie przez Zamawiającego (załącznik nr A2), określone przez Wykonawcę w ofercie, stanowią integralną część umowy. W zakresie nieuregulowanym w niniejszej umowie zastosowanie mają Ogólne Warunki Ubezpieczeń Wykonawcy (załącznik nr 3 do umowy) – z zastrzeżeniem ust 3.</w:t>
      </w:r>
    </w:p>
    <w:p w:rsidR="00A4661C" w:rsidRDefault="00133F63">
      <w:pPr>
        <w:pStyle w:val="Tekstpodstawowy"/>
        <w:numPr>
          <w:ilvl w:val="0"/>
          <w:numId w:val="3"/>
        </w:numPr>
        <w:tabs>
          <w:tab w:val="clear" w:pos="720"/>
          <w:tab w:val="left" w:pos="360"/>
        </w:tabs>
        <w:spacing w:after="0"/>
        <w:ind w:left="357" w:hanging="357"/>
        <w:jc w:val="both"/>
        <w:rPr>
          <w:rFonts w:ascii="Calibri" w:hAnsi="Calibri" w:cs="Calibri"/>
          <w:sz w:val="22"/>
          <w:szCs w:val="22"/>
        </w:rPr>
      </w:pPr>
      <w:r>
        <w:rPr>
          <w:rFonts w:ascii="Calibri" w:hAnsi="Calibri" w:cs="Calibri"/>
          <w:sz w:val="22"/>
          <w:szCs w:val="22"/>
        </w:rPr>
        <w:t>Wszelkie warunki określone w umowie mają pierwszeństwo przed postanowieniami zawartymi w ogólnych warunkach ubezpieczeń. Ustala się, że w razie rozbieżności pomiędzy warunkami ubezpieczenia wynikającymi z ww. postanowień zastosowanie znajdzie rozwiązanie, które będzie korzystniejsze dla Ubezpieczonego.</w:t>
      </w:r>
    </w:p>
    <w:p w:rsidR="00A4661C" w:rsidRDefault="00A4661C">
      <w:pPr>
        <w:pStyle w:val="Akapitzlist"/>
        <w:spacing w:after="0" w:line="240" w:lineRule="auto"/>
        <w:rPr>
          <w:rFonts w:cs="Calibri"/>
          <w:kern w:val="2"/>
        </w:rPr>
      </w:pPr>
    </w:p>
    <w:p w:rsidR="00B408EE" w:rsidRDefault="00B408EE">
      <w:pPr>
        <w:pStyle w:val="Akapitzlist"/>
        <w:spacing w:after="0" w:line="240" w:lineRule="auto"/>
        <w:rPr>
          <w:rFonts w:cs="Calibri"/>
          <w:kern w:val="2"/>
        </w:rPr>
      </w:pPr>
    </w:p>
    <w:p w:rsidR="00B408EE" w:rsidRDefault="00B408EE">
      <w:pPr>
        <w:pStyle w:val="Akapitzlist"/>
        <w:spacing w:after="0" w:line="240" w:lineRule="auto"/>
        <w:rPr>
          <w:rFonts w:cs="Calibri"/>
          <w:kern w:val="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2</w:t>
      </w:r>
    </w:p>
    <w:p w:rsidR="00B408EE" w:rsidRDefault="00B408EE">
      <w:pPr>
        <w:pStyle w:val="Tekstpodstawowy"/>
        <w:jc w:val="center"/>
        <w:rPr>
          <w:rFonts w:ascii="Calibri" w:hAnsi="Calibri" w:cs="Calibri"/>
          <w:kern w:val="2"/>
          <w:sz w:val="22"/>
          <w:szCs w:val="22"/>
        </w:rPr>
      </w:pPr>
    </w:p>
    <w:p w:rsidR="00A4661C" w:rsidRDefault="00133F63" w:rsidP="00B408EE">
      <w:pPr>
        <w:pStyle w:val="Tekstpodstawowy"/>
        <w:tabs>
          <w:tab w:val="left" w:pos="284"/>
        </w:tabs>
        <w:suppressAutoHyphens/>
        <w:spacing w:after="0"/>
        <w:jc w:val="both"/>
        <w:rPr>
          <w:rFonts w:ascii="Calibri" w:hAnsi="Calibri"/>
          <w:sz w:val="22"/>
          <w:szCs w:val="22"/>
        </w:rPr>
      </w:pPr>
      <w:r>
        <w:rPr>
          <w:rFonts w:ascii="Calibri" w:hAnsi="Calibri" w:cs="Calibri"/>
          <w:kern w:val="2"/>
          <w:sz w:val="22"/>
          <w:szCs w:val="22"/>
        </w:rPr>
        <w:t xml:space="preserve">1. Niniejsza umowa zostaje zawarta na czas określony (36 miesięcy)  począwszy od dnia </w:t>
      </w:r>
      <w:r w:rsidR="00B408EE">
        <w:rPr>
          <w:rFonts w:ascii="Calibri" w:hAnsi="Calibri" w:cs="Calibri"/>
          <w:kern w:val="2"/>
          <w:sz w:val="22"/>
          <w:szCs w:val="22"/>
        </w:rPr>
        <w:t xml:space="preserve">01 </w:t>
      </w:r>
      <w:r w:rsidR="00A67A6D">
        <w:rPr>
          <w:rFonts w:ascii="Calibri" w:hAnsi="Calibri" w:cs="Calibri"/>
          <w:kern w:val="2"/>
          <w:sz w:val="22"/>
          <w:szCs w:val="22"/>
        </w:rPr>
        <w:t>czerwca</w:t>
      </w:r>
      <w:r w:rsidR="00B408EE">
        <w:rPr>
          <w:rFonts w:ascii="Calibri" w:hAnsi="Calibri" w:cs="Calibri"/>
          <w:kern w:val="2"/>
          <w:sz w:val="22"/>
          <w:szCs w:val="22"/>
        </w:rPr>
        <w:t xml:space="preserve"> 202</w:t>
      </w:r>
      <w:r w:rsidR="005D5559">
        <w:rPr>
          <w:rFonts w:ascii="Calibri" w:hAnsi="Calibri" w:cs="Calibri"/>
          <w:kern w:val="2"/>
          <w:sz w:val="22"/>
          <w:szCs w:val="22"/>
        </w:rPr>
        <w:t>4</w:t>
      </w:r>
      <w:r>
        <w:rPr>
          <w:rFonts w:ascii="Calibri" w:hAnsi="Calibri" w:cs="Calibri"/>
          <w:kern w:val="2"/>
          <w:sz w:val="22"/>
          <w:szCs w:val="22"/>
        </w:rPr>
        <w:t xml:space="preserve"> r. do dnia </w:t>
      </w:r>
      <w:r w:rsidR="00B408EE">
        <w:rPr>
          <w:rFonts w:ascii="Calibri" w:hAnsi="Calibri" w:cs="Calibri"/>
          <w:kern w:val="2"/>
          <w:sz w:val="22"/>
          <w:szCs w:val="22"/>
        </w:rPr>
        <w:t>3</w:t>
      </w:r>
      <w:r w:rsidR="00A67A6D">
        <w:rPr>
          <w:rFonts w:ascii="Calibri" w:hAnsi="Calibri" w:cs="Calibri"/>
          <w:kern w:val="2"/>
          <w:sz w:val="22"/>
          <w:szCs w:val="22"/>
        </w:rPr>
        <w:t>1maja</w:t>
      </w:r>
      <w:r w:rsidR="00B408EE">
        <w:rPr>
          <w:rFonts w:ascii="Calibri" w:hAnsi="Calibri" w:cs="Calibri"/>
          <w:kern w:val="2"/>
          <w:sz w:val="22"/>
          <w:szCs w:val="22"/>
        </w:rPr>
        <w:t xml:space="preserve"> 202</w:t>
      </w:r>
      <w:r w:rsidR="005D5559">
        <w:rPr>
          <w:rFonts w:ascii="Calibri" w:hAnsi="Calibri" w:cs="Calibri"/>
          <w:kern w:val="2"/>
          <w:sz w:val="22"/>
          <w:szCs w:val="22"/>
        </w:rPr>
        <w:t>7</w:t>
      </w:r>
      <w:r>
        <w:rPr>
          <w:rFonts w:ascii="Calibri" w:hAnsi="Calibri" w:cs="Calibri"/>
          <w:kern w:val="2"/>
          <w:sz w:val="22"/>
          <w:szCs w:val="22"/>
        </w:rPr>
        <w:t>r.</w:t>
      </w:r>
    </w:p>
    <w:p w:rsidR="00A4661C" w:rsidRDefault="00133F63" w:rsidP="00B408EE">
      <w:pPr>
        <w:pStyle w:val="Tekstpodstawowy"/>
        <w:tabs>
          <w:tab w:val="left" w:pos="284"/>
        </w:tabs>
        <w:suppressAutoHyphens/>
        <w:spacing w:after="0"/>
        <w:jc w:val="both"/>
        <w:rPr>
          <w:rFonts w:ascii="Calibri" w:hAnsi="Calibri"/>
          <w:sz w:val="22"/>
          <w:szCs w:val="22"/>
        </w:rPr>
      </w:pPr>
      <w:r>
        <w:rPr>
          <w:rFonts w:ascii="Calibri" w:hAnsi="Calibri" w:cs="Calibri"/>
          <w:kern w:val="2"/>
          <w:sz w:val="22"/>
          <w:szCs w:val="22"/>
        </w:rPr>
        <w:t>2. Okres obowiązywania umowy dzieli się na 3 roczne okresy ubezpieczeniowe.</w:t>
      </w:r>
    </w:p>
    <w:p w:rsidR="00A4661C" w:rsidRDefault="00A4661C">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3</w:t>
      </w:r>
    </w:p>
    <w:p w:rsidR="00A4661C" w:rsidRDefault="00A4661C">
      <w:pPr>
        <w:pStyle w:val="Tekstpodstawowy"/>
        <w:jc w:val="center"/>
        <w:rPr>
          <w:rFonts w:ascii="Calibri" w:hAnsi="Calibri" w:cs="Calibri"/>
          <w:kern w:val="2"/>
          <w:sz w:val="22"/>
          <w:szCs w:val="22"/>
        </w:rPr>
      </w:pPr>
    </w:p>
    <w:p w:rsidR="00A4661C" w:rsidRDefault="00133F63">
      <w:pPr>
        <w:pStyle w:val="Tekstpodstawowy"/>
        <w:numPr>
          <w:ilvl w:val="0"/>
          <w:numId w:val="8"/>
        </w:numPr>
        <w:tabs>
          <w:tab w:val="clear" w:pos="720"/>
          <w:tab w:val="left" w:pos="360"/>
        </w:tabs>
        <w:spacing w:after="0"/>
        <w:ind w:left="360"/>
        <w:jc w:val="both"/>
        <w:rPr>
          <w:rFonts w:ascii="Calibri" w:hAnsi="Calibri"/>
          <w:sz w:val="22"/>
          <w:szCs w:val="22"/>
        </w:rPr>
      </w:pPr>
      <w:r>
        <w:rPr>
          <w:rFonts w:ascii="Calibri" w:hAnsi="Calibri" w:cs="Calibri"/>
          <w:kern w:val="2"/>
          <w:sz w:val="22"/>
          <w:szCs w:val="22"/>
        </w:rPr>
        <w:t xml:space="preserve">Wykonawca zobowiązuje się do wystawienia polis w zakresie, o którym mowa w § 1 według zawartego w SWZ wyszczególnienia zakresu rzeczowego przedmiotu ubezpieczenia, nie wcześniej niż  w dniu zawarcia niniejszej umowy. </w:t>
      </w:r>
    </w:p>
    <w:p w:rsidR="00A4661C" w:rsidRDefault="00133F63">
      <w:pPr>
        <w:pStyle w:val="Tekstpodstawowy"/>
        <w:numPr>
          <w:ilvl w:val="0"/>
          <w:numId w:val="8"/>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 xml:space="preserve">Polisy wystawiane będą na okresy roczne. </w:t>
      </w:r>
    </w:p>
    <w:p w:rsidR="00A4661C" w:rsidRDefault="00133F63">
      <w:pPr>
        <w:pStyle w:val="Tekstpodstawowy"/>
        <w:numPr>
          <w:ilvl w:val="0"/>
          <w:numId w:val="8"/>
        </w:numPr>
        <w:tabs>
          <w:tab w:val="clear" w:pos="720"/>
          <w:tab w:val="left" w:pos="360"/>
        </w:tabs>
        <w:spacing w:after="0"/>
        <w:ind w:left="357" w:hanging="357"/>
        <w:jc w:val="both"/>
        <w:rPr>
          <w:rFonts w:ascii="Calibri" w:hAnsi="Calibri" w:cs="Calibri"/>
          <w:kern w:val="2"/>
          <w:sz w:val="22"/>
          <w:szCs w:val="22"/>
        </w:rPr>
      </w:pPr>
      <w:r>
        <w:rPr>
          <w:rFonts w:ascii="Calibri" w:hAnsi="Calibri" w:cs="Calibri"/>
          <w:kern w:val="2"/>
          <w:sz w:val="22"/>
          <w:szCs w:val="22"/>
        </w:rPr>
        <w:t xml:space="preserve">Polisy ubezpieczeniowe będą wystawione komputerowo. </w:t>
      </w:r>
    </w:p>
    <w:p w:rsidR="00A4661C" w:rsidRDefault="00A4661C">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4</w:t>
      </w:r>
    </w:p>
    <w:p w:rsidR="00B408EE" w:rsidRDefault="00B408EE">
      <w:pPr>
        <w:pStyle w:val="Tekstpodstawowy"/>
        <w:jc w:val="center"/>
        <w:rPr>
          <w:rFonts w:ascii="Calibri" w:hAnsi="Calibri" w:cs="Calibri"/>
          <w:kern w:val="2"/>
          <w:sz w:val="22"/>
          <w:szCs w:val="22"/>
        </w:rPr>
      </w:pP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 xml:space="preserve">Za udzieloną ochronę ubezpieczeniową w zakresie, o którym mowa w § 1 ust. 1, w okresie, o którym mowa w § 2 umowy, Zamawiający zapłaci Wykonawcy łączną składkę w kwocie _____________ zł (słownie: _____________________________). </w:t>
      </w: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 xml:space="preserve">Określona w ust. 1 składka, będzie płatna przez Zamawiającego na podstawie wystawionych przez Wykonawcę rachunków (polis) </w:t>
      </w:r>
      <w:r w:rsidR="00A302C9">
        <w:rPr>
          <w:rFonts w:ascii="Calibri" w:hAnsi="Calibri" w:cs="Calibri"/>
          <w:kern w:val="2"/>
          <w:sz w:val="22"/>
          <w:szCs w:val="22"/>
        </w:rPr>
        <w:t xml:space="preserve"> w 4 ratach w  każdym rocznym okresie ubezpieczenia</w:t>
      </w:r>
      <w:r>
        <w:rPr>
          <w:rFonts w:ascii="Calibri" w:hAnsi="Calibri" w:cs="Calibri"/>
          <w:kern w:val="2"/>
          <w:sz w:val="22"/>
          <w:szCs w:val="22"/>
        </w:rPr>
        <w:t>.</w:t>
      </w: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Wykonawca nie jest uprawniony do potrącania z przeznaczonego do wypłaty odszkodowania nie opłaconej części składki.</w:t>
      </w:r>
    </w:p>
    <w:p w:rsidR="00A4661C" w:rsidRDefault="00133F63">
      <w:pPr>
        <w:pStyle w:val="Tekstpodstawowy"/>
        <w:numPr>
          <w:ilvl w:val="0"/>
          <w:numId w:val="4"/>
        </w:numPr>
        <w:spacing w:after="0"/>
        <w:jc w:val="both"/>
        <w:rPr>
          <w:rFonts w:ascii="Calibri" w:hAnsi="Calibri" w:cs="Calibri"/>
          <w:kern w:val="2"/>
          <w:sz w:val="22"/>
          <w:szCs w:val="22"/>
        </w:rPr>
      </w:pPr>
      <w:r>
        <w:rPr>
          <w:rFonts w:ascii="Calibri" w:hAnsi="Calibri" w:cs="Calibri"/>
          <w:kern w:val="2"/>
          <w:sz w:val="22"/>
          <w:szCs w:val="22"/>
        </w:rPr>
        <w:t>Wykonawca zobowiązuje się nie dokonywać cesji wierzytelności z tytułu udzielonej ochrony bez zgody Zamawiającego w formie pisemnej, pod rygorem nieważności.</w:t>
      </w:r>
    </w:p>
    <w:p w:rsidR="00A4661C" w:rsidRDefault="00A4661C">
      <w:pPr>
        <w:pStyle w:val="Tekstpodstawowy"/>
        <w:spacing w:after="0"/>
        <w:ind w:left="360"/>
        <w:jc w:val="both"/>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5.</w:t>
      </w:r>
    </w:p>
    <w:p w:rsidR="00B408EE" w:rsidRDefault="00B408EE">
      <w:pPr>
        <w:pStyle w:val="Tekstpodstawowy"/>
        <w:jc w:val="center"/>
        <w:rPr>
          <w:rFonts w:ascii="Calibri" w:hAnsi="Calibri" w:cs="Calibri"/>
          <w:kern w:val="2"/>
          <w:sz w:val="22"/>
          <w:szCs w:val="22"/>
        </w:rPr>
      </w:pPr>
    </w:p>
    <w:p w:rsidR="00A4661C" w:rsidRDefault="00133F63">
      <w:pPr>
        <w:pStyle w:val="Tekstpodstawowy"/>
        <w:rPr>
          <w:rFonts w:ascii="Calibri" w:hAnsi="Calibri" w:cs="Calibri"/>
          <w:kern w:val="2"/>
          <w:sz w:val="22"/>
          <w:szCs w:val="22"/>
        </w:rPr>
      </w:pPr>
      <w:r>
        <w:rPr>
          <w:rFonts w:ascii="Calibri" w:hAnsi="Calibri" w:cs="Calibri"/>
          <w:kern w:val="2"/>
          <w:sz w:val="22"/>
          <w:szCs w:val="22"/>
        </w:rPr>
        <w:t>Do kontaktów z Wykonawcą, Zamawiający upoważnia, w granicach udzielonego pełnomocnictwa, brokera ubezpieczeniowego – City Broker sp. z o.o. ul. Zwierzyniecka 28c/1, 60-814 Poznań</w:t>
      </w:r>
    </w:p>
    <w:p w:rsidR="00A4661C" w:rsidRDefault="00A4661C">
      <w:pPr>
        <w:pStyle w:val="Tekstpodstawowy"/>
        <w:jc w:val="center"/>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6.</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Zamawiający zobowiązany jest do zawiadamiania Wykonawcy o zajściu zdarzenia objętego ochroną ubezpieczeniową w terminie określonym w trybie obsługi roszczeń ubezpieczeniowych (załącznik nr 4 do umowy) na druku „Zgłoszenie roszczenia do zakładu ubezpieczeń z umowy ubezpieczenia Gminy </w:t>
      </w:r>
      <w:r w:rsidR="009A4C25">
        <w:rPr>
          <w:rFonts w:ascii="Calibri" w:hAnsi="Calibri" w:cs="Calibri"/>
          <w:kern w:val="2"/>
          <w:sz w:val="22"/>
          <w:szCs w:val="22"/>
        </w:rPr>
        <w:t>Poniec</w:t>
      </w:r>
      <w:r>
        <w:rPr>
          <w:rFonts w:ascii="Calibri" w:hAnsi="Calibri" w:cs="Calibri"/>
          <w:kern w:val="2"/>
          <w:sz w:val="22"/>
          <w:szCs w:val="22"/>
        </w:rPr>
        <w:t xml:space="preserve">”, który stanowi załącznik nr 5 do niniejszej umowy. W zakresie procedury likwidacji szkody Zamawiający i Wykonawca są związani treścią trybu obsługi roszczeń ubezpieczeniowych.  </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Wykonawca zobowiązany jest, w terminie 7 dni od otrzymania zgłoszenia, pisemnie poinformować Zamawiającego o przyjęciu zgłoszenia roszczenia oraz określić tryb postępowania i dokumenty niezbędne do ustalenia okoliczności zdarzenia powodującego roszczenie, </w:t>
      </w:r>
      <w:r>
        <w:rPr>
          <w:rFonts w:ascii="Calibri" w:hAnsi="Calibri" w:cs="Calibri"/>
          <w:kern w:val="2"/>
          <w:sz w:val="22"/>
          <w:szCs w:val="22"/>
        </w:rPr>
        <w:lastRenderedPageBreak/>
        <w:t>odpowiedzialności Wykonawcy, wysokości świadczenia, a także podjąć czynności związane z ustaleniem stanu faktycznego zdarzenia, zasadności zgłoszonych roszczeń i wysokości odszkodowania / świadczenia.</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Wykonawca zobowiązany jest spełnić świadczenie (rozumiane jako otrzymanie na konto odszkodowania) w terminie 30 dni od daty otrzymania zawiadomienia, o którym mowa w ust. 1, z zastrzeżeniem ust. 4.</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W przypadku gdyby wyjaśnienie okoliczności niezbędnych do ustalenia odpowiedzialności Wykonawcy, albo wysokości odszkodowania / świadczenia okazały się niemożliwe w terminie określonym w ust. 3 przy zachowaniu należytej staranności przez Wykonawcę, Wykonawca zawiadamia pisemnie Zamawiającego o przyczynach niemożności zaspokojenia roszczenia w całości lub części, a także wypłaca bezsporną część odszkodowania / świadczenia.</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Wykonawca zobowiązany jest ostatecznie zakończyć proces likwidacji szkody </w:t>
      </w:r>
      <w:r>
        <w:rPr>
          <w:rFonts w:ascii="Calibri" w:hAnsi="Calibri" w:cs="Calibri"/>
          <w:kern w:val="2"/>
          <w:sz w:val="22"/>
          <w:szCs w:val="22"/>
        </w:rPr>
        <w:br/>
        <w:t xml:space="preserve">i spełnić świadczenie w terminie 14 dni po ustąpieniu okoliczności, o których mowa </w:t>
      </w:r>
      <w:r>
        <w:rPr>
          <w:rFonts w:ascii="Calibri" w:hAnsi="Calibri" w:cs="Calibri"/>
          <w:kern w:val="2"/>
          <w:sz w:val="22"/>
          <w:szCs w:val="22"/>
        </w:rPr>
        <w:br/>
        <w:t>w ust. 4.</w:t>
      </w:r>
    </w:p>
    <w:p w:rsidR="00A4661C" w:rsidRDefault="00133F63">
      <w:pPr>
        <w:pStyle w:val="Tekstpodstawowy"/>
        <w:numPr>
          <w:ilvl w:val="0"/>
          <w:numId w:val="9"/>
        </w:numPr>
        <w:spacing w:after="0"/>
        <w:jc w:val="both"/>
        <w:rPr>
          <w:rFonts w:ascii="Calibri" w:hAnsi="Calibri" w:cs="Calibri"/>
          <w:kern w:val="2"/>
          <w:sz w:val="22"/>
          <w:szCs w:val="22"/>
        </w:rPr>
      </w:pPr>
      <w:r>
        <w:rPr>
          <w:rFonts w:ascii="Calibri" w:hAnsi="Calibri" w:cs="Calibri"/>
          <w:kern w:val="2"/>
          <w:sz w:val="22"/>
          <w:szCs w:val="22"/>
        </w:rPr>
        <w:t xml:space="preserve">W przypadku nie przedstawienia przez Zamawiającego faktur, rachunków czy kosztorysów za naprawę zniszczonego czy uszkodzonego mienia, Wykonawca dokonuje wyceny szkody w oparciu o własny kosztorys i przedstawia go Zamawiającemu do akceptacji. </w:t>
      </w:r>
    </w:p>
    <w:p w:rsidR="00A4661C" w:rsidRDefault="00A4661C">
      <w:pPr>
        <w:pStyle w:val="Tekstpodstawowy"/>
        <w:ind w:left="360"/>
        <w:rPr>
          <w:rFonts w:ascii="Calibri" w:hAnsi="Calibri" w:cs="Calibri"/>
          <w:kern w:val="2"/>
          <w:sz w:val="22"/>
          <w:szCs w:val="22"/>
        </w:rPr>
      </w:pPr>
    </w:p>
    <w:p w:rsidR="00A4661C" w:rsidRDefault="00133F63">
      <w:pPr>
        <w:pStyle w:val="Tekstpodstawowy"/>
        <w:jc w:val="center"/>
        <w:rPr>
          <w:rFonts w:ascii="Calibri" w:hAnsi="Calibri" w:cs="Calibri"/>
          <w:kern w:val="2"/>
          <w:sz w:val="22"/>
          <w:szCs w:val="22"/>
        </w:rPr>
      </w:pPr>
      <w:r>
        <w:rPr>
          <w:rFonts w:ascii="Calibri" w:hAnsi="Calibri" w:cs="Calibri"/>
          <w:kern w:val="2"/>
          <w:sz w:val="22"/>
          <w:szCs w:val="22"/>
        </w:rPr>
        <w:t>§ 7.</w:t>
      </w:r>
    </w:p>
    <w:p w:rsidR="00A4661C" w:rsidRDefault="00133F63">
      <w:pPr>
        <w:pStyle w:val="Tekstpodstawowy"/>
        <w:ind w:left="705" w:hanging="705"/>
        <w:rPr>
          <w:rFonts w:ascii="Calibri" w:hAnsi="Calibri" w:cs="Calibri"/>
          <w:kern w:val="2"/>
          <w:sz w:val="22"/>
          <w:szCs w:val="22"/>
        </w:rPr>
      </w:pPr>
      <w:r>
        <w:rPr>
          <w:rFonts w:ascii="Calibri" w:hAnsi="Calibri" w:cs="Calibri"/>
          <w:kern w:val="2"/>
          <w:sz w:val="22"/>
          <w:szCs w:val="22"/>
        </w:rPr>
        <w:t xml:space="preserve">1. </w:t>
      </w:r>
      <w:r>
        <w:rPr>
          <w:rFonts w:ascii="Calibri" w:hAnsi="Calibri" w:cs="Calibri"/>
          <w:kern w:val="2"/>
          <w:sz w:val="22"/>
          <w:szCs w:val="22"/>
        </w:rPr>
        <w:tab/>
        <w:t xml:space="preserve">Wykonawca zobowiązuje się nie ujawniać wobec osób trzecich nie związanych </w:t>
      </w:r>
      <w:r>
        <w:rPr>
          <w:rFonts w:ascii="Calibri" w:hAnsi="Calibri" w:cs="Calibri"/>
          <w:kern w:val="2"/>
          <w:sz w:val="22"/>
          <w:szCs w:val="22"/>
        </w:rPr>
        <w:br/>
        <w:t>z realizacją niniejszej umowy, faktów i okoliczności poznanych w związku z jej wykonaniem.</w:t>
      </w:r>
    </w:p>
    <w:p w:rsidR="00A4661C" w:rsidRDefault="00133F63">
      <w:pPr>
        <w:pStyle w:val="Tekstpodstawowy"/>
        <w:ind w:left="705" w:hanging="705"/>
        <w:rPr>
          <w:rFonts w:ascii="Calibri" w:hAnsi="Calibri" w:cs="Calibri"/>
          <w:kern w:val="2"/>
          <w:sz w:val="22"/>
          <w:szCs w:val="22"/>
        </w:rPr>
      </w:pPr>
      <w:r>
        <w:rPr>
          <w:rFonts w:ascii="Calibri" w:hAnsi="Calibri" w:cs="Calibri"/>
          <w:kern w:val="2"/>
          <w:sz w:val="22"/>
          <w:szCs w:val="22"/>
        </w:rPr>
        <w:t xml:space="preserve">2. </w:t>
      </w:r>
      <w:r>
        <w:rPr>
          <w:rFonts w:ascii="Calibri" w:hAnsi="Calibri" w:cs="Calibri"/>
          <w:kern w:val="2"/>
          <w:sz w:val="22"/>
          <w:szCs w:val="22"/>
        </w:rPr>
        <w:tab/>
        <w:t>Zamawiający powierza Wykonawcy dane osobowe, osób ubiegających się o odszkodowanie, wyłącznie w celu realizacji niniejszej umowy.</w:t>
      </w:r>
    </w:p>
    <w:p w:rsidR="00A4661C" w:rsidRDefault="00A4661C">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cs="Calibri"/>
          <w:kern w:val="2"/>
          <w:sz w:val="22"/>
          <w:szCs w:val="22"/>
        </w:rPr>
      </w:pPr>
      <w:r>
        <w:rPr>
          <w:rFonts w:ascii="Calibri" w:hAnsi="Calibri" w:cs="Calibri"/>
          <w:kern w:val="2"/>
          <w:sz w:val="22"/>
          <w:szCs w:val="22"/>
        </w:rPr>
        <w:t>§ 8.</w:t>
      </w:r>
    </w:p>
    <w:p w:rsidR="00A67A6D" w:rsidRDefault="00A67A6D" w:rsidP="00A67A6D">
      <w:pPr>
        <w:pStyle w:val="Tekstpodstawowy"/>
        <w:tabs>
          <w:tab w:val="left" w:pos="360"/>
        </w:tabs>
        <w:spacing w:after="0"/>
        <w:ind w:left="720"/>
        <w:jc w:val="both"/>
        <w:rPr>
          <w:rFonts w:ascii="Calibri" w:hAnsi="Calibri"/>
          <w:sz w:val="22"/>
          <w:szCs w:val="22"/>
        </w:rPr>
      </w:pPr>
      <w:r>
        <w:rPr>
          <w:rFonts w:ascii="Calibri" w:hAnsi="Calibri" w:cs="Calibri"/>
          <w:sz w:val="22"/>
          <w:szCs w:val="22"/>
        </w:rPr>
        <w:t>1. Zamawiający może odstąpić od umowy:</w:t>
      </w:r>
    </w:p>
    <w:p w:rsidR="00A67A6D" w:rsidRDefault="00A67A6D" w:rsidP="00A67A6D">
      <w:pPr>
        <w:pStyle w:val="Tekstpodstawowy"/>
        <w:ind w:left="360"/>
        <w:rPr>
          <w:rFonts w:ascii="Calibri" w:hAnsi="Calibri" w:cs="Calibri"/>
          <w:sz w:val="22"/>
          <w:szCs w:val="22"/>
        </w:rPr>
      </w:pPr>
      <w:r>
        <w:rPr>
          <w:rFonts w:ascii="Calibri" w:hAnsi="Calibri" w:cs="Calibri"/>
          <w:sz w:val="22"/>
          <w:szCs w:val="22"/>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67A6D" w:rsidRDefault="00A67A6D" w:rsidP="00A67A6D">
      <w:pPr>
        <w:pStyle w:val="Tekstpodstawowy"/>
        <w:ind w:left="360"/>
        <w:rPr>
          <w:rFonts w:ascii="Calibri" w:hAnsi="Calibri" w:cs="Calibri"/>
          <w:sz w:val="22"/>
          <w:szCs w:val="22"/>
        </w:rPr>
      </w:pPr>
      <w:r>
        <w:rPr>
          <w:rFonts w:ascii="Calibri" w:hAnsi="Calibri" w:cs="Calibri"/>
          <w:sz w:val="22"/>
          <w:szCs w:val="22"/>
        </w:rPr>
        <w:t>2) jeżeli zachodzi co najmniej jedna z następujących okoliczności:</w:t>
      </w:r>
    </w:p>
    <w:p w:rsidR="00A67A6D" w:rsidRDefault="00A67A6D" w:rsidP="00A67A6D">
      <w:pPr>
        <w:pStyle w:val="Tekstpodstawowy"/>
        <w:ind w:left="360"/>
        <w:rPr>
          <w:rFonts w:ascii="Calibri" w:hAnsi="Calibri" w:cs="Calibri"/>
          <w:sz w:val="22"/>
          <w:szCs w:val="22"/>
        </w:rPr>
      </w:pPr>
      <w:r>
        <w:rPr>
          <w:rFonts w:ascii="Calibri" w:hAnsi="Calibri" w:cs="Calibri"/>
          <w:sz w:val="22"/>
          <w:szCs w:val="22"/>
        </w:rPr>
        <w:tab/>
        <w:t>a) dokonano zmiany umowy z naruszeniem art. 454 i art. 455,</w:t>
      </w:r>
    </w:p>
    <w:p w:rsidR="00A67A6D" w:rsidRDefault="00A67A6D" w:rsidP="00A67A6D">
      <w:pPr>
        <w:pStyle w:val="Tekstpodstawowy"/>
        <w:ind w:left="708"/>
        <w:rPr>
          <w:rFonts w:ascii="Calibri" w:hAnsi="Calibri" w:cs="Calibri"/>
          <w:sz w:val="22"/>
          <w:szCs w:val="22"/>
        </w:rPr>
      </w:pPr>
      <w:r>
        <w:rPr>
          <w:rFonts w:ascii="Calibri" w:hAnsi="Calibri" w:cs="Calibri"/>
          <w:sz w:val="22"/>
          <w:szCs w:val="22"/>
        </w:rPr>
        <w:t xml:space="preserve">b) wykonawca w chwili zawarcia umowy podlegał wykluczeniu na podstawie art. 108 ustawy </w:t>
      </w:r>
      <w:proofErr w:type="spellStart"/>
      <w:r>
        <w:rPr>
          <w:rFonts w:ascii="Calibri" w:hAnsi="Calibri" w:cs="Calibri"/>
          <w:sz w:val="22"/>
          <w:szCs w:val="22"/>
        </w:rPr>
        <w:t>Pzp</w:t>
      </w:r>
      <w:proofErr w:type="spellEnd"/>
      <w:r>
        <w:rPr>
          <w:rFonts w:ascii="Calibri" w:hAnsi="Calibri" w:cs="Calibri"/>
          <w:sz w:val="22"/>
          <w:szCs w:val="22"/>
        </w:rPr>
        <w:t>,</w:t>
      </w:r>
    </w:p>
    <w:p w:rsidR="00A67A6D" w:rsidRDefault="00A67A6D" w:rsidP="00A67A6D">
      <w:pPr>
        <w:pStyle w:val="Tekstpodstawowy"/>
        <w:ind w:left="708"/>
        <w:rPr>
          <w:rFonts w:ascii="Calibri" w:hAnsi="Calibri"/>
          <w:sz w:val="22"/>
          <w:szCs w:val="22"/>
        </w:rPr>
      </w:pPr>
      <w:r>
        <w:rPr>
          <w:rFonts w:ascii="Calibri" w:hAnsi="Calibri" w:cs="Calibri"/>
          <w:sz w:val="22"/>
          <w:szCs w:val="22"/>
        </w:rPr>
        <w:t>c) Trybunał Sprawiedliwości Unii Europejskiej stwierdził, w ramach procedury przewidzianej w art. 258 Traktatu o funkcjonowaniu Unii Europejskiej, że Rzeczpospolita Polska uchybiła</w:t>
      </w:r>
      <w:r w:rsidR="005D5559">
        <w:rPr>
          <w:rFonts w:ascii="Calibri" w:hAnsi="Calibri" w:cs="Calibri"/>
          <w:sz w:val="22"/>
          <w:szCs w:val="22"/>
        </w:rPr>
        <w:t xml:space="preserve"> </w:t>
      </w:r>
      <w:r>
        <w:rPr>
          <w:rFonts w:ascii="Calibri" w:hAnsi="Calibri" w:cs="Calibri"/>
          <w:sz w:val="22"/>
          <w:szCs w:val="22"/>
        </w:rPr>
        <w:t>zobowiązaniom, które ciążą na niej na mocy Traktatów, dyrektywy 2014/24/UE, z uwagi na to, że Zamawiający udzielił zamówienia z naruszeniem prawa Unii Europejskiej.</w:t>
      </w:r>
    </w:p>
    <w:p w:rsidR="00A67A6D" w:rsidRDefault="00A67A6D" w:rsidP="00A67A6D">
      <w:pPr>
        <w:pStyle w:val="Tekstpodstawowy"/>
        <w:tabs>
          <w:tab w:val="left" w:pos="426"/>
        </w:tabs>
        <w:suppressAutoHyphens/>
        <w:spacing w:after="0"/>
        <w:ind w:left="720"/>
        <w:jc w:val="both"/>
        <w:rPr>
          <w:rFonts w:ascii="Calibri" w:hAnsi="Calibri"/>
          <w:sz w:val="22"/>
          <w:szCs w:val="22"/>
        </w:rPr>
      </w:pPr>
      <w:r>
        <w:rPr>
          <w:rFonts w:ascii="Calibri" w:hAnsi="Calibri" w:cs="Calibri"/>
          <w:sz w:val="22"/>
          <w:szCs w:val="22"/>
        </w:rPr>
        <w:t>2. W przypadku, o którym mowa w ust. 1, wykonawca może żądać wyłącznie wynagrodzenia należnego z tytułu wykonania części umowy</w:t>
      </w:r>
    </w:p>
    <w:p w:rsidR="00A67A6D" w:rsidRDefault="00A67A6D">
      <w:pPr>
        <w:pStyle w:val="Tekstpodstawowy"/>
        <w:jc w:val="center"/>
        <w:rPr>
          <w:rFonts w:ascii="Calibri" w:hAnsi="Calibri" w:cs="Calibri"/>
          <w:kern w:val="2"/>
          <w:sz w:val="22"/>
          <w:szCs w:val="22"/>
        </w:rPr>
      </w:pPr>
    </w:p>
    <w:p w:rsidR="00A67A6D" w:rsidRDefault="00A67A6D">
      <w:pPr>
        <w:pStyle w:val="Tekstpodstawowy"/>
        <w:jc w:val="center"/>
        <w:rPr>
          <w:rFonts w:ascii="Calibri" w:hAnsi="Calibri" w:cs="Calibri"/>
          <w:kern w:val="2"/>
          <w:sz w:val="22"/>
          <w:szCs w:val="22"/>
        </w:rPr>
      </w:pPr>
    </w:p>
    <w:p w:rsidR="00A67A6D" w:rsidRDefault="00A67A6D">
      <w:pPr>
        <w:pStyle w:val="Tekstpodstawowy"/>
        <w:jc w:val="center"/>
        <w:rPr>
          <w:rFonts w:ascii="Calibri" w:hAnsi="Calibri"/>
          <w:sz w:val="22"/>
          <w:szCs w:val="22"/>
        </w:rPr>
      </w:pPr>
    </w:p>
    <w:p w:rsidR="00A67A6D" w:rsidRDefault="00A67A6D" w:rsidP="00A67A6D">
      <w:pPr>
        <w:jc w:val="center"/>
        <w:rPr>
          <w:rFonts w:ascii="Calibri" w:hAnsi="Calibri" w:cs="Calibri"/>
          <w:sz w:val="22"/>
          <w:szCs w:val="22"/>
        </w:rPr>
      </w:pPr>
      <w:r>
        <w:rPr>
          <w:rFonts w:ascii="Calibri" w:hAnsi="Calibri" w:cs="Calibri"/>
          <w:sz w:val="22"/>
          <w:szCs w:val="22"/>
        </w:rPr>
        <w:t>§ 9</w:t>
      </w:r>
    </w:p>
    <w:p w:rsidR="00A67A6D" w:rsidRDefault="00A67A6D" w:rsidP="00A67A6D">
      <w:pPr>
        <w:jc w:val="center"/>
        <w:rPr>
          <w:rFonts w:ascii="Calibri" w:hAnsi="Calibri" w:cs="Calibri"/>
          <w:sz w:val="22"/>
          <w:szCs w:val="22"/>
        </w:rPr>
      </w:pPr>
    </w:p>
    <w:p w:rsidR="00A67A6D" w:rsidRDefault="00A67A6D" w:rsidP="00A67A6D">
      <w:pPr>
        <w:jc w:val="both"/>
        <w:rPr>
          <w:rFonts w:ascii="Calibri" w:hAnsi="Calibri" w:cs="Calibri"/>
          <w:sz w:val="22"/>
          <w:szCs w:val="22"/>
        </w:rPr>
      </w:pPr>
      <w:r>
        <w:rPr>
          <w:rFonts w:ascii="Calibri" w:hAnsi="Calibri" w:cs="Calibri"/>
          <w:sz w:val="22"/>
          <w:szCs w:val="22"/>
        </w:rPr>
        <w:lastRenderedPageBreak/>
        <w:t>1. Zamawiający ma prawo do skontrolowania Wykonawcy w zakresie zatrudnienia osób, o których mowa w art. 95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rsidR="00A67A6D" w:rsidRDefault="00A67A6D" w:rsidP="00A67A6D">
      <w:pPr>
        <w:jc w:val="both"/>
        <w:rPr>
          <w:rFonts w:ascii="Calibri" w:hAnsi="Calibri"/>
          <w:sz w:val="22"/>
          <w:szCs w:val="22"/>
        </w:rPr>
      </w:pPr>
      <w:r>
        <w:rPr>
          <w:rFonts w:ascii="Calibri" w:hAnsi="Calibri" w:cs="Calibri"/>
          <w:sz w:val="22"/>
          <w:szCs w:val="22"/>
        </w:rPr>
        <w:t>2. W celu weryfikacji zatrudnienia przez wykonawcę lub podwykonawcę na podstawie umowy o pracę  osób wykonujących czynności administracyjne w trakcie realizacji zamówienia związane z wystawianiem umów ubezpieczenia i rozliczaniem płatności , Zamawiający może żądać</w:t>
      </w:r>
    </w:p>
    <w:p w:rsidR="00A67A6D" w:rsidRDefault="00A67A6D" w:rsidP="00A67A6D">
      <w:pPr>
        <w:jc w:val="both"/>
        <w:rPr>
          <w:rFonts w:ascii="Calibri" w:hAnsi="Calibri" w:cs="Calibri"/>
          <w:sz w:val="22"/>
          <w:szCs w:val="22"/>
        </w:rPr>
      </w:pPr>
      <w:r>
        <w:rPr>
          <w:rFonts w:ascii="Calibri" w:hAnsi="Calibri" w:cs="Calibri"/>
          <w:sz w:val="22"/>
          <w:szCs w:val="22"/>
        </w:rPr>
        <w:t>- oświadczenia zatrudnionego pracownika,</w:t>
      </w:r>
    </w:p>
    <w:p w:rsidR="00A67A6D" w:rsidRDefault="00A67A6D" w:rsidP="00A67A6D">
      <w:pPr>
        <w:jc w:val="both"/>
        <w:rPr>
          <w:rFonts w:ascii="Calibri" w:hAnsi="Calibri" w:cs="Calibri"/>
          <w:sz w:val="22"/>
          <w:szCs w:val="22"/>
        </w:rPr>
      </w:pPr>
      <w:r>
        <w:rPr>
          <w:rFonts w:ascii="Calibri" w:hAnsi="Calibri" w:cs="Calibri"/>
          <w:sz w:val="22"/>
          <w:szCs w:val="22"/>
        </w:rPr>
        <w:t>- oświadczenia wykonawcy lub podwykonawcy o zatrudnieniu pracownika na podstawie umowy o pracę</w:t>
      </w:r>
    </w:p>
    <w:p w:rsidR="00A67A6D" w:rsidRDefault="00A67A6D" w:rsidP="00A67A6D">
      <w:pPr>
        <w:jc w:val="both"/>
        <w:rPr>
          <w:rFonts w:ascii="Calibri" w:hAnsi="Calibri" w:cs="Calibri"/>
          <w:sz w:val="22"/>
          <w:szCs w:val="22"/>
        </w:rPr>
      </w:pPr>
      <w:r>
        <w:rPr>
          <w:rFonts w:ascii="Calibri" w:hAnsi="Calibri" w:cs="Calibri"/>
          <w:sz w:val="22"/>
          <w:szCs w:val="22"/>
        </w:rPr>
        <w:t>- poświadczonej za zgodność z oryginałem kopii umowy o pracę zatrudnionego pracownika,</w:t>
      </w:r>
    </w:p>
    <w:p w:rsidR="00A67A6D" w:rsidRDefault="00A67A6D" w:rsidP="00A67A6D">
      <w:pPr>
        <w:jc w:val="both"/>
        <w:rPr>
          <w:rFonts w:ascii="Calibri" w:hAnsi="Calibri" w:cs="Calibri"/>
          <w:sz w:val="22"/>
          <w:szCs w:val="22"/>
        </w:rPr>
      </w:pPr>
      <w:r>
        <w:rPr>
          <w:rFonts w:ascii="Calibri" w:hAnsi="Calibri" w:cs="Calibri"/>
          <w:sz w:val="22"/>
          <w:szCs w:val="22"/>
        </w:rPr>
        <w:t>- innych dokumentów,</w:t>
      </w:r>
    </w:p>
    <w:p w:rsidR="00A67A6D" w:rsidRDefault="00A67A6D" w:rsidP="00A67A6D">
      <w:pPr>
        <w:jc w:val="both"/>
        <w:rPr>
          <w:rFonts w:ascii="Calibri" w:hAnsi="Calibri" w:cs="Calibri"/>
          <w:sz w:val="22"/>
          <w:szCs w:val="22"/>
        </w:rPr>
      </w:pPr>
      <w:r>
        <w:rPr>
          <w:rFonts w:ascii="Calibri" w:hAnsi="Calibri" w:cs="Calibri"/>
          <w:sz w:val="22"/>
          <w:szCs w:val="22"/>
        </w:rPr>
        <w:t>zawierających informacje, w tym dane osobowe niezb</w:t>
      </w:r>
      <w:r w:rsidR="004D6713">
        <w:rPr>
          <w:rFonts w:ascii="Calibri" w:hAnsi="Calibri" w:cs="Calibri"/>
          <w:sz w:val="22"/>
          <w:szCs w:val="22"/>
        </w:rPr>
        <w:t>ędne do weryfikacji zatrudnieni</w:t>
      </w:r>
      <w:r>
        <w:rPr>
          <w:rFonts w:ascii="Calibri" w:hAnsi="Calibri" w:cs="Calibri"/>
          <w:sz w:val="22"/>
          <w:szCs w:val="22"/>
        </w:rPr>
        <w:t xml:space="preserve">e na podstawie umowy o pracę i zakres obowiązków pracownika. </w:t>
      </w:r>
    </w:p>
    <w:p w:rsidR="00A67A6D" w:rsidRDefault="00A67A6D" w:rsidP="00A67A6D">
      <w:pPr>
        <w:jc w:val="both"/>
        <w:rPr>
          <w:rFonts w:ascii="Calibri" w:hAnsi="Calibri"/>
          <w:sz w:val="22"/>
          <w:szCs w:val="22"/>
        </w:rPr>
      </w:pPr>
      <w:r>
        <w:rPr>
          <w:rFonts w:ascii="Calibri" w:hAnsi="Calibri" w:cs="Calibri"/>
          <w:sz w:val="22"/>
          <w:szCs w:val="22"/>
        </w:rPr>
        <w:t>3. W przypadku gdy Wykonawca nie dochowa w/w terminu Zamawiający obciąży Wykonawcę karami umownymi za każdy dzień zwłoki w wysokości 0,1% całkowitego wynagrodzenia brutto określonego w umowie o udzielenie zamówienia publicznego.</w:t>
      </w:r>
    </w:p>
    <w:p w:rsidR="00A67A6D" w:rsidRDefault="00A67A6D" w:rsidP="00A67A6D">
      <w:pPr>
        <w:jc w:val="both"/>
        <w:rPr>
          <w:rFonts w:ascii="Calibri" w:hAnsi="Calibri"/>
          <w:sz w:val="22"/>
          <w:szCs w:val="22"/>
        </w:rPr>
      </w:pPr>
      <w:r>
        <w:rPr>
          <w:rFonts w:ascii="Calibri" w:hAnsi="Calibri" w:cs="Calibri"/>
          <w:sz w:val="22"/>
          <w:szCs w:val="22"/>
        </w:rPr>
        <w:t xml:space="preserve">4. Roszczenia z tytułu kar umownych będą pokrywane na podstawie pisemnego wezwania Wykonawcy do zapłaty. </w:t>
      </w:r>
    </w:p>
    <w:p w:rsidR="00A67A6D" w:rsidRDefault="00A67A6D" w:rsidP="00A67A6D">
      <w:pPr>
        <w:jc w:val="both"/>
        <w:rPr>
          <w:rFonts w:ascii="Calibri" w:hAnsi="Calibri"/>
          <w:sz w:val="22"/>
          <w:szCs w:val="22"/>
        </w:rPr>
      </w:pPr>
      <w:r>
        <w:rPr>
          <w:rFonts w:ascii="Calibri" w:hAnsi="Calibri" w:cs="Calibri"/>
          <w:sz w:val="22"/>
          <w:szCs w:val="22"/>
        </w:rPr>
        <w:t>5. Wykonawca zobowiązuje się do zapłaty kary umownej w ciągu 10 dni od otrzymania noty obciążeniowej, na rachunek bankowy wskazany w wezwaniu.</w:t>
      </w:r>
    </w:p>
    <w:p w:rsidR="00A67A6D" w:rsidRDefault="00A67A6D" w:rsidP="00A67A6D">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cs="Calibri"/>
          <w:kern w:val="2"/>
          <w:sz w:val="22"/>
          <w:szCs w:val="22"/>
        </w:rPr>
      </w:pPr>
      <w:r>
        <w:rPr>
          <w:rFonts w:ascii="Calibri" w:hAnsi="Calibri" w:cs="Calibri"/>
          <w:kern w:val="2"/>
          <w:sz w:val="22"/>
          <w:szCs w:val="22"/>
        </w:rPr>
        <w:t>§ 10.</w:t>
      </w:r>
    </w:p>
    <w:p w:rsidR="00A67A6D" w:rsidRDefault="00A67A6D" w:rsidP="00A67A6D">
      <w:pPr>
        <w:widowControl w:val="0"/>
        <w:jc w:val="center"/>
        <w:rPr>
          <w:rFonts w:ascii="Calibri" w:hAnsi="Calibri"/>
          <w:b/>
          <w:sz w:val="22"/>
          <w:szCs w:val="22"/>
        </w:rPr>
      </w:pPr>
    </w:p>
    <w:p w:rsidR="00A67A6D" w:rsidRDefault="00A67A6D" w:rsidP="00A67A6D">
      <w:pPr>
        <w:widowControl w:val="0"/>
        <w:numPr>
          <w:ilvl w:val="0"/>
          <w:numId w:val="12"/>
        </w:numPr>
        <w:tabs>
          <w:tab w:val="left" w:pos="426"/>
        </w:tabs>
        <w:ind w:left="426" w:hanging="426"/>
        <w:jc w:val="both"/>
        <w:rPr>
          <w:rFonts w:ascii="Calibri" w:hAnsi="Calibri"/>
          <w:sz w:val="22"/>
          <w:szCs w:val="22"/>
        </w:rPr>
      </w:pPr>
      <w:r>
        <w:rPr>
          <w:rFonts w:ascii="Calibri" w:hAnsi="Calibri"/>
          <w:sz w:val="22"/>
          <w:szCs w:val="22"/>
        </w:rPr>
        <w:t>Wykonawca oświadcza, że całość usługi ubezpieczeniowej objętej zamówieniem wykona siłami własnymi.</w:t>
      </w:r>
    </w:p>
    <w:p w:rsidR="00A67A6D" w:rsidRDefault="00A67A6D" w:rsidP="00A67A6D">
      <w:pPr>
        <w:widowControl w:val="0"/>
        <w:tabs>
          <w:tab w:val="left" w:pos="426"/>
        </w:tabs>
        <w:spacing w:before="60" w:after="60"/>
        <w:ind w:left="426"/>
        <w:jc w:val="both"/>
        <w:rPr>
          <w:rFonts w:ascii="Calibri" w:hAnsi="Calibri"/>
          <w:i/>
          <w:sz w:val="22"/>
          <w:szCs w:val="22"/>
        </w:rPr>
      </w:pPr>
      <w:r>
        <w:rPr>
          <w:rFonts w:ascii="Calibri" w:hAnsi="Calibri"/>
          <w:i/>
          <w:sz w:val="22"/>
          <w:szCs w:val="22"/>
        </w:rPr>
        <w:t>albo</w:t>
      </w:r>
    </w:p>
    <w:p w:rsidR="00A67A6D" w:rsidRDefault="00A67A6D" w:rsidP="00A67A6D">
      <w:pPr>
        <w:widowControl w:val="0"/>
        <w:numPr>
          <w:ilvl w:val="0"/>
          <w:numId w:val="11"/>
        </w:numPr>
        <w:tabs>
          <w:tab w:val="left" w:pos="426"/>
        </w:tabs>
        <w:spacing w:after="240"/>
        <w:ind w:left="426" w:hanging="426"/>
        <w:jc w:val="both"/>
        <w:rPr>
          <w:rFonts w:ascii="Calibri" w:hAnsi="Calibri"/>
          <w:sz w:val="22"/>
          <w:szCs w:val="22"/>
        </w:rPr>
      </w:pPr>
      <w:r>
        <w:rPr>
          <w:rFonts w:ascii="Calibri" w:hAnsi="Calibri"/>
          <w:sz w:val="22"/>
          <w:szCs w:val="22"/>
        </w:rPr>
        <w:t>Wykonawca oświadcza, że zamierza powierzyć wymienionym poniżej podwykonawcom następujący zakres usług, objętych przedmiotem zamówienia:</w:t>
      </w:r>
    </w:p>
    <w:tbl>
      <w:tblPr>
        <w:tblW w:w="9219" w:type="dxa"/>
        <w:tblInd w:w="534" w:type="dxa"/>
        <w:tblLook w:val="0000" w:firstRow="0" w:lastRow="0" w:firstColumn="0" w:lastColumn="0" w:noHBand="0" w:noVBand="0"/>
      </w:tblPr>
      <w:tblGrid>
        <w:gridCol w:w="755"/>
        <w:gridCol w:w="4452"/>
        <w:gridCol w:w="4012"/>
      </w:tblGrid>
      <w:tr w:rsidR="00A67A6D" w:rsidTr="00600B8D">
        <w:trPr>
          <w:trHeight w:val="20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A6D" w:rsidRDefault="00A67A6D" w:rsidP="00600B8D">
            <w:pPr>
              <w:widowControl w:val="0"/>
              <w:tabs>
                <w:tab w:val="left" w:pos="360"/>
              </w:tabs>
              <w:jc w:val="center"/>
              <w:textAlignment w:val="baseline"/>
              <w:rPr>
                <w:rFonts w:ascii="Calibri" w:hAnsi="Calibri"/>
                <w:b/>
                <w:sz w:val="22"/>
                <w:szCs w:val="22"/>
              </w:rPr>
            </w:pPr>
            <w:r>
              <w:rPr>
                <w:rFonts w:ascii="Calibri" w:hAnsi="Calibri"/>
                <w:b/>
                <w:sz w:val="22"/>
                <w:szCs w:val="22"/>
              </w:rPr>
              <w:t>L.p.</w:t>
            </w:r>
          </w:p>
        </w:tc>
        <w:tc>
          <w:tcPr>
            <w:tcW w:w="4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A6D" w:rsidRDefault="00A67A6D" w:rsidP="00600B8D">
            <w:pPr>
              <w:widowControl w:val="0"/>
              <w:tabs>
                <w:tab w:val="left" w:pos="360"/>
              </w:tabs>
              <w:jc w:val="center"/>
              <w:textAlignment w:val="baseline"/>
              <w:rPr>
                <w:rFonts w:ascii="Calibri" w:hAnsi="Calibri"/>
                <w:b/>
                <w:sz w:val="22"/>
                <w:szCs w:val="22"/>
              </w:rPr>
            </w:pPr>
            <w:r>
              <w:rPr>
                <w:rFonts w:ascii="Calibri" w:hAnsi="Calibri"/>
                <w:b/>
                <w:sz w:val="22"/>
                <w:szCs w:val="22"/>
              </w:rPr>
              <w:t>Powierzany podwykonawcom zakres usług ubezpieczeniowych</w:t>
            </w:r>
          </w:p>
        </w:tc>
        <w:tc>
          <w:tcPr>
            <w:tcW w:w="4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A6D" w:rsidRDefault="00A67A6D" w:rsidP="00600B8D">
            <w:pPr>
              <w:widowControl w:val="0"/>
              <w:tabs>
                <w:tab w:val="left" w:pos="360"/>
              </w:tabs>
              <w:jc w:val="center"/>
              <w:textAlignment w:val="baseline"/>
              <w:rPr>
                <w:rFonts w:ascii="Calibri" w:hAnsi="Calibri"/>
                <w:b/>
                <w:sz w:val="22"/>
                <w:szCs w:val="22"/>
              </w:rPr>
            </w:pPr>
            <w:r>
              <w:rPr>
                <w:rFonts w:ascii="Calibri" w:hAnsi="Calibri"/>
                <w:b/>
                <w:sz w:val="22"/>
                <w:szCs w:val="22"/>
              </w:rPr>
              <w:t>Podwykonawca (firma)</w:t>
            </w:r>
          </w:p>
        </w:tc>
      </w:tr>
      <w:tr w:rsidR="00A67A6D" w:rsidTr="00600B8D">
        <w:trPr>
          <w:trHeight w:val="227"/>
        </w:trPr>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A67A6D" w:rsidRDefault="00A67A6D" w:rsidP="00600B8D">
            <w:pPr>
              <w:widowControl w:val="0"/>
              <w:tabs>
                <w:tab w:val="left" w:pos="360"/>
              </w:tabs>
              <w:jc w:val="both"/>
              <w:textAlignment w:val="baseline"/>
              <w:rPr>
                <w:rFonts w:ascii="Calibri" w:hAnsi="Calibri"/>
                <w:sz w:val="22"/>
                <w:szCs w:val="22"/>
              </w:rPr>
            </w:pPr>
          </w:p>
        </w:tc>
        <w:tc>
          <w:tcPr>
            <w:tcW w:w="4452" w:type="dxa"/>
            <w:tcBorders>
              <w:top w:val="single" w:sz="4" w:space="0" w:color="000000"/>
              <w:left w:val="single" w:sz="4" w:space="0" w:color="000000"/>
              <w:bottom w:val="single" w:sz="4" w:space="0" w:color="000000"/>
              <w:right w:val="single" w:sz="4" w:space="0" w:color="000000"/>
            </w:tcBorders>
            <w:shd w:val="clear" w:color="auto" w:fill="auto"/>
          </w:tcPr>
          <w:p w:rsidR="00A67A6D" w:rsidRDefault="00A67A6D" w:rsidP="00600B8D">
            <w:pPr>
              <w:widowControl w:val="0"/>
              <w:tabs>
                <w:tab w:val="left" w:pos="360"/>
              </w:tabs>
              <w:jc w:val="both"/>
              <w:textAlignment w:val="baseline"/>
              <w:rPr>
                <w:rFonts w:ascii="Calibri" w:hAnsi="Calibri"/>
                <w:sz w:val="22"/>
                <w:szCs w:val="22"/>
              </w:rPr>
            </w:pPr>
          </w:p>
        </w:tc>
        <w:tc>
          <w:tcPr>
            <w:tcW w:w="4012" w:type="dxa"/>
            <w:tcBorders>
              <w:top w:val="single" w:sz="4" w:space="0" w:color="000000"/>
              <w:left w:val="single" w:sz="4" w:space="0" w:color="000000"/>
              <w:bottom w:val="single" w:sz="4" w:space="0" w:color="000000"/>
              <w:right w:val="single" w:sz="4" w:space="0" w:color="000000"/>
            </w:tcBorders>
            <w:shd w:val="clear" w:color="auto" w:fill="auto"/>
          </w:tcPr>
          <w:p w:rsidR="00A67A6D" w:rsidRDefault="00A67A6D" w:rsidP="00600B8D">
            <w:pPr>
              <w:widowControl w:val="0"/>
              <w:tabs>
                <w:tab w:val="left" w:pos="360"/>
              </w:tabs>
              <w:jc w:val="both"/>
              <w:textAlignment w:val="baseline"/>
              <w:rPr>
                <w:rFonts w:ascii="Calibri" w:hAnsi="Calibri"/>
                <w:sz w:val="22"/>
                <w:szCs w:val="22"/>
              </w:rPr>
            </w:pPr>
          </w:p>
        </w:tc>
      </w:tr>
    </w:tbl>
    <w:p w:rsidR="00A67A6D" w:rsidRDefault="00A67A6D" w:rsidP="00A67A6D">
      <w:pPr>
        <w:widowControl w:val="0"/>
        <w:tabs>
          <w:tab w:val="left" w:pos="426"/>
        </w:tabs>
        <w:spacing w:before="120"/>
        <w:ind w:left="426"/>
        <w:jc w:val="both"/>
        <w:rPr>
          <w:rFonts w:ascii="Calibri" w:hAnsi="Calibri"/>
          <w:sz w:val="22"/>
          <w:szCs w:val="22"/>
        </w:rPr>
      </w:pPr>
      <w:r>
        <w:rPr>
          <w:rFonts w:ascii="Calibri" w:hAnsi="Calibri"/>
          <w:sz w:val="22"/>
          <w:szCs w:val="22"/>
          <w:lang w:eastAsia="en-US"/>
        </w:rPr>
        <w:t>i (</w:t>
      </w:r>
      <w:r>
        <w:rPr>
          <w:rFonts w:ascii="Calibri" w:hAnsi="Calibri"/>
          <w:i/>
          <w:sz w:val="22"/>
          <w:szCs w:val="22"/>
          <w:lang w:eastAsia="en-US"/>
        </w:rPr>
        <w:t xml:space="preserve">o ile były mu znane takie dane przed przystąpieniem do wykonania zamówienia) </w:t>
      </w:r>
      <w:r>
        <w:rPr>
          <w:rFonts w:ascii="Calibri" w:hAnsi="Calibri"/>
          <w:sz w:val="22"/>
          <w:szCs w:val="22"/>
          <w:lang w:eastAsia="en-US"/>
        </w:rPr>
        <w:t>podaje nazwy, dane kontaktowe oraz przedstawicieli, podwykonawców zaangażowanych w te usługi:</w:t>
      </w:r>
    </w:p>
    <w:p w:rsidR="00A67A6D" w:rsidRDefault="00A67A6D" w:rsidP="00A67A6D">
      <w:pPr>
        <w:widowControl w:val="0"/>
        <w:tabs>
          <w:tab w:val="left" w:pos="426"/>
        </w:tabs>
        <w:ind w:left="426"/>
        <w:jc w:val="both"/>
        <w:rPr>
          <w:rFonts w:ascii="Calibri" w:hAnsi="Calibri"/>
          <w:sz w:val="22"/>
          <w:szCs w:val="22"/>
          <w:lang w:eastAsia="en-US"/>
        </w:rPr>
      </w:pPr>
      <w:r>
        <w:rPr>
          <w:rFonts w:ascii="Calibri" w:hAnsi="Calibri"/>
          <w:sz w:val="22"/>
          <w:szCs w:val="22"/>
          <w:lang w:eastAsia="en-US"/>
        </w:rPr>
        <w:t>……………………………………………………………………………………………………</w:t>
      </w:r>
    </w:p>
    <w:p w:rsidR="00A67A6D" w:rsidRDefault="00A67A6D" w:rsidP="00A67A6D">
      <w:pPr>
        <w:widowControl w:val="0"/>
        <w:numPr>
          <w:ilvl w:val="0"/>
          <w:numId w:val="11"/>
        </w:numPr>
        <w:tabs>
          <w:tab w:val="left" w:pos="426"/>
        </w:tabs>
        <w:ind w:left="426" w:hanging="426"/>
        <w:jc w:val="both"/>
        <w:rPr>
          <w:rFonts w:ascii="Calibri" w:hAnsi="Calibri"/>
          <w:sz w:val="22"/>
          <w:szCs w:val="22"/>
        </w:rPr>
      </w:pPr>
      <w:r>
        <w:rPr>
          <w:rFonts w:ascii="Calibri" w:hAnsi="Calibri"/>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rsidR="00A67A6D" w:rsidRDefault="00A67A6D" w:rsidP="00A67A6D">
      <w:pPr>
        <w:widowControl w:val="0"/>
        <w:numPr>
          <w:ilvl w:val="0"/>
          <w:numId w:val="11"/>
        </w:numPr>
        <w:tabs>
          <w:tab w:val="left" w:pos="426"/>
        </w:tabs>
        <w:ind w:left="426" w:hanging="426"/>
        <w:jc w:val="both"/>
        <w:rPr>
          <w:rFonts w:ascii="Calibri" w:hAnsi="Calibri"/>
          <w:sz w:val="22"/>
          <w:szCs w:val="22"/>
        </w:rPr>
      </w:pPr>
      <w:r>
        <w:rPr>
          <w:rFonts w:ascii="Calibri" w:hAnsi="Calibri"/>
          <w:spacing w:val="-4"/>
          <w:sz w:val="22"/>
          <w:szCs w:val="22"/>
        </w:rPr>
        <w:t>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rsidR="00A67A6D" w:rsidRDefault="00A67A6D" w:rsidP="00A67A6D">
      <w:pPr>
        <w:widowControl w:val="0"/>
        <w:numPr>
          <w:ilvl w:val="0"/>
          <w:numId w:val="11"/>
        </w:numPr>
        <w:tabs>
          <w:tab w:val="left" w:pos="426"/>
        </w:tabs>
        <w:ind w:left="426" w:hanging="426"/>
        <w:jc w:val="both"/>
        <w:rPr>
          <w:rFonts w:ascii="Calibri" w:hAnsi="Calibri"/>
          <w:spacing w:val="-4"/>
          <w:sz w:val="22"/>
          <w:szCs w:val="22"/>
        </w:rPr>
      </w:pPr>
      <w:r>
        <w:rPr>
          <w:rFonts w:ascii="Calibri" w:hAnsi="Calibri"/>
          <w:spacing w:val="-4"/>
          <w:sz w:val="22"/>
          <w:szCs w:val="22"/>
        </w:rPr>
        <w:t xml:space="preserve">Jeżeli wobec podwykonawcy zachodzą podstawy wykluczenia, Zamawiający żąda, aby Wykonawca </w:t>
      </w:r>
      <w:r>
        <w:rPr>
          <w:rFonts w:ascii="Calibri" w:hAnsi="Calibri"/>
          <w:spacing w:val="-4"/>
          <w:sz w:val="22"/>
          <w:szCs w:val="22"/>
        </w:rPr>
        <w:br/>
        <w:t xml:space="preserve">w terminie określonym przez Zamawiającego zastąpił tego podwykonawcę pod rygorem niedopuszczenia podwykonawcy do realizacji części zamówienia </w:t>
      </w:r>
    </w:p>
    <w:p w:rsidR="00A67A6D" w:rsidRDefault="00A67A6D" w:rsidP="00A67A6D">
      <w:pPr>
        <w:widowControl w:val="0"/>
        <w:numPr>
          <w:ilvl w:val="0"/>
          <w:numId w:val="11"/>
        </w:numPr>
        <w:tabs>
          <w:tab w:val="left" w:pos="426"/>
        </w:tabs>
        <w:ind w:left="426" w:hanging="426"/>
        <w:jc w:val="both"/>
        <w:rPr>
          <w:rFonts w:ascii="Calibri" w:hAnsi="Calibri"/>
          <w:sz w:val="22"/>
          <w:szCs w:val="22"/>
        </w:rPr>
      </w:pPr>
      <w:r>
        <w:rPr>
          <w:rFonts w:ascii="Calibri" w:hAnsi="Calibri"/>
          <w:spacing w:val="-4"/>
          <w:sz w:val="22"/>
          <w:szCs w:val="22"/>
        </w:rPr>
        <w:t>Powierzenie wykonania części zamówienia podwykonawcom nie zwalnia Wykonawcy z odpowiedzialności za należyte wykonanie tego zamówienia.</w:t>
      </w:r>
    </w:p>
    <w:p w:rsidR="00A67A6D" w:rsidRDefault="00A67A6D" w:rsidP="00A67A6D">
      <w:pPr>
        <w:widowControl w:val="0"/>
        <w:numPr>
          <w:ilvl w:val="0"/>
          <w:numId w:val="11"/>
        </w:numPr>
        <w:tabs>
          <w:tab w:val="left" w:pos="426"/>
        </w:tabs>
        <w:ind w:left="426" w:hanging="426"/>
        <w:jc w:val="both"/>
        <w:rPr>
          <w:rFonts w:ascii="Calibri" w:hAnsi="Calibri"/>
          <w:spacing w:val="-4"/>
          <w:sz w:val="22"/>
          <w:szCs w:val="22"/>
          <w:lang w:eastAsia="en-US"/>
        </w:rPr>
      </w:pPr>
      <w:r>
        <w:rPr>
          <w:rFonts w:ascii="Calibri" w:hAnsi="Calibri"/>
          <w:spacing w:val="-4"/>
          <w:sz w:val="22"/>
          <w:szCs w:val="22"/>
          <w:lang w:eastAsia="en-US"/>
        </w:rPr>
        <w:t>Zgodnie z art. 436 pkt</w:t>
      </w:r>
      <w:r w:rsidR="004D6713">
        <w:rPr>
          <w:rFonts w:ascii="Calibri" w:hAnsi="Calibri"/>
          <w:spacing w:val="-4"/>
          <w:sz w:val="22"/>
          <w:szCs w:val="22"/>
          <w:lang w:eastAsia="en-US"/>
        </w:rPr>
        <w:t>.</w:t>
      </w:r>
      <w:r>
        <w:rPr>
          <w:rFonts w:ascii="Calibri" w:hAnsi="Calibri"/>
          <w:spacing w:val="-4"/>
          <w:sz w:val="22"/>
          <w:szCs w:val="22"/>
          <w:lang w:eastAsia="en-US"/>
        </w:rPr>
        <w:t xml:space="preserve"> 4 lit. a ustawy Prawo zamówień publicznych, Zamawiający naliczy Wykonawcy </w:t>
      </w:r>
      <w:r>
        <w:rPr>
          <w:rFonts w:ascii="Calibri" w:hAnsi="Calibri"/>
          <w:spacing w:val="-4"/>
          <w:sz w:val="22"/>
          <w:szCs w:val="22"/>
          <w:lang w:eastAsia="en-US"/>
        </w:rPr>
        <w:lastRenderedPageBreak/>
        <w:t>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rsidR="00A67A6D" w:rsidRDefault="00A67A6D" w:rsidP="00A67A6D">
      <w:pPr>
        <w:widowControl w:val="0"/>
        <w:numPr>
          <w:ilvl w:val="0"/>
          <w:numId w:val="11"/>
        </w:numPr>
        <w:tabs>
          <w:tab w:val="left" w:pos="426"/>
        </w:tabs>
        <w:ind w:left="426" w:hanging="426"/>
        <w:jc w:val="both"/>
        <w:rPr>
          <w:rFonts w:ascii="Calibri" w:hAnsi="Calibri"/>
          <w:spacing w:val="-4"/>
          <w:sz w:val="22"/>
          <w:szCs w:val="22"/>
          <w:lang w:eastAsia="en-US"/>
        </w:rPr>
      </w:pPr>
      <w:r>
        <w:rPr>
          <w:rFonts w:ascii="Calibri" w:hAnsi="Calibri"/>
          <w:spacing w:val="-4"/>
          <w:sz w:val="22"/>
          <w:szCs w:val="22"/>
          <w:lang w:eastAsia="en-US"/>
        </w:rPr>
        <w:t>Zamawiający ustala wysokość kary umownej naliczanej Wykonawcy w sytuacji, o której mowa w ust. 6 powyżej, w wysokości 1 000,00 zł (jednego tysiąca złotych) za każdy przypadek braku zapłaty lub nieterminowej zapłaty wynagrodzenia należnego podwykonawcom.</w:t>
      </w:r>
    </w:p>
    <w:p w:rsidR="00A67A6D" w:rsidRDefault="00A67A6D" w:rsidP="00A67A6D">
      <w:pPr>
        <w:widowControl w:val="0"/>
        <w:numPr>
          <w:ilvl w:val="0"/>
          <w:numId w:val="11"/>
        </w:numPr>
        <w:tabs>
          <w:tab w:val="left" w:pos="426"/>
        </w:tabs>
        <w:ind w:left="426" w:hanging="426"/>
        <w:jc w:val="both"/>
        <w:rPr>
          <w:rFonts w:ascii="Calibri" w:hAnsi="Calibri" w:cs="Calibri"/>
          <w:spacing w:val="-4"/>
          <w:kern w:val="2"/>
          <w:sz w:val="22"/>
          <w:szCs w:val="22"/>
          <w:lang w:eastAsia="en-US"/>
        </w:rPr>
      </w:pPr>
      <w:r>
        <w:rPr>
          <w:rFonts w:ascii="Calibri" w:hAnsi="Calibri" w:cs="Calibri"/>
          <w:spacing w:val="-4"/>
          <w:kern w:val="2"/>
          <w:sz w:val="22"/>
          <w:szCs w:val="22"/>
          <w:lang w:eastAsia="en-US"/>
        </w:rPr>
        <w:t>Łączna wysokość kar umownych, o których mowa w</w:t>
      </w:r>
      <w:r w:rsidR="00A41766">
        <w:rPr>
          <w:rFonts w:ascii="Calibri" w:hAnsi="Calibri"/>
          <w:sz w:val="22"/>
          <w:szCs w:val="22"/>
        </w:rPr>
        <w:t xml:space="preserve">§9 ust 3 i w </w:t>
      </w:r>
      <w:r>
        <w:rPr>
          <w:rFonts w:ascii="Calibri" w:hAnsi="Calibri" w:cs="Calibri"/>
          <w:spacing w:val="-4"/>
          <w:kern w:val="2"/>
          <w:sz w:val="22"/>
          <w:szCs w:val="22"/>
          <w:lang w:eastAsia="en-US"/>
        </w:rPr>
        <w:t>ust. 6 i 7 powyżej, nie może przekroczy</w:t>
      </w:r>
      <w:r w:rsidR="00A41766">
        <w:rPr>
          <w:rFonts w:ascii="Calibri" w:hAnsi="Calibri" w:cs="Calibri"/>
          <w:spacing w:val="-4"/>
          <w:kern w:val="2"/>
          <w:sz w:val="22"/>
          <w:szCs w:val="22"/>
          <w:lang w:eastAsia="en-US"/>
        </w:rPr>
        <w:t>ć </w:t>
      </w:r>
      <w:r>
        <w:rPr>
          <w:rFonts w:ascii="Calibri" w:hAnsi="Calibri" w:cs="Calibri"/>
          <w:spacing w:val="-4"/>
          <w:kern w:val="2"/>
          <w:sz w:val="22"/>
          <w:szCs w:val="22"/>
          <w:lang w:eastAsia="en-US"/>
        </w:rPr>
        <w:t>kwoty 5 000,00 zł.</w:t>
      </w:r>
    </w:p>
    <w:p w:rsidR="00A67A6D" w:rsidRDefault="00A67A6D" w:rsidP="00A67A6D">
      <w:pPr>
        <w:pStyle w:val="Tekstpodstawowy"/>
        <w:jc w:val="center"/>
        <w:rPr>
          <w:rFonts w:ascii="Calibri" w:hAnsi="Calibri" w:cs="Calibri"/>
          <w:kern w:val="2"/>
          <w:sz w:val="22"/>
          <w:szCs w:val="22"/>
        </w:rPr>
      </w:pPr>
    </w:p>
    <w:p w:rsidR="00A67A6D" w:rsidRDefault="00A67A6D" w:rsidP="00A67A6D">
      <w:pPr>
        <w:widowControl w:val="0"/>
        <w:jc w:val="center"/>
        <w:rPr>
          <w:rFonts w:ascii="Calibri" w:hAnsi="Calibri"/>
          <w:sz w:val="22"/>
          <w:szCs w:val="22"/>
        </w:rPr>
      </w:pPr>
      <w:r>
        <w:rPr>
          <w:rFonts w:ascii="Calibri" w:hAnsi="Calibri"/>
          <w:sz w:val="22"/>
          <w:szCs w:val="22"/>
        </w:rPr>
        <w:t>§11</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Zamawiający przewiduje możliwość dokonania zmian postanowień zawartej umowy w sprawie zamówienia publicznego w stosunku do treści oferty, na podstawie której dokonano wyboru Wykonawcy, w przypadku:</w:t>
      </w:r>
    </w:p>
    <w:p w:rsidR="00A67A6D" w:rsidRDefault="00A67A6D" w:rsidP="00A67A6D">
      <w:pPr>
        <w:widowControl w:val="0"/>
        <w:numPr>
          <w:ilvl w:val="1"/>
          <w:numId w:val="14"/>
        </w:numPr>
        <w:tabs>
          <w:tab w:val="left" w:pos="426"/>
        </w:tabs>
        <w:ind w:left="426" w:hanging="426"/>
        <w:jc w:val="both"/>
        <w:rPr>
          <w:rFonts w:ascii="Calibri" w:hAnsi="Calibri"/>
          <w:spacing w:val="-4"/>
          <w:sz w:val="22"/>
          <w:szCs w:val="22"/>
        </w:rPr>
      </w:pPr>
      <w:r>
        <w:rPr>
          <w:rFonts w:ascii="Calibri" w:hAnsi="Calibri"/>
          <w:spacing w:val="-4"/>
          <w:sz w:val="22"/>
          <w:szCs w:val="22"/>
        </w:rPr>
        <w:t>zmiany o charakterze prawnym, tj.:</w:t>
      </w:r>
    </w:p>
    <w:p w:rsidR="00A67A6D" w:rsidRDefault="00A67A6D" w:rsidP="00A67A6D">
      <w:pPr>
        <w:widowControl w:val="0"/>
        <w:numPr>
          <w:ilvl w:val="0"/>
          <w:numId w:val="15"/>
        </w:numPr>
        <w:tabs>
          <w:tab w:val="left" w:pos="426"/>
        </w:tabs>
        <w:rPr>
          <w:rFonts w:ascii="Calibri" w:hAnsi="Calibri"/>
          <w:sz w:val="22"/>
          <w:szCs w:val="22"/>
        </w:rPr>
      </w:pPr>
      <w:r>
        <w:rPr>
          <w:rFonts w:ascii="Calibri" w:hAnsi="Calibri"/>
          <w:spacing w:val="-4"/>
          <w:sz w:val="22"/>
          <w:szCs w:val="22"/>
        </w:rPr>
        <w:t xml:space="preserve">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ubezpieczeniowej - </w:t>
      </w:r>
      <w:r>
        <w:rPr>
          <w:rFonts w:ascii="Calibri" w:eastAsia="SimSun" w:hAnsi="Calibri"/>
          <w:spacing w:val="-4"/>
          <w:sz w:val="22"/>
          <w:szCs w:val="22"/>
        </w:rPr>
        <w:t xml:space="preserve">w zakresie, </w:t>
      </w:r>
      <w:r>
        <w:rPr>
          <w:rFonts w:ascii="Calibri" w:hAnsi="Calibri"/>
          <w:spacing w:val="-4"/>
          <w:sz w:val="22"/>
          <w:szCs w:val="22"/>
        </w:rPr>
        <w:t>w jakim zmiany te dotyczyć będą niniejszej umowy lub wynikających z niej umów ubezpieczenia,</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zmiany przepisów o zamówieniach publicznych, jeśli Zamawiający będzie zobowiązany uwzględnić je w umowie zawartej przed taką zmianą,</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zmiany przepisów prawa międzynarodowego, które zobowiązana będzie wdrożyć Rzeczpospolita Polska, w tym organy jej administracji samorządowej,</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 xml:space="preserve">wydanie decyzji, uchwał, postanowień, rozstrzygnięć, orzeczeń, wyroków itp. przez uprawnione organy, które będą zobowiązywały Zamawiającego do zmiany zawartej umowy lub wynikających </w:t>
      </w:r>
      <w:r>
        <w:rPr>
          <w:rFonts w:ascii="Calibri" w:hAnsi="Calibri"/>
          <w:spacing w:val="-4"/>
          <w:sz w:val="22"/>
          <w:szCs w:val="22"/>
        </w:rPr>
        <w:br/>
        <w:t>z niej umów ubezpieczenia,</w:t>
      </w:r>
    </w:p>
    <w:p w:rsidR="00A67A6D" w:rsidRDefault="00A67A6D" w:rsidP="00A67A6D">
      <w:pPr>
        <w:widowControl w:val="0"/>
        <w:numPr>
          <w:ilvl w:val="0"/>
          <w:numId w:val="15"/>
        </w:numPr>
        <w:tabs>
          <w:tab w:val="left" w:pos="426"/>
        </w:tabs>
        <w:ind w:hanging="294"/>
        <w:jc w:val="both"/>
        <w:rPr>
          <w:rFonts w:ascii="Calibri" w:hAnsi="Calibri"/>
          <w:spacing w:val="-4"/>
          <w:sz w:val="22"/>
          <w:szCs w:val="22"/>
        </w:rPr>
      </w:pPr>
      <w:r>
        <w:rPr>
          <w:rFonts w:ascii="Calibri" w:hAnsi="Calibri"/>
          <w:spacing w:val="-4"/>
          <w:sz w:val="22"/>
          <w:szCs w:val="22"/>
        </w:rPr>
        <w:t>inne zmiany o charakterze prawnym, jeśli powstanie obowiązek ich wdrożenia, w zakresie w jakim zmiany te dotyczyć będą niniejszej umowy lub wynikających z niej umów ubezpieczenia;</w:t>
      </w:r>
    </w:p>
    <w:p w:rsidR="00A67A6D" w:rsidRDefault="00A67A6D" w:rsidP="00A67A6D">
      <w:pPr>
        <w:widowControl w:val="0"/>
        <w:numPr>
          <w:ilvl w:val="1"/>
          <w:numId w:val="14"/>
        </w:numPr>
        <w:tabs>
          <w:tab w:val="left" w:pos="426"/>
        </w:tabs>
        <w:ind w:left="426" w:hanging="426"/>
        <w:jc w:val="both"/>
        <w:rPr>
          <w:rFonts w:ascii="Calibri" w:hAnsi="Calibri"/>
          <w:sz w:val="22"/>
          <w:szCs w:val="22"/>
        </w:rPr>
      </w:pPr>
      <w:r>
        <w:rPr>
          <w:rFonts w:ascii="Calibri" w:hAnsi="Calibri"/>
          <w:sz w:val="22"/>
          <w:szCs w:val="22"/>
        </w:rPr>
        <w:t>zmiany podmiotowego zakresu zamówienia, tj.:</w:t>
      </w:r>
    </w:p>
    <w:p w:rsidR="00A67A6D" w:rsidRDefault="00A67A6D" w:rsidP="00A67A6D">
      <w:pPr>
        <w:widowControl w:val="0"/>
        <w:numPr>
          <w:ilvl w:val="0"/>
          <w:numId w:val="16"/>
        </w:numPr>
        <w:tabs>
          <w:tab w:val="left" w:pos="709"/>
        </w:tabs>
        <w:ind w:left="709" w:hanging="283"/>
        <w:jc w:val="both"/>
        <w:rPr>
          <w:rFonts w:ascii="Calibri" w:hAnsi="Calibri"/>
          <w:spacing w:val="-2"/>
          <w:sz w:val="22"/>
          <w:szCs w:val="22"/>
        </w:rPr>
      </w:pPr>
      <w:r>
        <w:rPr>
          <w:rFonts w:ascii="Calibri" w:hAnsi="Calibri"/>
          <w:spacing w:val="-2"/>
          <w:sz w:val="22"/>
          <w:szCs w:val="22"/>
        </w:rPr>
        <w:t>utworzenia przez Zamawiającego nowych podmiotów, w tym wyodrębnionych z podmiotów dotychczas objętych zamówieniem lub powstałych w wyniku ich połączenia,</w:t>
      </w:r>
    </w:p>
    <w:p w:rsidR="00A67A6D" w:rsidRDefault="00A67A6D" w:rsidP="00A67A6D">
      <w:pPr>
        <w:widowControl w:val="0"/>
        <w:numPr>
          <w:ilvl w:val="0"/>
          <w:numId w:val="16"/>
        </w:numPr>
        <w:tabs>
          <w:tab w:val="left" w:pos="709"/>
        </w:tabs>
        <w:ind w:left="709" w:hanging="283"/>
        <w:jc w:val="both"/>
        <w:rPr>
          <w:rFonts w:ascii="Calibri" w:hAnsi="Calibri"/>
          <w:spacing w:val="-2"/>
          <w:sz w:val="22"/>
          <w:szCs w:val="22"/>
        </w:rPr>
      </w:pPr>
      <w:r>
        <w:rPr>
          <w:rFonts w:ascii="Calibri" w:hAnsi="Calibri"/>
          <w:spacing w:val="-2"/>
          <w:sz w:val="22"/>
          <w:szCs w:val="22"/>
        </w:rPr>
        <w:t xml:space="preserve">restrukturyzacji, przekształcenia, połączenia, podziału, komercjalizacji lub zmiany formy prawnej podmiotów objętych zamówieniem, </w:t>
      </w:r>
    </w:p>
    <w:p w:rsidR="00A67A6D" w:rsidRDefault="00A67A6D" w:rsidP="00A67A6D">
      <w:pPr>
        <w:widowControl w:val="0"/>
        <w:numPr>
          <w:ilvl w:val="0"/>
          <w:numId w:val="16"/>
        </w:numPr>
        <w:tabs>
          <w:tab w:val="left" w:pos="709"/>
        </w:tabs>
        <w:ind w:left="709" w:hanging="283"/>
        <w:jc w:val="both"/>
        <w:rPr>
          <w:rFonts w:ascii="Calibri" w:hAnsi="Calibri"/>
          <w:spacing w:val="-2"/>
          <w:sz w:val="22"/>
          <w:szCs w:val="22"/>
        </w:rPr>
      </w:pPr>
      <w:r>
        <w:rPr>
          <w:rFonts w:ascii="Calibri" w:hAnsi="Calibri"/>
          <w:spacing w:val="-2"/>
          <w:sz w:val="22"/>
          <w:szCs w:val="22"/>
        </w:rPr>
        <w:t>rozwiązania podmiotu objętego zamówieniem;</w:t>
      </w:r>
    </w:p>
    <w:p w:rsidR="00A67A6D" w:rsidRDefault="00A67A6D" w:rsidP="00A67A6D">
      <w:pPr>
        <w:widowControl w:val="0"/>
        <w:numPr>
          <w:ilvl w:val="2"/>
          <w:numId w:val="14"/>
        </w:numPr>
        <w:tabs>
          <w:tab w:val="left" w:pos="709"/>
        </w:tabs>
        <w:ind w:left="709" w:hanging="567"/>
        <w:rPr>
          <w:rFonts w:ascii="Calibri" w:hAnsi="Calibri"/>
          <w:sz w:val="22"/>
          <w:szCs w:val="22"/>
        </w:rPr>
      </w:pPr>
      <w:r>
        <w:rPr>
          <w:rFonts w:ascii="Calibri" w:hAnsi="Calibri"/>
          <w:spacing w:val="-4"/>
          <w:sz w:val="22"/>
          <w:szCs w:val="22"/>
        </w:rPr>
        <w:t>w przypadku zmiany formy prawnej podmiotów objętych zamówieniem, szczególnie w związku 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potwierdzenia woli kontynuacji ubezpieczeń uważa się, że umowa ubezpieczenia wygasła z dniem zmiany formy prawnej, a Wykonawca dokona zwrotu składki za niewykorzystany okres ubezpieczenia zgodnie z przepisami Kodeksu cywilnego i zasadami rozliczenia określonymi w niniejszej umowie;</w:t>
      </w:r>
    </w:p>
    <w:p w:rsidR="00A67A6D" w:rsidRDefault="00A67A6D" w:rsidP="00A67A6D">
      <w:pPr>
        <w:widowControl w:val="0"/>
        <w:numPr>
          <w:ilvl w:val="1"/>
          <w:numId w:val="14"/>
        </w:numPr>
        <w:tabs>
          <w:tab w:val="left" w:pos="426"/>
        </w:tabs>
        <w:ind w:left="426" w:hanging="426"/>
        <w:jc w:val="both"/>
        <w:rPr>
          <w:rFonts w:ascii="Calibri" w:hAnsi="Calibri"/>
          <w:spacing w:val="-2"/>
          <w:sz w:val="22"/>
          <w:szCs w:val="22"/>
        </w:rPr>
      </w:pPr>
      <w:r>
        <w:rPr>
          <w:rFonts w:ascii="Calibri" w:hAnsi="Calibri"/>
          <w:spacing w:val="-2"/>
          <w:sz w:val="22"/>
          <w:szCs w:val="22"/>
        </w:rPr>
        <w:t>zmiany przedmiotowego zakresu zamówienia, tj.:</w:t>
      </w:r>
    </w:p>
    <w:p w:rsidR="00A67A6D" w:rsidRDefault="00A67A6D" w:rsidP="00A67A6D">
      <w:pPr>
        <w:widowControl w:val="0"/>
        <w:numPr>
          <w:ilvl w:val="0"/>
          <w:numId w:val="17"/>
        </w:numPr>
        <w:tabs>
          <w:tab w:val="left" w:pos="709"/>
        </w:tabs>
        <w:ind w:left="709" w:hanging="283"/>
        <w:jc w:val="both"/>
        <w:rPr>
          <w:rFonts w:ascii="Calibri" w:hAnsi="Calibri"/>
          <w:spacing w:val="-2"/>
          <w:sz w:val="22"/>
          <w:szCs w:val="22"/>
        </w:rPr>
      </w:pPr>
      <w:r>
        <w:rPr>
          <w:rFonts w:ascii="Calibri" w:hAnsi="Calibri"/>
          <w:spacing w:val="-2"/>
          <w:sz w:val="22"/>
          <w:szCs w:val="22"/>
        </w:rPr>
        <w:t>wzrostu albo spadku liczby lub wartości, bądź w przypadku uzupełnienia sumy ubezpieczenia pojazdów,</w:t>
      </w:r>
    </w:p>
    <w:p w:rsidR="00A67A6D" w:rsidRDefault="00A67A6D" w:rsidP="00A67A6D">
      <w:pPr>
        <w:widowControl w:val="0"/>
        <w:numPr>
          <w:ilvl w:val="0"/>
          <w:numId w:val="17"/>
        </w:numPr>
        <w:tabs>
          <w:tab w:val="left" w:pos="709"/>
        </w:tabs>
        <w:ind w:left="709" w:hanging="283"/>
        <w:jc w:val="both"/>
        <w:rPr>
          <w:rFonts w:ascii="Calibri" w:hAnsi="Calibri"/>
          <w:spacing w:val="-2"/>
          <w:sz w:val="22"/>
          <w:szCs w:val="22"/>
        </w:rPr>
      </w:pPr>
      <w:r>
        <w:rPr>
          <w:rFonts w:ascii="Calibri" w:hAnsi="Calibri"/>
          <w:spacing w:val="-2"/>
          <w:sz w:val="22"/>
          <w:szCs w:val="22"/>
        </w:rPr>
        <w:t xml:space="preserve">rozszerzenia zakresu ubezpieczenia w przypadku ujawnienia się bądź powstania nowego ryzyka ubezpieczeniowego, nieprzewidzianego lub pominiętego w specyfikacji warunków zamówienia i konieczności zawarcia nowego rodzaju ubezpieczenia, </w:t>
      </w:r>
    </w:p>
    <w:p w:rsidR="00A67A6D" w:rsidRDefault="00A67A6D" w:rsidP="00A67A6D">
      <w:pPr>
        <w:widowControl w:val="0"/>
        <w:numPr>
          <w:ilvl w:val="0"/>
          <w:numId w:val="17"/>
        </w:numPr>
        <w:tabs>
          <w:tab w:val="left" w:pos="709"/>
        </w:tabs>
        <w:ind w:left="709" w:hanging="283"/>
        <w:jc w:val="both"/>
        <w:rPr>
          <w:rFonts w:ascii="Calibri" w:hAnsi="Calibri"/>
          <w:spacing w:val="-2"/>
          <w:sz w:val="22"/>
          <w:szCs w:val="22"/>
        </w:rPr>
      </w:pPr>
      <w:r>
        <w:rPr>
          <w:rFonts w:ascii="Calibri" w:hAnsi="Calibri"/>
          <w:spacing w:val="-2"/>
          <w:sz w:val="22"/>
          <w:szCs w:val="22"/>
        </w:rPr>
        <w:t xml:space="preserve">modyfikacji zakresu ochrony ubezpieczeniowej; </w:t>
      </w:r>
    </w:p>
    <w:p w:rsidR="00A67A6D" w:rsidRDefault="00A67A6D" w:rsidP="00A67A6D">
      <w:pPr>
        <w:widowControl w:val="0"/>
        <w:numPr>
          <w:ilvl w:val="1"/>
          <w:numId w:val="14"/>
        </w:numPr>
        <w:tabs>
          <w:tab w:val="left" w:pos="426"/>
        </w:tabs>
        <w:ind w:left="426" w:hanging="426"/>
        <w:jc w:val="both"/>
        <w:rPr>
          <w:rFonts w:ascii="Calibri" w:hAnsi="Calibri"/>
          <w:sz w:val="22"/>
          <w:szCs w:val="22"/>
        </w:rPr>
      </w:pPr>
      <w:r>
        <w:rPr>
          <w:rFonts w:ascii="Calibri" w:hAnsi="Calibri"/>
          <w:spacing w:val="-4"/>
          <w:sz w:val="22"/>
          <w:szCs w:val="22"/>
        </w:rPr>
        <w:lastRenderedPageBreak/>
        <w:t xml:space="preserve">zmiany wynagrodzenia należnego Wykonawcy, jeśli zmiany opisane w pkt. 1.1-1.3 będą miały wpływ na wysokość tego wynagrodzenia: </w:t>
      </w:r>
      <w:r>
        <w:rPr>
          <w:rFonts w:ascii="Calibri" w:hAnsi="Calibri"/>
          <w:spacing w:val="-2"/>
          <w:sz w:val="22"/>
          <w:szCs w:val="22"/>
        </w:rPr>
        <w:t>proporcjonalne zwiększenie wynagrodzenia Wykonawcy lub zwrot przez Wykonawcę składki za niewykorzystany okres ubezpieczenia, zgodnie z zasadami rozliczenia określonymi w niniejszej umowie,</w:t>
      </w:r>
    </w:p>
    <w:p w:rsidR="00A67A6D" w:rsidRDefault="00A67A6D" w:rsidP="00A67A6D">
      <w:pPr>
        <w:widowControl w:val="0"/>
        <w:numPr>
          <w:ilvl w:val="1"/>
          <w:numId w:val="14"/>
        </w:numPr>
        <w:tabs>
          <w:tab w:val="left" w:pos="426"/>
        </w:tabs>
        <w:ind w:left="426" w:hanging="426"/>
        <w:jc w:val="both"/>
        <w:rPr>
          <w:rFonts w:ascii="Calibri" w:hAnsi="Calibri"/>
          <w:spacing w:val="-2"/>
          <w:sz w:val="22"/>
          <w:szCs w:val="22"/>
        </w:rPr>
      </w:pPr>
      <w:r>
        <w:rPr>
          <w:rFonts w:ascii="Calibri" w:hAnsi="Calibri"/>
          <w:spacing w:val="-2"/>
          <w:sz w:val="22"/>
          <w:szCs w:val="22"/>
        </w:rPr>
        <w:t>wartość zmiany wynagrodzenia Wykonawcy musi być ekwiwalentna do jego świadczenia względem Zamawiającego;</w:t>
      </w:r>
    </w:p>
    <w:p w:rsidR="00A67A6D" w:rsidRDefault="00A67A6D" w:rsidP="00A67A6D">
      <w:pPr>
        <w:widowControl w:val="0"/>
        <w:numPr>
          <w:ilvl w:val="1"/>
          <w:numId w:val="14"/>
        </w:numPr>
        <w:tabs>
          <w:tab w:val="left" w:pos="426"/>
        </w:tabs>
        <w:ind w:left="426" w:hanging="426"/>
        <w:jc w:val="both"/>
        <w:rPr>
          <w:rFonts w:ascii="Calibri" w:hAnsi="Calibri"/>
          <w:spacing w:val="-2"/>
          <w:sz w:val="22"/>
          <w:szCs w:val="22"/>
        </w:rPr>
      </w:pPr>
      <w:r>
        <w:rPr>
          <w:rFonts w:ascii="Calibri" w:hAnsi="Calibri"/>
          <w:spacing w:val="-2"/>
          <w:sz w:val="22"/>
          <w:szCs w:val="22"/>
        </w:rPr>
        <w:t>zwiększenie wynagrodzenia należnego Wykonawcy w przypadkach określonych w pkt. 1.1-1.4 nie nastąpi, jeśli Wykonawca zrezygnuje ze wzrostu tego wynagrodzenia.</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Zgodnie z art. 455 ust. 1 ustawy Prawo zamówień publicznych dopuszczalna jest zmiana umowy bez przeprowadzania nowego postępowania o udzielenie zamówienia:</w:t>
      </w:r>
    </w:p>
    <w:p w:rsidR="00A67A6D" w:rsidRDefault="00A67A6D" w:rsidP="00A67A6D">
      <w:pPr>
        <w:widowControl w:val="0"/>
        <w:numPr>
          <w:ilvl w:val="1"/>
          <w:numId w:val="14"/>
        </w:numPr>
        <w:tabs>
          <w:tab w:val="left" w:pos="426"/>
        </w:tabs>
        <w:ind w:left="426" w:hanging="426"/>
        <w:jc w:val="both"/>
        <w:rPr>
          <w:rFonts w:ascii="Calibri" w:hAnsi="Calibri"/>
          <w:spacing w:val="-4"/>
          <w:sz w:val="22"/>
          <w:szCs w:val="22"/>
        </w:rPr>
      </w:pPr>
      <w:r>
        <w:rPr>
          <w:rFonts w:ascii="Calibri" w:hAnsi="Calibri"/>
          <w:spacing w:val="-4"/>
          <w:sz w:val="22"/>
          <w:szCs w:val="22"/>
        </w:rPr>
        <w:t>niezależnie od wartości tej zmiany, o ile została przewidziana w dokumentach zamówienia, w postaci jasnych, precyzyjnych i jednoznacznych postanowień umownych, które mogą obejmować,</w:t>
      </w:r>
      <w:r w:rsidR="005D5559">
        <w:rPr>
          <w:rFonts w:ascii="Calibri" w:hAnsi="Calibri"/>
          <w:spacing w:val="-4"/>
          <w:sz w:val="22"/>
          <w:szCs w:val="22"/>
        </w:rPr>
        <w:t xml:space="preserve"> </w:t>
      </w:r>
      <w:r>
        <w:rPr>
          <w:rFonts w:ascii="Calibri" w:hAnsi="Calibri"/>
          <w:spacing w:val="-4"/>
          <w:sz w:val="22"/>
          <w:szCs w:val="22"/>
        </w:rPr>
        <w:t>postanowienia dotyczące zasad wprowadzania zmian wysokości ceny, jeżeli spełniają one łącznie następujące warunki:</w:t>
      </w:r>
    </w:p>
    <w:p w:rsidR="00A67A6D" w:rsidRDefault="00A67A6D" w:rsidP="00A67A6D">
      <w:pPr>
        <w:widowControl w:val="0"/>
        <w:numPr>
          <w:ilvl w:val="0"/>
          <w:numId w:val="18"/>
        </w:numPr>
        <w:tabs>
          <w:tab w:val="left" w:pos="426"/>
        </w:tabs>
        <w:jc w:val="both"/>
        <w:rPr>
          <w:rFonts w:ascii="Calibri" w:hAnsi="Calibri"/>
          <w:sz w:val="22"/>
          <w:szCs w:val="22"/>
        </w:rPr>
      </w:pPr>
      <w:r>
        <w:rPr>
          <w:rFonts w:ascii="Calibri" w:hAnsi="Calibri"/>
          <w:sz w:val="22"/>
          <w:szCs w:val="22"/>
        </w:rPr>
        <w:t>określają rodzaj i zakres zmian,</w:t>
      </w:r>
    </w:p>
    <w:p w:rsidR="00A67A6D" w:rsidRDefault="00A67A6D" w:rsidP="00A67A6D">
      <w:pPr>
        <w:widowControl w:val="0"/>
        <w:numPr>
          <w:ilvl w:val="0"/>
          <w:numId w:val="18"/>
        </w:numPr>
        <w:tabs>
          <w:tab w:val="left" w:pos="426"/>
        </w:tabs>
        <w:jc w:val="both"/>
        <w:rPr>
          <w:rFonts w:ascii="Calibri" w:hAnsi="Calibri"/>
          <w:sz w:val="22"/>
          <w:szCs w:val="22"/>
        </w:rPr>
      </w:pPr>
      <w:r>
        <w:rPr>
          <w:rFonts w:ascii="Calibri" w:hAnsi="Calibri"/>
          <w:sz w:val="22"/>
          <w:szCs w:val="22"/>
        </w:rPr>
        <w:t>określają warunki wprowadzenia zmian,</w:t>
      </w:r>
    </w:p>
    <w:p w:rsidR="00A67A6D" w:rsidRDefault="00A67A6D" w:rsidP="00A67A6D">
      <w:pPr>
        <w:widowControl w:val="0"/>
        <w:numPr>
          <w:ilvl w:val="0"/>
          <w:numId w:val="18"/>
        </w:numPr>
        <w:tabs>
          <w:tab w:val="left" w:pos="426"/>
        </w:tabs>
        <w:jc w:val="both"/>
        <w:rPr>
          <w:rFonts w:ascii="Calibri" w:hAnsi="Calibri"/>
          <w:sz w:val="22"/>
          <w:szCs w:val="22"/>
        </w:rPr>
      </w:pPr>
      <w:r>
        <w:rPr>
          <w:rFonts w:ascii="Calibri" w:hAnsi="Calibri"/>
          <w:sz w:val="22"/>
          <w:szCs w:val="22"/>
        </w:rPr>
        <w:t>nie przewidują takich zmian, które modyfikowałyby ogólny charakter umowy</w:t>
      </w:r>
    </w:p>
    <w:p w:rsidR="00A67A6D" w:rsidRDefault="00A67A6D" w:rsidP="00A67A6D">
      <w:pPr>
        <w:widowControl w:val="0"/>
        <w:tabs>
          <w:tab w:val="left" w:pos="426"/>
        </w:tabs>
        <w:spacing w:before="60" w:after="60"/>
        <w:ind w:left="426"/>
        <w:jc w:val="both"/>
        <w:rPr>
          <w:rFonts w:ascii="Calibri" w:hAnsi="Calibri"/>
          <w:spacing w:val="-4"/>
          <w:sz w:val="22"/>
          <w:szCs w:val="22"/>
        </w:rPr>
      </w:pPr>
      <w:r>
        <w:rPr>
          <w:rFonts w:ascii="Calibri" w:hAnsi="Calibri"/>
          <w:spacing w:val="-4"/>
          <w:sz w:val="22"/>
          <w:szCs w:val="22"/>
        </w:rPr>
        <w:t>i warunki te Zamawiający spełnia, opisując szczegółowo możliwość zmian w niniejszym paragrafie;</w:t>
      </w:r>
    </w:p>
    <w:p w:rsidR="00A67A6D" w:rsidRDefault="00A67A6D" w:rsidP="00A67A6D">
      <w:pPr>
        <w:widowControl w:val="0"/>
        <w:numPr>
          <w:ilvl w:val="1"/>
          <w:numId w:val="14"/>
        </w:numPr>
        <w:tabs>
          <w:tab w:val="left" w:pos="426"/>
        </w:tabs>
        <w:ind w:left="426" w:hanging="426"/>
        <w:jc w:val="both"/>
        <w:rPr>
          <w:rFonts w:ascii="Calibri" w:hAnsi="Calibri"/>
          <w:sz w:val="22"/>
          <w:szCs w:val="22"/>
        </w:rPr>
      </w:pPr>
      <w:r>
        <w:rPr>
          <w:rFonts w:ascii="Calibri" w:hAnsi="Calibri"/>
          <w:sz w:val="22"/>
          <w:szCs w:val="22"/>
        </w:rPr>
        <w:t xml:space="preserve">gdy nowy Wykonawca ma zastąpić dotychczasowego Wykonawcę: </w:t>
      </w:r>
    </w:p>
    <w:p w:rsidR="00A67A6D" w:rsidRDefault="00A67A6D" w:rsidP="00A67A6D">
      <w:pPr>
        <w:widowControl w:val="0"/>
        <w:numPr>
          <w:ilvl w:val="0"/>
          <w:numId w:val="19"/>
        </w:numPr>
        <w:ind w:left="709" w:hanging="283"/>
        <w:jc w:val="both"/>
        <w:rPr>
          <w:rFonts w:ascii="Calibri" w:hAnsi="Calibri"/>
          <w:sz w:val="22"/>
          <w:szCs w:val="22"/>
        </w:rPr>
      </w:pPr>
      <w:r>
        <w:rPr>
          <w:rFonts w:ascii="Calibri" w:hAnsi="Calibri"/>
          <w:spacing w:val="-6"/>
          <w:sz w:val="22"/>
          <w:szCs w:val="22"/>
        </w:rPr>
        <w:t>w wyniku sukcesji, wstępując w prawa i obowiązki Wykonawcy, w następstwie przejęcia, połączenia, podziału, przekształcenia, upadłości, restrukturyzacji, dziedziczenia lub nabycia dotychczasowego Wykonawcy lub jego przedsiębiorstwa</w:t>
      </w:r>
      <w:r>
        <w:rPr>
          <w:rFonts w:ascii="Calibri" w:hAnsi="Calibri"/>
          <w:color w:val="000000"/>
          <w:spacing w:val="-6"/>
          <w:sz w:val="22"/>
          <w:szCs w:val="22"/>
        </w:rPr>
        <w:t>, o ile nowy Wykonawca spełnia warunki udziału w postępo</w:t>
      </w:r>
      <w:r>
        <w:rPr>
          <w:rFonts w:ascii="Calibri" w:hAnsi="Calibri"/>
          <w:color w:val="000000"/>
          <w:spacing w:val="-6"/>
          <w:sz w:val="22"/>
          <w:szCs w:val="22"/>
        </w:rPr>
        <w:softHyphen/>
        <w:t>waniu, nie zachodzą wobec niego podstawy wykluczenia oraz nie pociąga to za sobą innych istotnych zmian umowy, a także nie ma na celu uniknięcia stosowania przepisów ustawy, lub</w:t>
      </w:r>
    </w:p>
    <w:p w:rsidR="00A67A6D" w:rsidRDefault="00A67A6D" w:rsidP="00A67A6D">
      <w:pPr>
        <w:widowControl w:val="0"/>
        <w:numPr>
          <w:ilvl w:val="0"/>
          <w:numId w:val="19"/>
        </w:numPr>
        <w:ind w:hanging="294"/>
        <w:jc w:val="both"/>
        <w:rPr>
          <w:rFonts w:ascii="Calibri" w:hAnsi="Calibri"/>
          <w:color w:val="000000"/>
          <w:sz w:val="22"/>
          <w:szCs w:val="22"/>
        </w:rPr>
      </w:pPr>
      <w:r>
        <w:rPr>
          <w:rFonts w:ascii="Calibri" w:hAnsi="Calibri"/>
          <w:color w:val="000000"/>
          <w:sz w:val="22"/>
          <w:szCs w:val="22"/>
        </w:rPr>
        <w:t>w wyniku przejęcia przez Zamawiającego zobowiązań Wykonawcy względem jego podwyko</w:t>
      </w:r>
      <w:r>
        <w:rPr>
          <w:rFonts w:ascii="Calibri" w:hAnsi="Calibri"/>
          <w:color w:val="000000"/>
          <w:sz w:val="22"/>
          <w:szCs w:val="22"/>
        </w:rPr>
        <w:softHyphen/>
        <w:t xml:space="preserve">nawców, w przypadku, o którym mowa w art. 465 ust. 1 ustawy Prawo zamówień publicznych; </w:t>
      </w:r>
    </w:p>
    <w:p w:rsidR="00A67A6D" w:rsidRDefault="00A67A6D" w:rsidP="00A67A6D">
      <w:pPr>
        <w:widowControl w:val="0"/>
        <w:numPr>
          <w:ilvl w:val="1"/>
          <w:numId w:val="14"/>
        </w:numPr>
        <w:tabs>
          <w:tab w:val="left" w:pos="426"/>
        </w:tabs>
        <w:ind w:left="426" w:hanging="426"/>
        <w:jc w:val="both"/>
        <w:rPr>
          <w:rFonts w:ascii="Calibri" w:hAnsi="Calibri"/>
          <w:color w:val="000000"/>
          <w:sz w:val="22"/>
          <w:szCs w:val="22"/>
        </w:rPr>
      </w:pPr>
      <w:r>
        <w:rPr>
          <w:rFonts w:ascii="Calibri" w:hAnsi="Calibri"/>
          <w:color w:val="000000"/>
          <w:sz w:val="22"/>
          <w:szCs w:val="22"/>
        </w:rPr>
        <w:t xml:space="preserve">jeżeli dotyczy realizacji, przez dotychczasowego Wykonawcę, dodatkowych usług, o ile stały się one niezbędne i zostały spełnione łącznie następujące warunki: </w:t>
      </w:r>
    </w:p>
    <w:p w:rsidR="00A67A6D" w:rsidRDefault="00A67A6D" w:rsidP="00A67A6D">
      <w:pPr>
        <w:widowControl w:val="0"/>
        <w:numPr>
          <w:ilvl w:val="0"/>
          <w:numId w:val="20"/>
        </w:numPr>
        <w:ind w:hanging="294"/>
        <w:jc w:val="both"/>
        <w:rPr>
          <w:rFonts w:ascii="Calibri" w:hAnsi="Calibri"/>
          <w:color w:val="000000"/>
          <w:spacing w:val="-2"/>
          <w:sz w:val="22"/>
          <w:szCs w:val="22"/>
        </w:rPr>
      </w:pPr>
      <w:r>
        <w:rPr>
          <w:rFonts w:ascii="Calibri" w:hAnsi="Calibri"/>
          <w:color w:val="000000"/>
          <w:spacing w:val="-2"/>
          <w:sz w:val="22"/>
          <w:szCs w:val="22"/>
        </w:rPr>
        <w:t xml:space="preserve">zmiana Wykonawcy nie może zostać dokonana z powodów ekonomicznych lub technicznych, </w:t>
      </w:r>
      <w:r>
        <w:rPr>
          <w:rFonts w:ascii="Calibri" w:hAnsi="Calibri"/>
          <w:color w:val="000000"/>
          <w:spacing w:val="-2"/>
          <w:sz w:val="22"/>
          <w:szCs w:val="22"/>
        </w:rPr>
        <w:br/>
        <w:t>w szczególności dotyczących zamienności lub interoperacyjności usług zamówionych w ramach zamówienia podstawowego,</w:t>
      </w:r>
    </w:p>
    <w:p w:rsidR="00A67A6D" w:rsidRDefault="00A67A6D" w:rsidP="00A67A6D">
      <w:pPr>
        <w:widowControl w:val="0"/>
        <w:numPr>
          <w:ilvl w:val="0"/>
          <w:numId w:val="20"/>
        </w:numPr>
        <w:ind w:hanging="294"/>
        <w:jc w:val="both"/>
        <w:rPr>
          <w:rFonts w:ascii="Calibri" w:hAnsi="Calibri"/>
          <w:color w:val="000000"/>
          <w:sz w:val="22"/>
          <w:szCs w:val="22"/>
        </w:rPr>
      </w:pPr>
      <w:r>
        <w:rPr>
          <w:rFonts w:ascii="Calibri" w:hAnsi="Calibri"/>
          <w:color w:val="000000"/>
          <w:sz w:val="22"/>
          <w:szCs w:val="22"/>
        </w:rPr>
        <w:t>zmiana Wykonawcy spowodowałaby istotną niedogodność lub znaczne zwiększenie kosztów dla Zamawiającego,</w:t>
      </w:r>
    </w:p>
    <w:p w:rsidR="00A67A6D" w:rsidRDefault="00A67A6D" w:rsidP="00A67A6D">
      <w:pPr>
        <w:widowControl w:val="0"/>
        <w:numPr>
          <w:ilvl w:val="0"/>
          <w:numId w:val="20"/>
        </w:numPr>
        <w:ind w:hanging="294"/>
        <w:jc w:val="both"/>
        <w:rPr>
          <w:rFonts w:ascii="Calibri" w:hAnsi="Calibri"/>
          <w:color w:val="000000"/>
          <w:sz w:val="22"/>
          <w:szCs w:val="22"/>
        </w:rPr>
      </w:pPr>
      <w:r>
        <w:rPr>
          <w:rFonts w:ascii="Calibri" w:hAnsi="Calibri"/>
          <w:color w:val="000000"/>
          <w:sz w:val="22"/>
          <w:szCs w:val="22"/>
        </w:rPr>
        <w:t xml:space="preserve">wzrost ceny spowodowany każdą kolejną zmianą nie przekracza 50% wartości pierwotnej umowy, z wyjątkiem należycie uzasadnionych przypadków; </w:t>
      </w:r>
    </w:p>
    <w:p w:rsidR="00A67A6D" w:rsidRDefault="00A67A6D" w:rsidP="00A67A6D">
      <w:pPr>
        <w:widowControl w:val="0"/>
        <w:numPr>
          <w:ilvl w:val="1"/>
          <w:numId w:val="14"/>
        </w:numPr>
        <w:ind w:left="426" w:hanging="426"/>
        <w:jc w:val="both"/>
        <w:rPr>
          <w:rFonts w:ascii="Calibri" w:hAnsi="Calibri"/>
          <w:color w:val="000000"/>
          <w:sz w:val="22"/>
          <w:szCs w:val="22"/>
        </w:rPr>
      </w:pPr>
      <w:r>
        <w:rPr>
          <w:rFonts w:ascii="Calibri" w:hAnsi="Calibri"/>
          <w:color w:val="000000"/>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color w:val="000000"/>
          <w:sz w:val="22"/>
          <w:szCs w:val="22"/>
        </w:rPr>
        <w:t xml:space="preserve">Zgodnie z art. 455 ust. 2 ustawy Prawo zamówień publicznych, dopuszczalne są również zmiany umowy bez </w:t>
      </w:r>
      <w:r>
        <w:rPr>
          <w:rFonts w:ascii="Calibri" w:hAnsi="Calibri"/>
          <w:sz w:val="22"/>
          <w:szCs w:val="22"/>
        </w:rPr>
        <w:t xml:space="preserve">przeprowadzenia nowego postępowania o udzielenie zamówienia, których łączna wartość jest mniejsza niż progi unijne oraz jest niższa niż 10% wartości pierwotnej umowy, </w:t>
      </w:r>
      <w:r>
        <w:rPr>
          <w:rFonts w:ascii="Calibri" w:hAnsi="Calibri"/>
          <w:sz w:val="22"/>
          <w:szCs w:val="22"/>
        </w:rPr>
        <w:br/>
        <w:t>w przypadku zamówień na usługi, a zmiany te nie powodują zmiany ogólnego charakteru umowy.</w:t>
      </w:r>
    </w:p>
    <w:p w:rsidR="00A67A6D" w:rsidRDefault="00A67A6D" w:rsidP="00A67A6D">
      <w:pPr>
        <w:widowControl w:val="0"/>
        <w:numPr>
          <w:ilvl w:val="0"/>
          <w:numId w:val="14"/>
        </w:numPr>
        <w:tabs>
          <w:tab w:val="left" w:pos="426"/>
        </w:tabs>
        <w:ind w:left="426" w:hanging="426"/>
        <w:jc w:val="both"/>
        <w:rPr>
          <w:rFonts w:ascii="Calibri" w:hAnsi="Calibri"/>
          <w:spacing w:val="-4"/>
          <w:sz w:val="22"/>
          <w:szCs w:val="22"/>
        </w:rPr>
      </w:pPr>
      <w:r>
        <w:rPr>
          <w:rFonts w:ascii="Calibri" w:hAnsi="Calibri"/>
          <w:spacing w:val="-4"/>
          <w:sz w:val="22"/>
          <w:szCs w:val="22"/>
        </w:rPr>
        <w:t xml:space="preserve">Warunkiem dokonania zmian, o których mowa w ust. 1-3 powyżej jest złożenie pisemnego wniosku przez Stronę inicjującą zmianę i jego akceptacja – w odniesieniu do zmian opisanych w pkt. 1.3 2-3 </w:t>
      </w:r>
      <w:r>
        <w:rPr>
          <w:rFonts w:ascii="Calibri" w:hAnsi="Calibri"/>
          <w:spacing w:val="-4"/>
          <w:sz w:val="22"/>
          <w:szCs w:val="22"/>
        </w:rPr>
        <w:br/>
        <w:t>- przez drugą Stronę, wraz ze sporządzeniem pisemnego aneksu do umowy.</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Zmiana postanowień umowy może nastąpić w formie polisy lub innego dokumentu ubezpieczeniowego albo pisemnego aneksu pod rygorem nieważności.</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 xml:space="preserve">Istotna zmiana umowy, o której mowa w art. 454 ustawy Prawo zamówień publicznych, wymaga przeprowadzenia nowego postępowania o udzielenie zamówienia. Możliwe zmiany określone </w:t>
      </w:r>
      <w:r>
        <w:rPr>
          <w:rFonts w:ascii="Calibri" w:hAnsi="Calibri"/>
          <w:sz w:val="22"/>
          <w:szCs w:val="22"/>
        </w:rPr>
        <w:br/>
        <w:t>w niniejszej umowie nie mają charakteru zmian istotnych.</w:t>
      </w:r>
    </w:p>
    <w:p w:rsidR="00A67A6D" w:rsidRDefault="00A67A6D" w:rsidP="00A67A6D">
      <w:pPr>
        <w:widowControl w:val="0"/>
        <w:numPr>
          <w:ilvl w:val="0"/>
          <w:numId w:val="14"/>
        </w:numPr>
        <w:tabs>
          <w:tab w:val="left" w:pos="426"/>
        </w:tabs>
        <w:ind w:left="426" w:hanging="426"/>
        <w:jc w:val="both"/>
        <w:rPr>
          <w:rFonts w:ascii="Calibri" w:hAnsi="Calibri"/>
          <w:sz w:val="22"/>
          <w:szCs w:val="22"/>
        </w:rPr>
      </w:pPr>
      <w:r>
        <w:rPr>
          <w:rFonts w:ascii="Calibri" w:hAnsi="Calibri"/>
          <w:sz w:val="22"/>
          <w:szCs w:val="22"/>
        </w:rPr>
        <w:t>Zmiany umowy muszą być dokonywane z zachowaniem przepisu art. 458 ustawy Prawo zamówień publicznych, stanowiącego, że zmiana umowy podlega unieważnieniu, jeżeli dokonana została z naruszeniem art. 454 i 455 ustawy Prawo zamówień publicznych. W takim przypadku stosuje się postanowienie umowne w brzmieniu obowiązującym przed zmianą.</w:t>
      </w:r>
    </w:p>
    <w:p w:rsidR="00A67A6D" w:rsidRDefault="00A67A6D" w:rsidP="00A67A6D">
      <w:pPr>
        <w:widowControl w:val="0"/>
        <w:spacing w:before="120"/>
        <w:jc w:val="center"/>
        <w:rPr>
          <w:rFonts w:ascii="Calibri" w:hAnsi="Calibri"/>
          <w:b/>
          <w:sz w:val="22"/>
          <w:szCs w:val="22"/>
        </w:rPr>
      </w:pPr>
    </w:p>
    <w:p w:rsidR="00A67A6D" w:rsidRDefault="00A67A6D" w:rsidP="00A67A6D">
      <w:pPr>
        <w:widowControl w:val="0"/>
        <w:jc w:val="center"/>
        <w:rPr>
          <w:rFonts w:ascii="Calibri" w:hAnsi="Calibri"/>
          <w:sz w:val="22"/>
          <w:szCs w:val="22"/>
        </w:rPr>
      </w:pPr>
      <w:r>
        <w:rPr>
          <w:rFonts w:ascii="Calibri" w:hAnsi="Calibri"/>
          <w:sz w:val="22"/>
          <w:szCs w:val="22"/>
        </w:rPr>
        <w:t>§12</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Zgodnie z art. 436 pkt 4 lit. b ustawy Prawo zamówień publicznych, wysokość wynagrodzenia należnego Wykonawcy może podlegać waloryzacji, w przypadku zmiany:</w:t>
      </w:r>
    </w:p>
    <w:p w:rsidR="00A67A6D" w:rsidRDefault="00A67A6D" w:rsidP="00A67A6D">
      <w:pPr>
        <w:widowControl w:val="0"/>
        <w:numPr>
          <w:ilvl w:val="0"/>
          <w:numId w:val="22"/>
        </w:numPr>
        <w:tabs>
          <w:tab w:val="left" w:pos="709"/>
        </w:tabs>
        <w:ind w:left="709" w:hanging="283"/>
        <w:jc w:val="both"/>
        <w:rPr>
          <w:rFonts w:ascii="Calibri" w:eastAsia="SimSun" w:hAnsi="Calibri"/>
          <w:sz w:val="22"/>
          <w:szCs w:val="22"/>
        </w:rPr>
      </w:pPr>
      <w:r>
        <w:rPr>
          <w:rFonts w:ascii="Calibri" w:eastAsia="SimSun" w:hAnsi="Calibri"/>
          <w:sz w:val="22"/>
          <w:szCs w:val="22"/>
        </w:rPr>
        <w:t xml:space="preserve">stawki podatku od towarów i usług oraz podatku akcyzowego, </w:t>
      </w:r>
    </w:p>
    <w:p w:rsidR="00A67A6D" w:rsidRDefault="00A67A6D" w:rsidP="00A67A6D">
      <w:pPr>
        <w:widowControl w:val="0"/>
        <w:numPr>
          <w:ilvl w:val="0"/>
          <w:numId w:val="22"/>
        </w:numPr>
        <w:tabs>
          <w:tab w:val="left" w:pos="709"/>
        </w:tabs>
        <w:ind w:left="709" w:hanging="283"/>
        <w:jc w:val="both"/>
        <w:rPr>
          <w:rFonts w:ascii="Calibri" w:eastAsia="SimSun" w:hAnsi="Calibri"/>
          <w:spacing w:val="-4"/>
          <w:sz w:val="22"/>
          <w:szCs w:val="22"/>
        </w:rPr>
      </w:pPr>
      <w:r>
        <w:rPr>
          <w:rFonts w:ascii="Calibri" w:eastAsia="SimSun" w:hAnsi="Calibri"/>
          <w:spacing w:val="-4"/>
          <w:sz w:val="22"/>
          <w:szCs w:val="22"/>
        </w:rPr>
        <w:t xml:space="preserve">wysokości minimalnego wynagrodzenia za pracę albo wysokości minimalnej stawki godzinowej, ustalonych na podstawie przepisów ustawy z dnia 10 października 2002 r. o minimalnym wynagrodzeniu za pracę, </w:t>
      </w:r>
    </w:p>
    <w:p w:rsidR="00A67A6D" w:rsidRDefault="00A67A6D" w:rsidP="00A67A6D">
      <w:pPr>
        <w:widowControl w:val="0"/>
        <w:numPr>
          <w:ilvl w:val="0"/>
          <w:numId w:val="22"/>
        </w:numPr>
        <w:tabs>
          <w:tab w:val="left" w:pos="709"/>
        </w:tabs>
        <w:ind w:left="709" w:hanging="283"/>
        <w:jc w:val="both"/>
        <w:rPr>
          <w:rFonts w:ascii="Calibri" w:eastAsia="SimSun" w:hAnsi="Calibri"/>
          <w:sz w:val="22"/>
          <w:szCs w:val="22"/>
        </w:rPr>
      </w:pPr>
      <w:r>
        <w:rPr>
          <w:rFonts w:ascii="Calibri" w:eastAsia="SimSun" w:hAnsi="Calibri"/>
          <w:sz w:val="22"/>
          <w:szCs w:val="22"/>
        </w:rPr>
        <w:t xml:space="preserve">zasad podlegania ubezpieczeniom społecznym lub ubezpieczeniu zdrowotnemu lub wysokości składki na ubezpieczenia społeczne lub zdrowotne, </w:t>
      </w:r>
    </w:p>
    <w:p w:rsidR="00A67A6D" w:rsidRDefault="00A67A6D" w:rsidP="00A67A6D">
      <w:pPr>
        <w:widowControl w:val="0"/>
        <w:numPr>
          <w:ilvl w:val="0"/>
          <w:numId w:val="22"/>
        </w:numPr>
        <w:tabs>
          <w:tab w:val="left" w:pos="709"/>
        </w:tabs>
        <w:ind w:left="709" w:hanging="283"/>
        <w:jc w:val="both"/>
        <w:rPr>
          <w:rFonts w:ascii="Calibri" w:hAnsi="Calibri"/>
          <w:sz w:val="22"/>
          <w:szCs w:val="22"/>
        </w:rPr>
      </w:pPr>
      <w:r>
        <w:rPr>
          <w:rFonts w:ascii="Calibri" w:hAnsi="Calibri"/>
          <w:sz w:val="22"/>
          <w:szCs w:val="22"/>
        </w:rPr>
        <w:t>zasad gromadzenia i wysokości wpłat do pracowniczych planów kapitałowych, o których mowa w ustawie z dnia 4 października 2018 r. o pracowniczych planach kapitałowych</w:t>
      </w:r>
      <w:r>
        <w:rPr>
          <w:rFonts w:ascii="Calibri" w:eastAsia="SimSun" w:hAnsi="Calibri"/>
          <w:sz w:val="22"/>
          <w:szCs w:val="22"/>
        </w:rPr>
        <w:t xml:space="preserve">, </w:t>
      </w:r>
    </w:p>
    <w:p w:rsidR="00A67A6D" w:rsidRDefault="00A67A6D" w:rsidP="00A67A6D">
      <w:pPr>
        <w:widowControl w:val="0"/>
        <w:tabs>
          <w:tab w:val="left" w:pos="709"/>
        </w:tabs>
        <w:ind w:left="709"/>
        <w:jc w:val="both"/>
        <w:rPr>
          <w:rFonts w:ascii="Calibri" w:hAnsi="Calibri"/>
          <w:sz w:val="22"/>
          <w:szCs w:val="22"/>
        </w:rPr>
      </w:pPr>
      <w:r>
        <w:rPr>
          <w:rFonts w:ascii="Calibri" w:hAnsi="Calibri"/>
          <w:sz w:val="22"/>
          <w:szCs w:val="22"/>
        </w:rPr>
        <w:t>- jeżeli zmiany te będą miały wpływ na koszty wykonania zamówienia przez Wykonawcę.</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rsidR="00A67A6D" w:rsidRDefault="00A67A6D" w:rsidP="00A67A6D">
      <w:pPr>
        <w:widowControl w:val="0"/>
        <w:numPr>
          <w:ilvl w:val="0"/>
          <w:numId w:val="21"/>
        </w:numPr>
        <w:tabs>
          <w:tab w:val="left" w:pos="426"/>
        </w:tabs>
        <w:ind w:left="426" w:hanging="426"/>
        <w:jc w:val="both"/>
        <w:rPr>
          <w:rFonts w:ascii="Calibri" w:hAnsi="Calibri"/>
          <w:spacing w:val="-6"/>
          <w:sz w:val="22"/>
          <w:szCs w:val="22"/>
          <w:lang w:eastAsia="en-US"/>
        </w:rPr>
      </w:pPr>
      <w:r>
        <w:rPr>
          <w:rFonts w:ascii="Calibri" w:hAnsi="Calibri"/>
          <w:spacing w:val="-6"/>
          <w:sz w:val="22"/>
          <w:szCs w:val="22"/>
          <w:lang w:eastAsia="en-US"/>
        </w:rPr>
        <w:t>W przypadku zmiany, o której mowa w ust. 1 pkt. 2, Wykonawca zobligowany będzie przedłożyć Zamawiającemu wykaz zatrudnionych do realizacji umowy pracowników, dla których ma zastoso</w:t>
      </w:r>
      <w:r>
        <w:rPr>
          <w:rFonts w:ascii="Calibri" w:hAnsi="Calibri"/>
          <w:spacing w:val="-6"/>
          <w:sz w:val="22"/>
          <w:szCs w:val="22"/>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rsidR="00A67A6D" w:rsidRDefault="00A67A6D" w:rsidP="00A67A6D">
      <w:pPr>
        <w:widowControl w:val="0"/>
        <w:numPr>
          <w:ilvl w:val="0"/>
          <w:numId w:val="21"/>
        </w:numPr>
        <w:tabs>
          <w:tab w:val="left" w:pos="426"/>
        </w:tabs>
        <w:ind w:left="426" w:hanging="426"/>
        <w:jc w:val="both"/>
        <w:rPr>
          <w:rFonts w:ascii="Calibri" w:hAnsi="Calibri"/>
          <w:spacing w:val="-2"/>
          <w:sz w:val="22"/>
          <w:szCs w:val="22"/>
        </w:rPr>
      </w:pPr>
      <w:r>
        <w:rPr>
          <w:rFonts w:ascii="Calibri" w:hAnsi="Calibri"/>
          <w:spacing w:val="-2"/>
          <w:sz w:val="22"/>
          <w:szCs w:val="22"/>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rsidR="00A67A6D" w:rsidRDefault="00A67A6D" w:rsidP="00A67A6D">
      <w:pPr>
        <w:widowControl w:val="0"/>
        <w:numPr>
          <w:ilvl w:val="0"/>
          <w:numId w:val="21"/>
        </w:numPr>
        <w:tabs>
          <w:tab w:val="left" w:pos="426"/>
        </w:tabs>
        <w:ind w:left="426" w:hanging="426"/>
        <w:rPr>
          <w:rFonts w:ascii="Calibri" w:hAnsi="Calibri"/>
          <w:sz w:val="22"/>
          <w:szCs w:val="22"/>
        </w:rPr>
      </w:pPr>
      <w:r>
        <w:rPr>
          <w:rFonts w:ascii="Calibri" w:hAnsi="Calibri"/>
          <w:spacing w:val="-6"/>
          <w:sz w:val="22"/>
          <w:szCs w:val="22"/>
        </w:rPr>
        <w:t>Podstawą do dokonania zmiany wynagrodzenia w przypadkach, o których mowa w ust. 1, jest pisemny</w:t>
      </w:r>
      <w:r>
        <w:rPr>
          <w:rFonts w:ascii="Calibri" w:hAnsi="Calibri"/>
          <w:spacing w:val="-4"/>
          <w:sz w:val="22"/>
          <w:szCs w:val="22"/>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Wykonawca zobowiązany jest wykazać we wniosku i udowodnić Zamawiającemu, że zmiana przepisów, wskazanych w ust. 1, będzie miała wpływ na koszty wykonania przez niego zamówienia.</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pacing w:val="-4"/>
          <w:sz w:val="22"/>
          <w:szCs w:val="22"/>
        </w:rPr>
        <w:t xml:space="preserve">Wniosek Wykonawcy wraz z załączonymi dokumentami podlegać będzie weryfikacji ze strony Zamawiającego, który w terminie 14 dni od otrzymania wniosku może zwrócić się do Wykonawcy </w:t>
      </w:r>
      <w:r>
        <w:rPr>
          <w:rFonts w:ascii="Calibri" w:hAnsi="Calibri"/>
          <w:spacing w:val="-4"/>
          <w:sz w:val="22"/>
          <w:szCs w:val="22"/>
        </w:rPr>
        <w:br/>
        <w:t>z wezwaniem o jego uzupełnienie, poprzez przekazanie dodatkowych wyjaśnień, informacji lub dokumentów. Wykonawca jest zobowiązany odpowiedzieć na wezwanie Zamawiającego wyczerpująco i zgodnie ze stanem faktycznym, w terminie 7 dni od dnia otrzymania wezwania.</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 xml:space="preserve">Zamawiający w terminie 30 dni od otrzymania kompletnego wniosku, informacji i wyjaśnień zajmie pisemne stanowisko w sprawie; za dzień przekazania stanowiska, uznaje się dzień jego wysłania </w:t>
      </w:r>
      <w:r>
        <w:rPr>
          <w:rFonts w:ascii="Calibri" w:hAnsi="Calibri"/>
          <w:spacing w:val="-4"/>
          <w:sz w:val="22"/>
          <w:szCs w:val="22"/>
        </w:rPr>
        <w:br/>
        <w:t>na adres właściwy dla doręczeń pism dla Wykonawcy.</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Zamawiający zastrzega sobie prawo odmowy dokonania zmiany wysokości wynagrodzenia należnego Wykonawcy w przypadku, gdy wniosek Wykonawcy nie będzie spełniał warunków opisanych w postanowieniach niniejszej umowy.</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rsidR="00A67A6D" w:rsidRDefault="00A67A6D" w:rsidP="00A67A6D">
      <w:pPr>
        <w:widowControl w:val="0"/>
        <w:numPr>
          <w:ilvl w:val="0"/>
          <w:numId w:val="21"/>
        </w:numPr>
        <w:tabs>
          <w:tab w:val="left" w:pos="426"/>
        </w:tabs>
        <w:ind w:left="426" w:hanging="426"/>
        <w:jc w:val="both"/>
        <w:rPr>
          <w:rFonts w:ascii="Calibri" w:hAnsi="Calibri"/>
          <w:spacing w:val="-6"/>
          <w:sz w:val="22"/>
          <w:szCs w:val="22"/>
        </w:rPr>
      </w:pPr>
      <w:r>
        <w:rPr>
          <w:rFonts w:ascii="Calibri" w:hAnsi="Calibri"/>
          <w:spacing w:val="-6"/>
          <w:sz w:val="22"/>
          <w:szCs w:val="22"/>
        </w:rPr>
        <w:t xml:space="preserve">Przed przekazaniem wniosku, o którym mowa w </w:t>
      </w:r>
      <w:r w:rsidR="00A41766">
        <w:rPr>
          <w:rFonts w:ascii="Calibri" w:hAnsi="Calibri"/>
          <w:spacing w:val="-6"/>
          <w:sz w:val="22"/>
          <w:szCs w:val="22"/>
        </w:rPr>
        <w:t>ust</w:t>
      </w:r>
      <w:r>
        <w:rPr>
          <w:rFonts w:ascii="Calibri" w:hAnsi="Calibri"/>
          <w:spacing w:val="-6"/>
          <w:sz w:val="22"/>
          <w:szCs w:val="22"/>
        </w:rPr>
        <w: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rsidR="00A67A6D" w:rsidRDefault="00A67A6D" w:rsidP="00A67A6D">
      <w:pPr>
        <w:widowControl w:val="0"/>
        <w:numPr>
          <w:ilvl w:val="0"/>
          <w:numId w:val="21"/>
        </w:numPr>
        <w:tabs>
          <w:tab w:val="left" w:pos="426"/>
        </w:tabs>
        <w:ind w:left="426" w:hanging="426"/>
        <w:jc w:val="both"/>
        <w:rPr>
          <w:rFonts w:ascii="Calibri" w:hAnsi="Calibri"/>
          <w:spacing w:val="-4"/>
          <w:sz w:val="22"/>
          <w:szCs w:val="22"/>
        </w:rPr>
      </w:pPr>
      <w:r>
        <w:rPr>
          <w:rFonts w:ascii="Calibri" w:hAnsi="Calibri"/>
          <w:spacing w:val="-4"/>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rsidR="00A67A6D" w:rsidRDefault="00A67A6D" w:rsidP="00A67A6D">
      <w:pPr>
        <w:widowControl w:val="0"/>
        <w:numPr>
          <w:ilvl w:val="0"/>
          <w:numId w:val="21"/>
        </w:numPr>
        <w:tabs>
          <w:tab w:val="left" w:pos="426"/>
        </w:tabs>
        <w:ind w:left="426" w:hanging="426"/>
        <w:jc w:val="both"/>
        <w:rPr>
          <w:rFonts w:ascii="Calibri" w:hAnsi="Calibri"/>
          <w:sz w:val="22"/>
          <w:szCs w:val="22"/>
        </w:rPr>
      </w:pPr>
      <w:r>
        <w:rPr>
          <w:rFonts w:ascii="Calibri" w:hAnsi="Calibri"/>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rsidR="00A67A6D" w:rsidRDefault="00A67A6D" w:rsidP="00A67A6D">
      <w:pPr>
        <w:widowControl w:val="0"/>
        <w:jc w:val="center"/>
        <w:rPr>
          <w:rFonts w:ascii="Calibri" w:hAnsi="Calibri"/>
          <w:sz w:val="22"/>
          <w:szCs w:val="22"/>
        </w:rPr>
      </w:pPr>
      <w:r>
        <w:rPr>
          <w:rFonts w:ascii="Calibri" w:hAnsi="Calibri"/>
          <w:sz w:val="22"/>
          <w:szCs w:val="22"/>
        </w:rPr>
        <w:t>§13</w:t>
      </w:r>
    </w:p>
    <w:p w:rsidR="00A67A6D" w:rsidRDefault="00A67A6D" w:rsidP="00A67A6D">
      <w:pPr>
        <w:widowControl w:val="0"/>
        <w:numPr>
          <w:ilvl w:val="0"/>
          <w:numId w:val="13"/>
        </w:numPr>
        <w:tabs>
          <w:tab w:val="left" w:pos="426"/>
        </w:tabs>
        <w:ind w:left="426" w:hanging="426"/>
        <w:jc w:val="both"/>
        <w:rPr>
          <w:rFonts w:ascii="Calibri" w:hAnsi="Calibri"/>
          <w:spacing w:val="-6"/>
          <w:sz w:val="22"/>
          <w:szCs w:val="22"/>
        </w:rPr>
      </w:pPr>
      <w:r>
        <w:rPr>
          <w:rFonts w:ascii="Calibri" w:hAnsi="Calibri"/>
          <w:spacing w:val="-6"/>
          <w:sz w:val="22"/>
          <w:szCs w:val="22"/>
        </w:rPr>
        <w:t>Zgodnie z art. 439 ustawy Prawo zamówień publicznych, wysokość wynagrodzenia należnego Wykonawcy może podlegać waloryzacji w przypadku zmiany ceny materiałów lub kosztów związanych z realizacją zamówienia.</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Przez zmianę ceny materiałów lub kosztów rozumie się wzrost odpowiednio cen lub kosztów, jak i ich obniżenie, względem ceny lub kosztu przyjętych w celu ustalenia wynagrodzenia Wykonawcy zawartego w ofercie.</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Zamawiający ustala następujące zasady, stanowiące podstawę wprowadzenia zmiany wysokości wynagrodzenia należnego Wykonawcy:</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 xml:space="preserve">poziom zmiany ceny materiałów lub kosztów, uprawniający Strony umowy do żądania zmiany wynagrodzenia należnego Wykonawcy, ustala się na poziomie powyżej 15% w stosunku </w:t>
      </w:r>
      <w:r>
        <w:rPr>
          <w:rFonts w:ascii="Calibri" w:hAnsi="Calibri"/>
          <w:sz w:val="22"/>
          <w:szCs w:val="22"/>
        </w:rPr>
        <w:br/>
        <w:t>do cen lub kosztów obowiązujących w terminie składania oferty,</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początkowy termin ustalania zmiany wynagrodzenia należnego Wykonawcy określa się na 90 dzień od rozpoczęcia realizacji zamówienia,</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rsidR="00A67A6D" w:rsidRDefault="00A67A6D" w:rsidP="00A67A6D">
      <w:pPr>
        <w:widowControl w:val="0"/>
        <w:numPr>
          <w:ilvl w:val="1"/>
          <w:numId w:val="23"/>
        </w:numPr>
        <w:tabs>
          <w:tab w:val="left" w:pos="709"/>
        </w:tabs>
        <w:ind w:left="709" w:hanging="283"/>
        <w:jc w:val="both"/>
        <w:rPr>
          <w:rFonts w:ascii="Calibri" w:hAnsi="Calibri"/>
          <w:spacing w:val="-4"/>
          <w:sz w:val="22"/>
          <w:szCs w:val="22"/>
        </w:rPr>
      </w:pPr>
      <w:r>
        <w:rPr>
          <w:rFonts w:ascii="Calibri" w:hAnsi="Calibri"/>
          <w:spacing w:val="-4"/>
          <w:sz w:val="22"/>
          <w:szCs w:val="22"/>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rsidR="00A67A6D" w:rsidRDefault="00A67A6D" w:rsidP="00A67A6D">
      <w:pPr>
        <w:widowControl w:val="0"/>
        <w:numPr>
          <w:ilvl w:val="1"/>
          <w:numId w:val="23"/>
        </w:numPr>
        <w:tabs>
          <w:tab w:val="left" w:pos="709"/>
        </w:tabs>
        <w:ind w:left="709" w:hanging="283"/>
        <w:jc w:val="both"/>
        <w:rPr>
          <w:rFonts w:ascii="Calibri" w:hAnsi="Calibri"/>
          <w:spacing w:val="-4"/>
          <w:sz w:val="22"/>
          <w:szCs w:val="22"/>
        </w:rPr>
      </w:pPr>
      <w:r>
        <w:rPr>
          <w:rFonts w:ascii="Calibri" w:hAnsi="Calibri"/>
          <w:spacing w:val="-4"/>
          <w:sz w:val="22"/>
          <w:szCs w:val="22"/>
        </w:rPr>
        <w:t>wniosek musi zawierać dowody jednoznacznie wskazujące, że zmiana cen materiałów lub kosztów o ponad 15% w stosunku do cen lub kosztów obowiązujących w terminie składania oferty, wpłynęła na koszty wykonania zamówienia,</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rsidR="00A67A6D" w:rsidRDefault="00A67A6D" w:rsidP="00A67A6D">
      <w:pPr>
        <w:widowControl w:val="0"/>
        <w:numPr>
          <w:ilvl w:val="1"/>
          <w:numId w:val="23"/>
        </w:numPr>
        <w:tabs>
          <w:tab w:val="left" w:pos="709"/>
        </w:tabs>
        <w:ind w:left="709" w:hanging="283"/>
        <w:jc w:val="both"/>
        <w:rPr>
          <w:rFonts w:ascii="Calibri" w:hAnsi="Calibri"/>
          <w:sz w:val="22"/>
          <w:szCs w:val="22"/>
        </w:rPr>
      </w:pPr>
      <w:r>
        <w:rPr>
          <w:rFonts w:ascii="Calibri" w:hAnsi="Calibri"/>
          <w:sz w:val="22"/>
          <w:szCs w:val="22"/>
        </w:rPr>
        <w:t>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rsidR="00A67A6D" w:rsidRDefault="00A67A6D" w:rsidP="00A67A6D">
      <w:pPr>
        <w:widowControl w:val="0"/>
        <w:numPr>
          <w:ilvl w:val="1"/>
          <w:numId w:val="23"/>
        </w:numPr>
        <w:tabs>
          <w:tab w:val="left" w:pos="709"/>
        </w:tabs>
        <w:ind w:left="709" w:hanging="283"/>
        <w:jc w:val="both"/>
        <w:rPr>
          <w:rFonts w:ascii="Calibri" w:hAnsi="Calibri"/>
          <w:spacing w:val="-4"/>
          <w:sz w:val="22"/>
          <w:szCs w:val="22"/>
        </w:rPr>
      </w:pPr>
      <w:r>
        <w:rPr>
          <w:rFonts w:ascii="Calibri" w:hAnsi="Calibri"/>
          <w:spacing w:val="-4"/>
          <w:sz w:val="22"/>
          <w:szCs w:val="22"/>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 xml:space="preserve">Pierwsza zmiana wynagrodzenia należnego Wykonawcy może nastąpić nie wcześniej niż po upływie 12 miesięcy od daty rozpoczęcia realizacji zamówienia - z uwzględnieniem początku okresu waloryzacji, wskazanego w ust. 3 pkt 2 powyżej. Każda kolejna waloryzacja dokonywana będzie </w:t>
      </w:r>
      <w:r>
        <w:rPr>
          <w:rFonts w:ascii="Calibri" w:hAnsi="Calibri"/>
          <w:spacing w:val="-4"/>
          <w:sz w:val="22"/>
          <w:szCs w:val="22"/>
        </w:rPr>
        <w:br/>
        <w:t xml:space="preserve">po upływie 6 miesięcy od poprzedniej waloryzacji i będzie wyliczana jako średnia arytmetyczna ze wskaźnika publikowanego przez Prezesa Głównego Urzędu Statystycznego za okres, który upłynął od poprzedniej waloryzacji. </w:t>
      </w:r>
    </w:p>
    <w:p w:rsidR="00A67A6D" w:rsidRDefault="00A67A6D" w:rsidP="00A67A6D">
      <w:pPr>
        <w:widowControl w:val="0"/>
        <w:numPr>
          <w:ilvl w:val="0"/>
          <w:numId w:val="13"/>
        </w:numPr>
        <w:tabs>
          <w:tab w:val="left" w:pos="426"/>
        </w:tabs>
        <w:ind w:left="426" w:hanging="426"/>
        <w:jc w:val="both"/>
        <w:rPr>
          <w:rFonts w:ascii="Calibri" w:hAnsi="Calibri"/>
          <w:spacing w:val="-4"/>
          <w:sz w:val="22"/>
          <w:szCs w:val="22"/>
        </w:rPr>
      </w:pPr>
      <w:r>
        <w:rPr>
          <w:rFonts w:ascii="Calibri" w:hAnsi="Calibri"/>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rsidR="00A67A6D" w:rsidRDefault="00A67A6D" w:rsidP="00A67A6D">
      <w:pPr>
        <w:widowControl w:val="0"/>
        <w:numPr>
          <w:ilvl w:val="0"/>
          <w:numId w:val="13"/>
        </w:numPr>
        <w:tabs>
          <w:tab w:val="left" w:pos="426"/>
        </w:tabs>
        <w:ind w:left="426" w:hanging="426"/>
        <w:jc w:val="both"/>
        <w:rPr>
          <w:rFonts w:ascii="Calibri" w:hAnsi="Calibri" w:cs="Calibri"/>
          <w:kern w:val="2"/>
          <w:sz w:val="22"/>
          <w:szCs w:val="22"/>
        </w:rPr>
      </w:pPr>
      <w:r>
        <w:rPr>
          <w:rFonts w:ascii="Calibri" w:hAnsi="Calibri" w:cs="Calibri"/>
          <w:kern w:val="2"/>
          <w:sz w:val="22"/>
          <w:szCs w:val="22"/>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rsidR="00A67A6D" w:rsidRDefault="00A67A6D" w:rsidP="00A67A6D">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sz w:val="22"/>
          <w:szCs w:val="22"/>
        </w:rPr>
      </w:pPr>
      <w:r>
        <w:rPr>
          <w:rFonts w:ascii="Calibri" w:hAnsi="Calibri" w:cs="Calibri"/>
          <w:kern w:val="2"/>
          <w:sz w:val="22"/>
          <w:szCs w:val="22"/>
        </w:rPr>
        <w:t>§ 14.</w:t>
      </w:r>
    </w:p>
    <w:p w:rsidR="00A67A6D" w:rsidRDefault="00A67A6D" w:rsidP="00A67A6D">
      <w:pPr>
        <w:pStyle w:val="Tekstpodstawowy"/>
        <w:numPr>
          <w:ilvl w:val="0"/>
          <w:numId w:val="5"/>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Załączniki stanowią integralną część umowy.</w:t>
      </w:r>
    </w:p>
    <w:p w:rsidR="00A67A6D" w:rsidRDefault="00A67A6D" w:rsidP="00A67A6D">
      <w:pPr>
        <w:pStyle w:val="Tekstpodstawowy"/>
        <w:numPr>
          <w:ilvl w:val="0"/>
          <w:numId w:val="5"/>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Wszelkie zmiany, bądź uzupełnienia niniejszej umowy, w tym jej załączników, wymagają formy pisemnej w postaci aneksu pod rygorem nieważności.</w:t>
      </w:r>
    </w:p>
    <w:p w:rsidR="00A67A6D" w:rsidRDefault="00A67A6D" w:rsidP="00A67A6D">
      <w:pPr>
        <w:pStyle w:val="Tekstpodstawowy"/>
        <w:numPr>
          <w:ilvl w:val="0"/>
          <w:numId w:val="5"/>
        </w:numPr>
        <w:tabs>
          <w:tab w:val="clear" w:pos="720"/>
          <w:tab w:val="left" w:pos="360"/>
        </w:tabs>
        <w:spacing w:after="0"/>
        <w:ind w:left="360"/>
        <w:jc w:val="both"/>
        <w:rPr>
          <w:rFonts w:ascii="Calibri" w:hAnsi="Calibri" w:cs="Calibri"/>
          <w:kern w:val="2"/>
          <w:sz w:val="22"/>
          <w:szCs w:val="22"/>
        </w:rPr>
      </w:pPr>
      <w:r>
        <w:rPr>
          <w:rFonts w:ascii="Calibri" w:hAnsi="Calibri" w:cs="Calibri"/>
          <w:kern w:val="2"/>
          <w:sz w:val="22"/>
          <w:szCs w:val="22"/>
        </w:rPr>
        <w:t>Spory wynikłe na tle stosowania niniejszej umowy rozpatrywane będą przez sąd właściwy dla siedziby Zamawiającego.</w:t>
      </w:r>
    </w:p>
    <w:p w:rsidR="00A67A6D" w:rsidRDefault="00A67A6D" w:rsidP="00A67A6D">
      <w:pPr>
        <w:pStyle w:val="luiza"/>
        <w:tabs>
          <w:tab w:val="clear" w:pos="360"/>
        </w:tabs>
        <w:rPr>
          <w:rFonts w:ascii="Calibri" w:hAnsi="Calibri"/>
          <w:sz w:val="22"/>
          <w:szCs w:val="22"/>
        </w:rPr>
      </w:pPr>
      <w:r>
        <w:rPr>
          <w:rFonts w:ascii="Calibri" w:hAnsi="Calibri" w:cs="Calibri"/>
          <w:sz w:val="22"/>
          <w:szCs w:val="22"/>
        </w:rPr>
        <w:t>4. W sprawach nie uregulowanych niniejszą umową zastosowanie mają przepisy ustawy Prawo Zamówień Publicznych, ustawy Kodeks cywilny, ustawy o działalności ubezpieczeniowej i reasekuracyjnej, ustawy o dystrybucji ubezpieczeń, ustawy  o ubezpieczeniach obowiązkowych, Ubezpieczeniowym Funduszu Gwarancyjnym i Polskim Biurze Ubezpieczycieli Komunikacyjnych.</w:t>
      </w:r>
    </w:p>
    <w:p w:rsidR="00A67A6D" w:rsidRDefault="00A67A6D" w:rsidP="00A67A6D">
      <w:pPr>
        <w:pStyle w:val="Tekstpodstawowy"/>
        <w:jc w:val="center"/>
        <w:rPr>
          <w:rFonts w:ascii="Calibri" w:hAnsi="Calibri" w:cs="Calibri"/>
          <w:kern w:val="2"/>
          <w:sz w:val="22"/>
          <w:szCs w:val="22"/>
        </w:rPr>
      </w:pPr>
    </w:p>
    <w:p w:rsidR="00A67A6D" w:rsidRDefault="00A67A6D" w:rsidP="00A67A6D">
      <w:pPr>
        <w:pStyle w:val="Tekstpodstawowy"/>
        <w:jc w:val="center"/>
        <w:rPr>
          <w:rFonts w:ascii="Calibri" w:hAnsi="Calibri"/>
          <w:sz w:val="22"/>
          <w:szCs w:val="22"/>
        </w:rPr>
      </w:pPr>
      <w:r>
        <w:rPr>
          <w:rFonts w:ascii="Calibri" w:hAnsi="Calibri" w:cs="Calibri"/>
          <w:kern w:val="2"/>
          <w:sz w:val="22"/>
          <w:szCs w:val="22"/>
        </w:rPr>
        <w:t>§ 15.</w:t>
      </w:r>
    </w:p>
    <w:p w:rsidR="00A67A6D" w:rsidRDefault="00A67A6D" w:rsidP="00A67A6D">
      <w:pPr>
        <w:pStyle w:val="Tekstpodstawowy"/>
        <w:rPr>
          <w:rFonts w:ascii="Calibri" w:hAnsi="Calibri" w:cs="Calibri"/>
          <w:kern w:val="2"/>
          <w:sz w:val="22"/>
          <w:szCs w:val="22"/>
        </w:rPr>
      </w:pPr>
      <w:r>
        <w:rPr>
          <w:rFonts w:ascii="Calibri" w:hAnsi="Calibri" w:cs="Calibri"/>
          <w:kern w:val="2"/>
          <w:sz w:val="22"/>
          <w:szCs w:val="22"/>
        </w:rPr>
        <w:t xml:space="preserve">Umowę sporządzono w  czterech jednobrzmiących egzemplarzach na prawach oryginału,  jednym dla Wykonawcy, trzech dla Zamawiającego. </w:t>
      </w:r>
    </w:p>
    <w:p w:rsidR="00A67A6D" w:rsidRDefault="00A67A6D" w:rsidP="00A67A6D">
      <w:pPr>
        <w:pStyle w:val="Tekstpodstawowy"/>
        <w:ind w:left="708" w:firstLine="708"/>
        <w:rPr>
          <w:rFonts w:ascii="Calibri" w:hAnsi="Calibri" w:cs="Calibri"/>
          <w:sz w:val="22"/>
          <w:szCs w:val="22"/>
        </w:rPr>
      </w:pPr>
    </w:p>
    <w:p w:rsidR="00A67A6D" w:rsidRDefault="00A67A6D" w:rsidP="00A67A6D">
      <w:pPr>
        <w:pStyle w:val="Tekstpodstawowy"/>
        <w:rPr>
          <w:rFonts w:ascii="Calibri" w:hAnsi="Calibri" w:cs="Calibri"/>
          <w:sz w:val="22"/>
          <w:szCs w:val="22"/>
        </w:rPr>
      </w:pPr>
    </w:p>
    <w:p w:rsidR="00464532" w:rsidRDefault="00464532" w:rsidP="00A67A6D">
      <w:pPr>
        <w:pStyle w:val="Tekstpodstawowy"/>
        <w:rPr>
          <w:rFonts w:ascii="Calibri" w:hAnsi="Calibri" w:cs="Calibri"/>
          <w:sz w:val="22"/>
          <w:szCs w:val="22"/>
        </w:rPr>
      </w:pPr>
    </w:p>
    <w:p w:rsidR="00464532" w:rsidRDefault="00464532" w:rsidP="00A67A6D">
      <w:pPr>
        <w:pStyle w:val="Tekstpodstawowy"/>
        <w:rPr>
          <w:rFonts w:ascii="Calibri" w:hAnsi="Calibri" w:cs="Calibri"/>
          <w:sz w:val="22"/>
          <w:szCs w:val="22"/>
        </w:rPr>
      </w:pPr>
    </w:p>
    <w:p w:rsidR="00464532" w:rsidRDefault="00464532" w:rsidP="00A67A6D">
      <w:pPr>
        <w:pStyle w:val="Tekstpodstawowy"/>
        <w:rPr>
          <w:rFonts w:ascii="Calibri" w:hAnsi="Calibri" w:cs="Calibri"/>
          <w:sz w:val="22"/>
          <w:szCs w:val="22"/>
        </w:rPr>
      </w:pPr>
    </w:p>
    <w:p w:rsidR="00A67A6D" w:rsidRDefault="00A67A6D" w:rsidP="00A67A6D">
      <w:pPr>
        <w:pStyle w:val="Tekstpodstawowy"/>
        <w:rPr>
          <w:rFonts w:ascii="Calibri" w:hAnsi="Calibri" w:cs="Calibri"/>
          <w:sz w:val="22"/>
          <w:szCs w:val="22"/>
        </w:rPr>
      </w:pPr>
    </w:p>
    <w:tbl>
      <w:tblPr>
        <w:tblW w:w="9289" w:type="dxa"/>
        <w:jc w:val="center"/>
        <w:tblLook w:val="0000" w:firstRow="0" w:lastRow="0" w:firstColumn="0" w:lastColumn="0" w:noHBand="0" w:noVBand="0"/>
      </w:tblPr>
      <w:tblGrid>
        <w:gridCol w:w="4067"/>
        <w:gridCol w:w="1440"/>
        <w:gridCol w:w="3782"/>
      </w:tblGrid>
      <w:tr w:rsidR="00A67A6D" w:rsidTr="00600B8D">
        <w:trPr>
          <w:trHeight w:val="467"/>
          <w:jc w:val="center"/>
        </w:trPr>
        <w:tc>
          <w:tcPr>
            <w:tcW w:w="4067" w:type="dxa"/>
            <w:tcBorders>
              <w:top w:val="single" w:sz="4" w:space="0" w:color="000000"/>
            </w:tcBorders>
            <w:shd w:val="clear" w:color="auto" w:fill="auto"/>
          </w:tcPr>
          <w:p w:rsidR="00A67A6D" w:rsidRDefault="00A67A6D" w:rsidP="00600B8D">
            <w:pPr>
              <w:pStyle w:val="Tekstpodstawowy"/>
              <w:jc w:val="center"/>
              <w:rPr>
                <w:rFonts w:ascii="Calibri" w:hAnsi="Calibri" w:cs="Calibri"/>
                <w:sz w:val="22"/>
                <w:szCs w:val="22"/>
              </w:rPr>
            </w:pPr>
            <w:r>
              <w:rPr>
                <w:rFonts w:ascii="Calibri" w:hAnsi="Calibri" w:cs="Calibri"/>
                <w:sz w:val="22"/>
                <w:szCs w:val="22"/>
              </w:rPr>
              <w:t>Zamawiający</w:t>
            </w:r>
          </w:p>
        </w:tc>
        <w:tc>
          <w:tcPr>
            <w:tcW w:w="1440" w:type="dxa"/>
            <w:shd w:val="clear" w:color="auto" w:fill="auto"/>
          </w:tcPr>
          <w:p w:rsidR="00A67A6D" w:rsidRDefault="00A67A6D" w:rsidP="00600B8D">
            <w:pPr>
              <w:pStyle w:val="Tekstpodstawowy"/>
              <w:jc w:val="center"/>
              <w:rPr>
                <w:rFonts w:ascii="Calibri" w:hAnsi="Calibri" w:cs="Calibri"/>
                <w:sz w:val="22"/>
                <w:szCs w:val="22"/>
              </w:rPr>
            </w:pPr>
          </w:p>
        </w:tc>
        <w:tc>
          <w:tcPr>
            <w:tcW w:w="3782" w:type="dxa"/>
            <w:tcBorders>
              <w:top w:val="single" w:sz="4" w:space="0" w:color="000000"/>
            </w:tcBorders>
            <w:shd w:val="clear" w:color="auto" w:fill="auto"/>
          </w:tcPr>
          <w:p w:rsidR="00A67A6D" w:rsidRDefault="00A67A6D" w:rsidP="00600B8D">
            <w:pPr>
              <w:pStyle w:val="Tekstpodstawowy"/>
              <w:jc w:val="center"/>
              <w:rPr>
                <w:rFonts w:ascii="Calibri" w:hAnsi="Calibri" w:cs="Calibri"/>
                <w:sz w:val="22"/>
                <w:szCs w:val="22"/>
              </w:rPr>
            </w:pPr>
            <w:r>
              <w:rPr>
                <w:rFonts w:ascii="Calibri" w:hAnsi="Calibri" w:cs="Calibri"/>
                <w:sz w:val="22"/>
                <w:szCs w:val="22"/>
              </w:rPr>
              <w:t>Wykonawca</w:t>
            </w:r>
          </w:p>
        </w:tc>
      </w:tr>
    </w:tbl>
    <w:p w:rsidR="00A67A6D" w:rsidRDefault="00A67A6D" w:rsidP="00A67A6D">
      <w:pPr>
        <w:pStyle w:val="Tekstpodstawowy"/>
        <w:rPr>
          <w:rFonts w:ascii="Calibri" w:hAnsi="Calibri" w:cs="Calibri"/>
          <w:kern w:val="2"/>
          <w:sz w:val="22"/>
          <w:szCs w:val="22"/>
        </w:rPr>
      </w:pPr>
    </w:p>
    <w:p w:rsidR="00A67A6D" w:rsidRDefault="00A67A6D" w:rsidP="00A67A6D">
      <w:pPr>
        <w:pStyle w:val="Tekstpodstawowy"/>
        <w:rPr>
          <w:rFonts w:ascii="Calibri" w:hAnsi="Calibri" w:cs="Calibri"/>
          <w:kern w:val="2"/>
          <w:sz w:val="22"/>
          <w:szCs w:val="22"/>
        </w:rPr>
      </w:pPr>
    </w:p>
    <w:p w:rsidR="00A67A6D" w:rsidRDefault="00A67A6D" w:rsidP="00A67A6D">
      <w:pPr>
        <w:pStyle w:val="Tekstpodstawowy"/>
        <w:rPr>
          <w:rFonts w:ascii="Calibri" w:hAnsi="Calibri" w:cs="Calibri"/>
          <w:kern w:val="2"/>
          <w:sz w:val="22"/>
          <w:szCs w:val="22"/>
        </w:rPr>
      </w:pPr>
      <w:r>
        <w:rPr>
          <w:rFonts w:ascii="Calibri" w:hAnsi="Calibri" w:cs="Calibri"/>
          <w:kern w:val="2"/>
          <w:sz w:val="22"/>
          <w:szCs w:val="22"/>
        </w:rPr>
        <w:t>Załączniki:</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1. Szczególne warunki ubezpieczenia wymagane przez Zamawiającego.</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 xml:space="preserve">2. Wyszczególnienie zakresu </w:t>
      </w:r>
      <w:proofErr w:type="spellStart"/>
      <w:r>
        <w:rPr>
          <w:rFonts w:ascii="Calibri" w:hAnsi="Calibri" w:cs="Calibri"/>
          <w:kern w:val="2"/>
          <w:sz w:val="22"/>
          <w:szCs w:val="22"/>
        </w:rPr>
        <w:t>ryzyk</w:t>
      </w:r>
      <w:proofErr w:type="spellEnd"/>
      <w:r>
        <w:rPr>
          <w:rFonts w:ascii="Calibri" w:hAnsi="Calibri" w:cs="Calibri"/>
          <w:kern w:val="2"/>
          <w:sz w:val="22"/>
          <w:szCs w:val="22"/>
        </w:rPr>
        <w:t xml:space="preserve"> dodatkowych zaproponowanych przez Wykonawcę.</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3. Ogólne Warunki Ubezpieczeń Wykonawcy.</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 xml:space="preserve">4. Tryb obsługi roszczeń ubezpieczeniowych jednostek organizacyjnych Gminy Poniec </w:t>
      </w:r>
    </w:p>
    <w:p w:rsidR="00A67A6D" w:rsidRDefault="00A67A6D" w:rsidP="00A67A6D">
      <w:pPr>
        <w:pStyle w:val="Tekstpodstawowy"/>
        <w:suppressAutoHyphens/>
        <w:spacing w:after="0"/>
        <w:ind w:left="360"/>
        <w:jc w:val="both"/>
        <w:rPr>
          <w:rFonts w:ascii="Calibri" w:hAnsi="Calibri" w:cs="Calibri"/>
          <w:kern w:val="2"/>
          <w:sz w:val="22"/>
          <w:szCs w:val="22"/>
        </w:rPr>
      </w:pPr>
      <w:r>
        <w:rPr>
          <w:rFonts w:ascii="Calibri" w:hAnsi="Calibri" w:cs="Calibri"/>
          <w:kern w:val="2"/>
          <w:sz w:val="22"/>
          <w:szCs w:val="22"/>
        </w:rPr>
        <w:t xml:space="preserve">5. Zgłoszenie roszczenia do zakładu ubezpieczeń z umowy ubezpieczenia Gminy Poniec </w:t>
      </w:r>
    </w:p>
    <w:p w:rsidR="00A67A6D" w:rsidRDefault="00A67A6D" w:rsidP="00A67A6D">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A67A6D" w:rsidRDefault="00A67A6D">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B408EE" w:rsidRDefault="00B408EE">
      <w:pPr>
        <w:pStyle w:val="Tekstpodstawowy"/>
        <w:rPr>
          <w:rFonts w:ascii="Calibri" w:hAnsi="Calibri" w:cs="Calibri"/>
          <w:kern w:val="2"/>
          <w:sz w:val="22"/>
          <w:szCs w:val="22"/>
        </w:rPr>
      </w:pPr>
    </w:p>
    <w:p w:rsidR="00A4661C" w:rsidRDefault="00A4661C">
      <w:pPr>
        <w:pStyle w:val="Tekstpodstawowy"/>
        <w:rPr>
          <w:rFonts w:ascii="Calibri" w:hAnsi="Calibri" w:cs="Calibri"/>
          <w:kern w:val="2"/>
          <w:sz w:val="22"/>
          <w:szCs w:val="22"/>
        </w:rPr>
      </w:pPr>
    </w:p>
    <w:p w:rsidR="00A4661C" w:rsidRDefault="00133F63">
      <w:pPr>
        <w:pStyle w:val="Tekstpodstawowy"/>
        <w:rPr>
          <w:rFonts w:ascii="Calibri" w:hAnsi="Calibri" w:cs="Calibri"/>
          <w:kern w:val="2"/>
          <w:sz w:val="22"/>
          <w:szCs w:val="22"/>
        </w:rPr>
      </w:pPr>
      <w:r>
        <w:rPr>
          <w:rFonts w:ascii="Calibri" w:hAnsi="Calibri" w:cs="Calibri"/>
          <w:kern w:val="2"/>
          <w:sz w:val="22"/>
          <w:szCs w:val="22"/>
        </w:rPr>
        <w:t xml:space="preserve">Załącznik nr 4 do umowy </w:t>
      </w:r>
    </w:p>
    <w:p w:rsidR="00A4661C" w:rsidRDefault="00A4661C">
      <w:pPr>
        <w:pStyle w:val="Tekstpodstawowy22"/>
        <w:rPr>
          <w:rFonts w:ascii="Calibri" w:hAnsi="Calibri" w:cs="Calibri"/>
          <w:b/>
          <w:bCs/>
          <w:sz w:val="22"/>
          <w:szCs w:val="22"/>
        </w:rPr>
      </w:pPr>
    </w:p>
    <w:p w:rsidR="00A4661C" w:rsidRDefault="00133F63">
      <w:pPr>
        <w:pStyle w:val="Tekstpodstawowy22"/>
        <w:rPr>
          <w:rFonts w:ascii="Calibri" w:hAnsi="Calibri" w:cs="Calibri"/>
          <w:b/>
          <w:bCs/>
          <w:sz w:val="22"/>
          <w:szCs w:val="22"/>
        </w:rPr>
      </w:pPr>
      <w:r>
        <w:rPr>
          <w:rFonts w:ascii="Calibri" w:hAnsi="Calibri" w:cs="Calibri"/>
          <w:b/>
          <w:bCs/>
          <w:sz w:val="22"/>
          <w:szCs w:val="22"/>
        </w:rPr>
        <w:t>PROCEDURA LIKWIDACJI SZKÓD</w:t>
      </w:r>
    </w:p>
    <w:p w:rsidR="00A4661C" w:rsidRDefault="00A4661C">
      <w:pPr>
        <w:pStyle w:val="Tekstpodstawowy22"/>
        <w:rPr>
          <w:rFonts w:ascii="Calibri" w:hAnsi="Calibri" w:cs="Calibri"/>
          <w:b/>
          <w:bCs/>
          <w:sz w:val="22"/>
          <w:szCs w:val="22"/>
        </w:rPr>
      </w:pPr>
    </w:p>
    <w:p w:rsidR="00A4661C" w:rsidRDefault="00133F63">
      <w:pPr>
        <w:jc w:val="both"/>
      </w:pPr>
      <w:r>
        <w:rPr>
          <w:rFonts w:ascii="Calibri" w:hAnsi="Calibri" w:cs="Calibri"/>
          <w:b/>
          <w:bCs/>
          <w:sz w:val="22"/>
          <w:szCs w:val="22"/>
        </w:rPr>
        <w:t xml:space="preserve">Klauzula zgłaszania szkód– </w:t>
      </w:r>
      <w:r>
        <w:rPr>
          <w:rFonts w:ascii="Calibri" w:hAnsi="Calibri" w:cs="Calibri"/>
          <w:sz w:val="22"/>
          <w:szCs w:val="22"/>
        </w:rPr>
        <w:t xml:space="preserve">zgłaszanie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rsidR="00A4661C" w:rsidRDefault="00A4661C">
      <w:pPr>
        <w:pStyle w:val="Tekstpodstawowy"/>
        <w:rPr>
          <w:rFonts w:ascii="Calibri" w:hAnsi="Calibri" w:cs="Calibri"/>
          <w:sz w:val="22"/>
          <w:szCs w:val="22"/>
        </w:rPr>
      </w:pPr>
    </w:p>
    <w:p w:rsidR="00A4661C" w:rsidRDefault="00A4661C">
      <w:pPr>
        <w:pStyle w:val="Tekstpodstawowy"/>
        <w:rPr>
          <w:rFonts w:ascii="Calibri" w:hAnsi="Calibri" w:cs="Calibri"/>
          <w:sz w:val="22"/>
          <w:szCs w:val="22"/>
        </w:rPr>
      </w:pPr>
    </w:p>
    <w:p w:rsidR="00A4661C" w:rsidRDefault="00A4661C">
      <w:pPr>
        <w:pStyle w:val="Tekstpodstawowy"/>
        <w:rPr>
          <w:rFonts w:ascii="Calibri" w:hAnsi="Calibri" w:cs="Calibri"/>
          <w:sz w:val="22"/>
          <w:szCs w:val="22"/>
        </w:rPr>
      </w:pPr>
    </w:p>
    <w:p w:rsidR="00A4661C" w:rsidRDefault="00133F63">
      <w:pPr>
        <w:jc w:val="center"/>
        <w:rPr>
          <w:rFonts w:ascii="Calibri" w:hAnsi="Calibri" w:cs="Calibri"/>
          <w:b/>
          <w:bCs/>
          <w:sz w:val="22"/>
          <w:szCs w:val="22"/>
          <w:u w:val="single"/>
        </w:rPr>
      </w:pPr>
      <w:r>
        <w:rPr>
          <w:rFonts w:ascii="Calibri" w:hAnsi="Calibri" w:cs="Calibri"/>
          <w:b/>
          <w:bCs/>
          <w:sz w:val="22"/>
          <w:szCs w:val="22"/>
          <w:u w:val="single"/>
        </w:rPr>
        <w:t xml:space="preserve">TRYB OBSŁUGI ROSZCZEŃ UBEZPIECZENIOWYCH </w:t>
      </w:r>
    </w:p>
    <w:p w:rsidR="00A4661C" w:rsidRDefault="00133F63">
      <w:pPr>
        <w:jc w:val="center"/>
        <w:rPr>
          <w:rFonts w:ascii="Calibri" w:hAnsi="Calibri" w:cs="Calibri"/>
          <w:b/>
          <w:bCs/>
          <w:sz w:val="22"/>
          <w:szCs w:val="22"/>
          <w:u w:val="single"/>
        </w:rPr>
      </w:pPr>
      <w:r>
        <w:rPr>
          <w:rFonts w:ascii="Calibri" w:hAnsi="Calibri" w:cs="Calibri"/>
          <w:b/>
          <w:bCs/>
          <w:sz w:val="22"/>
          <w:szCs w:val="22"/>
          <w:u w:val="single"/>
        </w:rPr>
        <w:t xml:space="preserve">Gminy </w:t>
      </w:r>
      <w:r w:rsidR="00A67A6D">
        <w:rPr>
          <w:rFonts w:ascii="Calibri" w:hAnsi="Calibri" w:cs="Calibri"/>
          <w:b/>
          <w:bCs/>
          <w:sz w:val="22"/>
          <w:szCs w:val="22"/>
          <w:u w:val="single"/>
        </w:rPr>
        <w:t>Poniec</w:t>
      </w:r>
    </w:p>
    <w:p w:rsidR="00A4661C" w:rsidRDefault="00A4661C">
      <w:pPr>
        <w:pStyle w:val="Nagwek1"/>
        <w:tabs>
          <w:tab w:val="left" w:pos="708"/>
        </w:tabs>
        <w:ind w:left="1191"/>
        <w:rPr>
          <w:rFonts w:ascii="Calibri" w:hAnsi="Calibri" w:cs="Calibri"/>
          <w:sz w:val="22"/>
          <w:szCs w:val="22"/>
        </w:rPr>
      </w:pPr>
    </w:p>
    <w:p w:rsidR="00A4661C" w:rsidRDefault="00A4661C">
      <w:pPr>
        <w:jc w:val="both"/>
        <w:rPr>
          <w:rFonts w:ascii="Calibri" w:hAnsi="Calibri" w:cs="Calibri"/>
          <w:b/>
          <w:bCs/>
          <w:sz w:val="22"/>
          <w:szCs w:val="22"/>
        </w:rPr>
      </w:pPr>
    </w:p>
    <w:p w:rsidR="00A4661C" w:rsidRDefault="00133F63">
      <w:pPr>
        <w:jc w:val="both"/>
        <w:rPr>
          <w:rFonts w:ascii="Calibri" w:hAnsi="Calibri" w:cs="Calibri"/>
          <w:b/>
          <w:bCs/>
          <w:sz w:val="22"/>
          <w:szCs w:val="22"/>
        </w:rPr>
      </w:pPr>
      <w:r>
        <w:rPr>
          <w:rFonts w:ascii="Calibri" w:hAnsi="Calibri" w:cs="Calibri"/>
          <w:b/>
          <w:bCs/>
          <w:sz w:val="22"/>
          <w:szCs w:val="22"/>
        </w:rPr>
        <w:t>W zakresie ubezpieczenia:</w:t>
      </w:r>
    </w:p>
    <w:p w:rsidR="00A4661C" w:rsidRDefault="00133F63">
      <w:pPr>
        <w:numPr>
          <w:ilvl w:val="0"/>
          <w:numId w:val="2"/>
        </w:numPr>
        <w:jc w:val="both"/>
        <w:rPr>
          <w:rFonts w:ascii="Calibri" w:hAnsi="Calibri" w:cs="Calibri"/>
          <w:b/>
          <w:bCs/>
          <w:sz w:val="22"/>
          <w:szCs w:val="22"/>
        </w:rPr>
      </w:pPr>
      <w:r>
        <w:rPr>
          <w:rFonts w:ascii="Calibri" w:hAnsi="Calibri" w:cs="Calibri"/>
          <w:b/>
          <w:bCs/>
          <w:sz w:val="22"/>
          <w:szCs w:val="22"/>
        </w:rPr>
        <w:t xml:space="preserve">Mienia od wszystkich </w:t>
      </w:r>
      <w:proofErr w:type="spellStart"/>
      <w:r>
        <w:rPr>
          <w:rFonts w:ascii="Calibri" w:hAnsi="Calibri" w:cs="Calibri"/>
          <w:b/>
          <w:bCs/>
          <w:sz w:val="22"/>
          <w:szCs w:val="22"/>
        </w:rPr>
        <w:t>ryzyk</w:t>
      </w:r>
      <w:proofErr w:type="spellEnd"/>
      <w:r>
        <w:rPr>
          <w:rFonts w:ascii="Calibri" w:hAnsi="Calibri" w:cs="Calibri"/>
          <w:b/>
          <w:bCs/>
          <w:sz w:val="22"/>
          <w:szCs w:val="22"/>
        </w:rPr>
        <w:t>, szyb od stłuczenia</w:t>
      </w:r>
    </w:p>
    <w:p w:rsidR="00A4661C" w:rsidRDefault="00A4661C">
      <w:pPr>
        <w:jc w:val="both"/>
        <w:rPr>
          <w:rFonts w:ascii="Calibri" w:hAnsi="Calibri" w:cs="Calibri"/>
          <w:b/>
          <w:bCs/>
          <w:sz w:val="22"/>
          <w:szCs w:val="22"/>
        </w:rPr>
      </w:pPr>
    </w:p>
    <w:p w:rsidR="00A4661C" w:rsidRDefault="00133F63">
      <w:pPr>
        <w:jc w:val="both"/>
        <w:rPr>
          <w:rFonts w:ascii="Calibri" w:hAnsi="Calibri" w:cs="Calibri"/>
          <w:sz w:val="22"/>
          <w:szCs w:val="22"/>
        </w:rPr>
      </w:pPr>
      <w:r>
        <w:rPr>
          <w:rFonts w:ascii="Calibri" w:hAnsi="Calibri" w:cs="Calibri"/>
          <w:sz w:val="22"/>
          <w:szCs w:val="22"/>
        </w:rPr>
        <w:t>Zgłoszenie szkody:</w:t>
      </w:r>
    </w:p>
    <w:p w:rsidR="00A4661C" w:rsidRDefault="00133F63">
      <w:pPr>
        <w:jc w:val="both"/>
        <w:rPr>
          <w:rFonts w:ascii="Calibri" w:hAnsi="Calibri" w:cs="Calibri"/>
          <w:sz w:val="22"/>
          <w:szCs w:val="22"/>
        </w:rPr>
      </w:pPr>
      <w:r>
        <w:rPr>
          <w:rFonts w:ascii="Calibri" w:hAnsi="Calibri" w:cs="Calibri"/>
          <w:sz w:val="22"/>
          <w:szCs w:val="22"/>
        </w:rPr>
        <w:t xml:space="preserve">Niezwłocznie, ale najpóźniej w ciągu 10 dni roboczych od daty powzięcia informacji o szkodzie, osoba odpowiedzialna  za obsługę  szkody, zobowiązana jest do zgłoszenia szkody zakładowi ubezpieczeń (oraz do wiadomości brokera) e-mailem na druku „Zgłoszenie roszczenia do zakładu ubezpieczeń z umowy ubezpieczenia Gminy </w:t>
      </w:r>
      <w:r w:rsidR="00A67A6D">
        <w:rPr>
          <w:rFonts w:ascii="Calibri" w:hAnsi="Calibri" w:cs="Calibri"/>
          <w:sz w:val="22"/>
          <w:szCs w:val="22"/>
        </w:rPr>
        <w:t>Poniec</w:t>
      </w:r>
      <w:r>
        <w:rPr>
          <w:rFonts w:ascii="Calibri" w:hAnsi="Calibri" w:cs="Calibri"/>
          <w:sz w:val="22"/>
          <w:szCs w:val="22"/>
        </w:rPr>
        <w:t>” (druk w załączeniu). Uzupełnienie zgłoszenia na drukach wymaganych przez zakład ubezpieczeń nastąpi podczas bezpośredniej obsługi szkody przez jego pracownika.</w:t>
      </w:r>
    </w:p>
    <w:p w:rsidR="00A4661C" w:rsidRDefault="00133F63">
      <w:pPr>
        <w:jc w:val="both"/>
        <w:rPr>
          <w:rFonts w:ascii="Calibri" w:hAnsi="Calibri" w:cs="Calibri"/>
          <w:sz w:val="22"/>
          <w:szCs w:val="22"/>
        </w:rPr>
      </w:pPr>
      <w:r>
        <w:rPr>
          <w:rFonts w:ascii="Calibri" w:hAnsi="Calibri" w:cs="Calibri"/>
          <w:sz w:val="22"/>
          <w:szCs w:val="22"/>
        </w:rPr>
        <w:t>Do zadań w/w osoby należy w szczególności:</w:t>
      </w:r>
    </w:p>
    <w:p w:rsidR="00A4661C" w:rsidRDefault="00133F63">
      <w:pPr>
        <w:numPr>
          <w:ilvl w:val="0"/>
          <w:numId w:val="2"/>
        </w:numPr>
        <w:jc w:val="both"/>
        <w:rPr>
          <w:rFonts w:ascii="Calibri" w:hAnsi="Calibri" w:cs="Calibri"/>
          <w:sz w:val="22"/>
          <w:szCs w:val="22"/>
        </w:rPr>
      </w:pPr>
      <w:r>
        <w:rPr>
          <w:rFonts w:ascii="Calibri" w:hAnsi="Calibri" w:cs="Calibri"/>
          <w:sz w:val="22"/>
          <w:szCs w:val="22"/>
        </w:rPr>
        <w:t xml:space="preserve">Ubezpieczony po dokonaniu zgłoszenia samodzielnie przystępuje do procesu likwidacji, jeżeli orientacyjna wartość szkody nie przekracza 5.000 zł, sporządzając protokół opisujący przyczynę zdarzenia, zdjęcie uszkodzonego mienia, miejsce zdarzenia, rozmiar szkody, sposób naprawy, wyliczenie wartości szkody oraz dołączając fakturę za naprawę wraz z kosztorysem powykonawczym. Protokół wraz z pozostałymi dokumentami, będzie podstawą do wyliczenia odszkodowania przez zakład ubezpieczeń. Jeżeli zakład ubezpieczeń chciałby dokonać oględzin, musi nawiązać kontakt z osobą zgłaszającą szkodę  lub firmą dokonującą napraw i dostosować się do warunków usuwania szkód określonych w istniejących procedurach </w:t>
      </w:r>
    </w:p>
    <w:p w:rsidR="00A4661C" w:rsidRDefault="00133F63">
      <w:pPr>
        <w:numPr>
          <w:ilvl w:val="0"/>
          <w:numId w:val="2"/>
        </w:numPr>
        <w:jc w:val="both"/>
        <w:rPr>
          <w:rFonts w:ascii="Calibri" w:hAnsi="Calibri" w:cs="Calibri"/>
          <w:sz w:val="22"/>
          <w:szCs w:val="22"/>
        </w:rPr>
      </w:pPr>
      <w:r>
        <w:rPr>
          <w:rFonts w:ascii="Calibri" w:hAnsi="Calibri" w:cs="Calibri"/>
          <w:sz w:val="22"/>
          <w:szCs w:val="22"/>
        </w:rPr>
        <w:t>przy szkodach przekraczających wartość 5.000 zł, Ubezpieczony zgłasza szkodę na druku zgłoszenia szkody i oczekuje na likwidatora bez dokonywania naprawy, chyba, że naprawa ma na celu zapobieżenie rozszerzania się szkody,</w:t>
      </w:r>
    </w:p>
    <w:p w:rsidR="00A4661C" w:rsidRDefault="00133F63">
      <w:pPr>
        <w:numPr>
          <w:ilvl w:val="0"/>
          <w:numId w:val="2"/>
        </w:numPr>
        <w:jc w:val="both"/>
        <w:rPr>
          <w:rFonts w:ascii="Calibri" w:hAnsi="Calibri" w:cs="Calibri"/>
          <w:sz w:val="22"/>
          <w:szCs w:val="22"/>
        </w:rPr>
      </w:pPr>
      <w:r>
        <w:rPr>
          <w:rFonts w:ascii="Calibri" w:hAnsi="Calibri" w:cs="Calibri"/>
          <w:sz w:val="22"/>
          <w:szCs w:val="22"/>
        </w:rPr>
        <w:t>przeciwdziałanie zwiększeniu się rozmiarów szkody,</w:t>
      </w:r>
    </w:p>
    <w:p w:rsidR="00A4661C" w:rsidRDefault="00133F63">
      <w:pPr>
        <w:numPr>
          <w:ilvl w:val="0"/>
          <w:numId w:val="2"/>
        </w:numPr>
        <w:jc w:val="both"/>
        <w:rPr>
          <w:rFonts w:ascii="Calibri" w:hAnsi="Calibri" w:cs="Calibri"/>
          <w:sz w:val="22"/>
          <w:szCs w:val="22"/>
        </w:rPr>
      </w:pPr>
      <w:r>
        <w:rPr>
          <w:rFonts w:ascii="Calibri" w:hAnsi="Calibri" w:cs="Calibri"/>
          <w:sz w:val="22"/>
          <w:szCs w:val="22"/>
        </w:rPr>
        <w:t xml:space="preserve">udzielenie zakładowi ubezpieczeń potrzebnych wyjaśnień oraz przedstawienie dowodów, których zażąda zakład ubezpieczeń, w tym dowodów księgowych, </w:t>
      </w:r>
    </w:p>
    <w:p w:rsidR="00A4661C" w:rsidRDefault="00133F63">
      <w:pPr>
        <w:numPr>
          <w:ilvl w:val="0"/>
          <w:numId w:val="2"/>
        </w:numPr>
        <w:jc w:val="both"/>
        <w:rPr>
          <w:rFonts w:ascii="Calibri" w:hAnsi="Calibri" w:cs="Calibri"/>
          <w:sz w:val="22"/>
          <w:szCs w:val="22"/>
        </w:rPr>
      </w:pPr>
      <w:r>
        <w:rPr>
          <w:rFonts w:ascii="Calibri" w:hAnsi="Calibri" w:cs="Calibri"/>
          <w:sz w:val="22"/>
          <w:szCs w:val="22"/>
        </w:rPr>
        <w:t>dostarczenie prawomocnego postanowienia o umorzeniu postępowania wszczętego w związku z powstałą szkodą bądź odpisu prawomocnego wyroku sądowego.</w:t>
      </w:r>
    </w:p>
    <w:p w:rsidR="00A4661C" w:rsidRDefault="00A4661C">
      <w:pPr>
        <w:jc w:val="both"/>
        <w:rPr>
          <w:rFonts w:ascii="Calibri" w:hAnsi="Calibri" w:cs="Calibri"/>
          <w:sz w:val="22"/>
          <w:szCs w:val="22"/>
        </w:rPr>
      </w:pPr>
    </w:p>
    <w:p w:rsidR="00A4661C" w:rsidRDefault="00133F63">
      <w:pPr>
        <w:pBdr>
          <w:bottom w:val="single" w:sz="2" w:space="2" w:color="000000"/>
        </w:pBdr>
        <w:jc w:val="both"/>
        <w:rPr>
          <w:rFonts w:ascii="Calibri" w:hAnsi="Calibri" w:cs="Calibri"/>
          <w:sz w:val="22"/>
          <w:szCs w:val="22"/>
        </w:rPr>
      </w:pPr>
      <w:r>
        <w:rPr>
          <w:rFonts w:ascii="Calibri" w:hAnsi="Calibri" w:cs="Calibri"/>
          <w:sz w:val="22"/>
          <w:szCs w:val="22"/>
        </w:rPr>
        <w:t xml:space="preserve">Ponadto Ubezpieczony zobowiązany jest do niezwłocznego powiadomienia najbliższej jednostki Policji, w przypadku podejrzenia popełnienia przestępstwa (podpalenie, dewastacje, itp.). Ubezpieczony powinien pozyskać notatkę policyjną i załączyć do dokumentacji szkodowej. </w:t>
      </w:r>
    </w:p>
    <w:p w:rsidR="00A4661C" w:rsidRDefault="00A4661C">
      <w:pPr>
        <w:jc w:val="both"/>
        <w:rPr>
          <w:rFonts w:ascii="Calibri" w:hAnsi="Calibri" w:cs="Calibri"/>
          <w:b/>
          <w:bCs/>
          <w:sz w:val="22"/>
          <w:szCs w:val="22"/>
        </w:rPr>
      </w:pPr>
    </w:p>
    <w:p w:rsidR="00A4661C" w:rsidRDefault="00A4661C">
      <w:pPr>
        <w:jc w:val="both"/>
        <w:rPr>
          <w:rFonts w:ascii="Calibri" w:hAnsi="Calibri" w:cs="Calibri"/>
          <w:b/>
          <w:bCs/>
          <w:sz w:val="22"/>
          <w:szCs w:val="22"/>
        </w:rPr>
      </w:pPr>
    </w:p>
    <w:p w:rsidR="00A4661C" w:rsidRDefault="00A4661C">
      <w:pPr>
        <w:jc w:val="both"/>
        <w:rPr>
          <w:rFonts w:ascii="Calibri" w:hAnsi="Calibri" w:cs="Calibri"/>
          <w:b/>
          <w:bCs/>
          <w:sz w:val="22"/>
          <w:szCs w:val="22"/>
        </w:rPr>
      </w:pPr>
    </w:p>
    <w:p w:rsidR="00A4661C" w:rsidRDefault="00133F63">
      <w:pPr>
        <w:jc w:val="both"/>
        <w:rPr>
          <w:rFonts w:ascii="Calibri" w:hAnsi="Calibri" w:cs="Calibri"/>
          <w:b/>
          <w:bCs/>
          <w:sz w:val="22"/>
          <w:szCs w:val="22"/>
        </w:rPr>
      </w:pPr>
      <w:r>
        <w:rPr>
          <w:rFonts w:ascii="Calibri" w:hAnsi="Calibri" w:cs="Calibri"/>
          <w:b/>
          <w:bCs/>
          <w:sz w:val="22"/>
          <w:szCs w:val="22"/>
        </w:rPr>
        <w:t>W zakresie ubezpieczenia (sprzętu elektronicznego):</w:t>
      </w:r>
    </w:p>
    <w:p w:rsidR="00A4661C" w:rsidRDefault="00133F63">
      <w:pPr>
        <w:numPr>
          <w:ilvl w:val="0"/>
          <w:numId w:val="2"/>
        </w:numPr>
        <w:jc w:val="both"/>
        <w:rPr>
          <w:rFonts w:ascii="Calibri" w:hAnsi="Calibri" w:cs="Calibri"/>
          <w:b/>
          <w:bCs/>
          <w:sz w:val="22"/>
          <w:szCs w:val="22"/>
        </w:rPr>
      </w:pPr>
      <w:r>
        <w:rPr>
          <w:rFonts w:ascii="Calibri" w:hAnsi="Calibri" w:cs="Calibri"/>
          <w:b/>
          <w:bCs/>
          <w:sz w:val="22"/>
          <w:szCs w:val="22"/>
        </w:rPr>
        <w:t xml:space="preserve">od wszystkich </w:t>
      </w:r>
      <w:proofErr w:type="spellStart"/>
      <w:r>
        <w:rPr>
          <w:rFonts w:ascii="Calibri" w:hAnsi="Calibri" w:cs="Calibri"/>
          <w:b/>
          <w:bCs/>
          <w:sz w:val="22"/>
          <w:szCs w:val="22"/>
        </w:rPr>
        <w:t>ryzyk</w:t>
      </w:r>
      <w:proofErr w:type="spellEnd"/>
    </w:p>
    <w:p w:rsidR="00A4661C" w:rsidRDefault="00A4661C">
      <w:pPr>
        <w:jc w:val="both"/>
        <w:rPr>
          <w:rFonts w:ascii="Calibri" w:hAnsi="Calibri" w:cs="Calibri"/>
          <w:b/>
          <w:bCs/>
          <w:sz w:val="22"/>
          <w:szCs w:val="22"/>
          <w:lang w:val="de-DE"/>
        </w:rPr>
      </w:pPr>
    </w:p>
    <w:p w:rsidR="00A4661C" w:rsidRDefault="00133F63">
      <w:pPr>
        <w:jc w:val="both"/>
        <w:rPr>
          <w:rFonts w:ascii="Calibri" w:hAnsi="Calibri" w:cs="Calibri"/>
          <w:sz w:val="22"/>
          <w:szCs w:val="22"/>
        </w:rPr>
      </w:pPr>
      <w:r>
        <w:rPr>
          <w:rFonts w:ascii="Calibri" w:hAnsi="Calibri" w:cs="Calibri"/>
          <w:sz w:val="22"/>
          <w:szCs w:val="22"/>
        </w:rPr>
        <w:t xml:space="preserve">Niezwłocznie, ale najpóźniej w ciągu 10 dni roboczych od daty powzięcia informacji o szkodzie, osoba odpowiedzialna  za obsługę  szkody, zobowiązana jest do zgłoszenia szkody zakładowi ubezpieczeń (oraz do wiadomości brokera) e-mailem na druku „Zgłoszenie roszczenia do zakładu ubezpieczeń z umowy ubezpieczenia Gminy </w:t>
      </w:r>
      <w:r w:rsidR="00A67A6D">
        <w:rPr>
          <w:rFonts w:ascii="Calibri" w:hAnsi="Calibri" w:cs="Calibri"/>
          <w:sz w:val="22"/>
          <w:szCs w:val="22"/>
        </w:rPr>
        <w:t>Poniec</w:t>
      </w:r>
      <w:r>
        <w:rPr>
          <w:rFonts w:ascii="Calibri" w:hAnsi="Calibri" w:cs="Calibri"/>
          <w:sz w:val="22"/>
          <w:szCs w:val="22"/>
        </w:rPr>
        <w:t>” (druk w załączeniu). Uzupełnienie zgłoszenia na drukach wymaganych przez zakład ubezpieczeń nastąpi podczas bezpośredniej obsługi szkody przez jego pracownika.</w:t>
      </w:r>
    </w:p>
    <w:p w:rsidR="00A4661C" w:rsidRDefault="00133F63">
      <w:pPr>
        <w:jc w:val="both"/>
        <w:rPr>
          <w:rFonts w:ascii="Calibri" w:hAnsi="Calibri" w:cs="Calibri"/>
          <w:sz w:val="22"/>
          <w:szCs w:val="22"/>
        </w:rPr>
      </w:pPr>
      <w:r>
        <w:rPr>
          <w:rFonts w:ascii="Calibri" w:hAnsi="Calibri" w:cs="Calibri"/>
          <w:sz w:val="22"/>
          <w:szCs w:val="22"/>
        </w:rPr>
        <w:t>Do zadań w/w osoby należy w szczególności:</w:t>
      </w:r>
    </w:p>
    <w:p w:rsidR="00A4661C" w:rsidRDefault="00133F63">
      <w:pPr>
        <w:numPr>
          <w:ilvl w:val="0"/>
          <w:numId w:val="2"/>
        </w:numPr>
        <w:jc w:val="both"/>
        <w:rPr>
          <w:rFonts w:ascii="Calibri" w:hAnsi="Calibri" w:cs="Calibri"/>
          <w:sz w:val="22"/>
          <w:szCs w:val="22"/>
        </w:rPr>
      </w:pPr>
      <w:r>
        <w:rPr>
          <w:rFonts w:ascii="Calibri" w:hAnsi="Calibri" w:cs="Calibri"/>
          <w:sz w:val="22"/>
          <w:szCs w:val="22"/>
        </w:rPr>
        <w:t xml:space="preserve">Ubezpieczony po dokonaniu zgłoszenia samodzielnie przystępuje do procesu likwidacji, jeżeli orientacyjna wartość szkody nie przekracza 5.000 zł, sporządzając protokół opisujący przyczynę zdarzenia, zdjęcie uszkodzonego mienia, miejsce zdarzenia, rozmiar szkody, sposób naprawy, wyliczenie wartości szkody oraz dołączając fakturę za naprawę wraz z kosztorysem powykonawczym. Protokół wraz z pozostałymi dokumentami, będzie podstawą do wyliczenia odszkodowania przez zakład ubezpieczeń. Jeżeli zakład ubezpieczeń chciałby dokonać oględzin, musi nawiązać kontakt z osobą zgłaszającą szkodę  lub firmą dokonującą napraw i dostosować się do warunków usuwania szkód określonych w istniejących procedurach </w:t>
      </w:r>
    </w:p>
    <w:p w:rsidR="00A4661C" w:rsidRDefault="00133F63">
      <w:pPr>
        <w:numPr>
          <w:ilvl w:val="0"/>
          <w:numId w:val="2"/>
        </w:numPr>
        <w:jc w:val="both"/>
        <w:rPr>
          <w:rFonts w:ascii="Calibri" w:hAnsi="Calibri" w:cs="Calibri"/>
          <w:sz w:val="22"/>
          <w:szCs w:val="22"/>
        </w:rPr>
      </w:pPr>
      <w:r>
        <w:rPr>
          <w:rFonts w:ascii="Calibri" w:hAnsi="Calibri" w:cs="Calibri"/>
          <w:sz w:val="22"/>
          <w:szCs w:val="22"/>
        </w:rPr>
        <w:t>przy szkodach przekraczających wartość 5.000 zł, Ubezpieczony zgłasza szkodę na druku zgłoszenia szkody i oczekuje na likwidatora bez dokonywania naprawy, chyba, że naprawa ma na celu zapobieżenie rozszerzania się szkody,</w:t>
      </w:r>
    </w:p>
    <w:p w:rsidR="00A4661C" w:rsidRDefault="00133F63">
      <w:pPr>
        <w:numPr>
          <w:ilvl w:val="0"/>
          <w:numId w:val="2"/>
        </w:numPr>
        <w:jc w:val="both"/>
        <w:rPr>
          <w:rFonts w:ascii="Calibri" w:hAnsi="Calibri" w:cs="Calibri"/>
          <w:sz w:val="22"/>
          <w:szCs w:val="22"/>
        </w:rPr>
      </w:pPr>
      <w:r>
        <w:rPr>
          <w:rFonts w:ascii="Calibri" w:hAnsi="Calibri" w:cs="Calibri"/>
          <w:sz w:val="22"/>
          <w:szCs w:val="22"/>
        </w:rPr>
        <w:t>przeciwdziałanie zwiększeniu się rozmiarów szkody,</w:t>
      </w:r>
    </w:p>
    <w:p w:rsidR="00A4661C" w:rsidRDefault="00133F63">
      <w:pPr>
        <w:numPr>
          <w:ilvl w:val="0"/>
          <w:numId w:val="2"/>
        </w:numPr>
        <w:jc w:val="both"/>
        <w:rPr>
          <w:rFonts w:ascii="Calibri" w:hAnsi="Calibri" w:cs="Calibri"/>
          <w:sz w:val="22"/>
          <w:szCs w:val="22"/>
        </w:rPr>
      </w:pPr>
      <w:r>
        <w:rPr>
          <w:rFonts w:ascii="Calibri" w:hAnsi="Calibri" w:cs="Calibri"/>
          <w:sz w:val="22"/>
          <w:szCs w:val="22"/>
        </w:rPr>
        <w:t xml:space="preserve">udzielenie zakładowi ubezpieczeń potrzebnych wyjaśnień oraz przedstawienie dowodów, których zażąda zakład ubezpieczeń, w tym dowodów księgowych, </w:t>
      </w:r>
    </w:p>
    <w:p w:rsidR="00A4661C" w:rsidRDefault="00133F63">
      <w:pPr>
        <w:numPr>
          <w:ilvl w:val="0"/>
          <w:numId w:val="2"/>
        </w:numPr>
        <w:jc w:val="both"/>
        <w:rPr>
          <w:rFonts w:ascii="Calibri" w:hAnsi="Calibri" w:cs="Calibri"/>
          <w:sz w:val="22"/>
          <w:szCs w:val="22"/>
        </w:rPr>
      </w:pPr>
      <w:r>
        <w:rPr>
          <w:rFonts w:ascii="Calibri" w:hAnsi="Calibri" w:cs="Calibri"/>
          <w:sz w:val="22"/>
          <w:szCs w:val="22"/>
        </w:rPr>
        <w:t>dostarczenie prawomocnego postanowienia o umorzeniu postępowania wszczętego w związku z powstałą szkodą bądź odpisu prawomocnego wyroku sądowego.</w:t>
      </w:r>
    </w:p>
    <w:p w:rsidR="00A4661C" w:rsidRDefault="00A4661C">
      <w:pPr>
        <w:jc w:val="both"/>
        <w:rPr>
          <w:rFonts w:ascii="Calibri" w:hAnsi="Calibri" w:cs="Calibri"/>
          <w:sz w:val="22"/>
          <w:szCs w:val="22"/>
        </w:rPr>
      </w:pPr>
    </w:p>
    <w:p w:rsidR="00A4661C" w:rsidRDefault="00133F63">
      <w:pPr>
        <w:jc w:val="both"/>
        <w:rPr>
          <w:rFonts w:ascii="Calibri" w:hAnsi="Calibri" w:cs="Calibri"/>
          <w:sz w:val="22"/>
          <w:szCs w:val="22"/>
        </w:rPr>
      </w:pPr>
      <w:r>
        <w:rPr>
          <w:rFonts w:ascii="Calibri" w:hAnsi="Calibri" w:cs="Calibri"/>
          <w:sz w:val="22"/>
          <w:szCs w:val="22"/>
        </w:rPr>
        <w:t>Ponadto Ubezpieczony zobowiązany jest do niezwłocznego powiadomienia najbliższej jednostki policji, w przypadku podejrzenia popełnienia przestępstwa (kradzież, rabunek, podpalenie itp.). Ubezpieczony powinien pozyskać notatkę policyjną i załączyć do dokumentacji szkodowej.</w:t>
      </w:r>
    </w:p>
    <w:p w:rsidR="00A4661C" w:rsidRDefault="00133F63">
      <w:pPr>
        <w:jc w:val="both"/>
        <w:rPr>
          <w:rFonts w:ascii="Calibri" w:hAnsi="Calibri" w:cs="Calibri"/>
          <w:sz w:val="22"/>
          <w:szCs w:val="22"/>
        </w:rPr>
      </w:pPr>
      <w:r>
        <w:rPr>
          <w:rFonts w:ascii="Calibri" w:hAnsi="Calibri" w:cs="Calibri"/>
          <w:sz w:val="22"/>
          <w:szCs w:val="22"/>
        </w:rPr>
        <w:t>--------------------------------------------------------------------------------------------------------------------------------------</w:t>
      </w:r>
    </w:p>
    <w:p w:rsidR="00A4661C" w:rsidRDefault="00A4661C">
      <w:pPr>
        <w:jc w:val="both"/>
        <w:rPr>
          <w:rFonts w:ascii="Calibri" w:hAnsi="Calibri" w:cs="Calibri"/>
          <w:b/>
          <w:bCs/>
          <w:sz w:val="22"/>
          <w:szCs w:val="22"/>
        </w:rPr>
      </w:pPr>
    </w:p>
    <w:p w:rsidR="00A4661C" w:rsidRDefault="00133F63">
      <w:pPr>
        <w:jc w:val="both"/>
        <w:rPr>
          <w:rFonts w:ascii="Calibri" w:hAnsi="Calibri" w:cs="Calibri"/>
          <w:b/>
          <w:bCs/>
          <w:sz w:val="22"/>
          <w:szCs w:val="22"/>
        </w:rPr>
      </w:pPr>
      <w:r>
        <w:rPr>
          <w:rFonts w:ascii="Calibri" w:hAnsi="Calibri" w:cs="Calibri"/>
          <w:b/>
          <w:bCs/>
          <w:sz w:val="22"/>
          <w:szCs w:val="22"/>
        </w:rPr>
        <w:t>W zakresie ubezpieczenia:</w:t>
      </w:r>
    </w:p>
    <w:p w:rsidR="00A4661C" w:rsidRDefault="00133F63">
      <w:pPr>
        <w:numPr>
          <w:ilvl w:val="0"/>
          <w:numId w:val="2"/>
        </w:numPr>
        <w:jc w:val="both"/>
        <w:rPr>
          <w:rFonts w:ascii="Calibri" w:hAnsi="Calibri" w:cs="Calibri"/>
          <w:b/>
          <w:bCs/>
          <w:sz w:val="22"/>
          <w:szCs w:val="22"/>
        </w:rPr>
      </w:pPr>
      <w:r>
        <w:rPr>
          <w:rFonts w:ascii="Calibri" w:hAnsi="Calibri" w:cs="Calibri"/>
          <w:b/>
          <w:bCs/>
          <w:sz w:val="22"/>
          <w:szCs w:val="22"/>
        </w:rPr>
        <w:t>odpowiedzialności cywilnej.</w:t>
      </w:r>
    </w:p>
    <w:p w:rsidR="00A4661C" w:rsidRDefault="00A4661C">
      <w:pPr>
        <w:jc w:val="both"/>
        <w:rPr>
          <w:rFonts w:ascii="Calibri" w:hAnsi="Calibri" w:cs="Calibri"/>
          <w:b/>
          <w:bCs/>
          <w:sz w:val="22"/>
          <w:szCs w:val="22"/>
          <w:lang w:val="de-DE"/>
        </w:rPr>
      </w:pPr>
    </w:p>
    <w:p w:rsidR="00A4661C" w:rsidRDefault="00133F63">
      <w:pPr>
        <w:jc w:val="both"/>
      </w:pPr>
      <w:r>
        <w:rPr>
          <w:rFonts w:ascii="Calibri" w:hAnsi="Calibri" w:cs="Calibri"/>
          <w:sz w:val="22"/>
          <w:szCs w:val="22"/>
        </w:rPr>
        <w:t xml:space="preserve">Od daty powzięcia wiadomości o szkodzie (tzn. wpłynięcia roszczenia do jednostki), osoba odpowiedzialna za obsługę szkody zobowiązana jest niezwłocznie, ale najpóźniej w ciągu 10 dni roboczych od wpłynięcia roszczenia, do zgłoszenia szkody firmie ubezpieczeniowej (z jednoczesnym powiadomieniem brokera) e-mailem na druku „Zgłoszenie roszczenia do zakładu ubezpieczeń z umowy ubezpieczenia Gminy </w:t>
      </w:r>
      <w:r w:rsidR="00A67A6D">
        <w:rPr>
          <w:rFonts w:ascii="Calibri" w:hAnsi="Calibri" w:cs="Calibri"/>
          <w:sz w:val="22"/>
          <w:szCs w:val="22"/>
        </w:rPr>
        <w:t>Poniec</w:t>
      </w:r>
      <w:r>
        <w:rPr>
          <w:rFonts w:ascii="Calibri" w:hAnsi="Calibri" w:cs="Calibri"/>
          <w:sz w:val="22"/>
          <w:szCs w:val="22"/>
        </w:rPr>
        <w:t xml:space="preserve">” (druk w załączeniu). </w:t>
      </w:r>
      <w:r>
        <w:rPr>
          <w:rFonts w:ascii="Calibri" w:hAnsi="Calibri" w:cs="Calibri"/>
          <w:sz w:val="22"/>
          <w:szCs w:val="22"/>
          <w:u w:val="single"/>
        </w:rPr>
        <w:t xml:space="preserve">Do zgłoszenia należy dołączyć pismo roszczeniowe poszkodowanego. </w:t>
      </w:r>
    </w:p>
    <w:p w:rsidR="00A4661C" w:rsidRDefault="00133F63">
      <w:pPr>
        <w:jc w:val="both"/>
        <w:rPr>
          <w:rFonts w:ascii="Calibri" w:hAnsi="Calibri" w:cs="Calibri"/>
          <w:sz w:val="22"/>
          <w:szCs w:val="22"/>
        </w:rPr>
      </w:pPr>
      <w:r>
        <w:rPr>
          <w:rFonts w:ascii="Calibri" w:hAnsi="Calibri" w:cs="Calibri"/>
          <w:sz w:val="22"/>
          <w:szCs w:val="22"/>
        </w:rPr>
        <w:t>Do zadań w/w osoby należy w szczególności:</w:t>
      </w:r>
    </w:p>
    <w:p w:rsidR="00A4661C" w:rsidRDefault="00133F63">
      <w:pPr>
        <w:numPr>
          <w:ilvl w:val="0"/>
          <w:numId w:val="2"/>
        </w:numPr>
        <w:jc w:val="both"/>
        <w:rPr>
          <w:rFonts w:ascii="Calibri" w:hAnsi="Calibri" w:cs="Calibri"/>
          <w:sz w:val="22"/>
          <w:szCs w:val="22"/>
        </w:rPr>
      </w:pPr>
      <w:r>
        <w:rPr>
          <w:rFonts w:ascii="Calibri" w:hAnsi="Calibri" w:cs="Calibri"/>
          <w:sz w:val="22"/>
          <w:szCs w:val="22"/>
        </w:rPr>
        <w:t>przedstawienie zakładowi ubezpieczeń wszelkich dowodów niezbędnych do ustalenia okoliczności i rozmiarów szkody, a także umożliwienie dokonania czynności niezbędnych dla ustalenia przyczyn powstania szkody oraz zasadności i wysokości roszczenia; udzielenie informacji pozwalających na zajęcie stanowiska odszkodowawczego jak i weryfikację wysokości roszczeń,</w:t>
      </w:r>
    </w:p>
    <w:p w:rsidR="00A4661C" w:rsidRDefault="00133F63">
      <w:pPr>
        <w:numPr>
          <w:ilvl w:val="0"/>
          <w:numId w:val="2"/>
        </w:numPr>
        <w:jc w:val="both"/>
        <w:rPr>
          <w:rFonts w:ascii="Calibri" w:hAnsi="Calibri" w:cs="Calibri"/>
          <w:sz w:val="22"/>
          <w:szCs w:val="22"/>
        </w:rPr>
      </w:pPr>
      <w:r>
        <w:rPr>
          <w:rFonts w:ascii="Calibri" w:hAnsi="Calibri" w:cs="Calibri"/>
          <w:sz w:val="22"/>
          <w:szCs w:val="22"/>
        </w:rPr>
        <w:t xml:space="preserve">dostarczenie do zakładu ubezpieczeń wyroku i postanowienia w takim czasie, aby było możliwe wniesienie odwołania,  </w:t>
      </w:r>
    </w:p>
    <w:p w:rsidR="00A4661C" w:rsidRDefault="00133F63">
      <w:pPr>
        <w:numPr>
          <w:ilvl w:val="0"/>
          <w:numId w:val="2"/>
        </w:numPr>
        <w:jc w:val="both"/>
        <w:rPr>
          <w:rFonts w:ascii="Calibri" w:hAnsi="Calibri" w:cs="Calibri"/>
          <w:sz w:val="22"/>
          <w:szCs w:val="22"/>
        </w:rPr>
      </w:pPr>
      <w:r>
        <w:rPr>
          <w:rFonts w:ascii="Calibri" w:hAnsi="Calibri" w:cs="Calibri"/>
          <w:sz w:val="22"/>
          <w:szCs w:val="22"/>
        </w:rPr>
        <w:t>skierowanie zgłaszającego roszczenie do zakładu ubezpieczeń celem dokonania oceny technicznej i umożliwienia przeprowadzenia likwidacji szkody.</w:t>
      </w:r>
    </w:p>
    <w:p w:rsidR="00A4661C" w:rsidRDefault="00A4661C">
      <w:pPr>
        <w:jc w:val="both"/>
        <w:rPr>
          <w:rFonts w:ascii="Calibri" w:hAnsi="Calibri" w:cs="Calibri"/>
          <w:sz w:val="22"/>
          <w:szCs w:val="22"/>
        </w:rPr>
      </w:pPr>
    </w:p>
    <w:p w:rsidR="00A4661C" w:rsidRDefault="00133F63">
      <w:pPr>
        <w:jc w:val="both"/>
        <w:rPr>
          <w:rFonts w:ascii="Calibri" w:hAnsi="Calibri" w:cs="Calibri"/>
          <w:sz w:val="22"/>
          <w:szCs w:val="22"/>
        </w:rPr>
      </w:pPr>
      <w:r>
        <w:rPr>
          <w:rFonts w:ascii="Calibri" w:hAnsi="Calibri" w:cs="Calibri"/>
          <w:sz w:val="22"/>
          <w:szCs w:val="22"/>
        </w:rPr>
        <w:t>W razie zgłoszenia roszczenia do Ubezpieczonego, nie może on podejmować samodzielnych działań zmierzających do uznania i zaspokojenia roszczeń, ani też zawarcia ugody z osobą poszkodowaną chyba, że zakład ubezpieczeń wyrazi na to zgodę.</w:t>
      </w:r>
    </w:p>
    <w:p w:rsidR="00A4661C" w:rsidRDefault="00133F63">
      <w:pPr>
        <w:jc w:val="both"/>
        <w:rPr>
          <w:rFonts w:ascii="Calibri" w:hAnsi="Calibri" w:cs="Calibri"/>
          <w:sz w:val="22"/>
          <w:szCs w:val="22"/>
        </w:rPr>
      </w:pPr>
      <w:r>
        <w:rPr>
          <w:rFonts w:ascii="Calibri" w:hAnsi="Calibri" w:cs="Calibri"/>
          <w:sz w:val="22"/>
          <w:szCs w:val="22"/>
        </w:rPr>
        <w:t>--------------------------------------------------------------------------------------------------------------------------------------</w:t>
      </w:r>
    </w:p>
    <w:p w:rsidR="008D1B4A" w:rsidRPr="00B408EE" w:rsidRDefault="008D1B4A" w:rsidP="008D1B4A">
      <w:pPr>
        <w:jc w:val="both"/>
        <w:rPr>
          <w:rFonts w:asciiTheme="minorHAnsi" w:hAnsiTheme="minorHAnsi" w:cstheme="minorHAnsi"/>
          <w:b/>
          <w:bCs/>
          <w:sz w:val="22"/>
          <w:szCs w:val="22"/>
        </w:rPr>
      </w:pPr>
      <w:r w:rsidRPr="00B408EE">
        <w:rPr>
          <w:rFonts w:asciiTheme="minorHAnsi" w:hAnsiTheme="minorHAnsi" w:cstheme="minorHAnsi"/>
          <w:b/>
          <w:bCs/>
          <w:sz w:val="22"/>
          <w:szCs w:val="22"/>
        </w:rPr>
        <w:t>W zakresie ubezpieczenia:</w:t>
      </w:r>
    </w:p>
    <w:p w:rsidR="008D1B4A" w:rsidRPr="00B408EE" w:rsidRDefault="008D1B4A" w:rsidP="008D1B4A">
      <w:pPr>
        <w:numPr>
          <w:ilvl w:val="0"/>
          <w:numId w:val="25"/>
        </w:numPr>
        <w:jc w:val="both"/>
        <w:rPr>
          <w:rFonts w:asciiTheme="minorHAnsi" w:hAnsiTheme="minorHAnsi" w:cstheme="minorHAnsi"/>
          <w:b/>
          <w:bCs/>
          <w:sz w:val="22"/>
          <w:szCs w:val="22"/>
        </w:rPr>
      </w:pPr>
      <w:r w:rsidRPr="00B408EE">
        <w:rPr>
          <w:rFonts w:asciiTheme="minorHAnsi" w:hAnsiTheme="minorHAnsi" w:cstheme="minorHAnsi"/>
          <w:b/>
          <w:bCs/>
          <w:sz w:val="22"/>
          <w:szCs w:val="22"/>
        </w:rPr>
        <w:t>następstw nieszczęśliwych wypadków</w:t>
      </w:r>
    </w:p>
    <w:p w:rsidR="008D1B4A" w:rsidRPr="00B408EE" w:rsidRDefault="008D1B4A" w:rsidP="008D1B4A">
      <w:pPr>
        <w:jc w:val="both"/>
        <w:rPr>
          <w:rFonts w:asciiTheme="minorHAnsi" w:hAnsiTheme="minorHAnsi" w:cstheme="minorHAnsi"/>
          <w:b/>
          <w:bCs/>
          <w:sz w:val="22"/>
          <w:szCs w:val="22"/>
        </w:rPr>
      </w:pP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 xml:space="preserve">Niezwłocznie, ale najpóźniej w ciągu 10 dni roboczych od daty powzięcia informacji o szkodzie, osoba odpowiedzialna  za obsługę  szkody zobowiązana jest do zgłoszenia szkody zakładowi ubezpieczeń (oraz do wiadomości brokera) e-mailem na druku „Zgłoszenie roszczenia do zakładu ubezpieczeń z umowy ubezpieczenia Gminy </w:t>
      </w:r>
      <w:r w:rsidR="00A67A6D">
        <w:rPr>
          <w:rFonts w:asciiTheme="minorHAnsi" w:hAnsiTheme="minorHAnsi" w:cstheme="minorHAnsi"/>
          <w:sz w:val="22"/>
          <w:szCs w:val="22"/>
        </w:rPr>
        <w:t>Poniec</w:t>
      </w:r>
      <w:r w:rsidRPr="00B408EE">
        <w:rPr>
          <w:rFonts w:asciiTheme="minorHAnsi" w:hAnsiTheme="minorHAnsi" w:cstheme="minorHAnsi"/>
          <w:sz w:val="22"/>
          <w:szCs w:val="22"/>
        </w:rPr>
        <w:t>” (druk w załączeniu). Uzupełnienie zgłoszenia na drukach wymaganych przez zakład ubezpieczeń nastąpi podczas bezpośredniej obsługi szkody przez jego pracownika.</w:t>
      </w:r>
    </w:p>
    <w:p w:rsidR="008D1B4A" w:rsidRPr="00B408EE" w:rsidRDefault="008D1B4A" w:rsidP="008D1B4A">
      <w:pPr>
        <w:jc w:val="both"/>
        <w:rPr>
          <w:rFonts w:asciiTheme="minorHAnsi" w:hAnsiTheme="minorHAnsi" w:cstheme="minorHAnsi"/>
          <w:sz w:val="22"/>
          <w:szCs w:val="22"/>
        </w:rPr>
      </w:pPr>
      <w:r w:rsidRPr="00B408EE">
        <w:rPr>
          <w:rFonts w:asciiTheme="minorHAnsi" w:hAnsiTheme="minorHAnsi" w:cstheme="minorHAnsi"/>
          <w:sz w:val="22"/>
          <w:szCs w:val="22"/>
        </w:rPr>
        <w:t>Do zadań w/w osoby należy w szczególności:</w:t>
      </w:r>
    </w:p>
    <w:p w:rsidR="008D1B4A" w:rsidRPr="00B408EE" w:rsidRDefault="008D1B4A" w:rsidP="008D1B4A">
      <w:pPr>
        <w:numPr>
          <w:ilvl w:val="0"/>
          <w:numId w:val="25"/>
        </w:numPr>
        <w:jc w:val="both"/>
        <w:rPr>
          <w:rFonts w:asciiTheme="minorHAnsi" w:hAnsiTheme="minorHAnsi" w:cstheme="minorHAnsi"/>
          <w:sz w:val="22"/>
          <w:szCs w:val="22"/>
        </w:rPr>
      </w:pPr>
      <w:r w:rsidRPr="00B408EE">
        <w:rPr>
          <w:rFonts w:asciiTheme="minorHAnsi" w:hAnsiTheme="minorHAnsi" w:cstheme="minorHAnsi"/>
          <w:sz w:val="22"/>
          <w:szCs w:val="22"/>
        </w:rPr>
        <w:t>poddanie się opiece lekarskiej</w:t>
      </w:r>
    </w:p>
    <w:p w:rsidR="008D1B4A" w:rsidRPr="00B408EE" w:rsidRDefault="008D1B4A" w:rsidP="008D1B4A">
      <w:pPr>
        <w:numPr>
          <w:ilvl w:val="0"/>
          <w:numId w:val="25"/>
        </w:numPr>
        <w:jc w:val="both"/>
        <w:rPr>
          <w:rFonts w:asciiTheme="minorHAnsi" w:hAnsiTheme="minorHAnsi" w:cstheme="minorHAnsi"/>
          <w:sz w:val="22"/>
          <w:szCs w:val="22"/>
        </w:rPr>
      </w:pPr>
      <w:r w:rsidRPr="00B408EE">
        <w:rPr>
          <w:rFonts w:asciiTheme="minorHAnsi" w:hAnsiTheme="minorHAnsi" w:cstheme="minorHAnsi"/>
          <w:sz w:val="22"/>
          <w:szCs w:val="22"/>
        </w:rPr>
        <w:t xml:space="preserve">udzielenie zakładowi ubezpieczeń potrzebnych wyjaśnień oraz przedstawienie dowodów, których zażąda zakład ubezpieczeń, w szczególności dokumentacji lekarskiej. </w:t>
      </w:r>
    </w:p>
    <w:p w:rsidR="008D1B4A" w:rsidRPr="00B408EE" w:rsidRDefault="008D1B4A" w:rsidP="008D1B4A">
      <w:pPr>
        <w:rPr>
          <w:rFonts w:asciiTheme="minorHAnsi" w:hAnsiTheme="minorHAnsi" w:cstheme="minorHAnsi"/>
          <w:sz w:val="22"/>
          <w:szCs w:val="22"/>
        </w:rPr>
      </w:pPr>
    </w:p>
    <w:p w:rsidR="00A4661C" w:rsidRPr="00B408EE" w:rsidRDefault="00A4661C">
      <w:pPr>
        <w:rPr>
          <w:rFonts w:asciiTheme="minorHAnsi" w:hAnsiTheme="minorHAnsi" w:cstheme="minorHAns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5D5559" w:rsidRDefault="005D5559">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A4661C">
      <w:pPr>
        <w:ind w:left="3545" w:firstLine="709"/>
        <w:rPr>
          <w:rFonts w:ascii="Calibri" w:hAnsi="Calibri" w:cs="Calibri"/>
          <w:b/>
          <w:bCs/>
          <w:sz w:val="22"/>
          <w:szCs w:val="22"/>
        </w:rPr>
      </w:pPr>
    </w:p>
    <w:p w:rsidR="00A4661C" w:rsidRDefault="00133F63">
      <w:pPr>
        <w:ind w:left="5669" w:firstLine="703"/>
        <w:rPr>
          <w:rFonts w:ascii="Calibri" w:hAnsi="Calibri" w:cs="Calibri"/>
          <w:b/>
          <w:bCs/>
          <w:sz w:val="22"/>
          <w:szCs w:val="22"/>
        </w:rPr>
      </w:pPr>
      <w:r>
        <w:rPr>
          <w:rFonts w:ascii="Calibri" w:hAnsi="Calibri" w:cs="Calibri"/>
          <w:b/>
          <w:bCs/>
          <w:sz w:val="22"/>
          <w:szCs w:val="22"/>
        </w:rPr>
        <w:t xml:space="preserve">Załącznik nr 5 do umowy </w:t>
      </w:r>
    </w:p>
    <w:p w:rsidR="00A4661C" w:rsidRDefault="00A4661C">
      <w:pPr>
        <w:rPr>
          <w:rFonts w:ascii="Calibri" w:hAnsi="Calibri" w:cs="Calibri"/>
          <w:b/>
          <w:bCs/>
          <w:sz w:val="22"/>
          <w:szCs w:val="22"/>
        </w:rPr>
      </w:pPr>
    </w:p>
    <w:tbl>
      <w:tblPr>
        <w:tblW w:w="9212" w:type="dxa"/>
        <w:tblCellMar>
          <w:left w:w="70" w:type="dxa"/>
          <w:right w:w="70" w:type="dxa"/>
        </w:tblCellMar>
        <w:tblLook w:val="0000" w:firstRow="0" w:lastRow="0" w:firstColumn="0" w:lastColumn="0" w:noHBand="0" w:noVBand="0"/>
      </w:tblPr>
      <w:tblGrid>
        <w:gridCol w:w="9212"/>
      </w:tblGrid>
      <w:tr w:rsidR="00A4661C">
        <w:tc>
          <w:tcPr>
            <w:tcW w:w="9212" w:type="dxa"/>
            <w:tcBorders>
              <w:bottom w:val="single" w:sz="4" w:space="0" w:color="000000"/>
            </w:tcBorders>
            <w:shd w:val="clear" w:color="auto" w:fill="auto"/>
          </w:tcPr>
          <w:p w:rsidR="00A4661C" w:rsidRDefault="00133F63">
            <w:pPr>
              <w:rPr>
                <w:rFonts w:ascii="Calibri" w:hAnsi="Calibri" w:cs="Calibri"/>
                <w:b/>
                <w:bCs/>
                <w:sz w:val="22"/>
                <w:szCs w:val="22"/>
              </w:rPr>
            </w:pPr>
            <w:r>
              <w:rPr>
                <w:rFonts w:ascii="Calibri" w:hAnsi="Calibri" w:cs="Calibri"/>
                <w:b/>
                <w:bCs/>
                <w:sz w:val="22"/>
                <w:szCs w:val="22"/>
              </w:rPr>
              <w:t>PROCEDURA</w:t>
            </w:r>
          </w:p>
          <w:p w:rsidR="00A4661C" w:rsidRDefault="00133F63">
            <w:pPr>
              <w:rPr>
                <w:rFonts w:ascii="Calibri" w:hAnsi="Calibri" w:cs="Calibri"/>
                <w:b/>
                <w:bCs/>
                <w:sz w:val="22"/>
                <w:szCs w:val="22"/>
              </w:rPr>
            </w:pPr>
            <w:r>
              <w:rPr>
                <w:rFonts w:ascii="Calibri" w:hAnsi="Calibri" w:cs="Calibri"/>
                <w:b/>
                <w:bCs/>
                <w:sz w:val="22"/>
                <w:szCs w:val="22"/>
              </w:rPr>
              <w:t xml:space="preserve">Zgłoszenie roszczenia do zakładu ubezpieczeń z umowy ubezpieczenia </w:t>
            </w:r>
          </w:p>
          <w:p w:rsidR="00A4661C" w:rsidRDefault="00133F63">
            <w:pPr>
              <w:rPr>
                <w:rFonts w:ascii="Calibri" w:hAnsi="Calibri" w:cs="Calibri"/>
                <w:b/>
                <w:bCs/>
                <w:sz w:val="22"/>
                <w:szCs w:val="22"/>
              </w:rPr>
            </w:pPr>
            <w:r>
              <w:rPr>
                <w:rFonts w:ascii="Calibri" w:hAnsi="Calibri" w:cs="Calibri"/>
                <w:b/>
                <w:bCs/>
                <w:sz w:val="22"/>
                <w:szCs w:val="22"/>
              </w:rPr>
              <w:t xml:space="preserve">Gminy </w:t>
            </w:r>
            <w:r w:rsidR="00A67A6D">
              <w:rPr>
                <w:rFonts w:ascii="Calibri" w:hAnsi="Calibri" w:cs="Calibri"/>
                <w:b/>
                <w:bCs/>
                <w:sz w:val="22"/>
                <w:szCs w:val="22"/>
              </w:rPr>
              <w:t>Poniec</w:t>
            </w:r>
          </w:p>
          <w:p w:rsidR="00A4661C" w:rsidRDefault="00133F63">
            <w:pPr>
              <w:rPr>
                <w:rFonts w:ascii="Calibri" w:hAnsi="Calibri" w:cs="Calibri"/>
                <w:b/>
                <w:bCs/>
                <w:sz w:val="22"/>
                <w:szCs w:val="22"/>
              </w:rPr>
            </w:pPr>
            <w:r>
              <w:rPr>
                <w:rFonts w:ascii="Calibri" w:hAnsi="Calibri" w:cs="Calibri"/>
                <w:b/>
                <w:bCs/>
                <w:sz w:val="22"/>
                <w:szCs w:val="22"/>
              </w:rPr>
              <w:t>Nr polisy: ………………………………….</w:t>
            </w:r>
          </w:p>
        </w:tc>
      </w:tr>
    </w:tbl>
    <w:p w:rsidR="00A4661C" w:rsidRDefault="00A4661C">
      <w:pPr>
        <w:rPr>
          <w:rFonts w:ascii="Calibri" w:hAnsi="Calibri" w:cs="Calibri"/>
          <w:vanish/>
          <w:sz w:val="22"/>
          <w:szCs w:val="22"/>
        </w:rPr>
      </w:pPr>
    </w:p>
    <w:tbl>
      <w:tblPr>
        <w:tblW w:w="9210" w:type="dxa"/>
        <w:tblInd w:w="-67" w:type="dxa"/>
        <w:tblCellMar>
          <w:left w:w="70" w:type="dxa"/>
          <w:right w:w="70" w:type="dxa"/>
        </w:tblCellMar>
        <w:tblLook w:val="0000" w:firstRow="0" w:lastRow="0" w:firstColumn="0" w:lastColumn="0" w:noHBand="0" w:noVBand="0"/>
      </w:tblPr>
      <w:tblGrid>
        <w:gridCol w:w="4568"/>
        <w:gridCol w:w="719"/>
        <w:gridCol w:w="3923"/>
      </w:tblGrid>
      <w:tr w:rsidR="00A4661C">
        <w:trPr>
          <w:cantSplit/>
          <w:trHeight w:val="567"/>
        </w:trPr>
        <w:tc>
          <w:tcPr>
            <w:tcW w:w="4568" w:type="dxa"/>
            <w:vMerge w:val="restart"/>
            <w:shd w:val="clear" w:color="auto" w:fill="auto"/>
          </w:tcPr>
          <w:p w:rsidR="00A4661C" w:rsidRDefault="00A4661C">
            <w:pPr>
              <w:rPr>
                <w:rFonts w:ascii="Calibri" w:hAnsi="Calibri" w:cs="Calibri"/>
                <w:sz w:val="22"/>
                <w:szCs w:val="22"/>
              </w:rPr>
            </w:pPr>
          </w:p>
        </w:tc>
        <w:tc>
          <w:tcPr>
            <w:tcW w:w="719" w:type="dxa"/>
            <w:shd w:val="clear" w:color="auto" w:fill="auto"/>
          </w:tcPr>
          <w:p w:rsidR="00A4661C" w:rsidRDefault="00A4661C">
            <w:pPr>
              <w:rPr>
                <w:rFonts w:ascii="Calibri" w:hAnsi="Calibri" w:cs="Calibri"/>
                <w:b/>
                <w:bCs/>
                <w:sz w:val="22"/>
                <w:szCs w:val="22"/>
              </w:rPr>
            </w:pPr>
          </w:p>
        </w:tc>
        <w:tc>
          <w:tcPr>
            <w:tcW w:w="3923" w:type="dxa"/>
            <w:tcBorders>
              <w:bottom w:val="single" w:sz="4" w:space="0" w:color="000000"/>
            </w:tcBorders>
            <w:shd w:val="clear" w:color="auto" w:fill="auto"/>
          </w:tcPr>
          <w:p w:rsidR="00A4661C" w:rsidRDefault="00A4661C">
            <w:pPr>
              <w:rPr>
                <w:rFonts w:ascii="Calibri" w:hAnsi="Calibri" w:cs="Calibri"/>
                <w:b/>
                <w:bCs/>
                <w:sz w:val="22"/>
                <w:szCs w:val="22"/>
              </w:rPr>
            </w:pPr>
          </w:p>
        </w:tc>
      </w:tr>
      <w:tr w:rsidR="00A4661C">
        <w:trPr>
          <w:cantSplit/>
          <w:trHeight w:val="20"/>
        </w:trPr>
        <w:tc>
          <w:tcPr>
            <w:tcW w:w="4568" w:type="dxa"/>
            <w:vMerge/>
            <w:shd w:val="clear" w:color="auto" w:fill="auto"/>
          </w:tcPr>
          <w:p w:rsidR="00A4661C" w:rsidRDefault="00A4661C"/>
        </w:tc>
        <w:tc>
          <w:tcPr>
            <w:tcW w:w="719" w:type="dxa"/>
            <w:shd w:val="clear" w:color="auto" w:fill="auto"/>
          </w:tcPr>
          <w:p w:rsidR="00A4661C" w:rsidRDefault="00A4661C">
            <w:pPr>
              <w:jc w:val="center"/>
              <w:rPr>
                <w:rFonts w:ascii="Calibri" w:hAnsi="Calibri" w:cs="Calibri"/>
                <w:sz w:val="22"/>
                <w:szCs w:val="22"/>
              </w:rPr>
            </w:pPr>
          </w:p>
        </w:tc>
        <w:tc>
          <w:tcPr>
            <w:tcW w:w="3923" w:type="dxa"/>
            <w:shd w:val="clear" w:color="auto" w:fill="auto"/>
          </w:tcPr>
          <w:p w:rsidR="00A4661C" w:rsidRDefault="00133F63">
            <w:pPr>
              <w:jc w:val="center"/>
              <w:rPr>
                <w:rFonts w:ascii="Calibri" w:hAnsi="Calibri" w:cs="Calibri"/>
                <w:sz w:val="22"/>
                <w:szCs w:val="22"/>
              </w:rPr>
            </w:pPr>
            <w:r>
              <w:rPr>
                <w:rFonts w:ascii="Calibri" w:hAnsi="Calibri" w:cs="Calibri"/>
                <w:sz w:val="22"/>
                <w:szCs w:val="22"/>
              </w:rPr>
              <w:t>Miejscowość, data</w:t>
            </w:r>
          </w:p>
        </w:tc>
      </w:tr>
      <w:tr w:rsidR="00A4661C">
        <w:trPr>
          <w:cantSplit/>
          <w:trHeight w:val="340"/>
        </w:trPr>
        <w:tc>
          <w:tcPr>
            <w:tcW w:w="4568" w:type="dxa"/>
            <w:vMerge/>
            <w:shd w:val="clear" w:color="auto" w:fill="auto"/>
          </w:tcPr>
          <w:p w:rsidR="00A4661C" w:rsidRDefault="00A4661C"/>
        </w:tc>
        <w:tc>
          <w:tcPr>
            <w:tcW w:w="719" w:type="dxa"/>
            <w:shd w:val="clear" w:color="auto" w:fill="auto"/>
          </w:tcPr>
          <w:p w:rsidR="00A4661C" w:rsidRDefault="00A4661C">
            <w:pPr>
              <w:rPr>
                <w:rFonts w:ascii="Calibri" w:hAnsi="Calibri" w:cs="Calibri"/>
                <w:sz w:val="22"/>
                <w:szCs w:val="22"/>
              </w:rPr>
            </w:pPr>
          </w:p>
        </w:tc>
        <w:tc>
          <w:tcPr>
            <w:tcW w:w="3923" w:type="dxa"/>
            <w:tcBorders>
              <w:bottom w:val="single" w:sz="4" w:space="0" w:color="000000"/>
            </w:tcBorders>
            <w:shd w:val="clear" w:color="auto" w:fill="auto"/>
          </w:tcPr>
          <w:p w:rsidR="00A4661C" w:rsidRDefault="00A4661C">
            <w:pPr>
              <w:rPr>
                <w:rFonts w:ascii="Calibri" w:hAnsi="Calibri" w:cs="Calibri"/>
                <w:sz w:val="22"/>
                <w:szCs w:val="22"/>
              </w:rPr>
            </w:pPr>
          </w:p>
        </w:tc>
      </w:tr>
      <w:tr w:rsidR="00A4661C">
        <w:tc>
          <w:tcPr>
            <w:tcW w:w="4568" w:type="dxa"/>
            <w:tcBorders>
              <w:top w:val="single" w:sz="4" w:space="0" w:color="000000"/>
            </w:tcBorders>
            <w:shd w:val="clear" w:color="auto" w:fill="auto"/>
          </w:tcPr>
          <w:p w:rsidR="00A4661C" w:rsidRDefault="00133F63">
            <w:pPr>
              <w:jc w:val="center"/>
              <w:rPr>
                <w:rFonts w:ascii="Calibri" w:hAnsi="Calibri" w:cs="Calibri"/>
                <w:sz w:val="22"/>
                <w:szCs w:val="22"/>
              </w:rPr>
            </w:pPr>
            <w:r>
              <w:rPr>
                <w:rFonts w:ascii="Calibri" w:hAnsi="Calibri" w:cs="Calibri"/>
                <w:sz w:val="22"/>
                <w:szCs w:val="22"/>
              </w:rPr>
              <w:t>Zakład Ubezpieczeń</w:t>
            </w:r>
          </w:p>
        </w:tc>
        <w:tc>
          <w:tcPr>
            <w:tcW w:w="719" w:type="dxa"/>
            <w:shd w:val="clear" w:color="auto" w:fill="auto"/>
          </w:tcPr>
          <w:p w:rsidR="00A4661C" w:rsidRDefault="00A4661C">
            <w:pPr>
              <w:jc w:val="center"/>
              <w:rPr>
                <w:rFonts w:ascii="Calibri" w:hAnsi="Calibri" w:cs="Calibri"/>
                <w:sz w:val="22"/>
                <w:szCs w:val="22"/>
              </w:rPr>
            </w:pPr>
          </w:p>
        </w:tc>
        <w:tc>
          <w:tcPr>
            <w:tcW w:w="3923" w:type="dxa"/>
            <w:tcBorders>
              <w:top w:val="single" w:sz="4" w:space="0" w:color="000000"/>
            </w:tcBorders>
            <w:shd w:val="clear" w:color="auto" w:fill="auto"/>
          </w:tcPr>
          <w:p w:rsidR="00A4661C" w:rsidRDefault="00133F63">
            <w:pPr>
              <w:jc w:val="center"/>
              <w:rPr>
                <w:rFonts w:ascii="Calibri" w:hAnsi="Calibri" w:cs="Calibri"/>
                <w:sz w:val="22"/>
                <w:szCs w:val="22"/>
              </w:rPr>
            </w:pPr>
            <w:r>
              <w:rPr>
                <w:rFonts w:ascii="Calibri" w:hAnsi="Calibri" w:cs="Calibri"/>
                <w:sz w:val="22"/>
                <w:szCs w:val="22"/>
              </w:rPr>
              <w:t>Nr korespondencji</w:t>
            </w:r>
          </w:p>
        </w:tc>
      </w:tr>
    </w:tbl>
    <w:p w:rsidR="00A4661C" w:rsidRDefault="00A4661C">
      <w:pPr>
        <w:rPr>
          <w:rFonts w:ascii="Calibri" w:hAnsi="Calibri" w:cs="Calibri"/>
          <w:sz w:val="22"/>
          <w:szCs w:val="22"/>
        </w:rPr>
      </w:pPr>
    </w:p>
    <w:tbl>
      <w:tblPr>
        <w:tblW w:w="9210" w:type="dxa"/>
        <w:tblInd w:w="-67" w:type="dxa"/>
        <w:tblCellMar>
          <w:left w:w="70" w:type="dxa"/>
          <w:right w:w="70" w:type="dxa"/>
        </w:tblCellMar>
        <w:tblLook w:val="0000" w:firstRow="0" w:lastRow="0" w:firstColumn="0" w:lastColumn="0" w:noHBand="0" w:noVBand="0"/>
      </w:tblPr>
      <w:tblGrid>
        <w:gridCol w:w="2832"/>
        <w:gridCol w:w="2616"/>
        <w:gridCol w:w="572"/>
        <w:gridCol w:w="3190"/>
      </w:tblGrid>
      <w:tr w:rsidR="00A4661C">
        <w:trPr>
          <w:trHeight w:val="1134"/>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61C" w:rsidRDefault="00133F63">
            <w:pPr>
              <w:pStyle w:val="Stopka1"/>
              <w:tabs>
                <w:tab w:val="clear" w:pos="4536"/>
                <w:tab w:val="clear" w:pos="9072"/>
              </w:tabs>
              <w:rPr>
                <w:rFonts w:ascii="Calibri" w:hAnsi="Calibri" w:cs="Calibri"/>
                <w:sz w:val="22"/>
                <w:szCs w:val="22"/>
              </w:rPr>
            </w:pPr>
            <w:r>
              <w:rPr>
                <w:rFonts w:ascii="Calibri" w:hAnsi="Calibri" w:cs="Calibri"/>
                <w:sz w:val="22"/>
                <w:szCs w:val="22"/>
              </w:rPr>
              <w:t>Jednostka zgłaszająca roszczenie</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A4661C">
            <w:pPr>
              <w:rPr>
                <w:rFonts w:ascii="Calibri" w:hAnsi="Calibri" w:cs="Calibri"/>
                <w:sz w:val="22"/>
                <w:szCs w:val="22"/>
              </w:rPr>
            </w:pPr>
          </w:p>
        </w:tc>
      </w:tr>
      <w:tr w:rsidR="00A4661C">
        <w:trPr>
          <w:trHeight w:val="567"/>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Osoba obsługująca szkodę:</w:t>
            </w:r>
          </w:p>
          <w:p w:rsidR="00A4661C" w:rsidRDefault="00133F63">
            <w:pPr>
              <w:rPr>
                <w:rFonts w:ascii="Calibri" w:hAnsi="Calibri" w:cs="Calibri"/>
                <w:sz w:val="22"/>
                <w:szCs w:val="22"/>
              </w:rPr>
            </w:pPr>
            <w:r>
              <w:rPr>
                <w:rFonts w:ascii="Calibri" w:hAnsi="Calibri" w:cs="Calibri"/>
                <w:sz w:val="22"/>
                <w:szCs w:val="22"/>
              </w:rPr>
              <w:t xml:space="preserve">(imię, nazwisko, </w:t>
            </w:r>
          </w:p>
          <w:p w:rsidR="00A4661C" w:rsidRDefault="00133F63">
            <w:pPr>
              <w:rPr>
                <w:rFonts w:ascii="Calibri" w:hAnsi="Calibri" w:cs="Calibri"/>
                <w:sz w:val="22"/>
                <w:szCs w:val="22"/>
              </w:rPr>
            </w:pPr>
            <w:r>
              <w:rPr>
                <w:rFonts w:ascii="Calibri" w:hAnsi="Calibri" w:cs="Calibri"/>
                <w:sz w:val="22"/>
                <w:szCs w:val="22"/>
              </w:rPr>
              <w:t>tel. kontaktowy)</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A4661C">
            <w:pPr>
              <w:pStyle w:val="Stopka1"/>
              <w:tabs>
                <w:tab w:val="clear" w:pos="4536"/>
                <w:tab w:val="clear" w:pos="9072"/>
              </w:tabs>
              <w:rPr>
                <w:rFonts w:ascii="Calibri" w:hAnsi="Calibri" w:cs="Calibri"/>
                <w:sz w:val="22"/>
                <w:szCs w:val="22"/>
              </w:rPr>
            </w:pP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Data i miejsce zdarzenia:</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A4661C">
            <w:pPr>
              <w:rPr>
                <w:rFonts w:ascii="Calibri" w:hAnsi="Calibri" w:cs="Calibri"/>
                <w:sz w:val="22"/>
                <w:szCs w:val="22"/>
              </w:rPr>
            </w:pP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Szkoda dotyczy:</w:t>
            </w:r>
          </w:p>
          <w:p w:rsidR="00A4661C" w:rsidRDefault="00133F63">
            <w:pPr>
              <w:rPr>
                <w:rFonts w:ascii="Calibri" w:hAnsi="Calibri" w:cs="Calibri"/>
                <w:sz w:val="22"/>
                <w:szCs w:val="22"/>
              </w:rPr>
            </w:pPr>
            <w:r>
              <w:rPr>
                <w:rFonts w:ascii="Calibri" w:hAnsi="Calibri" w:cs="Calibri"/>
                <w:sz w:val="22"/>
                <w:szCs w:val="22"/>
              </w:rPr>
              <w:t>(zaznaczyć z listy obok)</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r>
              <w:rPr>
                <w:rFonts w:ascii="Symbol" w:eastAsia="Symbol" w:hAnsi="Symbol" w:cs="Symbol"/>
                <w:sz w:val="22"/>
                <w:szCs w:val="22"/>
              </w:rPr>
              <w:t></w:t>
            </w:r>
            <w:r>
              <w:rPr>
                <w:rFonts w:ascii="Calibri" w:hAnsi="Calibri" w:cs="Calibri"/>
                <w:sz w:val="22"/>
                <w:szCs w:val="22"/>
              </w:rPr>
              <w:t xml:space="preserve">Ubezpieczenie od wszystkich </w:t>
            </w:r>
            <w:proofErr w:type="spellStart"/>
            <w:r>
              <w:rPr>
                <w:rFonts w:ascii="Calibri" w:hAnsi="Calibri" w:cs="Calibri"/>
                <w:sz w:val="22"/>
                <w:szCs w:val="22"/>
              </w:rPr>
              <w:t>ryzyk</w:t>
            </w:r>
            <w:proofErr w:type="spellEnd"/>
          </w:p>
          <w:p w:rsidR="00A4661C" w:rsidRDefault="00133F63">
            <w:r>
              <w:rPr>
                <w:rFonts w:ascii="Symbol" w:eastAsia="Symbol" w:hAnsi="Symbol" w:cs="Symbol"/>
                <w:sz w:val="22"/>
                <w:szCs w:val="22"/>
              </w:rPr>
              <w:t></w:t>
            </w:r>
            <w:r>
              <w:rPr>
                <w:rFonts w:ascii="Calibri" w:hAnsi="Calibri" w:cs="Calibri"/>
                <w:sz w:val="22"/>
                <w:szCs w:val="22"/>
              </w:rPr>
              <w:t>Ubezpieczenie szyb i innych przedmiotów szklanych</w:t>
            </w:r>
          </w:p>
          <w:p w:rsidR="00A4661C" w:rsidRDefault="00133F63">
            <w:r>
              <w:rPr>
                <w:rFonts w:ascii="Symbol" w:eastAsia="Symbol" w:hAnsi="Symbol" w:cs="Symbol"/>
                <w:sz w:val="22"/>
                <w:szCs w:val="22"/>
              </w:rPr>
              <w:t></w:t>
            </w:r>
            <w:r>
              <w:rPr>
                <w:rFonts w:ascii="Calibri" w:hAnsi="Calibri" w:cs="Calibri"/>
                <w:sz w:val="22"/>
                <w:szCs w:val="22"/>
              </w:rPr>
              <w:t xml:space="preserve">Ubezpieczenie sprzętu elektronicznego </w:t>
            </w:r>
          </w:p>
          <w:p w:rsidR="00A4661C" w:rsidRDefault="00133F63">
            <w:pPr>
              <w:pStyle w:val="Stopka1"/>
              <w:tabs>
                <w:tab w:val="clear" w:pos="4536"/>
                <w:tab w:val="clear" w:pos="9072"/>
              </w:tabs>
            </w:pPr>
            <w:r>
              <w:rPr>
                <w:rFonts w:ascii="Symbol" w:eastAsia="Symbol" w:hAnsi="Symbol" w:cs="Symbol"/>
                <w:sz w:val="22"/>
                <w:szCs w:val="22"/>
              </w:rPr>
              <w:t></w:t>
            </w:r>
            <w:r>
              <w:rPr>
                <w:rFonts w:ascii="Calibri" w:hAnsi="Calibri" w:cs="Calibri"/>
                <w:sz w:val="22"/>
                <w:szCs w:val="22"/>
              </w:rPr>
              <w:t>Ubezpieczenie odpowiedzialności cywilnej</w:t>
            </w:r>
          </w:p>
          <w:p w:rsidR="000608D1" w:rsidRDefault="00133F63" w:rsidP="005D5559">
            <w:pPr>
              <w:pStyle w:val="Stopka1"/>
              <w:tabs>
                <w:tab w:val="clear" w:pos="4536"/>
                <w:tab w:val="clear" w:pos="9072"/>
              </w:tabs>
            </w:pPr>
            <w:r>
              <w:rPr>
                <w:rFonts w:ascii="Symbol" w:eastAsia="Symbol" w:hAnsi="Symbol" w:cs="Symbol"/>
                <w:sz w:val="22"/>
                <w:szCs w:val="22"/>
              </w:rPr>
              <w:t></w:t>
            </w:r>
            <w:r>
              <w:rPr>
                <w:rFonts w:ascii="Calibri" w:hAnsi="Calibri" w:cs="Calibri"/>
                <w:sz w:val="22"/>
                <w:szCs w:val="22"/>
              </w:rPr>
              <w:t xml:space="preserve">Ubezpieczenie następstw nieszczęśliwych wypadków </w:t>
            </w:r>
          </w:p>
        </w:tc>
      </w:tr>
      <w:tr w:rsidR="00A4661C">
        <w:trPr>
          <w:trHeight w:val="1134"/>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61C" w:rsidRDefault="00133F63">
            <w:pPr>
              <w:pStyle w:val="Stopka1"/>
              <w:tabs>
                <w:tab w:val="clear" w:pos="4536"/>
                <w:tab w:val="clear" w:pos="9072"/>
              </w:tabs>
              <w:rPr>
                <w:rFonts w:ascii="Calibri" w:hAnsi="Calibri" w:cs="Calibri"/>
                <w:sz w:val="22"/>
                <w:szCs w:val="22"/>
              </w:rPr>
            </w:pPr>
            <w:r>
              <w:rPr>
                <w:rFonts w:ascii="Calibri" w:hAnsi="Calibri" w:cs="Calibri"/>
                <w:sz w:val="22"/>
                <w:szCs w:val="22"/>
              </w:rPr>
              <w:t>Opis zdarzenia:</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 xml:space="preserve">Przyczyna szkody, zakres szkody itp.: </w:t>
            </w:r>
          </w:p>
          <w:p w:rsidR="00A4661C" w:rsidRDefault="00A4661C">
            <w:pPr>
              <w:rPr>
                <w:rFonts w:ascii="Calibri" w:hAnsi="Calibri" w:cs="Calibri"/>
                <w:sz w:val="22"/>
                <w:szCs w:val="22"/>
              </w:rPr>
            </w:pPr>
          </w:p>
          <w:p w:rsidR="00A4661C" w:rsidRDefault="00A4661C">
            <w:pPr>
              <w:rPr>
                <w:rFonts w:ascii="Calibri" w:hAnsi="Calibri" w:cs="Calibri"/>
                <w:sz w:val="22"/>
                <w:szCs w:val="22"/>
              </w:rPr>
            </w:pPr>
          </w:p>
          <w:p w:rsidR="00A4661C" w:rsidRDefault="00133F63">
            <w:r>
              <w:rPr>
                <w:rFonts w:ascii="Calibri" w:hAnsi="Calibri" w:cs="Calibri"/>
                <w:sz w:val="22"/>
                <w:szCs w:val="22"/>
              </w:rPr>
              <w:t xml:space="preserve">Wartość szkody; likwidacja:   </w:t>
            </w:r>
            <w:r>
              <w:rPr>
                <w:rFonts w:ascii="Symbol" w:eastAsia="Symbol" w:hAnsi="Symbol" w:cs="Symbol"/>
                <w:sz w:val="22"/>
                <w:szCs w:val="22"/>
              </w:rPr>
              <w:t></w:t>
            </w:r>
            <w:r>
              <w:rPr>
                <w:rFonts w:ascii="Calibri" w:hAnsi="Calibri" w:cs="Calibri"/>
                <w:sz w:val="22"/>
                <w:szCs w:val="22"/>
              </w:rPr>
              <w:t xml:space="preserve">&lt; 5 000 zł; bez likwidatora         </w:t>
            </w:r>
          </w:p>
          <w:p w:rsidR="00A4661C" w:rsidRDefault="00133F63">
            <w:r>
              <w:rPr>
                <w:rFonts w:ascii="Symbol" w:eastAsia="Symbol" w:hAnsi="Symbol" w:cs="Symbol"/>
                <w:sz w:val="22"/>
                <w:szCs w:val="22"/>
              </w:rPr>
              <w:t></w:t>
            </w:r>
            <w:r>
              <w:rPr>
                <w:rFonts w:ascii="Calibri" w:hAnsi="Calibri" w:cs="Calibri"/>
                <w:sz w:val="22"/>
                <w:szCs w:val="22"/>
              </w:rPr>
              <w:t>&gt; 5 000 zł; oczekiwanie na likwidatora</w:t>
            </w: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 xml:space="preserve">O zdarzeniu została powiadomiona </w:t>
            </w:r>
          </w:p>
          <w:p w:rsidR="00A4661C" w:rsidRDefault="00133F63">
            <w:pPr>
              <w:rPr>
                <w:rFonts w:ascii="Calibri" w:hAnsi="Calibri" w:cs="Calibri"/>
                <w:sz w:val="22"/>
                <w:szCs w:val="22"/>
              </w:rPr>
            </w:pPr>
            <w:r>
              <w:rPr>
                <w:rFonts w:ascii="Calibri" w:hAnsi="Calibri" w:cs="Calibri"/>
                <w:sz w:val="22"/>
                <w:szCs w:val="22"/>
              </w:rPr>
              <w:t>(zaznaczyć z listy obok)</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r>
              <w:rPr>
                <w:rFonts w:ascii="Symbol" w:eastAsia="Symbol" w:hAnsi="Symbol" w:cs="Symbol"/>
                <w:sz w:val="22"/>
                <w:szCs w:val="22"/>
              </w:rPr>
              <w:t></w:t>
            </w:r>
            <w:r>
              <w:rPr>
                <w:rFonts w:ascii="Calibri" w:hAnsi="Calibri" w:cs="Calibri"/>
                <w:sz w:val="22"/>
                <w:szCs w:val="22"/>
              </w:rPr>
              <w:t>Policja</w:t>
            </w:r>
          </w:p>
          <w:p w:rsidR="00A4661C" w:rsidRDefault="00133F63">
            <w:r>
              <w:rPr>
                <w:rFonts w:ascii="Symbol" w:eastAsia="Symbol" w:hAnsi="Symbol" w:cs="Symbol"/>
                <w:sz w:val="22"/>
                <w:szCs w:val="22"/>
              </w:rPr>
              <w:t></w:t>
            </w:r>
            <w:r>
              <w:rPr>
                <w:rFonts w:ascii="Calibri" w:hAnsi="Calibri" w:cs="Calibri"/>
                <w:sz w:val="22"/>
                <w:szCs w:val="22"/>
              </w:rPr>
              <w:t>Straż Pożarna</w:t>
            </w:r>
          </w:p>
          <w:p w:rsidR="00A4661C" w:rsidRDefault="00133F63">
            <w:r>
              <w:rPr>
                <w:rFonts w:ascii="Symbol" w:eastAsia="Symbol" w:hAnsi="Symbol" w:cs="Symbol"/>
                <w:sz w:val="22"/>
                <w:szCs w:val="22"/>
              </w:rPr>
              <w:t></w:t>
            </w:r>
            <w:r>
              <w:rPr>
                <w:rFonts w:ascii="Calibri" w:hAnsi="Calibri" w:cs="Calibri"/>
                <w:sz w:val="22"/>
                <w:szCs w:val="22"/>
              </w:rPr>
              <w:t>Pogotowie</w:t>
            </w: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Zgłoszenie przekazano do zakładu ubezpieczeń:</w:t>
            </w:r>
          </w:p>
          <w:p w:rsidR="00A4661C" w:rsidRDefault="00133F63">
            <w:pPr>
              <w:rPr>
                <w:rFonts w:ascii="Calibri" w:hAnsi="Calibri" w:cs="Calibri"/>
                <w:sz w:val="22"/>
                <w:szCs w:val="22"/>
              </w:rPr>
            </w:pPr>
            <w:r>
              <w:rPr>
                <w:rFonts w:ascii="Calibri" w:hAnsi="Calibri" w:cs="Calibri"/>
                <w:sz w:val="22"/>
                <w:szCs w:val="22"/>
              </w:rPr>
              <w:t>(zaznaczyć z listy obok)</w:t>
            </w:r>
          </w:p>
        </w:tc>
        <w:tc>
          <w:tcPr>
            <w:tcW w:w="3188" w:type="dxa"/>
            <w:gridSpan w:val="2"/>
            <w:tcBorders>
              <w:top w:val="single" w:sz="4" w:space="0" w:color="000000"/>
              <w:left w:val="single" w:sz="4" w:space="0" w:color="000000"/>
              <w:bottom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fax</w:t>
            </w:r>
          </w:p>
          <w:p w:rsidR="00A4661C" w:rsidRDefault="00133F63">
            <w:r>
              <w:rPr>
                <w:rFonts w:ascii="Symbol" w:eastAsia="Symbol" w:hAnsi="Symbol" w:cs="Symbol"/>
                <w:sz w:val="22"/>
                <w:szCs w:val="22"/>
              </w:rPr>
              <w:t></w:t>
            </w:r>
            <w:r>
              <w:rPr>
                <w:rFonts w:ascii="Calibri" w:hAnsi="Calibri" w:cs="Calibri"/>
                <w:sz w:val="22"/>
                <w:szCs w:val="22"/>
              </w:rPr>
              <w:t>list polecony</w:t>
            </w:r>
          </w:p>
        </w:tc>
        <w:tc>
          <w:tcPr>
            <w:tcW w:w="3190" w:type="dxa"/>
            <w:tcBorders>
              <w:top w:val="single" w:sz="4" w:space="0" w:color="000000"/>
              <w:bottom w:val="single" w:sz="4" w:space="0" w:color="000000"/>
              <w:right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e – mail</w:t>
            </w:r>
          </w:p>
          <w:p w:rsidR="00A4661C" w:rsidRDefault="00133F63">
            <w:r>
              <w:rPr>
                <w:rFonts w:ascii="Symbol" w:eastAsia="Symbol" w:hAnsi="Symbol" w:cs="Symbol"/>
                <w:sz w:val="22"/>
                <w:szCs w:val="22"/>
              </w:rPr>
              <w:t></w:t>
            </w:r>
            <w:r>
              <w:rPr>
                <w:rFonts w:ascii="Calibri" w:hAnsi="Calibri" w:cs="Calibri"/>
                <w:sz w:val="22"/>
                <w:szCs w:val="22"/>
              </w:rPr>
              <w:t>osobiście</w:t>
            </w:r>
          </w:p>
        </w:tc>
      </w:tr>
      <w:tr w:rsidR="00A4661C">
        <w:trPr>
          <w:trHeight w:val="340"/>
        </w:trPr>
        <w:tc>
          <w:tcPr>
            <w:tcW w:w="2832" w:type="dxa"/>
            <w:tcBorders>
              <w:top w:val="single" w:sz="4" w:space="0" w:color="000000"/>
              <w:left w:val="single" w:sz="4" w:space="0" w:color="000000"/>
              <w:bottom w:val="single" w:sz="4" w:space="0" w:color="000000"/>
              <w:right w:val="single" w:sz="4" w:space="0" w:color="000000"/>
            </w:tcBorders>
            <w:shd w:val="clear" w:color="auto" w:fill="auto"/>
          </w:tcPr>
          <w:p w:rsidR="00A4661C" w:rsidRDefault="00133F63">
            <w:pPr>
              <w:rPr>
                <w:rFonts w:ascii="Calibri" w:hAnsi="Calibri" w:cs="Calibri"/>
                <w:sz w:val="22"/>
                <w:szCs w:val="22"/>
              </w:rPr>
            </w:pPr>
            <w:r>
              <w:rPr>
                <w:rFonts w:ascii="Calibri" w:hAnsi="Calibri" w:cs="Calibri"/>
                <w:sz w:val="22"/>
                <w:szCs w:val="22"/>
              </w:rPr>
              <w:t>Zgłoszenie przekazano do brokera</w:t>
            </w:r>
          </w:p>
          <w:p w:rsidR="00A4661C" w:rsidRDefault="00133F63">
            <w:pPr>
              <w:rPr>
                <w:rFonts w:ascii="Calibri" w:hAnsi="Calibri" w:cs="Calibri"/>
                <w:sz w:val="22"/>
                <w:szCs w:val="22"/>
              </w:rPr>
            </w:pPr>
            <w:r>
              <w:rPr>
                <w:rFonts w:ascii="Calibri" w:hAnsi="Calibri" w:cs="Calibri"/>
                <w:sz w:val="22"/>
                <w:szCs w:val="22"/>
              </w:rPr>
              <w:t>(zaznaczyć z listy obok)</w:t>
            </w:r>
          </w:p>
        </w:tc>
        <w:tc>
          <w:tcPr>
            <w:tcW w:w="3188" w:type="dxa"/>
            <w:gridSpan w:val="2"/>
            <w:tcBorders>
              <w:top w:val="single" w:sz="4" w:space="0" w:color="000000"/>
              <w:left w:val="single" w:sz="4" w:space="0" w:color="000000"/>
              <w:bottom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fax</w:t>
            </w:r>
          </w:p>
          <w:p w:rsidR="00A4661C" w:rsidRDefault="00133F63">
            <w:r>
              <w:rPr>
                <w:rFonts w:ascii="Symbol" w:eastAsia="Symbol" w:hAnsi="Symbol" w:cs="Symbol"/>
                <w:sz w:val="22"/>
                <w:szCs w:val="22"/>
              </w:rPr>
              <w:t></w:t>
            </w:r>
            <w:r>
              <w:rPr>
                <w:rFonts w:ascii="Calibri" w:hAnsi="Calibri" w:cs="Calibri"/>
                <w:sz w:val="22"/>
                <w:szCs w:val="22"/>
              </w:rPr>
              <w:t>list polecony</w:t>
            </w:r>
          </w:p>
        </w:tc>
        <w:tc>
          <w:tcPr>
            <w:tcW w:w="3190" w:type="dxa"/>
            <w:tcBorders>
              <w:top w:val="single" w:sz="4" w:space="0" w:color="000000"/>
              <w:bottom w:val="single" w:sz="4" w:space="0" w:color="000000"/>
              <w:right w:val="single" w:sz="4" w:space="0" w:color="000000"/>
            </w:tcBorders>
            <w:shd w:val="clear" w:color="auto" w:fill="auto"/>
            <w:vAlign w:val="center"/>
          </w:tcPr>
          <w:p w:rsidR="00A4661C" w:rsidRDefault="00133F63">
            <w:r>
              <w:rPr>
                <w:rFonts w:ascii="Symbol" w:eastAsia="Symbol" w:hAnsi="Symbol" w:cs="Symbol"/>
                <w:sz w:val="22"/>
                <w:szCs w:val="22"/>
              </w:rPr>
              <w:t></w:t>
            </w:r>
            <w:r>
              <w:rPr>
                <w:rFonts w:ascii="Calibri" w:hAnsi="Calibri" w:cs="Calibri"/>
                <w:sz w:val="22"/>
                <w:szCs w:val="22"/>
              </w:rPr>
              <w:t>e – mail</w:t>
            </w:r>
          </w:p>
          <w:p w:rsidR="00A4661C" w:rsidRDefault="00133F63">
            <w:r>
              <w:rPr>
                <w:rFonts w:ascii="Symbol" w:eastAsia="Symbol" w:hAnsi="Symbol" w:cs="Symbol"/>
                <w:sz w:val="22"/>
                <w:szCs w:val="22"/>
              </w:rPr>
              <w:t></w:t>
            </w:r>
            <w:r>
              <w:rPr>
                <w:rFonts w:ascii="Calibri" w:hAnsi="Calibri" w:cs="Calibri"/>
                <w:sz w:val="22"/>
                <w:szCs w:val="22"/>
              </w:rPr>
              <w:t>osobiście</w:t>
            </w:r>
          </w:p>
        </w:tc>
      </w:tr>
      <w:tr w:rsidR="00A4661C">
        <w:trPr>
          <w:trHeight w:val="444"/>
        </w:trPr>
        <w:tc>
          <w:tcPr>
            <w:tcW w:w="9210" w:type="dxa"/>
            <w:gridSpan w:val="4"/>
            <w:tcBorders>
              <w:top w:val="single" w:sz="4" w:space="0" w:color="000000"/>
            </w:tcBorders>
            <w:shd w:val="clear" w:color="auto" w:fill="auto"/>
          </w:tcPr>
          <w:p w:rsidR="00A4661C" w:rsidRDefault="00A4661C">
            <w:pPr>
              <w:pStyle w:val="Stopka1"/>
              <w:tabs>
                <w:tab w:val="clear" w:pos="4536"/>
                <w:tab w:val="clear" w:pos="9072"/>
              </w:tabs>
              <w:rPr>
                <w:rFonts w:ascii="Calibri" w:hAnsi="Calibri" w:cs="Calibri"/>
                <w:sz w:val="22"/>
                <w:szCs w:val="22"/>
              </w:rPr>
            </w:pPr>
          </w:p>
          <w:p w:rsidR="00A4661C" w:rsidRDefault="00A4661C">
            <w:pPr>
              <w:pStyle w:val="Stopka1"/>
              <w:tabs>
                <w:tab w:val="clear" w:pos="4536"/>
                <w:tab w:val="clear" w:pos="9072"/>
              </w:tabs>
              <w:rPr>
                <w:rFonts w:ascii="Calibri" w:hAnsi="Calibri" w:cs="Calibri"/>
                <w:sz w:val="22"/>
                <w:szCs w:val="22"/>
              </w:rPr>
            </w:pPr>
          </w:p>
        </w:tc>
      </w:tr>
      <w:tr w:rsidR="00A4661C">
        <w:trPr>
          <w:cantSplit/>
          <w:trHeight w:val="20"/>
        </w:trPr>
        <w:tc>
          <w:tcPr>
            <w:tcW w:w="5448" w:type="dxa"/>
            <w:gridSpan w:val="2"/>
            <w:shd w:val="clear" w:color="auto" w:fill="auto"/>
          </w:tcPr>
          <w:p w:rsidR="00A4661C" w:rsidRDefault="00A4661C">
            <w:pPr>
              <w:rPr>
                <w:rFonts w:ascii="Calibri" w:hAnsi="Calibri" w:cs="Calibri"/>
                <w:sz w:val="22"/>
                <w:szCs w:val="22"/>
              </w:rPr>
            </w:pPr>
          </w:p>
        </w:tc>
        <w:tc>
          <w:tcPr>
            <w:tcW w:w="3762" w:type="dxa"/>
            <w:gridSpan w:val="2"/>
            <w:tcBorders>
              <w:top w:val="single" w:sz="4" w:space="0" w:color="000000"/>
            </w:tcBorders>
            <w:shd w:val="clear" w:color="auto" w:fill="auto"/>
          </w:tcPr>
          <w:p w:rsidR="00A4661C" w:rsidRDefault="00133F63">
            <w:pPr>
              <w:jc w:val="center"/>
              <w:rPr>
                <w:rFonts w:ascii="Calibri" w:hAnsi="Calibri" w:cs="Calibri"/>
                <w:sz w:val="22"/>
                <w:szCs w:val="22"/>
              </w:rPr>
            </w:pPr>
            <w:r>
              <w:rPr>
                <w:rFonts w:ascii="Calibri" w:hAnsi="Calibri" w:cs="Calibri"/>
                <w:sz w:val="22"/>
                <w:szCs w:val="22"/>
              </w:rPr>
              <w:t xml:space="preserve">Podpis osoby upoważnionej </w:t>
            </w:r>
          </w:p>
          <w:p w:rsidR="00A4661C" w:rsidRDefault="00133F63">
            <w:pPr>
              <w:jc w:val="center"/>
              <w:rPr>
                <w:rFonts w:ascii="Calibri" w:hAnsi="Calibri" w:cs="Calibri"/>
                <w:sz w:val="22"/>
                <w:szCs w:val="22"/>
              </w:rPr>
            </w:pPr>
            <w:r>
              <w:rPr>
                <w:rFonts w:ascii="Calibri" w:hAnsi="Calibri" w:cs="Calibri"/>
                <w:sz w:val="22"/>
                <w:szCs w:val="22"/>
              </w:rPr>
              <w:t>do zgłaszania roszczeń</w:t>
            </w:r>
          </w:p>
        </w:tc>
      </w:tr>
    </w:tbl>
    <w:p w:rsidR="00A4661C" w:rsidRDefault="00A4661C">
      <w:pPr>
        <w:pStyle w:val="Tekstpodstawowy"/>
        <w:ind w:left="360"/>
        <w:jc w:val="center"/>
      </w:pPr>
    </w:p>
    <w:sectPr w:rsidR="00A4661C" w:rsidSect="00A4661C">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7C3"/>
    <w:multiLevelType w:val="multilevel"/>
    <w:tmpl w:val="8BAA70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2063A3"/>
    <w:multiLevelType w:val="multilevel"/>
    <w:tmpl w:val="6784B1C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eastAsia="Times New Roman"/>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D43E43"/>
    <w:multiLevelType w:val="multilevel"/>
    <w:tmpl w:val="86866C5C"/>
    <w:lvl w:ilvl="0">
      <w:start w:val="1"/>
      <w:numFmt w:val="decimal"/>
      <w:lvlText w:val="%1."/>
      <w:lvlJc w:val="left"/>
      <w:pPr>
        <w:ind w:left="360" w:hanging="360"/>
      </w:pPr>
      <w:rPr>
        <w:rFonts w:ascii="Cambria" w:eastAsia="Times New Roman" w:hAnsi="Cambria" w:cs="Times New Roman"/>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 w15:restartNumberingAfterBreak="0">
    <w:nsid w:val="1D545B32"/>
    <w:multiLevelType w:val="multilevel"/>
    <w:tmpl w:val="9B405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4D311E"/>
    <w:multiLevelType w:val="multilevel"/>
    <w:tmpl w:val="05248FC2"/>
    <w:lvl w:ilvl="0">
      <w:start w:val="1"/>
      <w:numFmt w:val="decimal"/>
      <w:lvlText w:val="%1."/>
      <w:lvlJc w:val="left"/>
      <w:pPr>
        <w:tabs>
          <w:tab w:val="num" w:pos="720"/>
        </w:tabs>
        <w:ind w:left="720" w:hanging="360"/>
      </w:pPr>
      <w:rPr>
        <w:b w:val="0"/>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E703FE"/>
    <w:multiLevelType w:val="multilevel"/>
    <w:tmpl w:val="9A7E4F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C5626C"/>
    <w:multiLevelType w:val="multilevel"/>
    <w:tmpl w:val="30D60F68"/>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A3660C5"/>
    <w:multiLevelType w:val="multilevel"/>
    <w:tmpl w:val="7DCA3AD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B61496A"/>
    <w:multiLevelType w:val="multilevel"/>
    <w:tmpl w:val="667872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D9D7D24"/>
    <w:multiLevelType w:val="multilevel"/>
    <w:tmpl w:val="56348AFC"/>
    <w:lvl w:ilvl="0">
      <w:start w:val="1"/>
      <w:numFmt w:val="decimal"/>
      <w:lvlText w:val="%1)"/>
      <w:lvlJc w:val="left"/>
      <w:pPr>
        <w:ind w:left="1146" w:hanging="360"/>
      </w:p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3DDB3CC6"/>
    <w:multiLevelType w:val="multilevel"/>
    <w:tmpl w:val="A51244A8"/>
    <w:lvl w:ilvl="0">
      <w:start w:val="1"/>
      <w:numFmt w:val="bullet"/>
      <w:lvlText w:val="-"/>
      <w:lvlJc w:val="left"/>
      <w:pPr>
        <w:tabs>
          <w:tab w:val="num" w:pos="360"/>
        </w:tabs>
        <w:ind w:left="360" w:hanging="360"/>
      </w:pPr>
      <w:rPr>
        <w:rFonts w:ascii="OpenSymbol" w:hAnsi="OpenSymbol" w:cs="Open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FFD10A8"/>
    <w:multiLevelType w:val="multilevel"/>
    <w:tmpl w:val="56D6B1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1410C16"/>
    <w:multiLevelType w:val="multilevel"/>
    <w:tmpl w:val="C03084F4"/>
    <w:lvl w:ilvl="0">
      <w:start w:val="1"/>
      <w:numFmt w:val="decimal"/>
      <w:lvlText w:val="%1."/>
      <w:lvlJc w:val="left"/>
      <w:pPr>
        <w:tabs>
          <w:tab w:val="num" w:pos="360"/>
        </w:tabs>
        <w:ind w:left="360" w:hanging="360"/>
      </w:pPr>
      <w:rPr>
        <w:rFonts w:eastAsia="Times New Roman"/>
        <w:sz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 w15:restartNumberingAfterBreak="0">
    <w:nsid w:val="415F0CC2"/>
    <w:multiLevelType w:val="multilevel"/>
    <w:tmpl w:val="4538F1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1A2CEC"/>
    <w:multiLevelType w:val="multilevel"/>
    <w:tmpl w:val="1AACB27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453011DE"/>
    <w:multiLevelType w:val="multilevel"/>
    <w:tmpl w:val="3438C296"/>
    <w:lvl w:ilvl="0">
      <w:start w:val="1"/>
      <w:numFmt w:val="decimal"/>
      <w:lvlText w:val="%1."/>
      <w:lvlJc w:val="left"/>
      <w:pPr>
        <w:ind w:left="360" w:hanging="360"/>
      </w:pPr>
      <w:rPr>
        <w:strike w:val="0"/>
        <w:dstrike w:val="0"/>
      </w:rPr>
    </w:lvl>
    <w:lvl w:ilvl="1">
      <w:start w:val="1"/>
      <w:numFmt w:val="decimal"/>
      <w:lvlText w:val="%2)"/>
      <w:lvlJc w:val="left"/>
      <w:pPr>
        <w:ind w:left="360" w:hanging="360"/>
      </w:pPr>
      <w:rPr>
        <w:rFonts w:ascii="Cambria" w:hAnsi="Cambria"/>
        <w:strike w:val="0"/>
        <w:dstrike w:val="0"/>
        <w:sz w:val="22"/>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A915F1C"/>
    <w:multiLevelType w:val="multilevel"/>
    <w:tmpl w:val="1F742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936441"/>
    <w:multiLevelType w:val="multilevel"/>
    <w:tmpl w:val="C0BECD18"/>
    <w:lvl w:ilvl="0">
      <w:start w:val="1"/>
      <w:numFmt w:val="decimal"/>
      <w:lvlText w:val="%1."/>
      <w:lvlJc w:val="left"/>
      <w:pPr>
        <w:ind w:left="2880" w:hanging="360"/>
      </w:pPr>
      <w:rPr>
        <w:rFonts w:ascii="Cambria" w:hAnsi="Cambria"/>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9C18EF"/>
    <w:multiLevelType w:val="multilevel"/>
    <w:tmpl w:val="A0CC5D74"/>
    <w:lvl w:ilvl="0">
      <w:start w:val="1"/>
      <w:numFmt w:val="decimal"/>
      <w:lvlText w:val="%1."/>
      <w:lvlJc w:val="left"/>
      <w:pPr>
        <w:ind w:left="360" w:hanging="360"/>
      </w:pPr>
      <w:rPr>
        <w:rFonts w:ascii="Cambria" w:eastAsia="Times New Roman" w:hAnsi="Cambria" w:cs="Times New Roman"/>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9" w15:restartNumberingAfterBreak="0">
    <w:nsid w:val="61D97C27"/>
    <w:multiLevelType w:val="multilevel"/>
    <w:tmpl w:val="8ECEE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20D57A2"/>
    <w:multiLevelType w:val="multilevel"/>
    <w:tmpl w:val="60DC3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C42ED3"/>
    <w:multiLevelType w:val="multilevel"/>
    <w:tmpl w:val="038EB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D9707C"/>
    <w:multiLevelType w:val="multilevel"/>
    <w:tmpl w:val="074A1666"/>
    <w:lvl w:ilvl="0">
      <w:start w:val="1"/>
      <w:numFmt w:val="decimal"/>
      <w:lvlText w:val="%1."/>
      <w:lvlJc w:val="left"/>
      <w:pPr>
        <w:ind w:left="2520" w:hanging="360"/>
      </w:pPr>
      <w:rPr>
        <w:rFonts w:ascii="Cambria" w:hAnsi="Cambria"/>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DC668C"/>
    <w:multiLevelType w:val="multilevel"/>
    <w:tmpl w:val="C1F67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35315FD"/>
    <w:multiLevelType w:val="multilevel"/>
    <w:tmpl w:val="910E516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6"/>
  </w:num>
  <w:num w:numId="3">
    <w:abstractNumId w:val="13"/>
  </w:num>
  <w:num w:numId="4">
    <w:abstractNumId w:val="5"/>
  </w:num>
  <w:num w:numId="5">
    <w:abstractNumId w:val="19"/>
  </w:num>
  <w:num w:numId="6">
    <w:abstractNumId w:val="3"/>
  </w:num>
  <w:num w:numId="7">
    <w:abstractNumId w:val="1"/>
  </w:num>
  <w:num w:numId="8">
    <w:abstractNumId w:val="4"/>
  </w:num>
  <w:num w:numId="9">
    <w:abstractNumId w:val="12"/>
  </w:num>
  <w:num w:numId="10">
    <w:abstractNumId w:val="23"/>
  </w:num>
  <w:num w:numId="11">
    <w:abstractNumId w:val="22"/>
  </w:num>
  <w:num w:numId="12">
    <w:abstractNumId w:val="17"/>
  </w:num>
  <w:num w:numId="13">
    <w:abstractNumId w:val="18"/>
  </w:num>
  <w:num w:numId="14">
    <w:abstractNumId w:val="14"/>
  </w:num>
  <w:num w:numId="15">
    <w:abstractNumId w:val="16"/>
  </w:num>
  <w:num w:numId="16">
    <w:abstractNumId w:val="24"/>
  </w:num>
  <w:num w:numId="17">
    <w:abstractNumId w:val="7"/>
  </w:num>
  <w:num w:numId="18">
    <w:abstractNumId w:val="8"/>
  </w:num>
  <w:num w:numId="19">
    <w:abstractNumId w:val="21"/>
  </w:num>
  <w:num w:numId="20">
    <w:abstractNumId w:val="20"/>
  </w:num>
  <w:num w:numId="21">
    <w:abstractNumId w:val="2"/>
  </w:num>
  <w:num w:numId="22">
    <w:abstractNumId w:val="9"/>
  </w:num>
  <w:num w:numId="23">
    <w:abstractNumId w:val="15"/>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characterSpacingControl w:val="doNotCompress"/>
  <w:compat>
    <w:compatSetting w:name="compatibilityMode" w:uri="http://schemas.microsoft.com/office/word" w:val="12"/>
  </w:compat>
  <w:rsids>
    <w:rsidRoot w:val="00A4661C"/>
    <w:rsid w:val="000608D1"/>
    <w:rsid w:val="0007012F"/>
    <w:rsid w:val="00133F63"/>
    <w:rsid w:val="00346C84"/>
    <w:rsid w:val="00435210"/>
    <w:rsid w:val="00464532"/>
    <w:rsid w:val="004A6E5D"/>
    <w:rsid w:val="004D6713"/>
    <w:rsid w:val="0052174F"/>
    <w:rsid w:val="005D5559"/>
    <w:rsid w:val="00757778"/>
    <w:rsid w:val="007948AE"/>
    <w:rsid w:val="008D1B4A"/>
    <w:rsid w:val="009A4C25"/>
    <w:rsid w:val="00A302C9"/>
    <w:rsid w:val="00A309FC"/>
    <w:rsid w:val="00A41766"/>
    <w:rsid w:val="00A4661C"/>
    <w:rsid w:val="00A468DD"/>
    <w:rsid w:val="00A67A6D"/>
    <w:rsid w:val="00B408EE"/>
    <w:rsid w:val="00BF177E"/>
    <w:rsid w:val="00C66D9D"/>
    <w:rsid w:val="00CE5BFB"/>
    <w:rsid w:val="00DF1413"/>
    <w:rsid w:val="00E21651"/>
    <w:rsid w:val="00E53BEE"/>
    <w:rsid w:val="00F92E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4E94"/>
  <w15:docId w15:val="{441AC701-A4EA-4BB4-99C1-D6F96A68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61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A4661C"/>
    <w:rPr>
      <w:sz w:val="24"/>
      <w:szCs w:val="24"/>
    </w:rPr>
  </w:style>
  <w:style w:type="character" w:customStyle="1" w:styleId="StopkaZnak">
    <w:name w:val="Stopka Znak"/>
    <w:basedOn w:val="Domylnaczcionkaakapitu"/>
    <w:qFormat/>
    <w:rsid w:val="00A4661C"/>
    <w:rPr>
      <w:sz w:val="24"/>
      <w:szCs w:val="24"/>
    </w:rPr>
  </w:style>
  <w:style w:type="character" w:customStyle="1" w:styleId="TekstpodstawowyZnak">
    <w:name w:val="Tekst podstawowy Znak"/>
    <w:basedOn w:val="Domylnaczcionkaakapitu"/>
    <w:qFormat/>
    <w:rsid w:val="00A4661C"/>
    <w:rPr>
      <w:sz w:val="24"/>
      <w:szCs w:val="24"/>
    </w:rPr>
  </w:style>
  <w:style w:type="character" w:customStyle="1" w:styleId="AkapitzlistZnak">
    <w:name w:val="Akapit z listą Znak"/>
    <w:qFormat/>
    <w:rsid w:val="00A4661C"/>
    <w:rPr>
      <w:rFonts w:ascii="Calibri" w:hAnsi="Calibri"/>
      <w:sz w:val="22"/>
      <w:szCs w:val="22"/>
      <w:lang w:eastAsia="en-US"/>
    </w:rPr>
  </w:style>
  <w:style w:type="character" w:customStyle="1" w:styleId="luizaZnak">
    <w:name w:val="luiza Znak"/>
    <w:qFormat/>
    <w:rsid w:val="00A4661C"/>
    <w:rPr>
      <w:kern w:val="2"/>
      <w:sz w:val="24"/>
      <w:szCs w:val="24"/>
    </w:rPr>
  </w:style>
  <w:style w:type="character" w:customStyle="1" w:styleId="ListLabel1">
    <w:name w:val="ListLabel 1"/>
    <w:qFormat/>
    <w:rsid w:val="00A4661C"/>
    <w:rPr>
      <w:rFonts w:cs="Symbol"/>
      <w:sz w:val="22"/>
    </w:rPr>
  </w:style>
  <w:style w:type="character" w:customStyle="1" w:styleId="ListLabel2">
    <w:name w:val="ListLabel 2"/>
    <w:qFormat/>
    <w:rsid w:val="00A4661C"/>
    <w:rPr>
      <w:rFonts w:eastAsia="Times New Roman"/>
      <w:sz w:val="22"/>
    </w:rPr>
  </w:style>
  <w:style w:type="character" w:customStyle="1" w:styleId="ListLabel3">
    <w:name w:val="ListLabel 3"/>
    <w:qFormat/>
    <w:rsid w:val="00A4661C"/>
    <w:rPr>
      <w:b w:val="0"/>
      <w:bCs w:val="0"/>
      <w:i w:val="0"/>
      <w:iCs w:val="0"/>
      <w:sz w:val="22"/>
    </w:rPr>
  </w:style>
  <w:style w:type="character" w:customStyle="1" w:styleId="ListLabel4">
    <w:name w:val="ListLabel 4"/>
    <w:qFormat/>
    <w:rsid w:val="00A4661C"/>
    <w:rPr>
      <w:rFonts w:eastAsia="Times New Roman"/>
      <w:sz w:val="22"/>
    </w:rPr>
  </w:style>
  <w:style w:type="character" w:customStyle="1" w:styleId="ListLabel5">
    <w:name w:val="ListLabel 5"/>
    <w:qFormat/>
    <w:rsid w:val="00A4661C"/>
    <w:rPr>
      <w:rFonts w:eastAsia="Times New Roman" w:cs="Times New Roman"/>
    </w:rPr>
  </w:style>
  <w:style w:type="character" w:customStyle="1" w:styleId="ListLabel152">
    <w:name w:val="ListLabel 152"/>
    <w:qFormat/>
    <w:rsid w:val="00A4661C"/>
    <w:rPr>
      <w:rFonts w:ascii="Cambria" w:hAnsi="Cambria"/>
      <w:sz w:val="20"/>
      <w:szCs w:val="22"/>
    </w:rPr>
  </w:style>
  <w:style w:type="character" w:customStyle="1" w:styleId="ListLabel151">
    <w:name w:val="ListLabel 151"/>
    <w:qFormat/>
    <w:rsid w:val="00A4661C"/>
    <w:rPr>
      <w:rFonts w:ascii="Cambria" w:hAnsi="Cambria"/>
      <w:b w:val="0"/>
      <w:sz w:val="22"/>
      <w:szCs w:val="22"/>
    </w:rPr>
  </w:style>
  <w:style w:type="character" w:customStyle="1" w:styleId="ListLabel159">
    <w:name w:val="ListLabel 159"/>
    <w:qFormat/>
    <w:rsid w:val="00A4661C"/>
    <w:rPr>
      <w:rFonts w:ascii="Cambria" w:eastAsia="Times New Roman" w:hAnsi="Cambria" w:cs="Times New Roman"/>
      <w:sz w:val="22"/>
    </w:rPr>
  </w:style>
  <w:style w:type="character" w:customStyle="1" w:styleId="ListLabel160">
    <w:name w:val="ListLabel 160"/>
    <w:qFormat/>
    <w:rsid w:val="00A4661C"/>
    <w:rPr>
      <w:spacing w:val="-10"/>
    </w:rPr>
  </w:style>
  <w:style w:type="character" w:customStyle="1" w:styleId="ListLabel154">
    <w:name w:val="ListLabel 154"/>
    <w:qFormat/>
    <w:rsid w:val="00A4661C"/>
    <w:rPr>
      <w:rFonts w:ascii="Cambria" w:eastAsia="Times New Roman" w:hAnsi="Cambria" w:cs="Times New Roman"/>
      <w:sz w:val="22"/>
    </w:rPr>
  </w:style>
  <w:style w:type="character" w:customStyle="1" w:styleId="ListLabel155">
    <w:name w:val="ListLabel 155"/>
    <w:qFormat/>
    <w:rsid w:val="00A4661C"/>
    <w:rPr>
      <w:spacing w:val="-10"/>
    </w:rPr>
  </w:style>
  <w:style w:type="character" w:customStyle="1" w:styleId="ListLabel156">
    <w:name w:val="ListLabel 156"/>
    <w:qFormat/>
    <w:rsid w:val="00A4661C"/>
    <w:rPr>
      <w:rFonts w:cs="Courier New"/>
    </w:rPr>
  </w:style>
  <w:style w:type="character" w:customStyle="1" w:styleId="ListLabel157">
    <w:name w:val="ListLabel 157"/>
    <w:qFormat/>
    <w:rsid w:val="00A4661C"/>
    <w:rPr>
      <w:rFonts w:cs="Courier New"/>
    </w:rPr>
  </w:style>
  <w:style w:type="character" w:customStyle="1" w:styleId="ListLabel158">
    <w:name w:val="ListLabel 158"/>
    <w:qFormat/>
    <w:rsid w:val="00A4661C"/>
    <w:rPr>
      <w:rFonts w:cs="Courier New"/>
    </w:rPr>
  </w:style>
  <w:style w:type="character" w:customStyle="1" w:styleId="ListLabel161">
    <w:name w:val="ListLabel 161"/>
    <w:qFormat/>
    <w:rsid w:val="00A4661C"/>
    <w:rPr>
      <w:strike w:val="0"/>
      <w:dstrike w:val="0"/>
    </w:rPr>
  </w:style>
  <w:style w:type="character" w:customStyle="1" w:styleId="ListLabel162">
    <w:name w:val="ListLabel 162"/>
    <w:qFormat/>
    <w:rsid w:val="00A4661C"/>
    <w:rPr>
      <w:rFonts w:ascii="Cambria" w:hAnsi="Cambria"/>
      <w:strike w:val="0"/>
      <w:dstrike w:val="0"/>
      <w:sz w:val="22"/>
    </w:rPr>
  </w:style>
  <w:style w:type="character" w:customStyle="1" w:styleId="ListLabel163">
    <w:name w:val="ListLabel 163"/>
    <w:qFormat/>
    <w:rsid w:val="00A4661C"/>
    <w:rPr>
      <w:spacing w:val="-12"/>
    </w:rPr>
  </w:style>
  <w:style w:type="paragraph" w:styleId="Nagwek">
    <w:name w:val="header"/>
    <w:basedOn w:val="Normalny"/>
    <w:next w:val="Tekstpodstawowy"/>
    <w:qFormat/>
    <w:rsid w:val="00A4661C"/>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A4661C"/>
    <w:pPr>
      <w:spacing w:after="120"/>
    </w:pPr>
  </w:style>
  <w:style w:type="paragraph" w:styleId="Lista">
    <w:name w:val="List"/>
    <w:basedOn w:val="Tekstpodstawowy"/>
    <w:rsid w:val="00A4661C"/>
    <w:rPr>
      <w:rFonts w:cs="Lucida Sans"/>
    </w:rPr>
  </w:style>
  <w:style w:type="paragraph" w:customStyle="1" w:styleId="Legenda1">
    <w:name w:val="Legenda1"/>
    <w:basedOn w:val="Normalny"/>
    <w:qFormat/>
    <w:rsid w:val="00A4661C"/>
    <w:pPr>
      <w:suppressLineNumbers/>
      <w:spacing w:before="120" w:after="120"/>
    </w:pPr>
    <w:rPr>
      <w:rFonts w:cs="Lucida Sans"/>
      <w:i/>
      <w:iCs/>
    </w:rPr>
  </w:style>
  <w:style w:type="paragraph" w:customStyle="1" w:styleId="Indeks">
    <w:name w:val="Indeks"/>
    <w:basedOn w:val="Normalny"/>
    <w:qFormat/>
    <w:rsid w:val="00A4661C"/>
    <w:pPr>
      <w:suppressLineNumbers/>
    </w:pPr>
    <w:rPr>
      <w:rFonts w:cs="Lucida Sans"/>
    </w:rPr>
  </w:style>
  <w:style w:type="paragraph" w:customStyle="1" w:styleId="Nagwek1">
    <w:name w:val="Nagłówek1"/>
    <w:basedOn w:val="Normalny"/>
    <w:rsid w:val="00A4661C"/>
    <w:pPr>
      <w:tabs>
        <w:tab w:val="center" w:pos="4536"/>
        <w:tab w:val="right" w:pos="9072"/>
      </w:tabs>
    </w:pPr>
  </w:style>
  <w:style w:type="paragraph" w:customStyle="1" w:styleId="Stopka1">
    <w:name w:val="Stopka1"/>
    <w:basedOn w:val="Normalny"/>
    <w:rsid w:val="00A4661C"/>
    <w:pPr>
      <w:tabs>
        <w:tab w:val="center" w:pos="4536"/>
        <w:tab w:val="right" w:pos="9072"/>
      </w:tabs>
    </w:pPr>
  </w:style>
  <w:style w:type="paragraph" w:styleId="Akapitzlist">
    <w:name w:val="List Paragraph"/>
    <w:basedOn w:val="Normalny"/>
    <w:qFormat/>
    <w:rsid w:val="00A4661C"/>
    <w:pPr>
      <w:spacing w:after="160" w:line="259" w:lineRule="auto"/>
      <w:ind w:left="720"/>
    </w:pPr>
    <w:rPr>
      <w:rFonts w:ascii="Calibri" w:hAnsi="Calibri"/>
      <w:sz w:val="22"/>
      <w:szCs w:val="22"/>
      <w:lang w:eastAsia="en-US"/>
    </w:rPr>
  </w:style>
  <w:style w:type="paragraph" w:customStyle="1" w:styleId="Tekstpodstawowy21">
    <w:name w:val="Tekst podstawowy 21"/>
    <w:basedOn w:val="Normalny"/>
    <w:qFormat/>
    <w:rsid w:val="00A4661C"/>
    <w:pPr>
      <w:suppressAutoHyphens/>
      <w:jc w:val="both"/>
    </w:pPr>
    <w:rPr>
      <w:lang w:eastAsia="ar-SA"/>
    </w:rPr>
  </w:style>
  <w:style w:type="paragraph" w:customStyle="1" w:styleId="Tekstpodstawowy31">
    <w:name w:val="Tekst podstawowy 31"/>
    <w:basedOn w:val="Normalny"/>
    <w:qFormat/>
    <w:rsid w:val="00A4661C"/>
    <w:pPr>
      <w:suppressAutoHyphens/>
      <w:spacing w:line="360" w:lineRule="auto"/>
      <w:jc w:val="both"/>
    </w:pPr>
    <w:rPr>
      <w:lang w:eastAsia="ar-SA"/>
    </w:rPr>
  </w:style>
  <w:style w:type="paragraph" w:customStyle="1" w:styleId="Tekstpodstawowy22">
    <w:name w:val="Tekst podstawowy 22"/>
    <w:basedOn w:val="Normalny"/>
    <w:qFormat/>
    <w:rsid w:val="00A4661C"/>
    <w:pPr>
      <w:suppressAutoHyphens/>
      <w:jc w:val="both"/>
    </w:pPr>
    <w:rPr>
      <w:lang w:eastAsia="ar-SA"/>
    </w:rPr>
  </w:style>
  <w:style w:type="paragraph" w:customStyle="1" w:styleId="luiza">
    <w:name w:val="luiza"/>
    <w:basedOn w:val="Normalny"/>
    <w:qFormat/>
    <w:rsid w:val="00A4661C"/>
    <w:pPr>
      <w:tabs>
        <w:tab w:val="left" w:pos="360"/>
      </w:tabs>
      <w:ind w:left="360" w:hanging="360"/>
      <w:jc w:val="both"/>
    </w:pPr>
    <w:rPr>
      <w:kern w:val="2"/>
    </w:rPr>
  </w:style>
  <w:style w:type="paragraph" w:customStyle="1" w:styleId="Zawartotabeli">
    <w:name w:val="Zawartość tabeli"/>
    <w:basedOn w:val="Normalny"/>
    <w:qFormat/>
    <w:rsid w:val="00A4661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5226</Words>
  <Characters>31360</Characters>
  <Application>Microsoft Office Word</Application>
  <DocSecurity>0</DocSecurity>
  <Lines>261</Lines>
  <Paragraphs>73</Paragraphs>
  <ScaleCrop>false</ScaleCrop>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DELL</cp:lastModifiedBy>
  <cp:revision>6</cp:revision>
  <cp:lastPrinted>2021-05-06T07:02:00Z</cp:lastPrinted>
  <dcterms:created xsi:type="dcterms:W3CDTF">2021-05-06T07:03:00Z</dcterms:created>
  <dcterms:modified xsi:type="dcterms:W3CDTF">2024-04-22T08:27:00Z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