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16375406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E0455D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9B1D1FD" w14:textId="09C16BBF" w:rsidR="00E0455D" w:rsidRPr="00EE23BE" w:rsidRDefault="00E0455D" w:rsidP="00E045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</w:t>
      </w:r>
      <w:r w:rsidR="009B168F">
        <w:rPr>
          <w:rFonts w:ascii="Cambria" w:hAnsi="Cambria" w:cs="Cambria"/>
          <w:b/>
          <w:bCs/>
        </w:rPr>
        <w:t>.20.</w:t>
      </w:r>
      <w:r>
        <w:rPr>
          <w:rFonts w:ascii="Cambria" w:hAnsi="Cambria" w:cs="Cambria"/>
          <w:b/>
          <w:bCs/>
        </w:rPr>
        <w:t>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0256CAEF" w14:textId="1867F9C0" w:rsidR="001D3AFC" w:rsidRPr="000237F9" w:rsidRDefault="00E0455D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  <w:t xml:space="preserve"> </w:t>
      </w: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1CFB6CD2" w:rsidR="00F2499E" w:rsidRPr="00813053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13053">
        <w:rPr>
          <w:rFonts w:ascii="Cambria" w:hAnsi="Cambria"/>
          <w:spacing w:val="4"/>
        </w:rPr>
        <w:t>ubiegając się o udzielenie zamówienia publicznego na</w:t>
      </w:r>
      <w:r w:rsidR="003A579E" w:rsidRPr="00813053">
        <w:rPr>
          <w:rFonts w:ascii="Cambria" w:hAnsi="Cambria"/>
        </w:rPr>
        <w:t xml:space="preserve"> </w:t>
      </w:r>
      <w:r w:rsidR="001C243A" w:rsidRPr="00813053">
        <w:rPr>
          <w:rFonts w:ascii="Cambria" w:hAnsi="Cambria"/>
        </w:rPr>
        <w:t xml:space="preserve">zadanie pn.: </w:t>
      </w:r>
      <w:r w:rsidR="00C55367">
        <w:rPr>
          <w:rFonts w:ascii="Cambria" w:hAnsi="Cambria"/>
        </w:rPr>
        <w:t>„</w:t>
      </w:r>
      <w:r w:rsidR="00BB640C" w:rsidRPr="00BB640C">
        <w:rPr>
          <w:rFonts w:ascii="Cambria" w:hAnsi="Cambria"/>
          <w:b/>
          <w:iCs/>
        </w:rPr>
        <w:t>Zakup autobusu szkolnego dla ZEAS</w:t>
      </w:r>
      <w:r w:rsidR="007661AC" w:rsidRPr="00813053">
        <w:rPr>
          <w:rFonts w:ascii="Cambria" w:hAnsi="Cambria"/>
          <w:b/>
          <w:i/>
        </w:rPr>
        <w:t>”</w:t>
      </w:r>
      <w:r w:rsidR="007661AC" w:rsidRPr="00813053">
        <w:rPr>
          <w:rFonts w:ascii="Cambria" w:hAnsi="Cambria"/>
          <w:i/>
          <w:snapToGrid w:val="0"/>
        </w:rPr>
        <w:t>,</w:t>
      </w:r>
      <w:r w:rsidR="007661AC" w:rsidRPr="00813053">
        <w:rPr>
          <w:rFonts w:ascii="Cambria" w:hAnsi="Cambria"/>
        </w:rPr>
        <w:t xml:space="preserve"> </w:t>
      </w:r>
      <w:r w:rsidR="00813053" w:rsidRPr="00813053">
        <w:rPr>
          <w:rFonts w:ascii="Cambria" w:hAnsi="Cambria"/>
          <w:snapToGrid w:val="0"/>
        </w:rPr>
        <w:t>p</w:t>
      </w:r>
      <w:r w:rsidR="00813053" w:rsidRPr="00813053">
        <w:rPr>
          <w:rFonts w:ascii="Cambria" w:hAnsi="Cambria"/>
        </w:rPr>
        <w:t>rowadzonego przez</w:t>
      </w:r>
      <w:r w:rsidR="00813053" w:rsidRPr="00813053">
        <w:rPr>
          <w:rFonts w:ascii="Cambria" w:hAnsi="Cambria"/>
          <w:b/>
        </w:rPr>
        <w:t xml:space="preserve"> </w:t>
      </w:r>
      <w:r w:rsidR="007661AC" w:rsidRPr="00813053">
        <w:rPr>
          <w:rFonts w:ascii="Cambria" w:hAnsi="Cambria"/>
          <w:snapToGrid w:val="0"/>
        </w:rPr>
        <w:t>p</w:t>
      </w:r>
      <w:r w:rsidR="007661AC" w:rsidRPr="00813053">
        <w:rPr>
          <w:rFonts w:ascii="Cambria" w:hAnsi="Cambria"/>
        </w:rPr>
        <w:t>rowadzonego przez</w:t>
      </w:r>
      <w:r w:rsidR="00D43171">
        <w:rPr>
          <w:rFonts w:ascii="Cambria" w:hAnsi="Cambria"/>
        </w:rPr>
        <w:t xml:space="preserve"> </w:t>
      </w:r>
      <w:r w:rsidR="00D43171">
        <w:rPr>
          <w:rFonts w:ascii="Cambria" w:hAnsi="Cambria"/>
          <w:b/>
        </w:rPr>
        <w:t xml:space="preserve">Gminę </w:t>
      </w:r>
      <w:r w:rsidR="00E0455D">
        <w:rPr>
          <w:rFonts w:ascii="Cambria" w:hAnsi="Cambria"/>
          <w:b/>
        </w:rPr>
        <w:t xml:space="preserve">Stęszew </w:t>
      </w:r>
      <w:r w:rsidRPr="00813053">
        <w:rPr>
          <w:rFonts w:ascii="Cambria" w:hAnsi="Cambria"/>
          <w:b/>
          <w:snapToGrid w:val="0"/>
          <w:u w:val="single"/>
        </w:rPr>
        <w:t>oświadczamy, że</w:t>
      </w:r>
      <w:r w:rsidR="00F2499E" w:rsidRPr="00813053">
        <w:rPr>
          <w:rFonts w:ascii="Cambria" w:hAnsi="Cambria"/>
          <w:b/>
          <w:snapToGrid w:val="0"/>
        </w:rPr>
        <w:t xml:space="preserve"> </w:t>
      </w:r>
      <w:r w:rsidR="00F2499E" w:rsidRPr="00813053">
        <w:rPr>
          <w:rFonts w:ascii="Cambria" w:hAnsi="Cambria"/>
          <w:b/>
          <w:bCs/>
          <w:color w:val="000000"/>
        </w:rPr>
        <w:t>(zaznaczyć właściwe)</w:t>
      </w:r>
      <w:r w:rsidR="00F2499E" w:rsidRPr="00813053">
        <w:rPr>
          <w:rFonts w:ascii="Cambria" w:hAnsi="Cambria"/>
          <w:bCs/>
          <w:color w:val="000000"/>
        </w:rPr>
        <w:t>:</w:t>
      </w:r>
      <w:r w:rsidR="00E0455D">
        <w:rPr>
          <w:rFonts w:ascii="Cambria" w:hAnsi="Cambria"/>
          <w:bCs/>
          <w:color w:val="000000"/>
        </w:rPr>
        <w:t xml:space="preserve"> 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297A6BD9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F25A" wp14:editId="76856E9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94DF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następujący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który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</w:t>
      </w:r>
      <w:r>
        <w:rPr>
          <w:rFonts w:ascii="Cambria" w:hAnsi="Cambria" w:cs="Segoe UI"/>
          <w:b/>
          <w:bCs/>
          <w:color w:val="000000"/>
        </w:rPr>
        <w:t>e</w:t>
      </w:r>
      <w:r w:rsidRPr="00F2499E">
        <w:rPr>
          <w:rFonts w:ascii="Cambria" w:hAnsi="Cambria" w:cs="Segoe UI"/>
          <w:b/>
          <w:bCs/>
          <w:color w:val="000000"/>
        </w:rPr>
        <w:t xml:space="preserve"> ofert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8882F35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B87FA1D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A932006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94058D3" w14:textId="77777777" w:rsidR="00C55367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49C7DE7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296EC4B" w14:textId="77777777" w:rsidR="00C55367" w:rsidRPr="00F2499E" w:rsidRDefault="00C55367" w:rsidP="00C55367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2F3F03B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6A0E" wp14:editId="037E800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9DB3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inn</w:t>
      </w:r>
      <w:r>
        <w:rPr>
          <w:rFonts w:ascii="Cambria" w:hAnsi="Cambria" w:cs="Segoe UI"/>
          <w:b/>
          <w:bCs/>
          <w:color w:val="000000"/>
        </w:rPr>
        <w:t>i</w:t>
      </w:r>
      <w:r w:rsidRPr="00F2499E">
        <w:rPr>
          <w:rFonts w:ascii="Cambria" w:hAnsi="Cambria" w:cs="Segoe UI"/>
          <w:b/>
          <w:bCs/>
          <w:color w:val="000000"/>
        </w:rPr>
        <w:t xml:space="preserve">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</w:t>
      </w:r>
      <w:r>
        <w:rPr>
          <w:rFonts w:ascii="Cambria" w:hAnsi="Cambria" w:cs="Segoe UI"/>
          <w:b/>
          <w:bCs/>
          <w:color w:val="000000"/>
        </w:rPr>
        <w:t>zy</w:t>
      </w:r>
      <w:r w:rsidRPr="00F2499E">
        <w:rPr>
          <w:rFonts w:ascii="Cambria" w:hAnsi="Cambria" w:cs="Segoe UI"/>
          <w:b/>
          <w:bCs/>
          <w:color w:val="000000"/>
        </w:rPr>
        <w:t xml:space="preserve">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0D2ED9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40C9" w14:textId="77777777" w:rsidR="000D2ED9" w:rsidRDefault="000D2ED9" w:rsidP="001D3AFC">
      <w:r>
        <w:separator/>
      </w:r>
    </w:p>
  </w:endnote>
  <w:endnote w:type="continuationSeparator" w:id="0">
    <w:p w14:paraId="07EF77A4" w14:textId="77777777" w:rsidR="000D2ED9" w:rsidRDefault="000D2ED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F26C14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A39D5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1CE3" w14:textId="77777777" w:rsidR="000D2ED9" w:rsidRDefault="000D2ED9" w:rsidP="001D3AFC">
      <w:r>
        <w:separator/>
      </w:r>
    </w:p>
  </w:footnote>
  <w:footnote w:type="continuationSeparator" w:id="0">
    <w:p w14:paraId="4B8B0848" w14:textId="77777777" w:rsidR="000D2ED9" w:rsidRDefault="000D2ED9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546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1AC"/>
    <w:rsid w:val="000C0288"/>
    <w:rsid w:val="000D2ED9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825D2"/>
    <w:rsid w:val="001859A6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A5698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97BB3"/>
    <w:rsid w:val="004A1EC3"/>
    <w:rsid w:val="004D21A8"/>
    <w:rsid w:val="00501E41"/>
    <w:rsid w:val="005046C3"/>
    <w:rsid w:val="005213BF"/>
    <w:rsid w:val="0054080C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6E5656"/>
    <w:rsid w:val="00701840"/>
    <w:rsid w:val="007043B1"/>
    <w:rsid w:val="00730F00"/>
    <w:rsid w:val="00754F81"/>
    <w:rsid w:val="007661AC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13053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3544"/>
    <w:rsid w:val="00952A7A"/>
    <w:rsid w:val="00957AA5"/>
    <w:rsid w:val="00967DC3"/>
    <w:rsid w:val="00980693"/>
    <w:rsid w:val="009922D3"/>
    <w:rsid w:val="009B168F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A39D5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68BD"/>
    <w:rsid w:val="00B779AE"/>
    <w:rsid w:val="00B91954"/>
    <w:rsid w:val="00BA1745"/>
    <w:rsid w:val="00BA46F4"/>
    <w:rsid w:val="00BB3348"/>
    <w:rsid w:val="00BB4C65"/>
    <w:rsid w:val="00BB640C"/>
    <w:rsid w:val="00BC18E2"/>
    <w:rsid w:val="00BD6EF9"/>
    <w:rsid w:val="00BE4EFE"/>
    <w:rsid w:val="00BF2C32"/>
    <w:rsid w:val="00C03206"/>
    <w:rsid w:val="00C1137E"/>
    <w:rsid w:val="00C11668"/>
    <w:rsid w:val="00C55367"/>
    <w:rsid w:val="00C55C68"/>
    <w:rsid w:val="00C640F4"/>
    <w:rsid w:val="00C65659"/>
    <w:rsid w:val="00CB12B3"/>
    <w:rsid w:val="00CB32A8"/>
    <w:rsid w:val="00CD4141"/>
    <w:rsid w:val="00CD5D88"/>
    <w:rsid w:val="00CF0164"/>
    <w:rsid w:val="00CF06E2"/>
    <w:rsid w:val="00D0441B"/>
    <w:rsid w:val="00D220CF"/>
    <w:rsid w:val="00D37634"/>
    <w:rsid w:val="00D41858"/>
    <w:rsid w:val="00D43171"/>
    <w:rsid w:val="00D73B0D"/>
    <w:rsid w:val="00D77826"/>
    <w:rsid w:val="00D8424B"/>
    <w:rsid w:val="00D859D7"/>
    <w:rsid w:val="00D961A4"/>
    <w:rsid w:val="00DB29F0"/>
    <w:rsid w:val="00DB4899"/>
    <w:rsid w:val="00DC1432"/>
    <w:rsid w:val="00DC3AB5"/>
    <w:rsid w:val="00DE7912"/>
    <w:rsid w:val="00E0455D"/>
    <w:rsid w:val="00E46923"/>
    <w:rsid w:val="00E82DD6"/>
    <w:rsid w:val="00EA03C9"/>
    <w:rsid w:val="00F24604"/>
    <w:rsid w:val="00F2499E"/>
    <w:rsid w:val="00F26004"/>
    <w:rsid w:val="00F36574"/>
    <w:rsid w:val="00F46460"/>
    <w:rsid w:val="00F51E09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rsid w:val="00D431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Pieta Marek</cp:lastModifiedBy>
  <cp:revision>21</cp:revision>
  <cp:lastPrinted>2019-02-01T07:28:00Z</cp:lastPrinted>
  <dcterms:created xsi:type="dcterms:W3CDTF">2021-01-27T14:07:00Z</dcterms:created>
  <dcterms:modified xsi:type="dcterms:W3CDTF">2024-04-24T07:50:00Z</dcterms:modified>
</cp:coreProperties>
</file>