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6A16078E" w14:textId="77777777" w:rsidR="00701C15" w:rsidRPr="00A36B21" w:rsidRDefault="00701C15" w:rsidP="00701C15">
      <w:pPr>
        <w:ind w:left="720"/>
        <w:jc w:val="center"/>
        <w:rPr>
          <w:rFonts w:ascii="Verdana" w:eastAsia="Verdana" w:hAnsi="Verdana" w:cs="Segoe UI"/>
          <w:color w:val="auto"/>
          <w:sz w:val="16"/>
          <w:szCs w:val="16"/>
        </w:rPr>
      </w:pPr>
      <w:r w:rsidRPr="00A36B21">
        <w:rPr>
          <w:rFonts w:ascii="Verdana" w:eastAsia="Verdana" w:hAnsi="Verdana" w:cs="Segoe UI"/>
          <w:color w:val="auto"/>
          <w:sz w:val="16"/>
          <w:szCs w:val="16"/>
        </w:rPr>
        <w:t>„Usługa synteza starterów do amplifikacji DNA dla Grupy Badawczej Immunoterapii”</w:t>
      </w:r>
    </w:p>
    <w:p w14:paraId="2ADB77E1" w14:textId="238703FD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DZ.271.</w:t>
      </w:r>
      <w:r w:rsidR="00B362A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</w:t>
      </w:r>
      <w:r w:rsidR="00701C15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2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73FACAD6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3140523; </w:t>
      </w:r>
      <w:hyperlink r:id="rId8" w:history="1">
        <w:r w:rsidR="00A36B21" w:rsidRPr="0044273E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biuro@port.lukasiewicz.gov.pl</w:t>
        </w:r>
      </w:hyperlink>
      <w:r w:rsidR="00A36B2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65B437BA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9" w:history="1">
        <w:r w:rsidR="00A36B21" w:rsidRPr="0044273E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A36B2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0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1BB32221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hyperlink r:id="rId11" w:history="1">
        <w:r w:rsidR="00903A3D" w:rsidRPr="0044273E">
          <w:rPr>
            <w:rStyle w:val="Hipercze"/>
            <w:rFonts w:asciiTheme="majorHAnsi" w:hAnsiTheme="majorHAnsi"/>
            <w:sz w:val="16"/>
            <w:szCs w:val="16"/>
          </w:rPr>
          <w:t>https://www.microsoft.com/pl-pl/servicesagreement/</w:t>
        </w:r>
      </w:hyperlink>
      <w:r w:rsidR="00903A3D">
        <w:rPr>
          <w:rFonts w:asciiTheme="majorHAnsi" w:hAnsiTheme="majorHAnsi"/>
          <w:color w:val="000000"/>
          <w:sz w:val="16"/>
          <w:szCs w:val="16"/>
        </w:rPr>
        <w:t xml:space="preserve"> 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94D2" w14:textId="77777777" w:rsidR="00A83662" w:rsidRDefault="00A83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C1CCE06" w:rsidR="00275F5B" w:rsidRDefault="00A83662" w:rsidP="00A83662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95CD352" wp14:editId="32337BB0">
                  <wp:extent cx="4572635" cy="402590"/>
                  <wp:effectExtent l="0" t="0" r="0" b="0"/>
                  <wp:docPr id="5297914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5262060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772" w14:textId="77777777" w:rsidR="00A83662" w:rsidRDefault="00A83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3685" w14:textId="77777777" w:rsidR="00A83662" w:rsidRDefault="00A836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01C15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03A3D"/>
    <w:rsid w:val="00912959"/>
    <w:rsid w:val="00925C09"/>
    <w:rsid w:val="009823C3"/>
    <w:rsid w:val="009C5147"/>
    <w:rsid w:val="009D4C4D"/>
    <w:rsid w:val="009F1B6B"/>
    <w:rsid w:val="00A06DC4"/>
    <w:rsid w:val="00A36B21"/>
    <w:rsid w:val="00A36F46"/>
    <w:rsid w:val="00A4666C"/>
    <w:rsid w:val="00A52C29"/>
    <w:rsid w:val="00A83662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t.lukasiewicz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pl-pl/servicesagree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ivacy.microsoft.com/pl-pl/privacystat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ort.lukasiewicz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2024-02-21T13:04:00Z</dcterms:modified>
  <cp:contentStatus/>
</cp:coreProperties>
</file>