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3F2A" w14:textId="7AD2DF65" w:rsidR="009A4342" w:rsidRPr="00E16577" w:rsidRDefault="007B237C" w:rsidP="00E16577">
      <w:pPr>
        <w:snapToGrid w:val="0"/>
        <w:spacing w:line="360" w:lineRule="auto"/>
        <w:ind w:left="709" w:hanging="709"/>
        <w:jc w:val="right"/>
        <w:rPr>
          <w:rFonts w:ascii="Arial" w:hAnsi="Arial"/>
        </w:rPr>
      </w:pPr>
      <w:r w:rsidRPr="00E16577">
        <w:rPr>
          <w:rFonts w:ascii="Arial" w:hAnsi="Arial"/>
        </w:rPr>
        <w:t xml:space="preserve">Wałcz, dnia </w:t>
      </w:r>
      <w:r w:rsidR="00E16577">
        <w:rPr>
          <w:rFonts w:ascii="Arial" w:hAnsi="Arial"/>
        </w:rPr>
        <w:t>7</w:t>
      </w:r>
      <w:r w:rsidR="00FA1B67" w:rsidRPr="00E16577">
        <w:rPr>
          <w:rFonts w:ascii="Arial" w:hAnsi="Arial"/>
        </w:rPr>
        <w:t xml:space="preserve"> czerwca</w:t>
      </w:r>
      <w:r w:rsidRPr="00E16577">
        <w:rPr>
          <w:rFonts w:ascii="Arial" w:hAnsi="Arial"/>
        </w:rPr>
        <w:t xml:space="preserve"> 2024 r.</w:t>
      </w:r>
    </w:p>
    <w:p w14:paraId="72A1F8BC" w14:textId="77777777" w:rsidR="009A4342" w:rsidRPr="00E16577" w:rsidRDefault="009A4342" w:rsidP="00E16577">
      <w:pPr>
        <w:snapToGrid w:val="0"/>
        <w:spacing w:line="360" w:lineRule="auto"/>
        <w:ind w:left="709" w:hanging="709"/>
        <w:jc w:val="both"/>
        <w:rPr>
          <w:rFonts w:ascii="Arial" w:hAnsi="Arial"/>
        </w:rPr>
      </w:pPr>
    </w:p>
    <w:p w14:paraId="4AD03344" w14:textId="77777777" w:rsidR="009A4342" w:rsidRPr="00E16577" w:rsidRDefault="009A4342" w:rsidP="00E16577">
      <w:pPr>
        <w:snapToGrid w:val="0"/>
        <w:spacing w:line="360" w:lineRule="auto"/>
        <w:ind w:left="709" w:hanging="709"/>
        <w:jc w:val="both"/>
        <w:rPr>
          <w:rFonts w:ascii="Arial" w:hAnsi="Arial"/>
        </w:rPr>
      </w:pPr>
    </w:p>
    <w:p w14:paraId="304B91FE" w14:textId="77777777" w:rsidR="009A4342" w:rsidRPr="00E16577" w:rsidRDefault="009A4342" w:rsidP="00E16577">
      <w:pPr>
        <w:snapToGrid w:val="0"/>
        <w:spacing w:line="360" w:lineRule="auto"/>
        <w:ind w:left="709" w:hanging="709"/>
        <w:jc w:val="both"/>
        <w:rPr>
          <w:rFonts w:ascii="Arial" w:hAnsi="Arial"/>
        </w:rPr>
      </w:pPr>
      <w:r w:rsidRPr="00E16577">
        <w:rPr>
          <w:rFonts w:ascii="Arial" w:eastAsia="Arial Unicode MS" w:hAnsi="Arial"/>
          <w:noProof/>
          <w:kern w:val="1"/>
          <w:lang w:eastAsia="pl-PL" w:bidi="ar-SA"/>
        </w:rPr>
        <w:drawing>
          <wp:anchor distT="0" distB="0" distL="114300" distR="114300" simplePos="0" relativeHeight="251659264" behindDoc="0" locked="0" layoutInCell="1" allowOverlap="1" wp14:anchorId="7383B0D3" wp14:editId="1E23863E">
            <wp:simplePos x="0" y="0"/>
            <wp:positionH relativeFrom="margin">
              <wp:posOffset>2817341</wp:posOffset>
            </wp:positionH>
            <wp:positionV relativeFrom="paragraph">
              <wp:posOffset>9370</wp:posOffset>
            </wp:positionV>
            <wp:extent cx="477520" cy="560070"/>
            <wp:effectExtent l="0" t="0" r="0" b="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7520" cy="560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C9264" w14:textId="77777777" w:rsidR="009A4342" w:rsidRPr="00E16577" w:rsidRDefault="009A4342" w:rsidP="00E16577">
      <w:pPr>
        <w:snapToGrid w:val="0"/>
        <w:spacing w:line="360" w:lineRule="auto"/>
        <w:jc w:val="both"/>
        <w:rPr>
          <w:rFonts w:ascii="Arial" w:hAnsi="Arial"/>
        </w:rPr>
      </w:pPr>
    </w:p>
    <w:p w14:paraId="6EF8ED5A" w14:textId="77777777" w:rsidR="009A4342" w:rsidRPr="00E16577" w:rsidRDefault="009A4342" w:rsidP="00E16577">
      <w:pPr>
        <w:pStyle w:val="Tekstpodstawowy"/>
        <w:spacing w:after="0" w:line="360" w:lineRule="auto"/>
        <w:jc w:val="both"/>
        <w:rPr>
          <w:rFonts w:ascii="Arial" w:hAnsi="Arial"/>
          <w:highlight w:val="lightGray"/>
        </w:rPr>
      </w:pPr>
    </w:p>
    <w:p w14:paraId="5EB68C88" w14:textId="77777777" w:rsidR="009A4342" w:rsidRPr="00E16577" w:rsidRDefault="009A4342" w:rsidP="00E16577">
      <w:pPr>
        <w:pStyle w:val="Tekstpodstawowy"/>
        <w:spacing w:after="0" w:line="360" w:lineRule="auto"/>
        <w:jc w:val="center"/>
        <w:rPr>
          <w:rFonts w:ascii="Arial" w:hAnsi="Arial"/>
          <w:b/>
          <w:bCs/>
          <w:highlight w:val="lightGray"/>
        </w:rPr>
      </w:pPr>
    </w:p>
    <w:p w14:paraId="1C3A1A8B" w14:textId="5D2515F3" w:rsidR="009A4342" w:rsidRPr="00E16577" w:rsidRDefault="009A4342" w:rsidP="00E16577">
      <w:pPr>
        <w:pStyle w:val="Tekstpodstawowy"/>
        <w:spacing w:after="0" w:line="360" w:lineRule="auto"/>
        <w:jc w:val="center"/>
        <w:rPr>
          <w:rFonts w:ascii="Arial" w:hAnsi="Arial"/>
          <w:b/>
          <w:bCs/>
        </w:rPr>
      </w:pPr>
      <w:r w:rsidRPr="00E16577">
        <w:rPr>
          <w:rFonts w:ascii="Arial" w:hAnsi="Arial"/>
          <w:b/>
          <w:bCs/>
        </w:rPr>
        <w:t>GMINA MIEJSKA WAŁCZ</w:t>
      </w:r>
    </w:p>
    <w:p w14:paraId="7C1917DD" w14:textId="77777777" w:rsidR="009A4342" w:rsidRPr="00E16577" w:rsidRDefault="009A4342" w:rsidP="00E16577">
      <w:pPr>
        <w:pStyle w:val="Tekstpodstawowy"/>
        <w:spacing w:line="360" w:lineRule="auto"/>
        <w:jc w:val="both"/>
        <w:rPr>
          <w:rFonts w:ascii="Arial" w:hAnsi="Arial"/>
        </w:rPr>
      </w:pPr>
    </w:p>
    <w:p w14:paraId="69B58387" w14:textId="4B125CEE" w:rsidR="009A4342" w:rsidRPr="00E16577" w:rsidRDefault="009A4342" w:rsidP="00E16577">
      <w:pPr>
        <w:pStyle w:val="Tekstpodstawowy"/>
        <w:spacing w:line="360" w:lineRule="auto"/>
        <w:jc w:val="both"/>
        <w:rPr>
          <w:rFonts w:ascii="Arial" w:hAnsi="Arial"/>
        </w:rPr>
      </w:pPr>
      <w:r w:rsidRPr="00E16577">
        <w:rPr>
          <w:rFonts w:ascii="Arial" w:hAnsi="Arial"/>
        </w:rPr>
        <w:t>nr sprawy: IRP.271.1</w:t>
      </w:r>
      <w:r w:rsidR="00C7285F" w:rsidRPr="00E16577">
        <w:rPr>
          <w:rFonts w:ascii="Arial" w:hAnsi="Arial"/>
        </w:rPr>
        <w:t>3</w:t>
      </w:r>
      <w:r w:rsidRPr="00E16577">
        <w:rPr>
          <w:rFonts w:ascii="Arial" w:hAnsi="Arial"/>
        </w:rPr>
        <w:t>.2024</w:t>
      </w:r>
    </w:p>
    <w:p w14:paraId="10647FA9" w14:textId="77777777" w:rsidR="009A4342" w:rsidRPr="00E16577" w:rsidRDefault="009A4342" w:rsidP="00E16577">
      <w:pPr>
        <w:spacing w:line="360" w:lineRule="auto"/>
        <w:jc w:val="both"/>
        <w:rPr>
          <w:rFonts w:ascii="Arial" w:hAnsi="Arial"/>
        </w:rPr>
      </w:pPr>
    </w:p>
    <w:p w14:paraId="6D6ACEBE" w14:textId="77777777" w:rsidR="009A4342" w:rsidRPr="00E16577" w:rsidRDefault="009A4342" w:rsidP="00E16577">
      <w:pPr>
        <w:spacing w:line="360" w:lineRule="auto"/>
        <w:jc w:val="both"/>
        <w:rPr>
          <w:rFonts w:ascii="Arial" w:hAnsi="Arial"/>
        </w:rPr>
      </w:pPr>
    </w:p>
    <w:p w14:paraId="1522806D" w14:textId="77777777" w:rsidR="009A4342" w:rsidRPr="00E16577" w:rsidRDefault="009A4342" w:rsidP="00E16577">
      <w:pPr>
        <w:spacing w:line="360" w:lineRule="auto"/>
        <w:jc w:val="both"/>
        <w:rPr>
          <w:rFonts w:ascii="Arial" w:hAnsi="Arial"/>
        </w:rPr>
      </w:pPr>
    </w:p>
    <w:p w14:paraId="5468D0FF" w14:textId="7C075717" w:rsidR="009A4342" w:rsidRPr="00E16577" w:rsidRDefault="009A4342" w:rsidP="00E16577">
      <w:pPr>
        <w:spacing w:line="360" w:lineRule="auto"/>
        <w:jc w:val="center"/>
        <w:rPr>
          <w:rFonts w:ascii="Arial" w:hAnsi="Arial"/>
          <w:b/>
          <w:bCs/>
        </w:rPr>
      </w:pPr>
      <w:r w:rsidRPr="00E16577">
        <w:rPr>
          <w:rFonts w:ascii="Arial" w:hAnsi="Arial"/>
          <w:b/>
          <w:bCs/>
        </w:rPr>
        <w:t>Pytania do postępowania</w:t>
      </w:r>
      <w:r w:rsidR="00FA1B67" w:rsidRPr="00E16577">
        <w:rPr>
          <w:rFonts w:ascii="Arial" w:hAnsi="Arial"/>
          <w:b/>
          <w:bCs/>
        </w:rPr>
        <w:t xml:space="preserve"> nr </w:t>
      </w:r>
      <w:r w:rsidR="005B0DF1" w:rsidRPr="00E16577">
        <w:rPr>
          <w:rFonts w:ascii="Arial" w:hAnsi="Arial"/>
          <w:b/>
          <w:bCs/>
        </w:rPr>
        <w:t>3</w:t>
      </w:r>
    </w:p>
    <w:p w14:paraId="69E14EBD" w14:textId="77777777" w:rsidR="009A4342" w:rsidRPr="00E16577" w:rsidRDefault="009A4342" w:rsidP="00E16577">
      <w:pPr>
        <w:spacing w:line="360" w:lineRule="auto"/>
        <w:jc w:val="both"/>
        <w:rPr>
          <w:rFonts w:ascii="Arial" w:hAnsi="Arial"/>
        </w:rPr>
      </w:pPr>
    </w:p>
    <w:p w14:paraId="3D7321E4" w14:textId="73DAF728" w:rsidR="00F400B4" w:rsidRPr="00E16577" w:rsidRDefault="009A4342" w:rsidP="00E16577">
      <w:pPr>
        <w:pStyle w:val="Default"/>
        <w:spacing w:line="360" w:lineRule="auto"/>
        <w:jc w:val="both"/>
        <w:rPr>
          <w:rFonts w:ascii="Arial" w:hAnsi="Arial" w:cs="Arial"/>
          <w:color w:val="auto"/>
        </w:rPr>
      </w:pPr>
      <w:r w:rsidRPr="00E16577">
        <w:rPr>
          <w:rFonts w:ascii="Arial" w:hAnsi="Arial" w:cs="Arial"/>
          <w:color w:val="auto"/>
        </w:rPr>
        <w:t>Zgodnie z art. 284, w zw. a art. 286 ustawy z dnia 11 września 2019 r. (Dz. U. 20</w:t>
      </w:r>
      <w:r w:rsidR="007B237C" w:rsidRPr="00E16577">
        <w:rPr>
          <w:rFonts w:ascii="Arial" w:hAnsi="Arial" w:cs="Arial"/>
          <w:color w:val="auto"/>
        </w:rPr>
        <w:t>23</w:t>
      </w:r>
      <w:r w:rsidRPr="00E16577">
        <w:rPr>
          <w:rFonts w:ascii="Arial" w:hAnsi="Arial" w:cs="Arial"/>
          <w:color w:val="auto"/>
        </w:rPr>
        <w:t xml:space="preserve"> poz. 160</w:t>
      </w:r>
      <w:r w:rsidR="007B237C" w:rsidRPr="00E16577">
        <w:rPr>
          <w:rFonts w:ascii="Arial" w:hAnsi="Arial" w:cs="Arial"/>
          <w:color w:val="auto"/>
        </w:rPr>
        <w:t>5</w:t>
      </w:r>
      <w:r w:rsidRPr="00E16577">
        <w:rPr>
          <w:rFonts w:ascii="Arial" w:hAnsi="Arial" w:cs="Arial"/>
          <w:color w:val="auto"/>
        </w:rPr>
        <w:t xml:space="preserve"> ze zm.), Zamawiający przekazuje pytania od wykonawcy, które wpłynęły </w:t>
      </w:r>
      <w:r w:rsidR="005B0DF1" w:rsidRPr="00E16577">
        <w:rPr>
          <w:rFonts w:ascii="Arial" w:hAnsi="Arial" w:cs="Arial"/>
          <w:color w:val="auto"/>
        </w:rPr>
        <w:t>3</w:t>
      </w:r>
      <w:r w:rsidR="0067713D" w:rsidRPr="00E16577">
        <w:rPr>
          <w:rFonts w:ascii="Arial" w:hAnsi="Arial" w:cs="Arial"/>
          <w:color w:val="auto"/>
        </w:rPr>
        <w:t xml:space="preserve"> i 5 </w:t>
      </w:r>
      <w:r w:rsidR="005B0DF1" w:rsidRPr="00E16577">
        <w:rPr>
          <w:rFonts w:ascii="Arial" w:hAnsi="Arial" w:cs="Arial"/>
          <w:color w:val="auto"/>
        </w:rPr>
        <w:t>czerwca</w:t>
      </w:r>
      <w:r w:rsidR="002C37E0" w:rsidRPr="00E16577">
        <w:rPr>
          <w:rFonts w:ascii="Arial" w:hAnsi="Arial" w:cs="Arial"/>
          <w:color w:val="auto"/>
        </w:rPr>
        <w:t xml:space="preserve"> 2024 r. </w:t>
      </w:r>
      <w:r w:rsidRPr="00E16577">
        <w:rPr>
          <w:rFonts w:ascii="Arial" w:hAnsi="Arial" w:cs="Arial"/>
          <w:color w:val="auto"/>
        </w:rPr>
        <w:t>w</w:t>
      </w:r>
      <w:r w:rsidR="00C7285F" w:rsidRPr="00E16577">
        <w:rPr>
          <w:rFonts w:ascii="Arial" w:hAnsi="Arial" w:cs="Arial"/>
          <w:color w:val="auto"/>
        </w:rPr>
        <w:t> </w:t>
      </w:r>
      <w:r w:rsidRPr="00E16577">
        <w:rPr>
          <w:rFonts w:ascii="Arial" w:hAnsi="Arial" w:cs="Arial"/>
          <w:color w:val="auto"/>
        </w:rPr>
        <w:t>toczącym się postępowaniu</w:t>
      </w:r>
      <w:r w:rsidR="004A7A13" w:rsidRPr="00E16577">
        <w:rPr>
          <w:rFonts w:ascii="Arial" w:hAnsi="Arial" w:cs="Arial"/>
          <w:color w:val="auto"/>
        </w:rPr>
        <w:t xml:space="preserve"> pn.: </w:t>
      </w:r>
      <w:r w:rsidR="00C7285F" w:rsidRPr="00E16577">
        <w:rPr>
          <w:rFonts w:ascii="Arial" w:hAnsi="Arial" w:cs="Arial"/>
          <w:i/>
          <w:iCs/>
          <w:color w:val="auto"/>
        </w:rPr>
        <w:t>Remont boiska wielofunkcyjnego przy SP Nr 1, remont bieżni prostej i bieżni do skoku w dal przy SP nr 2 oraz remont boiska wielofunkcyjnego, remont bieżni prostej i do skoku w dal w SP Nr 5 w Wałczu</w:t>
      </w:r>
      <w:r w:rsidRPr="00E16577">
        <w:rPr>
          <w:rFonts w:ascii="Arial" w:hAnsi="Arial" w:cs="Arial"/>
          <w:color w:val="auto"/>
        </w:rPr>
        <w:t>, wraz z odpowiedzi</w:t>
      </w:r>
      <w:r w:rsidR="00C7285F" w:rsidRPr="00E16577">
        <w:rPr>
          <w:rFonts w:ascii="Arial" w:hAnsi="Arial" w:cs="Arial"/>
          <w:color w:val="auto"/>
        </w:rPr>
        <w:t>ą</w:t>
      </w:r>
      <w:r w:rsidR="004A7A13" w:rsidRPr="00E16577">
        <w:rPr>
          <w:rFonts w:ascii="Arial" w:hAnsi="Arial" w:cs="Arial"/>
          <w:color w:val="auto"/>
        </w:rPr>
        <w:t>:</w:t>
      </w:r>
    </w:p>
    <w:p w14:paraId="14C35AB8" w14:textId="257BFED7" w:rsidR="009A4342" w:rsidRPr="00E16577" w:rsidRDefault="009A4342" w:rsidP="00E16577">
      <w:pPr>
        <w:spacing w:line="360" w:lineRule="auto"/>
        <w:jc w:val="both"/>
        <w:rPr>
          <w:rFonts w:ascii="Arial" w:hAnsi="Arial"/>
        </w:rPr>
      </w:pPr>
    </w:p>
    <w:p w14:paraId="763B55B2" w14:textId="1E382A3C" w:rsidR="009A4342" w:rsidRPr="00E16577" w:rsidRDefault="009A4342" w:rsidP="00E16577">
      <w:pPr>
        <w:pStyle w:val="Default"/>
        <w:spacing w:line="360" w:lineRule="auto"/>
        <w:jc w:val="both"/>
        <w:rPr>
          <w:rFonts w:ascii="Arial" w:hAnsi="Arial" w:cs="Arial"/>
          <w:b/>
          <w:bCs/>
          <w:color w:val="auto"/>
        </w:rPr>
      </w:pPr>
      <w:r w:rsidRPr="00E16577">
        <w:rPr>
          <w:rFonts w:ascii="Arial" w:hAnsi="Arial" w:cs="Arial"/>
          <w:b/>
          <w:bCs/>
          <w:color w:val="auto"/>
        </w:rPr>
        <w:t>Pytanie 1</w:t>
      </w:r>
    </w:p>
    <w:p w14:paraId="79B8421F" w14:textId="77777777" w:rsidR="005B0DF1" w:rsidRPr="00E16577" w:rsidRDefault="005B0DF1" w:rsidP="00E16577">
      <w:pPr>
        <w:spacing w:line="360" w:lineRule="auto"/>
        <w:jc w:val="both"/>
        <w:rPr>
          <w:rFonts w:ascii="Arial" w:hAnsi="Arial"/>
        </w:rPr>
      </w:pPr>
      <w:r w:rsidRPr="00E16577">
        <w:rPr>
          <w:rFonts w:ascii="Arial" w:hAnsi="Arial"/>
        </w:rPr>
        <w:t>Jaką kwotę zamierza przeznaczyć na przedmiotowe zadanie?</w:t>
      </w:r>
    </w:p>
    <w:p w14:paraId="2CCD9606" w14:textId="77777777" w:rsidR="005B0DF1" w:rsidRPr="00E16577" w:rsidRDefault="005B0DF1" w:rsidP="00E16577">
      <w:pPr>
        <w:spacing w:line="360" w:lineRule="auto"/>
        <w:jc w:val="both"/>
        <w:rPr>
          <w:rFonts w:ascii="Arial" w:hAnsi="Arial"/>
        </w:rPr>
      </w:pPr>
      <w:r w:rsidRPr="00E16577">
        <w:rPr>
          <w:rFonts w:ascii="Arial" w:hAnsi="Arial"/>
        </w:rPr>
        <w:t>Informacja ta jest niezbędna dla ograniczenia zaangażowania wykonawcy, którego oferta przekroczy budżet Zamawiającego. Przygotowanie oferty generuje stosunkowo dużo czasu i koszty wykonawcy. Jeśli wykonawca zna budżet zamawiającego to może zdecydować czy jest zainteresowany postępowaniem. Brak informacji o budżecie może powodować niepotrzebną stratę wykonawcy.</w:t>
      </w:r>
    </w:p>
    <w:p w14:paraId="5C667A8D" w14:textId="58255DF4" w:rsidR="004A7A13" w:rsidRPr="00E16577" w:rsidRDefault="004A7A13" w:rsidP="00E16577">
      <w:pPr>
        <w:spacing w:line="360" w:lineRule="auto"/>
        <w:jc w:val="both"/>
        <w:rPr>
          <w:rFonts w:ascii="Arial" w:hAnsi="Arial"/>
          <w:b/>
          <w:bCs/>
        </w:rPr>
      </w:pPr>
      <w:r w:rsidRPr="00E16577">
        <w:rPr>
          <w:rFonts w:ascii="Arial" w:hAnsi="Arial"/>
          <w:b/>
          <w:bCs/>
        </w:rPr>
        <w:t>Odpowiedź:</w:t>
      </w:r>
    </w:p>
    <w:p w14:paraId="75F2C87B" w14:textId="7A80F91C" w:rsidR="007D7B29" w:rsidRPr="007D7B29" w:rsidRDefault="007D7B29" w:rsidP="007D7B29">
      <w:pPr>
        <w:rPr>
          <w:rFonts w:ascii="Arial" w:hAnsi="Arial"/>
        </w:rPr>
      </w:pPr>
      <w:r w:rsidRPr="007D7B29">
        <w:rPr>
          <w:rFonts w:ascii="Arial" w:hAnsi="Arial"/>
        </w:rPr>
        <w:t>Zamawiający przekazuje link źródłowy:</w:t>
      </w:r>
    </w:p>
    <w:p w14:paraId="3001043D" w14:textId="647B7102" w:rsidR="007D7B29" w:rsidRDefault="007D7B29" w:rsidP="007D7B29">
      <w:pPr>
        <w:rPr>
          <w:rFonts w:ascii="Montserrat" w:eastAsiaTheme="minorHAnsi" w:hAnsi="Montserrat" w:cs="Calibri"/>
          <w:color w:val="1F497D"/>
          <w:kern w:val="0"/>
          <w:sz w:val="20"/>
          <w:szCs w:val="20"/>
          <w:lang w:eastAsia="en-US" w:bidi="ar-SA"/>
        </w:rPr>
      </w:pPr>
      <w:hyperlink r:id="rId6" w:history="1">
        <w:r w:rsidRPr="00551903">
          <w:rPr>
            <w:rStyle w:val="Hipercze"/>
            <w:rFonts w:ascii="Montserrat" w:hAnsi="Montserrat"/>
            <w:sz w:val="20"/>
            <w:szCs w:val="20"/>
          </w:rPr>
          <w:t>https://prawomiejscowe.pl/UrzadMiastaWalcz/tabBrowser/yearBooks/2024/5</w:t>
        </w:r>
      </w:hyperlink>
    </w:p>
    <w:p w14:paraId="5EEB6208" w14:textId="77777777" w:rsidR="007D7B29" w:rsidRDefault="007D7B29" w:rsidP="00E16577">
      <w:pPr>
        <w:pStyle w:val="Default"/>
        <w:spacing w:line="360" w:lineRule="auto"/>
        <w:jc w:val="both"/>
        <w:rPr>
          <w:rFonts w:ascii="Arial" w:hAnsi="Arial" w:cs="Arial"/>
          <w:b/>
          <w:bCs/>
          <w:color w:val="auto"/>
        </w:rPr>
      </w:pPr>
    </w:p>
    <w:p w14:paraId="01DEAF90" w14:textId="159A6397" w:rsidR="005B0DF1" w:rsidRPr="00E16577" w:rsidRDefault="005B0DF1" w:rsidP="00E16577">
      <w:pPr>
        <w:pStyle w:val="Default"/>
        <w:spacing w:line="360" w:lineRule="auto"/>
        <w:jc w:val="both"/>
        <w:rPr>
          <w:rFonts w:ascii="Arial" w:hAnsi="Arial" w:cs="Arial"/>
          <w:b/>
          <w:bCs/>
          <w:color w:val="auto"/>
        </w:rPr>
      </w:pPr>
      <w:r w:rsidRPr="00E16577">
        <w:rPr>
          <w:rFonts w:ascii="Arial" w:hAnsi="Arial" w:cs="Arial"/>
          <w:b/>
          <w:bCs/>
          <w:color w:val="auto"/>
        </w:rPr>
        <w:t>Pytanie 2</w:t>
      </w:r>
    </w:p>
    <w:p w14:paraId="14C717AA" w14:textId="77777777" w:rsidR="005B0DF1" w:rsidRPr="00E16577" w:rsidRDefault="005B0DF1" w:rsidP="00E16577">
      <w:pPr>
        <w:spacing w:line="360" w:lineRule="auto"/>
        <w:rPr>
          <w:rFonts w:ascii="Arial" w:hAnsi="Arial"/>
        </w:rPr>
      </w:pPr>
      <w:r w:rsidRPr="00E16577">
        <w:rPr>
          <w:rFonts w:ascii="Arial" w:hAnsi="Arial"/>
        </w:rPr>
        <w:lastRenderedPageBreak/>
        <w:t>dot. cz. 3</w:t>
      </w:r>
      <w:r w:rsidRPr="00E16577">
        <w:rPr>
          <w:rFonts w:ascii="Arial" w:hAnsi="Arial"/>
        </w:rPr>
        <w:br/>
        <w:t>Przedmiar podaje:</w:t>
      </w:r>
      <w:r w:rsidRPr="00E16577">
        <w:rPr>
          <w:rFonts w:ascii="Arial" w:hAnsi="Arial"/>
        </w:rPr>
        <w:br/>
      </w:r>
      <w:r w:rsidRPr="00E16577">
        <w:rPr>
          <w:rFonts w:ascii="Arial" w:hAnsi="Arial"/>
          <w:noProof/>
        </w:rPr>
        <w:drawing>
          <wp:inline distT="0" distB="0" distL="0" distR="0" wp14:anchorId="759ABBAF" wp14:editId="4C1F1E49">
            <wp:extent cx="5760720" cy="55435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43372" name=""/>
                    <pic:cNvPicPr/>
                  </pic:nvPicPr>
                  <pic:blipFill>
                    <a:blip r:embed="rId7"/>
                    <a:stretch>
                      <a:fillRect/>
                    </a:stretch>
                  </pic:blipFill>
                  <pic:spPr>
                    <a:xfrm>
                      <a:off x="0" y="0"/>
                      <a:ext cx="5760720" cy="554355"/>
                    </a:xfrm>
                    <a:prstGeom prst="rect">
                      <a:avLst/>
                    </a:prstGeom>
                  </pic:spPr>
                </pic:pic>
              </a:graphicData>
            </a:graphic>
          </wp:inline>
        </w:drawing>
      </w:r>
      <w:r w:rsidRPr="00E16577">
        <w:rPr>
          <w:rFonts w:ascii="Arial" w:hAnsi="Arial"/>
        </w:rPr>
        <w:br/>
      </w:r>
      <w:r w:rsidRPr="00E16577">
        <w:rPr>
          <w:rFonts w:ascii="Arial" w:hAnsi="Arial"/>
        </w:rPr>
        <w:br/>
        <w:t>Projekt podaje:</w:t>
      </w:r>
      <w:r w:rsidRPr="00E16577">
        <w:rPr>
          <w:rFonts w:ascii="Arial" w:hAnsi="Arial"/>
        </w:rPr>
        <w:br/>
      </w:r>
      <w:r w:rsidRPr="00E16577">
        <w:rPr>
          <w:rFonts w:ascii="Arial" w:hAnsi="Arial"/>
          <w:noProof/>
        </w:rPr>
        <w:drawing>
          <wp:inline distT="0" distB="0" distL="0" distR="0" wp14:anchorId="60D9BE25" wp14:editId="1C60734D">
            <wp:extent cx="5760720" cy="26924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14891" name=""/>
                    <pic:cNvPicPr/>
                  </pic:nvPicPr>
                  <pic:blipFill>
                    <a:blip r:embed="rId8"/>
                    <a:stretch>
                      <a:fillRect/>
                    </a:stretch>
                  </pic:blipFill>
                  <pic:spPr>
                    <a:xfrm>
                      <a:off x="0" y="0"/>
                      <a:ext cx="5760720" cy="269240"/>
                    </a:xfrm>
                    <a:prstGeom prst="rect">
                      <a:avLst/>
                    </a:prstGeom>
                  </pic:spPr>
                </pic:pic>
              </a:graphicData>
            </a:graphic>
          </wp:inline>
        </w:drawing>
      </w:r>
    </w:p>
    <w:p w14:paraId="34E38C21" w14:textId="77777777" w:rsidR="005B0DF1" w:rsidRPr="00E16577" w:rsidRDefault="005B0DF1" w:rsidP="00E16577">
      <w:pPr>
        <w:spacing w:line="360" w:lineRule="auto"/>
        <w:jc w:val="both"/>
        <w:rPr>
          <w:rFonts w:ascii="Arial" w:hAnsi="Arial"/>
        </w:rPr>
      </w:pPr>
    </w:p>
    <w:p w14:paraId="1883B0BF" w14:textId="77777777" w:rsidR="005B0DF1" w:rsidRPr="00E16577" w:rsidRDefault="005B0DF1" w:rsidP="00E16577">
      <w:pPr>
        <w:spacing w:line="360" w:lineRule="auto"/>
        <w:jc w:val="both"/>
        <w:rPr>
          <w:rFonts w:ascii="Arial" w:hAnsi="Arial"/>
        </w:rPr>
      </w:pPr>
    </w:p>
    <w:p w14:paraId="0F20524D" w14:textId="77777777" w:rsidR="005B0DF1" w:rsidRPr="00E16577" w:rsidRDefault="005B0DF1" w:rsidP="00E16577">
      <w:pPr>
        <w:spacing w:line="360" w:lineRule="auto"/>
        <w:jc w:val="both"/>
        <w:rPr>
          <w:rFonts w:ascii="Arial" w:hAnsi="Arial"/>
        </w:rPr>
      </w:pPr>
      <w:r w:rsidRPr="00E16577">
        <w:rPr>
          <w:rFonts w:ascii="Arial" w:hAnsi="Arial"/>
          <w:noProof/>
        </w:rPr>
        <w:drawing>
          <wp:inline distT="0" distB="0" distL="0" distR="0" wp14:anchorId="3B340CFE" wp14:editId="56E332B4">
            <wp:extent cx="5048955" cy="314369"/>
            <wp:effectExtent l="0" t="0" r="0" b="9525"/>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647146" name=""/>
                    <pic:cNvPicPr/>
                  </pic:nvPicPr>
                  <pic:blipFill>
                    <a:blip r:embed="rId9"/>
                    <a:stretch>
                      <a:fillRect/>
                    </a:stretch>
                  </pic:blipFill>
                  <pic:spPr>
                    <a:xfrm>
                      <a:off x="0" y="0"/>
                      <a:ext cx="5048955" cy="314369"/>
                    </a:xfrm>
                    <a:prstGeom prst="rect">
                      <a:avLst/>
                    </a:prstGeom>
                  </pic:spPr>
                </pic:pic>
              </a:graphicData>
            </a:graphic>
          </wp:inline>
        </w:drawing>
      </w:r>
    </w:p>
    <w:p w14:paraId="66020F50" w14:textId="77777777" w:rsidR="005B0DF1" w:rsidRPr="00E16577" w:rsidRDefault="005B0DF1" w:rsidP="00E16577">
      <w:pPr>
        <w:spacing w:line="360" w:lineRule="auto"/>
        <w:jc w:val="both"/>
        <w:rPr>
          <w:rFonts w:ascii="Arial" w:hAnsi="Arial"/>
        </w:rPr>
      </w:pPr>
    </w:p>
    <w:p w14:paraId="78126ADE" w14:textId="77777777" w:rsidR="005B0DF1" w:rsidRPr="00E16577" w:rsidRDefault="005B0DF1" w:rsidP="00E16577">
      <w:pPr>
        <w:spacing w:line="360" w:lineRule="auto"/>
        <w:jc w:val="both"/>
        <w:rPr>
          <w:rFonts w:ascii="Arial" w:hAnsi="Arial"/>
        </w:rPr>
      </w:pPr>
      <w:r w:rsidRPr="00E16577">
        <w:rPr>
          <w:rFonts w:ascii="Arial" w:hAnsi="Arial"/>
        </w:rPr>
        <w:t>W związku z powyższym proszę o uszczegółowienie na czym dokładnie ma polegać naprawa oraz proszę o udostępnienie zdjęć, na których będzie widać uszkodzenia podbudowy wymagającej naprawy.</w:t>
      </w:r>
    </w:p>
    <w:p w14:paraId="286FE0F7" w14:textId="77777777" w:rsidR="005B0DF1" w:rsidRPr="00E16577" w:rsidRDefault="005B0DF1" w:rsidP="00E16577">
      <w:pPr>
        <w:spacing w:line="360" w:lineRule="auto"/>
        <w:jc w:val="both"/>
        <w:rPr>
          <w:rFonts w:ascii="Arial" w:hAnsi="Arial"/>
          <w:b/>
          <w:bCs/>
        </w:rPr>
      </w:pPr>
      <w:r w:rsidRPr="00E16577">
        <w:rPr>
          <w:rFonts w:ascii="Arial" w:hAnsi="Arial"/>
          <w:b/>
          <w:bCs/>
        </w:rPr>
        <w:t>Odpowiedź:</w:t>
      </w:r>
    </w:p>
    <w:p w14:paraId="714BE0A0" w14:textId="77777777" w:rsidR="00E16577" w:rsidRPr="00E16577" w:rsidRDefault="00E16577" w:rsidP="00E16577">
      <w:pPr>
        <w:spacing w:line="360" w:lineRule="auto"/>
        <w:jc w:val="both"/>
        <w:rPr>
          <w:rFonts w:ascii="Arial" w:hAnsi="Arial"/>
        </w:rPr>
      </w:pPr>
      <w:r w:rsidRPr="00E16577">
        <w:rPr>
          <w:rFonts w:ascii="Arial" w:hAnsi="Arial"/>
        </w:rPr>
        <w:t>Naprawa podbudowy polega na usunięciu podbudowy betonowo asfaltowej o grubości do 10 cm, dogęszczeniu podbudowy tłuczniowej do</w:t>
      </w:r>
      <w:r w:rsidR="00233612" w:rsidRPr="00E16577">
        <w:rPr>
          <w:rFonts w:ascii="Arial" w:hAnsi="Arial"/>
        </w:rPr>
        <w:t xml:space="preserve"> </w:t>
      </w:r>
      <w:proofErr w:type="spellStart"/>
      <w:r w:rsidR="00233612" w:rsidRPr="00E16577">
        <w:rPr>
          <w:rFonts w:ascii="Arial" w:hAnsi="Arial"/>
        </w:rPr>
        <w:t>Is</w:t>
      </w:r>
      <w:proofErr w:type="spellEnd"/>
      <w:r w:rsidR="00233612" w:rsidRPr="00E16577">
        <w:rPr>
          <w:rFonts w:ascii="Arial" w:hAnsi="Arial"/>
        </w:rPr>
        <w:t xml:space="preserve"> =(min) 0,98 </w:t>
      </w:r>
      <w:r w:rsidRPr="00E16577">
        <w:rPr>
          <w:rFonts w:ascii="Arial" w:hAnsi="Arial"/>
        </w:rPr>
        <w:t>i wykonanie nowej podbudowy asfaltobetonowej.</w:t>
      </w:r>
    </w:p>
    <w:p w14:paraId="3B1A1DB7" w14:textId="77777777" w:rsidR="00E16577" w:rsidRPr="00E16577" w:rsidRDefault="00E16577" w:rsidP="00E16577">
      <w:pPr>
        <w:spacing w:line="360" w:lineRule="auto"/>
        <w:jc w:val="both"/>
        <w:rPr>
          <w:rFonts w:ascii="Arial" w:hAnsi="Arial"/>
        </w:rPr>
      </w:pPr>
      <w:r w:rsidRPr="00E16577">
        <w:rPr>
          <w:rFonts w:ascii="Arial" w:hAnsi="Arial"/>
        </w:rPr>
        <w:t xml:space="preserve">Uszczelnienie spękań polega na starannym oczyszczeniu spękań, zagruntowaniu pionowych elementów spękań, wypełnienie szczeliny masą </w:t>
      </w:r>
      <w:proofErr w:type="spellStart"/>
      <w:r w:rsidRPr="00E16577">
        <w:rPr>
          <w:rFonts w:ascii="Arial" w:hAnsi="Arial"/>
        </w:rPr>
        <w:t>szczepną</w:t>
      </w:r>
      <w:proofErr w:type="spellEnd"/>
      <w:r w:rsidRPr="00E16577">
        <w:rPr>
          <w:rFonts w:ascii="Arial" w:hAnsi="Arial"/>
        </w:rPr>
        <w:t xml:space="preserve"> elastyczną.</w:t>
      </w:r>
    </w:p>
    <w:p w14:paraId="459807FF" w14:textId="62539B21" w:rsidR="00E16577" w:rsidRPr="00E16577" w:rsidRDefault="00E16577" w:rsidP="00E16577">
      <w:pPr>
        <w:spacing w:line="360" w:lineRule="auto"/>
        <w:jc w:val="both"/>
        <w:rPr>
          <w:rFonts w:ascii="Arial" w:hAnsi="Arial"/>
        </w:rPr>
      </w:pPr>
      <w:r w:rsidRPr="00E16577">
        <w:rPr>
          <w:rFonts w:ascii="Arial" w:hAnsi="Arial"/>
        </w:rPr>
        <w:t>Projektant nie posiada zdjęć uszkodzonej podbudowy – zgodnie z ustaleniami z Zamawiającym założono naprawę do 10% całej podbudowy (bieżnia cały czas jest używana i na etapie projektu nie było możliwości rozbiórki nawierzchni i podbudowy). W celu weryfikacji spękań nawierzchni zaleca się, aby oferent dokonał wizji lokalnej.</w:t>
      </w:r>
    </w:p>
    <w:p w14:paraId="29610257" w14:textId="77777777" w:rsidR="00E16577" w:rsidRDefault="00E16577" w:rsidP="00E16577">
      <w:pPr>
        <w:spacing w:line="360" w:lineRule="auto"/>
        <w:rPr>
          <w:rFonts w:ascii="Arial" w:hAnsi="Arial"/>
          <w:b/>
          <w:bCs/>
          <w:color w:val="FF0000"/>
        </w:rPr>
      </w:pPr>
    </w:p>
    <w:p w14:paraId="567C52CD" w14:textId="3DC953C3" w:rsidR="005B0DF1" w:rsidRPr="00E16577" w:rsidRDefault="005B0DF1" w:rsidP="00E16577">
      <w:pPr>
        <w:pStyle w:val="Default"/>
        <w:spacing w:line="360" w:lineRule="auto"/>
        <w:jc w:val="both"/>
        <w:rPr>
          <w:rFonts w:ascii="Arial" w:hAnsi="Arial" w:cs="Arial"/>
          <w:b/>
          <w:bCs/>
          <w:color w:val="auto"/>
        </w:rPr>
      </w:pPr>
      <w:r w:rsidRPr="00E16577">
        <w:rPr>
          <w:rFonts w:ascii="Arial" w:hAnsi="Arial" w:cs="Arial"/>
          <w:b/>
          <w:bCs/>
          <w:color w:val="auto"/>
        </w:rPr>
        <w:t>Pytanie 3</w:t>
      </w:r>
    </w:p>
    <w:p w14:paraId="14990052" w14:textId="034BAF3A" w:rsidR="005B0DF1" w:rsidRPr="00E16577" w:rsidRDefault="005B0DF1" w:rsidP="00E16577">
      <w:pPr>
        <w:pStyle w:val="Akapitzlist"/>
        <w:spacing w:line="360" w:lineRule="auto"/>
        <w:ind w:left="0"/>
        <w:jc w:val="both"/>
        <w:rPr>
          <w:rFonts w:ascii="Arial" w:hAnsi="Arial" w:cs="Arial"/>
          <w:szCs w:val="24"/>
        </w:rPr>
      </w:pPr>
      <w:r w:rsidRPr="00E16577">
        <w:rPr>
          <w:rFonts w:ascii="Arial" w:hAnsi="Arial" w:cs="Arial"/>
          <w:szCs w:val="24"/>
        </w:rPr>
        <w:t>Umowa podaje: Zamawiający dopuszcza możliwość zmiany terminu wykonania przedmiotu umowy przez Wykonawcę jeśli będzie konieczny dodatkowy czas na wykonanie robót budowlanych w przypadku:</w:t>
      </w:r>
    </w:p>
    <w:p w14:paraId="4CAE146B" w14:textId="77777777" w:rsidR="005B0DF1" w:rsidRPr="00E16577" w:rsidRDefault="005B0DF1" w:rsidP="00E16577">
      <w:pPr>
        <w:pStyle w:val="Akapitzlist"/>
        <w:spacing w:after="160" w:line="360" w:lineRule="auto"/>
        <w:ind w:left="284"/>
        <w:jc w:val="both"/>
        <w:rPr>
          <w:rFonts w:ascii="Arial" w:hAnsi="Arial" w:cs="Arial"/>
          <w:szCs w:val="24"/>
        </w:rPr>
      </w:pPr>
      <w:r w:rsidRPr="00E16577">
        <w:rPr>
          <w:rFonts w:ascii="Arial" w:hAnsi="Arial" w:cs="Arial"/>
          <w:szCs w:val="24"/>
        </w:rPr>
        <w:t>3) jeżeli istniejące warunki atmosferyczne (opady deszczu, śniegu, temperatury +30</w:t>
      </w:r>
      <w:r w:rsidRPr="00E16577">
        <w:rPr>
          <w:rFonts w:ascii="Arial" w:hAnsi="Arial" w:cs="Arial"/>
          <w:szCs w:val="24"/>
          <w:vertAlign w:val="superscript"/>
        </w:rPr>
        <w:t>o</w:t>
      </w:r>
      <w:r w:rsidRPr="00E16577">
        <w:rPr>
          <w:rFonts w:ascii="Arial" w:hAnsi="Arial" w:cs="Arial"/>
          <w:szCs w:val="24"/>
        </w:rPr>
        <w:t>C, temperatury -10</w:t>
      </w:r>
      <w:r w:rsidRPr="00E16577">
        <w:rPr>
          <w:rFonts w:ascii="Arial" w:hAnsi="Arial" w:cs="Arial"/>
          <w:szCs w:val="24"/>
          <w:vertAlign w:val="superscript"/>
        </w:rPr>
        <w:t>o</w:t>
      </w:r>
      <w:r w:rsidRPr="00E16577">
        <w:rPr>
          <w:rFonts w:ascii="Arial" w:hAnsi="Arial" w:cs="Arial"/>
          <w:szCs w:val="24"/>
        </w:rPr>
        <w:t xml:space="preserve">C, wiatr, powodujące wstrzymanie lub przerwanie całości wykonywanych robót budowlanych, stanowiących przedmiot zamówienia, w okresie </w:t>
      </w:r>
      <w:r w:rsidRPr="00E16577">
        <w:rPr>
          <w:rFonts w:ascii="Arial" w:hAnsi="Arial" w:cs="Arial"/>
          <w:szCs w:val="24"/>
        </w:rPr>
        <w:lastRenderedPageBreak/>
        <w:t xml:space="preserve">dłuższym niż 5 następujących po sobie dni kalendarzowych – potwierdzonego pisemnie przez inspektora nadzoru, przy czym przedłużenie terminu realizacji zamówienia nastąpi o tyle dni, przez ile trwało wstrzymanie) uniemożliwiają wykonywanie robót budowlanych zgodnie z obowiązującymi warunkami technicznymi, technologią robót przyjęta w projekcie budowlanym oraz zasadami wiedzy technicznej;  </w:t>
      </w:r>
    </w:p>
    <w:p w14:paraId="4D52236A" w14:textId="77777777" w:rsidR="005B0DF1" w:rsidRPr="00E16577" w:rsidRDefault="005B0DF1" w:rsidP="00E16577">
      <w:pPr>
        <w:autoSpaceDE w:val="0"/>
        <w:autoSpaceDN w:val="0"/>
        <w:spacing w:line="360" w:lineRule="auto"/>
        <w:jc w:val="both"/>
        <w:rPr>
          <w:rFonts w:ascii="Arial" w:hAnsi="Arial"/>
        </w:rPr>
      </w:pPr>
      <w:r w:rsidRPr="00E16577">
        <w:rPr>
          <w:rFonts w:ascii="Arial" w:hAnsi="Arial"/>
        </w:rPr>
        <w:t>Należy obiektywnie stwierdzić, że ww. zapis</w:t>
      </w:r>
      <w:bookmarkStart w:id="0" w:name="_Hlk120478230"/>
      <w:r w:rsidRPr="00E16577">
        <w:rPr>
          <w:rFonts w:ascii="Arial" w:hAnsi="Arial"/>
        </w:rPr>
        <w:t xml:space="preserve"> </w:t>
      </w:r>
      <w:bookmarkEnd w:id="0"/>
      <w:r w:rsidRPr="00E16577">
        <w:rPr>
          <w:rFonts w:ascii="Arial" w:hAnsi="Arial"/>
        </w:rPr>
        <w:t xml:space="preserve">jest niezrozumiałym ograniczeniem względem wymagań technologicznych dla przedmiotu zamówienia w szczególności nawierzchni syntetycznej. Zamawiający określa własną definicję niesprzyjających warunków atmosferycznych ignorując obiektywne dla stron wymagania technologiczne narzucone przez producentów. </w:t>
      </w:r>
      <w:bookmarkStart w:id="1" w:name="_Hlk97592435"/>
      <w:bookmarkStart w:id="2" w:name="_Hlk92910559"/>
      <w:r w:rsidRPr="00E16577">
        <w:rPr>
          <w:rFonts w:ascii="Arial" w:hAnsi="Arial"/>
        </w:rPr>
        <w:t>Chodzi o zapis  „(opady deszczu, śniegu, temperatury +30</w:t>
      </w:r>
      <w:r w:rsidRPr="00E16577">
        <w:rPr>
          <w:rFonts w:ascii="Arial" w:hAnsi="Arial"/>
          <w:vertAlign w:val="superscript"/>
        </w:rPr>
        <w:t>o</w:t>
      </w:r>
      <w:r w:rsidRPr="00E16577">
        <w:rPr>
          <w:rFonts w:ascii="Arial" w:hAnsi="Arial"/>
        </w:rPr>
        <w:t>C, temperatury -10</w:t>
      </w:r>
      <w:r w:rsidRPr="00E16577">
        <w:rPr>
          <w:rFonts w:ascii="Arial" w:hAnsi="Arial"/>
          <w:vertAlign w:val="superscript"/>
        </w:rPr>
        <w:t>o</w:t>
      </w:r>
      <w:r w:rsidRPr="00E16577">
        <w:rPr>
          <w:rFonts w:ascii="Arial" w:hAnsi="Arial"/>
        </w:rPr>
        <w:t>C, wiatr, powodujące wstrzymanie lub przerwanie całości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wstrzymanie)”</w:t>
      </w:r>
    </w:p>
    <w:bookmarkEnd w:id="1"/>
    <w:bookmarkEnd w:id="2"/>
    <w:p w14:paraId="63256B7A" w14:textId="77777777" w:rsidR="005B0DF1" w:rsidRPr="00E16577" w:rsidRDefault="005B0DF1" w:rsidP="00E16577">
      <w:pPr>
        <w:autoSpaceDE w:val="0"/>
        <w:autoSpaceDN w:val="0"/>
        <w:spacing w:line="360" w:lineRule="auto"/>
        <w:jc w:val="both"/>
        <w:rPr>
          <w:rFonts w:ascii="Arial" w:hAnsi="Arial"/>
        </w:rPr>
      </w:pPr>
      <w:r w:rsidRPr="00E16577">
        <w:rPr>
          <w:rFonts w:ascii="Arial" w:hAnsi="Arial"/>
        </w:rPr>
        <w:t xml:space="preserve">Stwierdzamy, że zachodzi niebezpieczeństwo np. jeśli wystąpią warunki atmosferyczne np. opady atmosferyczne, nieodpowiednia wilgotność powietrza, nieodpowiednia temperatura powietrza, nieodpowiednia temperatura podłoża względem punktu rosy, mokre podłoże, silny wiatr, które wg technologii zamawianych robót uniemożliwiają ich wykonywanie a nie wpisują się w ograniczenia podane w projekcie umowy to wykonawca nie będzie miał możliwości zmiany terminu wykonania robót – taka sytuacja jest niedopuszczalna gdyż jest wyjątkowo krzywdząca dla wykonawcy. </w:t>
      </w:r>
    </w:p>
    <w:p w14:paraId="2D991C96" w14:textId="77777777" w:rsidR="005B0DF1" w:rsidRPr="00E16577" w:rsidRDefault="005B0DF1" w:rsidP="00E16577">
      <w:pPr>
        <w:spacing w:line="360" w:lineRule="auto"/>
        <w:jc w:val="both"/>
        <w:rPr>
          <w:rFonts w:ascii="Arial" w:hAnsi="Arial"/>
        </w:rPr>
      </w:pPr>
      <w:r w:rsidRPr="00E16577">
        <w:rPr>
          <w:rFonts w:ascii="Arial" w:hAnsi="Arial"/>
        </w:rPr>
        <w:t>Zamawiający w sposób niefortunny ogranicza warunki atmosferyczne a powinien odnosić się do wymagań technologicznych dla elementów przedmiotu zamówienia jeśli wymaga aby został on wykonany w sposób zgodny z technologią. Zapis umowy jest niefortunny ponieważ wykonawca nie ma wpływu na warunki atmosferyczne.</w:t>
      </w:r>
    </w:p>
    <w:p w14:paraId="65EA643B" w14:textId="77777777" w:rsidR="005B0DF1" w:rsidRPr="00E16577" w:rsidRDefault="005B0DF1" w:rsidP="00E16577">
      <w:pPr>
        <w:spacing w:line="360" w:lineRule="auto"/>
        <w:jc w:val="both"/>
        <w:rPr>
          <w:rFonts w:ascii="Arial" w:hAnsi="Arial"/>
        </w:rPr>
      </w:pPr>
      <w:r w:rsidRPr="00E16577">
        <w:rPr>
          <w:rFonts w:ascii="Arial" w:hAnsi="Arial"/>
        </w:rPr>
        <w:t xml:space="preserve">Należy obiektywnie stwierdzić, że warunki atmosferyczne są zmienne i niezależne do wykonawcy i wykonawca nie może ponosić odpowiedzialności za brak możliwości wykonywania robót zgodnie z technologią, co powoduje wydłużenie terminu wykonania robót. Wystarczy, że będą występować warunki atmosferyczne uniemożliwiające prowadzenie robót zgodnie z technologią to Wykonawca nie będzie </w:t>
      </w:r>
      <w:r w:rsidRPr="00E16577">
        <w:rPr>
          <w:rFonts w:ascii="Arial" w:hAnsi="Arial"/>
        </w:rPr>
        <w:lastRenderedPageBreak/>
        <w:t>mógł wydłużyć terminu realizacji – taki zapis powoduje, że wykonawca ma odpowiadać za czynniki od niego obiektywnie niezależne.</w:t>
      </w:r>
    </w:p>
    <w:p w14:paraId="6C141F0C" w14:textId="77777777" w:rsidR="005B0DF1" w:rsidRPr="00E16577" w:rsidRDefault="005B0DF1" w:rsidP="00E16577">
      <w:pPr>
        <w:spacing w:line="360" w:lineRule="auto"/>
        <w:jc w:val="both"/>
        <w:rPr>
          <w:rFonts w:ascii="Arial" w:hAnsi="Arial"/>
        </w:rPr>
      </w:pPr>
      <w:r w:rsidRPr="00E16577">
        <w:rPr>
          <w:rFonts w:ascii="Arial" w:hAnsi="Arial"/>
        </w:rPr>
        <w:t>Konieczne jest takie opisanie warunków obiektywnie niezależnych od wykonawcy aby nie powodowały dla niego niekorzystnej sytuacji. Powyższe jest niezbędne dla zapewnienia wykonawcy możliwości zmiany terminu wykonania robót w przypadku ww. okoliczności, sytuacji od niego obiektywnie niezależnych.</w:t>
      </w:r>
    </w:p>
    <w:p w14:paraId="5AF7F39D" w14:textId="77777777" w:rsidR="005B0DF1" w:rsidRPr="00E16577" w:rsidRDefault="005B0DF1" w:rsidP="00E16577">
      <w:pPr>
        <w:autoSpaceDE w:val="0"/>
        <w:autoSpaceDN w:val="0"/>
        <w:spacing w:line="360" w:lineRule="auto"/>
        <w:jc w:val="both"/>
        <w:rPr>
          <w:rFonts w:ascii="Arial" w:hAnsi="Arial"/>
        </w:rPr>
      </w:pPr>
      <w:r w:rsidRPr="00E16577">
        <w:rPr>
          <w:rFonts w:ascii="Arial" w:hAnsi="Arial"/>
        </w:rPr>
        <w:t>W związku z powyższym wnosimy o zmianę ww. cytowanego zapisu umowy poprzez usunięcie treści:</w:t>
      </w:r>
    </w:p>
    <w:p w14:paraId="7549A95F" w14:textId="77777777" w:rsidR="005B0DF1" w:rsidRPr="00E16577" w:rsidRDefault="005B0DF1" w:rsidP="00E16577">
      <w:pPr>
        <w:spacing w:after="160" w:line="360" w:lineRule="auto"/>
        <w:jc w:val="both"/>
        <w:rPr>
          <w:rFonts w:ascii="Arial" w:hAnsi="Arial"/>
        </w:rPr>
      </w:pPr>
      <w:r w:rsidRPr="00E16577">
        <w:rPr>
          <w:rFonts w:ascii="Arial" w:hAnsi="Arial"/>
        </w:rPr>
        <w:t>„(opady deszczu, śniegu, temperatury +30</w:t>
      </w:r>
      <w:r w:rsidRPr="00E16577">
        <w:rPr>
          <w:rFonts w:ascii="Arial" w:hAnsi="Arial"/>
          <w:vertAlign w:val="superscript"/>
        </w:rPr>
        <w:t>o</w:t>
      </w:r>
      <w:r w:rsidRPr="00E16577">
        <w:rPr>
          <w:rFonts w:ascii="Arial" w:hAnsi="Arial"/>
        </w:rPr>
        <w:t>C, temperatury -10</w:t>
      </w:r>
      <w:r w:rsidRPr="00E16577">
        <w:rPr>
          <w:rFonts w:ascii="Arial" w:hAnsi="Arial"/>
          <w:vertAlign w:val="superscript"/>
        </w:rPr>
        <w:t>o</w:t>
      </w:r>
      <w:r w:rsidRPr="00E16577">
        <w:rPr>
          <w:rFonts w:ascii="Arial" w:hAnsi="Arial"/>
        </w:rPr>
        <w:t>C, wiatr, powodujące wstrzymanie lub przerwanie całości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wstrzymanie)”.</w:t>
      </w:r>
    </w:p>
    <w:p w14:paraId="72595853" w14:textId="77777777" w:rsidR="005B0DF1" w:rsidRPr="00E16577" w:rsidRDefault="005B0DF1" w:rsidP="00E16577">
      <w:pPr>
        <w:spacing w:line="360" w:lineRule="auto"/>
        <w:jc w:val="both"/>
        <w:rPr>
          <w:rFonts w:ascii="Arial" w:hAnsi="Arial"/>
          <w:b/>
          <w:bCs/>
        </w:rPr>
      </w:pPr>
      <w:r w:rsidRPr="00E16577">
        <w:rPr>
          <w:rFonts w:ascii="Arial" w:hAnsi="Arial"/>
          <w:b/>
          <w:bCs/>
        </w:rPr>
        <w:t>Odpowiedź:</w:t>
      </w:r>
    </w:p>
    <w:p w14:paraId="693E77F7" w14:textId="77777777" w:rsidR="00233612" w:rsidRPr="00E16577" w:rsidRDefault="00233612" w:rsidP="00E16577">
      <w:pPr>
        <w:spacing w:line="360" w:lineRule="auto"/>
        <w:rPr>
          <w:rFonts w:ascii="Arial" w:hAnsi="Arial"/>
          <w:bCs/>
        </w:rPr>
      </w:pPr>
      <w:r w:rsidRPr="00E16577">
        <w:rPr>
          <w:rFonts w:ascii="Arial" w:hAnsi="Arial"/>
          <w:bCs/>
        </w:rPr>
        <w:t>Zamawiający nie wyraża zgody na zmianę zapisów projektu umowy.</w:t>
      </w:r>
    </w:p>
    <w:p w14:paraId="284FD129" w14:textId="77777777" w:rsidR="005B0DF1" w:rsidRPr="00E16577" w:rsidRDefault="005B0DF1" w:rsidP="00E16577">
      <w:pPr>
        <w:pStyle w:val="Default"/>
        <w:spacing w:line="360" w:lineRule="auto"/>
        <w:jc w:val="both"/>
        <w:rPr>
          <w:rFonts w:ascii="Arial" w:hAnsi="Arial" w:cs="Arial"/>
          <w:b/>
          <w:bCs/>
          <w:color w:val="auto"/>
        </w:rPr>
      </w:pPr>
    </w:p>
    <w:p w14:paraId="1FA0622F" w14:textId="098E0483" w:rsidR="005B0DF1" w:rsidRPr="00E16577" w:rsidRDefault="005B0DF1" w:rsidP="00E16577">
      <w:pPr>
        <w:pStyle w:val="Default"/>
        <w:spacing w:line="360" w:lineRule="auto"/>
        <w:jc w:val="both"/>
        <w:rPr>
          <w:rFonts w:ascii="Arial" w:hAnsi="Arial" w:cs="Arial"/>
          <w:b/>
          <w:bCs/>
          <w:color w:val="auto"/>
        </w:rPr>
      </w:pPr>
      <w:r w:rsidRPr="00E16577">
        <w:rPr>
          <w:rFonts w:ascii="Arial" w:hAnsi="Arial" w:cs="Arial"/>
          <w:b/>
          <w:bCs/>
          <w:color w:val="auto"/>
        </w:rPr>
        <w:t>Pytanie 4</w:t>
      </w:r>
    </w:p>
    <w:p w14:paraId="0B3A01B7" w14:textId="1917EBE0" w:rsidR="005B0DF1" w:rsidRPr="00E16577" w:rsidRDefault="005B0DF1" w:rsidP="00E16577">
      <w:pPr>
        <w:spacing w:line="360" w:lineRule="auto"/>
        <w:jc w:val="both"/>
        <w:rPr>
          <w:rFonts w:ascii="Arial" w:hAnsi="Arial"/>
        </w:rPr>
      </w:pPr>
      <w:bookmarkStart w:id="3" w:name="_Hlk161322524"/>
      <w:r w:rsidRPr="00E16577">
        <w:rPr>
          <w:rFonts w:ascii="Arial" w:hAnsi="Arial"/>
        </w:rPr>
        <w:t>W związku z zapisem umowy proszę o dopuszczenie możliwość zawarcia umowy przelewu wierzytelności z bankiem kredytującym finasowanie realizacji przedmiotowego zadania.</w:t>
      </w:r>
    </w:p>
    <w:p w14:paraId="05A220B7" w14:textId="30D7E57A" w:rsidR="005B0DF1" w:rsidRPr="00E16577" w:rsidRDefault="005B0DF1" w:rsidP="00E16577">
      <w:pPr>
        <w:spacing w:line="360" w:lineRule="auto"/>
        <w:jc w:val="both"/>
        <w:rPr>
          <w:rFonts w:ascii="Arial" w:hAnsi="Arial"/>
          <w:b/>
          <w:bCs/>
        </w:rPr>
      </w:pPr>
      <w:r w:rsidRPr="00E16577">
        <w:rPr>
          <w:rFonts w:ascii="Arial" w:hAnsi="Arial"/>
          <w:b/>
          <w:bCs/>
        </w:rPr>
        <w:t>Odpowiedź:</w:t>
      </w:r>
    </w:p>
    <w:p w14:paraId="6D479B73" w14:textId="77777777" w:rsidR="00233612" w:rsidRPr="00E16577" w:rsidRDefault="00233612" w:rsidP="00E16577">
      <w:pPr>
        <w:spacing w:line="360" w:lineRule="auto"/>
        <w:rPr>
          <w:rFonts w:ascii="Arial" w:hAnsi="Arial"/>
          <w:bCs/>
        </w:rPr>
      </w:pPr>
      <w:r w:rsidRPr="00E16577">
        <w:rPr>
          <w:rFonts w:ascii="Arial" w:hAnsi="Arial"/>
          <w:bCs/>
        </w:rPr>
        <w:t>Zamawiający nie dopuszcza zawarcia takiej umowy.</w:t>
      </w:r>
    </w:p>
    <w:p w14:paraId="658B5628" w14:textId="77777777" w:rsidR="005B0DF1" w:rsidRPr="00E16577" w:rsidRDefault="005B0DF1" w:rsidP="00E16577">
      <w:pPr>
        <w:spacing w:line="360" w:lineRule="auto"/>
        <w:jc w:val="both"/>
        <w:rPr>
          <w:rFonts w:ascii="Arial" w:hAnsi="Arial"/>
          <w:b/>
          <w:bCs/>
        </w:rPr>
      </w:pPr>
    </w:p>
    <w:p w14:paraId="6AF0CFAF" w14:textId="77DAAD3F" w:rsidR="005B0DF1" w:rsidRPr="00E16577" w:rsidRDefault="005B0DF1" w:rsidP="00E16577">
      <w:pPr>
        <w:pStyle w:val="Default"/>
        <w:spacing w:line="360" w:lineRule="auto"/>
        <w:jc w:val="both"/>
        <w:rPr>
          <w:rFonts w:ascii="Arial" w:hAnsi="Arial" w:cs="Arial"/>
          <w:b/>
          <w:bCs/>
          <w:color w:val="auto"/>
        </w:rPr>
      </w:pPr>
      <w:r w:rsidRPr="00E16577">
        <w:rPr>
          <w:rFonts w:ascii="Arial" w:hAnsi="Arial" w:cs="Arial"/>
          <w:b/>
          <w:bCs/>
          <w:color w:val="auto"/>
        </w:rPr>
        <w:t>Pytanie 5</w:t>
      </w:r>
    </w:p>
    <w:p w14:paraId="511F23BC" w14:textId="2D751865" w:rsidR="005B0DF1" w:rsidRPr="00E16577" w:rsidRDefault="005B0DF1" w:rsidP="00E16577">
      <w:pPr>
        <w:spacing w:line="360" w:lineRule="auto"/>
        <w:jc w:val="both"/>
        <w:rPr>
          <w:rFonts w:ascii="Arial" w:hAnsi="Arial"/>
        </w:rPr>
      </w:pPr>
      <w:bookmarkStart w:id="4" w:name="_Hlk161320937"/>
      <w:bookmarkStart w:id="5" w:name="_Hlk161322742"/>
      <w:r w:rsidRPr="00E16577">
        <w:rPr>
          <w:rFonts w:ascii="Arial" w:hAnsi="Arial"/>
        </w:rPr>
        <w:t>Proszę o potwierdzenie, że Zamawiający udostępnił całą dokumentację projektową, techniczną niezbędną do wykonania przedmiotu zamówienia oraz że dokumentacja ta jest kompletna i odzwierciedla stan faktyczny w zakresie warunków realizacji zamówienia, zaś brak jakichkolwiek dokumentów istotnych dla oceny warunków realizacji inwestycji nie obciąża Wykonawcy</w:t>
      </w:r>
      <w:bookmarkEnd w:id="4"/>
      <w:r w:rsidRPr="00E16577">
        <w:rPr>
          <w:rFonts w:ascii="Arial" w:hAnsi="Arial"/>
        </w:rPr>
        <w:t>.</w:t>
      </w:r>
    </w:p>
    <w:p w14:paraId="6045F287" w14:textId="77777777" w:rsidR="005B0DF1" w:rsidRPr="00E16577" w:rsidRDefault="005B0DF1" w:rsidP="00E16577">
      <w:pPr>
        <w:spacing w:line="360" w:lineRule="auto"/>
        <w:jc w:val="both"/>
        <w:rPr>
          <w:rFonts w:ascii="Arial" w:hAnsi="Arial"/>
          <w:b/>
          <w:bCs/>
        </w:rPr>
      </w:pPr>
      <w:r w:rsidRPr="00E16577">
        <w:rPr>
          <w:rFonts w:ascii="Arial" w:hAnsi="Arial"/>
          <w:b/>
          <w:bCs/>
        </w:rPr>
        <w:t>Odpowiedź:</w:t>
      </w:r>
    </w:p>
    <w:p w14:paraId="1C71B104" w14:textId="77777777" w:rsidR="00233612" w:rsidRPr="00E16577" w:rsidRDefault="00233612" w:rsidP="00E16577">
      <w:pPr>
        <w:spacing w:line="360" w:lineRule="auto"/>
        <w:rPr>
          <w:rFonts w:ascii="Arial" w:hAnsi="Arial"/>
          <w:bCs/>
        </w:rPr>
      </w:pPr>
      <w:r w:rsidRPr="00E16577">
        <w:rPr>
          <w:rFonts w:ascii="Arial" w:hAnsi="Arial"/>
          <w:bCs/>
        </w:rPr>
        <w:t>Zamawiający potwierdza, że udostępnił całą posiadaną dokumentację niezbędną do wykonania przedmiotu zamówienia.</w:t>
      </w:r>
    </w:p>
    <w:p w14:paraId="25956B83" w14:textId="77777777" w:rsidR="005B0DF1" w:rsidRPr="00E16577" w:rsidRDefault="005B0DF1" w:rsidP="00E16577">
      <w:pPr>
        <w:pStyle w:val="Default"/>
        <w:spacing w:line="360" w:lineRule="auto"/>
        <w:jc w:val="both"/>
        <w:rPr>
          <w:rFonts w:ascii="Arial" w:hAnsi="Arial" w:cs="Arial"/>
          <w:b/>
          <w:bCs/>
          <w:color w:val="auto"/>
        </w:rPr>
      </w:pPr>
    </w:p>
    <w:p w14:paraId="2BB987FE" w14:textId="0035A8B2" w:rsidR="005B0DF1" w:rsidRPr="00E16577" w:rsidRDefault="005B0DF1" w:rsidP="00E16577">
      <w:pPr>
        <w:pStyle w:val="Default"/>
        <w:spacing w:line="360" w:lineRule="auto"/>
        <w:jc w:val="both"/>
        <w:rPr>
          <w:rFonts w:ascii="Arial" w:hAnsi="Arial" w:cs="Arial"/>
          <w:b/>
          <w:bCs/>
          <w:color w:val="auto"/>
        </w:rPr>
      </w:pPr>
      <w:r w:rsidRPr="00E16577">
        <w:rPr>
          <w:rFonts w:ascii="Arial" w:hAnsi="Arial" w:cs="Arial"/>
          <w:b/>
          <w:bCs/>
          <w:color w:val="auto"/>
        </w:rPr>
        <w:t>Pytanie 6</w:t>
      </w:r>
    </w:p>
    <w:p w14:paraId="5AAB1EF2" w14:textId="704A58EE" w:rsidR="005B0DF1" w:rsidRPr="00E16577" w:rsidRDefault="005B0DF1" w:rsidP="00E16577">
      <w:pPr>
        <w:spacing w:line="360" w:lineRule="auto"/>
        <w:jc w:val="both"/>
        <w:rPr>
          <w:rFonts w:ascii="Arial" w:hAnsi="Arial"/>
        </w:rPr>
      </w:pPr>
      <w:bookmarkStart w:id="6" w:name="_Hlk161320948"/>
      <w:r w:rsidRPr="00E16577">
        <w:rPr>
          <w:rFonts w:ascii="Arial" w:hAnsi="Arial"/>
        </w:rPr>
        <w:t>Proszę o potwierdzenie, że Zamawiający dysponuje wszelkimi wymaganymi prawem decyzjami administracyjnymi oraz uzgodnieniami niezbędnymi w celu wykonania zamówienia, które zachowują ważność na okres zgodny z wymaganym terminem realizacji, a skutki ewentualnych braków w tym zakresie nie obciążają Wykonawcy.</w:t>
      </w:r>
    </w:p>
    <w:p w14:paraId="69F2F2CC" w14:textId="77777777" w:rsidR="005B0DF1" w:rsidRPr="00E16577" w:rsidRDefault="005B0DF1" w:rsidP="00E16577">
      <w:pPr>
        <w:spacing w:line="360" w:lineRule="auto"/>
        <w:jc w:val="both"/>
        <w:rPr>
          <w:rFonts w:ascii="Arial" w:hAnsi="Arial"/>
          <w:b/>
          <w:bCs/>
        </w:rPr>
      </w:pPr>
      <w:r w:rsidRPr="00E16577">
        <w:rPr>
          <w:rFonts w:ascii="Arial" w:hAnsi="Arial"/>
          <w:b/>
          <w:bCs/>
        </w:rPr>
        <w:t>Odpowiedź:</w:t>
      </w:r>
    </w:p>
    <w:p w14:paraId="40DB7BFB" w14:textId="77777777" w:rsidR="00233612" w:rsidRPr="00E16577" w:rsidRDefault="00233612" w:rsidP="00E16577">
      <w:pPr>
        <w:spacing w:line="360" w:lineRule="auto"/>
        <w:rPr>
          <w:rFonts w:ascii="Arial" w:hAnsi="Arial"/>
          <w:bCs/>
        </w:rPr>
      </w:pPr>
      <w:r w:rsidRPr="00E16577">
        <w:rPr>
          <w:rFonts w:ascii="Arial" w:hAnsi="Arial"/>
          <w:bCs/>
        </w:rPr>
        <w:t>Zamawiający potwierdza, że udostępnił całą posiadaną dokumentację niezbędną do wykonania przedmiotu zamówienia.</w:t>
      </w:r>
    </w:p>
    <w:p w14:paraId="67B264BF" w14:textId="77777777" w:rsidR="005B0DF1" w:rsidRPr="00E16577" w:rsidRDefault="005B0DF1" w:rsidP="00E16577">
      <w:pPr>
        <w:pStyle w:val="Default"/>
        <w:spacing w:line="360" w:lineRule="auto"/>
        <w:jc w:val="both"/>
        <w:rPr>
          <w:rFonts w:ascii="Arial" w:hAnsi="Arial" w:cs="Arial"/>
          <w:b/>
          <w:bCs/>
          <w:color w:val="auto"/>
        </w:rPr>
      </w:pPr>
    </w:p>
    <w:p w14:paraId="087F2338" w14:textId="6F42909A" w:rsidR="005B0DF1" w:rsidRPr="00E16577" w:rsidRDefault="005B0DF1" w:rsidP="00E16577">
      <w:pPr>
        <w:pStyle w:val="Default"/>
        <w:spacing w:line="360" w:lineRule="auto"/>
        <w:jc w:val="both"/>
        <w:rPr>
          <w:rFonts w:ascii="Arial" w:hAnsi="Arial" w:cs="Arial"/>
          <w:b/>
          <w:bCs/>
          <w:color w:val="auto"/>
        </w:rPr>
      </w:pPr>
      <w:r w:rsidRPr="00E16577">
        <w:rPr>
          <w:rFonts w:ascii="Arial" w:hAnsi="Arial" w:cs="Arial"/>
          <w:b/>
          <w:bCs/>
          <w:color w:val="auto"/>
        </w:rPr>
        <w:t>Pytanie 7</w:t>
      </w:r>
    </w:p>
    <w:p w14:paraId="314DCC91" w14:textId="29BFA984" w:rsidR="005B0DF1" w:rsidRPr="00E16577" w:rsidRDefault="005B0DF1" w:rsidP="00E16577">
      <w:pPr>
        <w:spacing w:line="360" w:lineRule="auto"/>
        <w:jc w:val="both"/>
        <w:rPr>
          <w:rFonts w:ascii="Arial" w:hAnsi="Arial"/>
        </w:rPr>
      </w:pPr>
      <w:bookmarkStart w:id="7" w:name="_Hlk161320960"/>
      <w:r w:rsidRPr="00E16577">
        <w:rPr>
          <w:rFonts w:ascii="Arial" w:hAnsi="Arial"/>
        </w:rPr>
        <w:t>Proszę o potwierdzenie, że zakres zamówienia jest zgodny z przedmiarem robót z ewentualnymi zmianami po modyfikacjach, odpowiedziach.</w:t>
      </w:r>
    </w:p>
    <w:p w14:paraId="2AC23BB7" w14:textId="77777777" w:rsidR="005B0DF1" w:rsidRPr="00E16577" w:rsidRDefault="005B0DF1" w:rsidP="00E16577">
      <w:pPr>
        <w:spacing w:line="360" w:lineRule="auto"/>
        <w:jc w:val="both"/>
        <w:rPr>
          <w:rFonts w:ascii="Arial" w:hAnsi="Arial"/>
          <w:b/>
          <w:bCs/>
        </w:rPr>
      </w:pPr>
      <w:r w:rsidRPr="00E16577">
        <w:rPr>
          <w:rFonts w:ascii="Arial" w:hAnsi="Arial"/>
          <w:b/>
          <w:bCs/>
        </w:rPr>
        <w:t>Odpowiedź:</w:t>
      </w:r>
    </w:p>
    <w:p w14:paraId="3440F096" w14:textId="77777777" w:rsidR="00233612" w:rsidRPr="00E16577" w:rsidRDefault="00233612" w:rsidP="00E16577">
      <w:pPr>
        <w:spacing w:line="360" w:lineRule="auto"/>
        <w:jc w:val="both"/>
        <w:rPr>
          <w:rFonts w:ascii="Arial" w:hAnsi="Arial"/>
          <w:bCs/>
        </w:rPr>
      </w:pPr>
      <w:r w:rsidRPr="00E16577">
        <w:rPr>
          <w:rFonts w:ascii="Arial" w:hAnsi="Arial"/>
          <w:bCs/>
        </w:rPr>
        <w:t>Przedmiar robót jest dokumentem pomocniczym, dokumentacja projektowa jest podstawą do przygotowania oferty.</w:t>
      </w:r>
    </w:p>
    <w:p w14:paraId="5D656BB4" w14:textId="77777777" w:rsidR="005B0DF1" w:rsidRPr="00E16577" w:rsidRDefault="005B0DF1" w:rsidP="00E16577">
      <w:pPr>
        <w:pStyle w:val="Default"/>
        <w:spacing w:line="360" w:lineRule="auto"/>
        <w:jc w:val="both"/>
        <w:rPr>
          <w:rFonts w:ascii="Arial" w:hAnsi="Arial" w:cs="Arial"/>
          <w:b/>
          <w:bCs/>
          <w:color w:val="auto"/>
        </w:rPr>
      </w:pPr>
    </w:p>
    <w:p w14:paraId="6D707C04" w14:textId="41CFD684" w:rsidR="005B0DF1" w:rsidRPr="00E16577" w:rsidRDefault="005B0DF1" w:rsidP="00E16577">
      <w:pPr>
        <w:pStyle w:val="Default"/>
        <w:spacing w:line="360" w:lineRule="auto"/>
        <w:jc w:val="both"/>
        <w:rPr>
          <w:rFonts w:ascii="Arial" w:hAnsi="Arial" w:cs="Arial"/>
          <w:b/>
          <w:bCs/>
          <w:color w:val="auto"/>
        </w:rPr>
      </w:pPr>
      <w:r w:rsidRPr="00E16577">
        <w:rPr>
          <w:rFonts w:ascii="Arial" w:hAnsi="Arial" w:cs="Arial"/>
          <w:b/>
          <w:bCs/>
          <w:color w:val="auto"/>
        </w:rPr>
        <w:t>Pytanie 8</w:t>
      </w:r>
    </w:p>
    <w:p w14:paraId="6FF2654C" w14:textId="4A544F31" w:rsidR="005B0DF1" w:rsidRPr="00E16577" w:rsidRDefault="005B0DF1" w:rsidP="00E16577">
      <w:pPr>
        <w:spacing w:line="360" w:lineRule="auto"/>
        <w:jc w:val="both"/>
        <w:rPr>
          <w:rFonts w:ascii="Arial" w:hAnsi="Arial"/>
        </w:rPr>
      </w:pPr>
      <w:bookmarkStart w:id="8" w:name="_Hlk161321205"/>
      <w:r w:rsidRPr="00E16577">
        <w:rPr>
          <w:rFonts w:ascii="Arial" w:hAnsi="Arial"/>
        </w:rPr>
        <w:t>Czy w ramach strefy zamawianych robót występują jakiekolwiek sieci lub inne kolizje?</w:t>
      </w:r>
    </w:p>
    <w:p w14:paraId="412513EA" w14:textId="77777777" w:rsidR="005B0DF1" w:rsidRPr="00E16577" w:rsidRDefault="005B0DF1" w:rsidP="00E16577">
      <w:pPr>
        <w:spacing w:line="360" w:lineRule="auto"/>
        <w:jc w:val="both"/>
        <w:rPr>
          <w:rFonts w:ascii="Arial" w:hAnsi="Arial"/>
        </w:rPr>
      </w:pPr>
      <w:r w:rsidRPr="00E16577">
        <w:rPr>
          <w:rFonts w:ascii="Arial" w:hAnsi="Arial"/>
        </w:rPr>
        <w:t>Jeśli występują to wnosimy o udostępnienie stosownej inwentaryzacji z opisem i mapą.</w:t>
      </w:r>
    </w:p>
    <w:p w14:paraId="1F6EF641" w14:textId="77777777" w:rsidR="005B0DF1" w:rsidRPr="00E16577" w:rsidRDefault="005B0DF1" w:rsidP="00E16577">
      <w:pPr>
        <w:spacing w:line="360" w:lineRule="auto"/>
        <w:jc w:val="both"/>
        <w:rPr>
          <w:rFonts w:ascii="Arial" w:hAnsi="Arial"/>
          <w:b/>
          <w:bCs/>
        </w:rPr>
      </w:pPr>
      <w:r w:rsidRPr="00E16577">
        <w:rPr>
          <w:rFonts w:ascii="Arial" w:hAnsi="Arial"/>
          <w:b/>
          <w:bCs/>
        </w:rPr>
        <w:t>Odpowiedź:</w:t>
      </w:r>
    </w:p>
    <w:p w14:paraId="078A1549" w14:textId="77777777" w:rsidR="00233612" w:rsidRPr="00E16577" w:rsidRDefault="00233612" w:rsidP="00E16577">
      <w:pPr>
        <w:spacing w:line="360" w:lineRule="auto"/>
        <w:jc w:val="both"/>
        <w:rPr>
          <w:rFonts w:ascii="Arial" w:hAnsi="Arial"/>
          <w:bCs/>
        </w:rPr>
      </w:pPr>
      <w:r w:rsidRPr="00E16577">
        <w:rPr>
          <w:rFonts w:ascii="Arial" w:hAnsi="Arial"/>
          <w:bCs/>
          <w:iCs/>
        </w:rPr>
        <w:t xml:space="preserve">Na obszarze objętym inwestycją nie występują kolizje. </w:t>
      </w:r>
      <w:r w:rsidRPr="00E16577">
        <w:rPr>
          <w:rFonts w:ascii="Arial" w:hAnsi="Arial"/>
          <w:bCs/>
        </w:rPr>
        <w:t>Mapy ze zinwentaryzowanymi sieciami zawiera dokumentacja projektowa.</w:t>
      </w:r>
    </w:p>
    <w:p w14:paraId="2364B9CA" w14:textId="77777777" w:rsidR="00233612" w:rsidRPr="00E16577" w:rsidRDefault="00233612" w:rsidP="00E16577">
      <w:pPr>
        <w:spacing w:line="360" w:lineRule="auto"/>
        <w:rPr>
          <w:rFonts w:ascii="Arial" w:hAnsi="Arial"/>
        </w:rPr>
      </w:pPr>
    </w:p>
    <w:p w14:paraId="6B24D23D" w14:textId="3887B680" w:rsidR="005B0DF1" w:rsidRPr="00E16577" w:rsidRDefault="005B0DF1" w:rsidP="00E16577">
      <w:pPr>
        <w:pStyle w:val="Default"/>
        <w:spacing w:line="360" w:lineRule="auto"/>
        <w:jc w:val="both"/>
        <w:rPr>
          <w:rFonts w:ascii="Arial" w:hAnsi="Arial" w:cs="Arial"/>
          <w:b/>
          <w:bCs/>
          <w:color w:val="auto"/>
        </w:rPr>
      </w:pPr>
      <w:r w:rsidRPr="00E16577">
        <w:rPr>
          <w:rFonts w:ascii="Arial" w:hAnsi="Arial" w:cs="Arial"/>
          <w:b/>
          <w:bCs/>
          <w:color w:val="auto"/>
        </w:rPr>
        <w:t>Pytanie 9</w:t>
      </w:r>
    </w:p>
    <w:p w14:paraId="48355D5E" w14:textId="16E1CBDC" w:rsidR="005B0DF1" w:rsidRPr="00E16577" w:rsidRDefault="005B0DF1" w:rsidP="00E16577">
      <w:pPr>
        <w:spacing w:line="360" w:lineRule="auto"/>
        <w:jc w:val="both"/>
        <w:rPr>
          <w:rFonts w:ascii="Arial" w:hAnsi="Arial"/>
        </w:rPr>
      </w:pPr>
      <w:bookmarkStart w:id="9" w:name="_Hlk161321216"/>
      <w:r w:rsidRPr="00E16577">
        <w:rPr>
          <w:rFonts w:ascii="Arial" w:hAnsi="Arial"/>
        </w:rPr>
        <w:t>Czy występują ograniczenia w dojeździe do placów budów dla sprzętu budowalnego i samochodów ciężarowych niezbędnych do wykonania robót?</w:t>
      </w:r>
    </w:p>
    <w:p w14:paraId="361148AC" w14:textId="77777777" w:rsidR="005B0DF1" w:rsidRPr="00E16577" w:rsidRDefault="005B0DF1" w:rsidP="00E16577">
      <w:pPr>
        <w:spacing w:line="360" w:lineRule="auto"/>
        <w:jc w:val="both"/>
        <w:rPr>
          <w:rFonts w:ascii="Arial" w:hAnsi="Arial"/>
          <w:b/>
          <w:bCs/>
        </w:rPr>
      </w:pPr>
      <w:r w:rsidRPr="00E16577">
        <w:rPr>
          <w:rFonts w:ascii="Arial" w:hAnsi="Arial"/>
          <w:b/>
          <w:bCs/>
        </w:rPr>
        <w:t>Odpowiedź:</w:t>
      </w:r>
    </w:p>
    <w:p w14:paraId="753A76CF" w14:textId="77777777" w:rsidR="00233612" w:rsidRPr="00E16577" w:rsidRDefault="00233612" w:rsidP="00E16577">
      <w:pPr>
        <w:spacing w:line="360" w:lineRule="auto"/>
        <w:jc w:val="both"/>
        <w:rPr>
          <w:rFonts w:ascii="Arial" w:hAnsi="Arial"/>
          <w:bCs/>
          <w:i/>
          <w:iCs/>
        </w:rPr>
      </w:pPr>
      <w:r w:rsidRPr="00E16577">
        <w:rPr>
          <w:rFonts w:ascii="Arial" w:hAnsi="Arial"/>
          <w:bCs/>
        </w:rPr>
        <w:t>Nie występują.</w:t>
      </w:r>
      <w:r w:rsidRPr="00E16577">
        <w:rPr>
          <w:rFonts w:ascii="Arial" w:hAnsi="Arial"/>
          <w:bCs/>
          <w:i/>
          <w:iCs/>
        </w:rPr>
        <w:t xml:space="preserve"> </w:t>
      </w:r>
      <w:r w:rsidRPr="00E16577">
        <w:rPr>
          <w:rStyle w:val="Uwydatnienie"/>
          <w:rFonts w:ascii="Arial" w:hAnsi="Arial"/>
          <w:bCs/>
          <w:i w:val="0"/>
          <w:iCs w:val="0"/>
        </w:rPr>
        <w:t>W załączeniu zdjęcia wjazdów. Przypominam, że przed złożeniem oferty Wykonawca ma prawo odbyć wizję lokalną.</w:t>
      </w:r>
    </w:p>
    <w:p w14:paraId="424BCB1F" w14:textId="77777777" w:rsidR="005B0DF1" w:rsidRPr="00E16577" w:rsidRDefault="005B0DF1" w:rsidP="00E16577">
      <w:pPr>
        <w:spacing w:line="360" w:lineRule="auto"/>
        <w:jc w:val="both"/>
        <w:rPr>
          <w:rFonts w:ascii="Arial" w:hAnsi="Arial"/>
        </w:rPr>
      </w:pPr>
    </w:p>
    <w:p w14:paraId="1D597AD7" w14:textId="2FFF669D" w:rsidR="005B0DF1" w:rsidRPr="00E16577" w:rsidRDefault="005B0DF1" w:rsidP="00E16577">
      <w:pPr>
        <w:pStyle w:val="Default"/>
        <w:spacing w:line="360" w:lineRule="auto"/>
        <w:jc w:val="both"/>
        <w:rPr>
          <w:rFonts w:ascii="Arial" w:hAnsi="Arial" w:cs="Arial"/>
          <w:b/>
          <w:bCs/>
          <w:color w:val="auto"/>
        </w:rPr>
      </w:pPr>
      <w:r w:rsidRPr="00E16577">
        <w:rPr>
          <w:rFonts w:ascii="Arial" w:hAnsi="Arial" w:cs="Arial"/>
          <w:b/>
          <w:bCs/>
          <w:color w:val="auto"/>
        </w:rPr>
        <w:t>Pytanie 10</w:t>
      </w:r>
    </w:p>
    <w:p w14:paraId="169088F5" w14:textId="6F5666E0" w:rsidR="005B0DF1" w:rsidRPr="00E16577" w:rsidRDefault="005B0DF1" w:rsidP="00E16577">
      <w:pPr>
        <w:spacing w:line="360" w:lineRule="auto"/>
        <w:rPr>
          <w:rFonts w:ascii="Arial" w:hAnsi="Arial"/>
          <w:b/>
          <w:bCs/>
        </w:rPr>
      </w:pPr>
      <w:r w:rsidRPr="00E16577">
        <w:rPr>
          <w:rFonts w:ascii="Arial" w:hAnsi="Arial"/>
        </w:rPr>
        <w:t xml:space="preserve">Proszę o potwierdzenie, że nawierzchnia PU ma być w kolorze </w:t>
      </w:r>
      <w:bookmarkStart w:id="10" w:name="_Hlk161321297"/>
      <w:r w:rsidRPr="00E16577">
        <w:rPr>
          <w:rFonts w:ascii="Arial" w:hAnsi="Arial"/>
        </w:rPr>
        <w:t xml:space="preserve">ceglasto-czerwonym </w:t>
      </w:r>
      <w:r w:rsidRPr="00E16577">
        <w:rPr>
          <w:rFonts w:ascii="Arial" w:hAnsi="Arial"/>
        </w:rPr>
        <w:lastRenderedPageBreak/>
        <w:t>(EPDM RAL 3016).</w:t>
      </w:r>
      <w:bookmarkEnd w:id="10"/>
      <w:r w:rsidRPr="00E16577">
        <w:rPr>
          <w:rFonts w:ascii="Arial" w:hAnsi="Arial"/>
        </w:rPr>
        <w:br/>
      </w:r>
      <w:r w:rsidRPr="00E16577">
        <w:rPr>
          <w:rFonts w:ascii="Arial" w:hAnsi="Arial"/>
          <w:b/>
          <w:bCs/>
        </w:rPr>
        <w:t>Odpowiedź:</w:t>
      </w:r>
    </w:p>
    <w:p w14:paraId="34DEB6D0" w14:textId="77777777" w:rsidR="00233612" w:rsidRPr="00E16577" w:rsidRDefault="00233612" w:rsidP="00E16577">
      <w:pPr>
        <w:spacing w:line="360" w:lineRule="auto"/>
        <w:rPr>
          <w:rFonts w:ascii="Arial" w:hAnsi="Arial"/>
          <w:bCs/>
        </w:rPr>
      </w:pPr>
      <w:r w:rsidRPr="00E16577">
        <w:rPr>
          <w:rFonts w:ascii="Arial" w:hAnsi="Arial"/>
          <w:bCs/>
        </w:rPr>
        <w:t>Nawierzchnia PU zgodnie z projektem powinna być w kolorze ceglastym.</w:t>
      </w:r>
    </w:p>
    <w:p w14:paraId="5F182340" w14:textId="77777777" w:rsidR="00233612" w:rsidRPr="00E16577" w:rsidRDefault="00233612" w:rsidP="00E16577">
      <w:pPr>
        <w:spacing w:line="360" w:lineRule="auto"/>
        <w:rPr>
          <w:rFonts w:ascii="Arial" w:hAnsi="Arial"/>
        </w:rPr>
      </w:pPr>
    </w:p>
    <w:p w14:paraId="37E9F360" w14:textId="39E80E61" w:rsidR="005B0DF1" w:rsidRPr="00E16577" w:rsidRDefault="005B0DF1" w:rsidP="00E16577">
      <w:pPr>
        <w:pStyle w:val="Default"/>
        <w:spacing w:line="360" w:lineRule="auto"/>
        <w:jc w:val="both"/>
        <w:rPr>
          <w:rFonts w:ascii="Arial" w:hAnsi="Arial" w:cs="Arial"/>
          <w:b/>
          <w:bCs/>
          <w:color w:val="auto"/>
        </w:rPr>
      </w:pPr>
      <w:r w:rsidRPr="00E16577">
        <w:rPr>
          <w:rFonts w:ascii="Arial" w:hAnsi="Arial" w:cs="Arial"/>
          <w:b/>
          <w:bCs/>
          <w:color w:val="auto"/>
        </w:rPr>
        <w:t>Pytanie 11</w:t>
      </w:r>
    </w:p>
    <w:p w14:paraId="7F2EAE0E" w14:textId="2B9ED314" w:rsidR="005B0DF1" w:rsidRPr="00E16577" w:rsidRDefault="005B0DF1" w:rsidP="00E16577">
      <w:pPr>
        <w:spacing w:line="360" w:lineRule="auto"/>
        <w:rPr>
          <w:rFonts w:ascii="Arial" w:hAnsi="Arial"/>
        </w:rPr>
      </w:pPr>
      <w:r w:rsidRPr="00E16577">
        <w:rPr>
          <w:rFonts w:ascii="Arial" w:hAnsi="Arial"/>
        </w:rPr>
        <w:t>(dotyczy wszystkich części)</w:t>
      </w:r>
      <w:r w:rsidRPr="00E16577">
        <w:rPr>
          <w:rFonts w:ascii="Arial" w:hAnsi="Arial"/>
        </w:rPr>
        <w:br/>
        <w:t>Proszę o podanie informacji niezbędnych do obliczenia kosztu demontażu, wywozu i w szczególności utylizacji nawierzchni PU, która liczona jest od ciężaru:</w:t>
      </w:r>
    </w:p>
    <w:p w14:paraId="3CD851B0" w14:textId="77777777" w:rsidR="005B0DF1" w:rsidRPr="00E16577" w:rsidRDefault="005B0DF1" w:rsidP="00E16577">
      <w:pPr>
        <w:spacing w:line="360" w:lineRule="auto"/>
        <w:jc w:val="both"/>
        <w:rPr>
          <w:rFonts w:ascii="Arial" w:hAnsi="Arial"/>
        </w:rPr>
      </w:pPr>
      <w:r w:rsidRPr="00E16577">
        <w:rPr>
          <w:rFonts w:ascii="Arial" w:hAnsi="Arial"/>
        </w:rPr>
        <w:t>- jaki to rodzaj nawierzchni PU?</w:t>
      </w:r>
    </w:p>
    <w:p w14:paraId="51C2977E" w14:textId="77777777" w:rsidR="005B0DF1" w:rsidRPr="00E16577" w:rsidRDefault="005B0DF1" w:rsidP="00E16577">
      <w:pPr>
        <w:spacing w:line="360" w:lineRule="auto"/>
        <w:jc w:val="both"/>
        <w:rPr>
          <w:rFonts w:ascii="Arial" w:hAnsi="Arial"/>
        </w:rPr>
      </w:pPr>
      <w:r w:rsidRPr="00E16577">
        <w:rPr>
          <w:rFonts w:ascii="Arial" w:hAnsi="Arial"/>
        </w:rPr>
        <w:t>- jaka jest grubość nawierzchni PU?</w:t>
      </w:r>
    </w:p>
    <w:p w14:paraId="313A8C59" w14:textId="77777777" w:rsidR="005B0DF1" w:rsidRPr="00E16577" w:rsidRDefault="005B0DF1" w:rsidP="00E16577">
      <w:pPr>
        <w:spacing w:line="360" w:lineRule="auto"/>
        <w:jc w:val="both"/>
        <w:rPr>
          <w:rFonts w:ascii="Arial" w:hAnsi="Arial"/>
        </w:rPr>
      </w:pPr>
      <w:r w:rsidRPr="00E16577">
        <w:rPr>
          <w:rFonts w:ascii="Arial" w:hAnsi="Arial"/>
        </w:rPr>
        <w:t>- jeśli występuje tez warstwa typu ET jaka jest jej grubość?</w:t>
      </w:r>
    </w:p>
    <w:p w14:paraId="372A6D00" w14:textId="77777777" w:rsidR="005B0DF1" w:rsidRPr="00E16577" w:rsidRDefault="005B0DF1" w:rsidP="00E16577">
      <w:pPr>
        <w:spacing w:line="360" w:lineRule="auto"/>
        <w:jc w:val="both"/>
        <w:rPr>
          <w:rFonts w:ascii="Arial" w:hAnsi="Arial"/>
          <w:b/>
          <w:bCs/>
        </w:rPr>
      </w:pPr>
      <w:r w:rsidRPr="00E16577">
        <w:rPr>
          <w:rFonts w:ascii="Arial" w:hAnsi="Arial"/>
          <w:b/>
          <w:bCs/>
        </w:rPr>
        <w:t>Odpowiedź:</w:t>
      </w:r>
    </w:p>
    <w:p w14:paraId="5B1CC3E4" w14:textId="5611A4A5" w:rsidR="007E3F00" w:rsidRPr="00E16577" w:rsidRDefault="007E3F00" w:rsidP="00E16577">
      <w:pPr>
        <w:spacing w:line="360" w:lineRule="auto"/>
        <w:jc w:val="both"/>
        <w:rPr>
          <w:rFonts w:ascii="Arial" w:hAnsi="Arial"/>
        </w:rPr>
      </w:pPr>
      <w:r w:rsidRPr="00E16577">
        <w:rPr>
          <w:rFonts w:ascii="Arial" w:hAnsi="Arial"/>
        </w:rPr>
        <w:t>Przyjęto następujące nawierzchnie:</w:t>
      </w:r>
    </w:p>
    <w:p w14:paraId="7DE630D8" w14:textId="389215BE" w:rsidR="007E3F00" w:rsidRPr="00E16577" w:rsidRDefault="007E3F00" w:rsidP="00E16577">
      <w:pPr>
        <w:spacing w:line="360" w:lineRule="auto"/>
        <w:jc w:val="both"/>
        <w:rPr>
          <w:rFonts w:ascii="Arial" w:hAnsi="Arial"/>
        </w:rPr>
      </w:pPr>
      <w:r w:rsidRPr="00E16577">
        <w:rPr>
          <w:rFonts w:ascii="Arial" w:hAnsi="Arial"/>
          <w:b/>
          <w:bCs/>
        </w:rPr>
        <w:t>SP nr 5</w:t>
      </w:r>
      <w:r w:rsidRPr="00E16577">
        <w:rPr>
          <w:rFonts w:ascii="Arial" w:hAnsi="Arial"/>
        </w:rPr>
        <w:t xml:space="preserve"> boisko: nawierzchnia typu natrysk na podbudowie betonowej lub asfaltowej (natrysk 10+3mm); elementy lekkoatletyczne: (bieżnia, rozbiegi itp.) natrysk na podbudowie asfaltobetonowej 10+3mm</w:t>
      </w:r>
    </w:p>
    <w:p w14:paraId="0005180D" w14:textId="5758F0CA" w:rsidR="00233612" w:rsidRPr="00E16577" w:rsidRDefault="00233612" w:rsidP="00E16577">
      <w:pPr>
        <w:spacing w:line="360" w:lineRule="auto"/>
        <w:jc w:val="both"/>
        <w:rPr>
          <w:rFonts w:ascii="Arial" w:hAnsi="Arial"/>
          <w:b/>
          <w:bCs/>
        </w:rPr>
      </w:pPr>
    </w:p>
    <w:p w14:paraId="0A1A5C43" w14:textId="6DD95266" w:rsidR="007E3F00" w:rsidRPr="00E16577" w:rsidRDefault="007E3F00" w:rsidP="00E16577">
      <w:pPr>
        <w:spacing w:line="360" w:lineRule="auto"/>
        <w:jc w:val="both"/>
        <w:rPr>
          <w:rFonts w:ascii="Arial" w:hAnsi="Arial"/>
        </w:rPr>
      </w:pPr>
      <w:r w:rsidRPr="00E16577">
        <w:rPr>
          <w:rFonts w:ascii="Arial" w:hAnsi="Arial"/>
          <w:b/>
          <w:bCs/>
        </w:rPr>
        <w:t>SP nr 1</w:t>
      </w:r>
      <w:r w:rsidRPr="00E16577">
        <w:rPr>
          <w:rFonts w:ascii="Arial" w:hAnsi="Arial"/>
        </w:rPr>
        <w:t xml:space="preserve"> boisko: natrysk 10+3mm</w:t>
      </w:r>
    </w:p>
    <w:p w14:paraId="453B11C2" w14:textId="06251F50" w:rsidR="007E3F00" w:rsidRPr="00E16577" w:rsidRDefault="007E3F00" w:rsidP="00E16577">
      <w:pPr>
        <w:spacing w:line="360" w:lineRule="auto"/>
        <w:jc w:val="both"/>
        <w:rPr>
          <w:rFonts w:ascii="Arial" w:hAnsi="Arial"/>
        </w:rPr>
      </w:pPr>
    </w:p>
    <w:p w14:paraId="592EFFC0" w14:textId="6742AAFF" w:rsidR="007E3F00" w:rsidRPr="00E16577" w:rsidRDefault="007E3F00" w:rsidP="00E16577">
      <w:pPr>
        <w:spacing w:line="360" w:lineRule="auto"/>
        <w:jc w:val="both"/>
        <w:rPr>
          <w:rFonts w:ascii="Arial" w:hAnsi="Arial"/>
        </w:rPr>
      </w:pPr>
      <w:r w:rsidRPr="00E16577">
        <w:rPr>
          <w:rFonts w:ascii="Arial" w:hAnsi="Arial"/>
          <w:b/>
          <w:bCs/>
        </w:rPr>
        <w:t>SP nr 2</w:t>
      </w:r>
      <w:r w:rsidRPr="00E16577">
        <w:rPr>
          <w:rFonts w:ascii="Arial" w:hAnsi="Arial"/>
        </w:rPr>
        <w:t xml:space="preserve"> bieżnia i rozbiegi: </w:t>
      </w:r>
      <w:proofErr w:type="spellStart"/>
      <w:r w:rsidRPr="00E16577">
        <w:rPr>
          <w:rFonts w:ascii="Arial" w:hAnsi="Arial"/>
        </w:rPr>
        <w:t>niezientyfikowana</w:t>
      </w:r>
      <w:proofErr w:type="spellEnd"/>
      <w:r w:rsidRPr="00E16577">
        <w:rPr>
          <w:rFonts w:ascii="Arial" w:hAnsi="Arial"/>
        </w:rPr>
        <w:t xml:space="preserve"> wykładzina sportowa, wybiegi: trawa sztuczna krótka</w:t>
      </w:r>
    </w:p>
    <w:p w14:paraId="112F1586" w14:textId="77777777" w:rsidR="005B0DF1" w:rsidRPr="00E16577" w:rsidRDefault="005B0DF1" w:rsidP="00E16577">
      <w:pPr>
        <w:pStyle w:val="Default"/>
        <w:spacing w:line="360" w:lineRule="auto"/>
        <w:jc w:val="both"/>
        <w:rPr>
          <w:rFonts w:ascii="Arial" w:hAnsi="Arial" w:cs="Arial"/>
          <w:b/>
          <w:bCs/>
          <w:color w:val="auto"/>
        </w:rPr>
      </w:pPr>
    </w:p>
    <w:p w14:paraId="2E67F42D" w14:textId="625AFEEA" w:rsidR="005B0DF1" w:rsidRPr="00E16577" w:rsidRDefault="005B0DF1" w:rsidP="00E16577">
      <w:pPr>
        <w:pStyle w:val="Default"/>
        <w:spacing w:line="360" w:lineRule="auto"/>
        <w:jc w:val="both"/>
        <w:rPr>
          <w:rFonts w:ascii="Arial" w:hAnsi="Arial" w:cs="Arial"/>
          <w:b/>
          <w:bCs/>
          <w:color w:val="auto"/>
        </w:rPr>
      </w:pPr>
      <w:r w:rsidRPr="00E16577">
        <w:rPr>
          <w:rFonts w:ascii="Arial" w:hAnsi="Arial" w:cs="Arial"/>
          <w:b/>
          <w:bCs/>
          <w:color w:val="auto"/>
        </w:rPr>
        <w:t>Pytanie 12</w:t>
      </w:r>
    </w:p>
    <w:bookmarkEnd w:id="9"/>
    <w:p w14:paraId="2A7B0C20" w14:textId="3061E54B" w:rsidR="005B0DF1" w:rsidRPr="00E16577" w:rsidRDefault="005B0DF1" w:rsidP="00E16577">
      <w:pPr>
        <w:spacing w:line="360" w:lineRule="auto"/>
        <w:jc w:val="both"/>
        <w:rPr>
          <w:rFonts w:ascii="Arial" w:hAnsi="Arial"/>
        </w:rPr>
      </w:pPr>
      <w:r w:rsidRPr="00E16577">
        <w:rPr>
          <w:rFonts w:ascii="Arial" w:hAnsi="Arial"/>
        </w:rPr>
        <w:t>Proszę o potwierdzenie, że uzyskanie wszelkich decyzji administracyjnych jest po stronie Zamawiającego.</w:t>
      </w:r>
    </w:p>
    <w:p w14:paraId="2513FB10" w14:textId="77777777" w:rsidR="005B0DF1" w:rsidRPr="00E16577" w:rsidRDefault="005B0DF1" w:rsidP="00E16577">
      <w:pPr>
        <w:spacing w:line="360" w:lineRule="auto"/>
        <w:jc w:val="both"/>
        <w:rPr>
          <w:rFonts w:ascii="Arial" w:hAnsi="Arial"/>
          <w:b/>
          <w:bCs/>
        </w:rPr>
      </w:pPr>
      <w:r w:rsidRPr="00E16577">
        <w:rPr>
          <w:rFonts w:ascii="Arial" w:hAnsi="Arial"/>
          <w:b/>
          <w:bCs/>
        </w:rPr>
        <w:t>Odpowiedź:</w:t>
      </w:r>
    </w:p>
    <w:p w14:paraId="385A3178" w14:textId="77777777" w:rsidR="00882E4D" w:rsidRPr="00E16577" w:rsidRDefault="00882E4D" w:rsidP="00E16577">
      <w:pPr>
        <w:spacing w:line="360" w:lineRule="auto"/>
        <w:jc w:val="both"/>
        <w:rPr>
          <w:rFonts w:ascii="Arial" w:hAnsi="Arial"/>
          <w:bCs/>
        </w:rPr>
      </w:pPr>
      <w:r w:rsidRPr="00E16577">
        <w:rPr>
          <w:rFonts w:ascii="Arial" w:hAnsi="Arial"/>
          <w:bCs/>
        </w:rPr>
        <w:t>Zamawiający dokonał zgłoszenia budowy lub wykonania innych robót budowlanych w dniu 09.05.2024 r. Jeżeli w trakcie prowadzenia prac okaże się konieczne pozyskanie/aktualizacja wszelkich wymaganych prawem opinii, uzgodnień i decyzji umożliwiających wykonanie robót budowlanych objętych zamówieniem, to obowiązek ten leży po stronie Wykonawcy.</w:t>
      </w:r>
    </w:p>
    <w:p w14:paraId="4D8CE8E3" w14:textId="77777777" w:rsidR="005B0DF1" w:rsidRPr="00E16577" w:rsidRDefault="005B0DF1" w:rsidP="00E16577">
      <w:pPr>
        <w:spacing w:line="360" w:lineRule="auto"/>
        <w:jc w:val="both"/>
        <w:rPr>
          <w:rFonts w:ascii="Arial" w:hAnsi="Arial"/>
        </w:rPr>
      </w:pPr>
    </w:p>
    <w:p w14:paraId="65366858" w14:textId="57F247B3" w:rsidR="005B0DF1" w:rsidRPr="00E16577" w:rsidRDefault="005B0DF1" w:rsidP="00E16577">
      <w:pPr>
        <w:pStyle w:val="Default"/>
        <w:spacing w:line="360" w:lineRule="auto"/>
        <w:jc w:val="both"/>
        <w:rPr>
          <w:rFonts w:ascii="Arial" w:hAnsi="Arial" w:cs="Arial"/>
          <w:b/>
          <w:bCs/>
          <w:color w:val="auto"/>
        </w:rPr>
      </w:pPr>
      <w:r w:rsidRPr="00E16577">
        <w:rPr>
          <w:rFonts w:ascii="Arial" w:hAnsi="Arial" w:cs="Arial"/>
          <w:b/>
          <w:bCs/>
          <w:color w:val="auto"/>
        </w:rPr>
        <w:t>Pytanie 13</w:t>
      </w:r>
    </w:p>
    <w:p w14:paraId="7430E22B" w14:textId="77777777" w:rsidR="005B0DF1" w:rsidRPr="00E16577" w:rsidRDefault="005B0DF1" w:rsidP="00E16577">
      <w:pPr>
        <w:spacing w:line="360" w:lineRule="auto"/>
        <w:jc w:val="both"/>
        <w:rPr>
          <w:rFonts w:ascii="Arial" w:hAnsi="Arial"/>
        </w:rPr>
      </w:pPr>
      <w:r w:rsidRPr="00E16577">
        <w:rPr>
          <w:rFonts w:ascii="Arial" w:hAnsi="Arial"/>
        </w:rPr>
        <w:t xml:space="preserve">W związku z okresem świątecznym, który spowodował spiętrzenie zapytań u </w:t>
      </w:r>
      <w:r w:rsidRPr="00E16577">
        <w:rPr>
          <w:rFonts w:ascii="Arial" w:hAnsi="Arial"/>
        </w:rPr>
        <w:lastRenderedPageBreak/>
        <w:t>podwykonawców i brak możliwości przygotowania oferty na czas wnosimy o zmianę terminu składania ofert na 11.06.2024 r.</w:t>
      </w:r>
    </w:p>
    <w:bookmarkEnd w:id="8"/>
    <w:p w14:paraId="7507519E" w14:textId="77777777" w:rsidR="005B0DF1" w:rsidRPr="00E16577" w:rsidRDefault="005B0DF1" w:rsidP="00E16577">
      <w:pPr>
        <w:spacing w:line="360" w:lineRule="auto"/>
        <w:jc w:val="both"/>
        <w:rPr>
          <w:rFonts w:ascii="Arial" w:hAnsi="Arial"/>
          <w:b/>
          <w:bCs/>
        </w:rPr>
      </w:pPr>
      <w:r w:rsidRPr="00E16577">
        <w:rPr>
          <w:rFonts w:ascii="Arial" w:hAnsi="Arial"/>
          <w:b/>
          <w:bCs/>
        </w:rPr>
        <w:t>Odpowiedź:</w:t>
      </w:r>
    </w:p>
    <w:p w14:paraId="6F8A423D" w14:textId="77777777" w:rsidR="00233612" w:rsidRPr="00E16577" w:rsidRDefault="00233612" w:rsidP="00E16577">
      <w:pPr>
        <w:spacing w:line="360" w:lineRule="auto"/>
        <w:rPr>
          <w:rFonts w:ascii="Arial" w:hAnsi="Arial"/>
          <w:bCs/>
        </w:rPr>
      </w:pPr>
      <w:r w:rsidRPr="00E16577">
        <w:rPr>
          <w:rFonts w:ascii="Arial" w:hAnsi="Arial"/>
          <w:bCs/>
        </w:rPr>
        <w:t>Zgoda</w:t>
      </w:r>
    </w:p>
    <w:p w14:paraId="7698083F" w14:textId="77777777" w:rsidR="0067713D" w:rsidRPr="00E16577" w:rsidRDefault="0067713D" w:rsidP="00E16577">
      <w:pPr>
        <w:pStyle w:val="Default"/>
        <w:spacing w:line="360" w:lineRule="auto"/>
        <w:jc w:val="both"/>
        <w:rPr>
          <w:rFonts w:ascii="Arial" w:hAnsi="Arial" w:cs="Arial"/>
          <w:b/>
          <w:bCs/>
          <w:color w:val="auto"/>
        </w:rPr>
      </w:pPr>
    </w:p>
    <w:p w14:paraId="6E921D09" w14:textId="65D6A580" w:rsidR="0067713D" w:rsidRPr="00E16577" w:rsidRDefault="0067713D" w:rsidP="00E16577">
      <w:pPr>
        <w:pStyle w:val="Default"/>
        <w:spacing w:line="360" w:lineRule="auto"/>
        <w:jc w:val="both"/>
        <w:rPr>
          <w:rFonts w:ascii="Arial" w:hAnsi="Arial" w:cs="Arial"/>
          <w:b/>
          <w:bCs/>
          <w:color w:val="auto"/>
        </w:rPr>
      </w:pPr>
      <w:r w:rsidRPr="00E16577">
        <w:rPr>
          <w:rFonts w:ascii="Arial" w:hAnsi="Arial" w:cs="Arial"/>
          <w:b/>
          <w:bCs/>
          <w:color w:val="auto"/>
        </w:rPr>
        <w:t>Pytanie 14</w:t>
      </w:r>
    </w:p>
    <w:bookmarkEnd w:id="7"/>
    <w:p w14:paraId="0810BE3B" w14:textId="77777777" w:rsidR="0067713D" w:rsidRPr="00E16577" w:rsidRDefault="0067713D" w:rsidP="00E16577">
      <w:pPr>
        <w:widowControl/>
        <w:suppressAutoHyphens w:val="0"/>
        <w:autoSpaceDE w:val="0"/>
        <w:autoSpaceDN w:val="0"/>
        <w:adjustRightInd w:val="0"/>
        <w:spacing w:line="360" w:lineRule="auto"/>
        <w:jc w:val="both"/>
        <w:rPr>
          <w:rFonts w:ascii="Arial" w:eastAsiaTheme="minorHAnsi" w:hAnsi="Arial"/>
          <w:kern w:val="0"/>
          <w:lang w:eastAsia="en-US" w:bidi="ar-SA"/>
        </w:rPr>
      </w:pPr>
      <w:r w:rsidRPr="00E16577">
        <w:rPr>
          <w:rFonts w:ascii="Arial" w:eastAsiaTheme="minorHAnsi" w:hAnsi="Arial"/>
          <w:kern w:val="0"/>
          <w:lang w:eastAsia="en-US" w:bidi="ar-SA"/>
        </w:rPr>
        <w:t>Dot. część nr 3</w:t>
      </w:r>
    </w:p>
    <w:p w14:paraId="2A5483DD" w14:textId="0FBF98B5" w:rsidR="0067713D" w:rsidRPr="00E16577" w:rsidRDefault="0067713D" w:rsidP="00E16577">
      <w:pPr>
        <w:widowControl/>
        <w:suppressAutoHyphens w:val="0"/>
        <w:autoSpaceDE w:val="0"/>
        <w:autoSpaceDN w:val="0"/>
        <w:adjustRightInd w:val="0"/>
        <w:spacing w:line="360" w:lineRule="auto"/>
        <w:jc w:val="both"/>
        <w:rPr>
          <w:rFonts w:ascii="Arial" w:eastAsiaTheme="minorHAnsi" w:hAnsi="Arial"/>
          <w:kern w:val="0"/>
          <w:lang w:eastAsia="en-US" w:bidi="ar-SA"/>
        </w:rPr>
      </w:pPr>
      <w:r w:rsidRPr="00E16577">
        <w:rPr>
          <w:rFonts w:ascii="Arial" w:eastAsiaTheme="minorHAnsi" w:hAnsi="Arial"/>
          <w:kern w:val="0"/>
          <w:lang w:eastAsia="en-US" w:bidi="ar-SA"/>
        </w:rPr>
        <w:t>W przedmiarze dotyczącym SP5, podano że do utylizacji należy przewidzieć 27 600 kg starej nawierzchni. Istniejąca nawierzchnia ma masę ok 30kg/m2, przy obmiarze nawierzchni wynoszącym 2760m2 jest to ok. 82 800kg. Prosimy o weryfikację przedmiarów.</w:t>
      </w:r>
    </w:p>
    <w:p w14:paraId="3E4145B5" w14:textId="77777777" w:rsidR="007E3F00" w:rsidRPr="00E16577" w:rsidRDefault="007E3F00" w:rsidP="00E16577">
      <w:pPr>
        <w:spacing w:line="360" w:lineRule="auto"/>
        <w:jc w:val="both"/>
        <w:rPr>
          <w:rFonts w:ascii="Arial" w:hAnsi="Arial"/>
          <w:b/>
          <w:bCs/>
        </w:rPr>
      </w:pPr>
      <w:r w:rsidRPr="00E16577">
        <w:rPr>
          <w:rFonts w:ascii="Arial" w:hAnsi="Arial"/>
          <w:b/>
          <w:bCs/>
        </w:rPr>
        <w:t>Odpowiedź:</w:t>
      </w:r>
    </w:p>
    <w:p w14:paraId="57FF965A" w14:textId="700300C4" w:rsidR="00882E4D" w:rsidRPr="00E16577" w:rsidRDefault="00882E4D" w:rsidP="00E16577">
      <w:pPr>
        <w:spacing w:line="360" w:lineRule="auto"/>
        <w:jc w:val="both"/>
        <w:rPr>
          <w:rFonts w:ascii="Arial" w:hAnsi="Arial"/>
        </w:rPr>
      </w:pPr>
      <w:r w:rsidRPr="00E16577">
        <w:rPr>
          <w:rFonts w:ascii="Arial" w:hAnsi="Arial"/>
        </w:rPr>
        <w:t xml:space="preserve">Masę nawierzchni za elementach lekkoatletycznych przyjęto szacunkowo 10 kg/m2 </w:t>
      </w:r>
    </w:p>
    <w:p w14:paraId="0337DD3B" w14:textId="77777777" w:rsidR="00882E4D" w:rsidRPr="00E16577" w:rsidRDefault="00882E4D" w:rsidP="00E16577">
      <w:pPr>
        <w:pStyle w:val="NormalnyWeb"/>
        <w:spacing w:line="360" w:lineRule="auto"/>
        <w:rPr>
          <w:rFonts w:ascii="Arial" w:hAnsi="Arial" w:cs="Arial"/>
          <w:sz w:val="24"/>
          <w:szCs w:val="24"/>
        </w:rPr>
      </w:pPr>
      <w:r w:rsidRPr="00E16577">
        <w:rPr>
          <w:rFonts w:ascii="Arial" w:hAnsi="Arial" w:cs="Arial"/>
          <w:sz w:val="24"/>
          <w:szCs w:val="24"/>
        </w:rPr>
        <w:t>1111,5m2 x 10kg/m2=11 115,00kg</w:t>
      </w:r>
    </w:p>
    <w:p w14:paraId="112ECE71" w14:textId="77777777" w:rsidR="00882E4D" w:rsidRPr="00E16577" w:rsidRDefault="00882E4D" w:rsidP="00E16577">
      <w:pPr>
        <w:pStyle w:val="NormalnyWeb"/>
        <w:spacing w:line="360" w:lineRule="auto"/>
        <w:rPr>
          <w:rFonts w:ascii="Arial" w:hAnsi="Arial" w:cs="Arial"/>
          <w:sz w:val="24"/>
          <w:szCs w:val="24"/>
        </w:rPr>
      </w:pPr>
      <w:r w:rsidRPr="00E16577">
        <w:rPr>
          <w:rFonts w:ascii="Arial" w:hAnsi="Arial" w:cs="Arial"/>
          <w:sz w:val="24"/>
          <w:szCs w:val="24"/>
        </w:rPr>
        <w:t>Masę nawierzchni na boisku przyjęto szacunkowo 40kg/m2</w:t>
      </w:r>
    </w:p>
    <w:p w14:paraId="4BB28CC2" w14:textId="77777777" w:rsidR="00882E4D" w:rsidRPr="00E16577" w:rsidRDefault="00882E4D" w:rsidP="00E16577">
      <w:pPr>
        <w:pStyle w:val="NormalnyWeb"/>
        <w:spacing w:line="360" w:lineRule="auto"/>
        <w:rPr>
          <w:rFonts w:ascii="Arial" w:hAnsi="Arial" w:cs="Arial"/>
          <w:sz w:val="24"/>
          <w:szCs w:val="24"/>
        </w:rPr>
      </w:pPr>
      <w:r w:rsidRPr="00E16577">
        <w:rPr>
          <w:rFonts w:ascii="Arial" w:hAnsi="Arial" w:cs="Arial"/>
          <w:sz w:val="24"/>
          <w:szCs w:val="24"/>
        </w:rPr>
        <w:t>1647,24 m2 x 40kg/m2=65 889,6 kg/m2</w:t>
      </w:r>
    </w:p>
    <w:p w14:paraId="1BCED8CD" w14:textId="77777777" w:rsidR="00882E4D" w:rsidRPr="00E16577" w:rsidRDefault="00882E4D" w:rsidP="00E16577">
      <w:pPr>
        <w:pStyle w:val="NormalnyWeb"/>
        <w:spacing w:line="360" w:lineRule="auto"/>
        <w:rPr>
          <w:rFonts w:ascii="Arial" w:hAnsi="Arial" w:cs="Arial"/>
          <w:sz w:val="24"/>
          <w:szCs w:val="24"/>
        </w:rPr>
      </w:pPr>
      <w:r w:rsidRPr="00E16577">
        <w:rPr>
          <w:rFonts w:ascii="Arial" w:hAnsi="Arial" w:cs="Arial"/>
          <w:sz w:val="24"/>
          <w:szCs w:val="24"/>
        </w:rPr>
        <w:t>łącznie 77 004,6kg</w:t>
      </w:r>
    </w:p>
    <w:p w14:paraId="696000A5" w14:textId="77777777" w:rsidR="00882E4D" w:rsidRPr="00E16577" w:rsidRDefault="00882E4D" w:rsidP="00E16577">
      <w:pPr>
        <w:pStyle w:val="NormalnyWeb"/>
        <w:spacing w:line="360" w:lineRule="auto"/>
        <w:jc w:val="both"/>
        <w:rPr>
          <w:rFonts w:ascii="Arial" w:hAnsi="Arial" w:cs="Arial"/>
          <w:sz w:val="24"/>
          <w:szCs w:val="24"/>
        </w:rPr>
      </w:pPr>
      <w:r w:rsidRPr="00E16577">
        <w:rPr>
          <w:rFonts w:ascii="Arial" w:hAnsi="Arial" w:cs="Arial"/>
          <w:sz w:val="24"/>
          <w:szCs w:val="24"/>
        </w:rPr>
        <w:t>Do obliczeń należy przyjąć masę 77 004,6kg</w:t>
      </w:r>
    </w:p>
    <w:p w14:paraId="2305A16B" w14:textId="3AD41AFF" w:rsidR="00882E4D" w:rsidRPr="00E16577" w:rsidRDefault="00882E4D" w:rsidP="00E16577">
      <w:pPr>
        <w:pStyle w:val="NormalnyWeb"/>
        <w:spacing w:line="360" w:lineRule="auto"/>
        <w:jc w:val="both"/>
        <w:rPr>
          <w:rFonts w:ascii="Arial" w:hAnsi="Arial" w:cs="Arial"/>
          <w:sz w:val="24"/>
          <w:szCs w:val="24"/>
        </w:rPr>
      </w:pPr>
      <w:r w:rsidRPr="00E16577">
        <w:rPr>
          <w:rFonts w:ascii="Arial" w:hAnsi="Arial" w:cs="Arial"/>
          <w:sz w:val="24"/>
          <w:szCs w:val="24"/>
        </w:rPr>
        <w:t>W celu weryfikacji ilości wykonawca powinien posiadać odpowiedni dokument świadcząc</w:t>
      </w:r>
      <w:r w:rsidR="007E3F00" w:rsidRPr="00E16577">
        <w:rPr>
          <w:rFonts w:ascii="Arial" w:hAnsi="Arial" w:cs="Arial"/>
          <w:sz w:val="24"/>
          <w:szCs w:val="24"/>
        </w:rPr>
        <w:t>y</w:t>
      </w:r>
      <w:r w:rsidRPr="00E16577">
        <w:rPr>
          <w:rFonts w:ascii="Arial" w:hAnsi="Arial" w:cs="Arial"/>
          <w:sz w:val="24"/>
          <w:szCs w:val="24"/>
        </w:rPr>
        <w:t xml:space="preserve"> o prawidłowej utylizacji odpadów, oraz potwierdzając</w:t>
      </w:r>
      <w:r w:rsidR="007E3F00" w:rsidRPr="00E16577">
        <w:rPr>
          <w:rFonts w:ascii="Arial" w:hAnsi="Arial" w:cs="Arial"/>
          <w:sz w:val="24"/>
          <w:szCs w:val="24"/>
        </w:rPr>
        <w:t>y</w:t>
      </w:r>
      <w:r w:rsidRPr="00E16577">
        <w:rPr>
          <w:rFonts w:ascii="Arial" w:hAnsi="Arial" w:cs="Arial"/>
          <w:sz w:val="24"/>
          <w:szCs w:val="24"/>
        </w:rPr>
        <w:t xml:space="preserve"> wagę zutylizowanego odpadu</w:t>
      </w:r>
      <w:r w:rsidR="007E3F00" w:rsidRPr="00E16577">
        <w:rPr>
          <w:rFonts w:ascii="Arial" w:hAnsi="Arial" w:cs="Arial"/>
          <w:sz w:val="24"/>
          <w:szCs w:val="24"/>
        </w:rPr>
        <w:t>.</w:t>
      </w:r>
    </w:p>
    <w:p w14:paraId="19E1DD81" w14:textId="0A9F859A" w:rsidR="0067713D" w:rsidRPr="00E16577" w:rsidRDefault="0067713D" w:rsidP="00E16577">
      <w:pPr>
        <w:pStyle w:val="Default"/>
        <w:spacing w:line="360" w:lineRule="auto"/>
        <w:jc w:val="both"/>
        <w:rPr>
          <w:rFonts w:ascii="Arial" w:hAnsi="Arial" w:cs="Arial"/>
          <w:b/>
          <w:bCs/>
          <w:color w:val="auto"/>
        </w:rPr>
      </w:pPr>
      <w:r w:rsidRPr="00E16577">
        <w:rPr>
          <w:rFonts w:ascii="Arial" w:hAnsi="Arial" w:cs="Arial"/>
          <w:b/>
          <w:bCs/>
          <w:color w:val="auto"/>
        </w:rPr>
        <w:t>Pytanie 15</w:t>
      </w:r>
    </w:p>
    <w:p w14:paraId="07538DA1" w14:textId="77777777" w:rsidR="0067713D" w:rsidRPr="00E16577" w:rsidRDefault="0067713D" w:rsidP="00E16577">
      <w:pPr>
        <w:widowControl/>
        <w:suppressAutoHyphens w:val="0"/>
        <w:autoSpaceDE w:val="0"/>
        <w:autoSpaceDN w:val="0"/>
        <w:adjustRightInd w:val="0"/>
        <w:spacing w:line="360" w:lineRule="auto"/>
        <w:jc w:val="both"/>
        <w:rPr>
          <w:rFonts w:ascii="Arial" w:eastAsiaTheme="minorHAnsi" w:hAnsi="Arial"/>
          <w:kern w:val="0"/>
          <w:lang w:eastAsia="en-US" w:bidi="ar-SA"/>
        </w:rPr>
      </w:pPr>
      <w:r w:rsidRPr="00E16577">
        <w:rPr>
          <w:rFonts w:ascii="Arial" w:eastAsiaTheme="minorHAnsi" w:hAnsi="Arial"/>
          <w:kern w:val="0"/>
          <w:lang w:eastAsia="en-US" w:bidi="ar-SA"/>
        </w:rPr>
        <w:t>Dot. część nr 2</w:t>
      </w:r>
    </w:p>
    <w:p w14:paraId="7809C32B" w14:textId="4AB00EBD" w:rsidR="0067713D" w:rsidRPr="00E16577" w:rsidRDefault="0067713D" w:rsidP="00E16577">
      <w:pPr>
        <w:widowControl/>
        <w:suppressAutoHyphens w:val="0"/>
        <w:autoSpaceDE w:val="0"/>
        <w:autoSpaceDN w:val="0"/>
        <w:adjustRightInd w:val="0"/>
        <w:spacing w:line="360" w:lineRule="auto"/>
        <w:jc w:val="both"/>
        <w:rPr>
          <w:rFonts w:ascii="Arial" w:eastAsiaTheme="minorHAnsi" w:hAnsi="Arial"/>
          <w:kern w:val="0"/>
          <w:lang w:eastAsia="en-US" w:bidi="ar-SA"/>
        </w:rPr>
      </w:pPr>
      <w:r w:rsidRPr="00E16577">
        <w:rPr>
          <w:rFonts w:ascii="Arial" w:eastAsiaTheme="minorHAnsi" w:hAnsi="Arial"/>
          <w:kern w:val="0"/>
          <w:lang w:eastAsia="en-US" w:bidi="ar-SA"/>
        </w:rPr>
        <w:t>W przedmiarze dotyczącym SP2, podano że do utylizacji należy przewidzieć 9 580 kg starej nawierzchni. Istniejąca nawierzchnia ma masę ok 14kg/m2, przy obmiarze nawierzchni wynoszącym 958m2 jest to ok. 13 412kg. Prosimy o weryfikację przedmiarów.</w:t>
      </w:r>
    </w:p>
    <w:p w14:paraId="4D48E230" w14:textId="77777777" w:rsidR="00E16577" w:rsidRPr="00E16577" w:rsidRDefault="0067713D" w:rsidP="00E16577">
      <w:pPr>
        <w:spacing w:line="360" w:lineRule="auto"/>
        <w:jc w:val="both"/>
        <w:rPr>
          <w:rFonts w:ascii="Arial" w:hAnsi="Arial"/>
          <w:b/>
          <w:bCs/>
        </w:rPr>
      </w:pPr>
      <w:r w:rsidRPr="00E16577">
        <w:rPr>
          <w:rFonts w:ascii="Arial" w:hAnsi="Arial"/>
          <w:b/>
          <w:bCs/>
        </w:rPr>
        <w:t>Odpowiedź:</w:t>
      </w:r>
    </w:p>
    <w:p w14:paraId="6857C705" w14:textId="77777777" w:rsidR="00E16577" w:rsidRPr="00E16577" w:rsidRDefault="00882E4D" w:rsidP="00E16577">
      <w:pPr>
        <w:spacing w:line="360" w:lineRule="auto"/>
        <w:jc w:val="both"/>
        <w:rPr>
          <w:rFonts w:ascii="Arial" w:hAnsi="Arial"/>
        </w:rPr>
      </w:pPr>
      <w:r w:rsidRPr="00E16577">
        <w:rPr>
          <w:rFonts w:ascii="Arial" w:hAnsi="Arial"/>
        </w:rPr>
        <w:t xml:space="preserve">Masę nawierzchni  przyjęto szacunkowo 10 kg/m2 </w:t>
      </w:r>
    </w:p>
    <w:p w14:paraId="28145DD6" w14:textId="0953A118" w:rsidR="00882E4D" w:rsidRPr="00E16577" w:rsidRDefault="00882E4D" w:rsidP="00E16577">
      <w:pPr>
        <w:spacing w:line="360" w:lineRule="auto"/>
        <w:jc w:val="both"/>
        <w:rPr>
          <w:rFonts w:ascii="Arial" w:hAnsi="Arial"/>
        </w:rPr>
      </w:pPr>
      <w:r w:rsidRPr="00E16577">
        <w:rPr>
          <w:rFonts w:ascii="Arial" w:hAnsi="Arial"/>
        </w:rPr>
        <w:lastRenderedPageBreak/>
        <w:t>958m2 x 10kg/m2=9580,00kg</w:t>
      </w:r>
    </w:p>
    <w:p w14:paraId="3060B3E8" w14:textId="77777777" w:rsidR="00882E4D" w:rsidRPr="00E16577" w:rsidRDefault="00882E4D" w:rsidP="00E16577">
      <w:pPr>
        <w:pStyle w:val="NormalnyWeb"/>
        <w:spacing w:line="360" w:lineRule="auto"/>
        <w:jc w:val="both"/>
        <w:rPr>
          <w:rFonts w:ascii="Arial" w:hAnsi="Arial" w:cs="Arial"/>
          <w:sz w:val="24"/>
          <w:szCs w:val="24"/>
        </w:rPr>
      </w:pPr>
      <w:r w:rsidRPr="00E16577">
        <w:rPr>
          <w:rFonts w:ascii="Arial" w:hAnsi="Arial" w:cs="Arial"/>
          <w:sz w:val="24"/>
          <w:szCs w:val="24"/>
        </w:rPr>
        <w:t>TAK należy przyjąć utylizację traw. W powierzchnia 958m2 nawierzchni do utylizacji jest już wzięta pod uwagę.</w:t>
      </w:r>
    </w:p>
    <w:p w14:paraId="08E2AAF8" w14:textId="535929DB" w:rsidR="00882E4D" w:rsidRPr="00E16577" w:rsidRDefault="00882E4D" w:rsidP="00E16577">
      <w:pPr>
        <w:pStyle w:val="NormalnyWeb"/>
        <w:spacing w:line="360" w:lineRule="auto"/>
        <w:jc w:val="both"/>
        <w:rPr>
          <w:rFonts w:ascii="Arial" w:hAnsi="Arial" w:cs="Arial"/>
          <w:sz w:val="24"/>
          <w:szCs w:val="24"/>
        </w:rPr>
      </w:pPr>
      <w:r w:rsidRPr="00E16577">
        <w:rPr>
          <w:rFonts w:ascii="Arial" w:hAnsi="Arial" w:cs="Arial"/>
          <w:sz w:val="24"/>
          <w:szCs w:val="24"/>
        </w:rPr>
        <w:t>W celu weryfikacji ilości wykonawca powinien posiadać odpowiedni dokument świadcząc</w:t>
      </w:r>
      <w:r w:rsidR="00E16577" w:rsidRPr="00E16577">
        <w:rPr>
          <w:rFonts w:ascii="Arial" w:hAnsi="Arial" w:cs="Arial"/>
          <w:sz w:val="24"/>
          <w:szCs w:val="24"/>
        </w:rPr>
        <w:t>y</w:t>
      </w:r>
      <w:r w:rsidRPr="00E16577">
        <w:rPr>
          <w:rFonts w:ascii="Arial" w:hAnsi="Arial" w:cs="Arial"/>
          <w:sz w:val="24"/>
          <w:szCs w:val="24"/>
        </w:rPr>
        <w:t xml:space="preserve"> o prawidłowej utylizacji odpadów, oraz potwierdzając</w:t>
      </w:r>
      <w:r w:rsidR="00E16577" w:rsidRPr="00E16577">
        <w:rPr>
          <w:rFonts w:ascii="Arial" w:hAnsi="Arial" w:cs="Arial"/>
          <w:sz w:val="24"/>
          <w:szCs w:val="24"/>
        </w:rPr>
        <w:t>y</w:t>
      </w:r>
      <w:r w:rsidRPr="00E16577">
        <w:rPr>
          <w:rFonts w:ascii="Arial" w:hAnsi="Arial" w:cs="Arial"/>
          <w:sz w:val="24"/>
          <w:szCs w:val="24"/>
        </w:rPr>
        <w:t xml:space="preserve"> wagę zutylizowanego odpadu</w:t>
      </w:r>
    </w:p>
    <w:p w14:paraId="24CF49F4" w14:textId="77777777" w:rsidR="0067713D" w:rsidRPr="00E16577" w:rsidRDefault="0067713D" w:rsidP="00E16577">
      <w:pPr>
        <w:pStyle w:val="Default"/>
        <w:spacing w:line="360" w:lineRule="auto"/>
        <w:jc w:val="both"/>
        <w:rPr>
          <w:rFonts w:ascii="Arial" w:hAnsi="Arial" w:cs="Arial"/>
          <w:b/>
          <w:bCs/>
          <w:color w:val="auto"/>
        </w:rPr>
      </w:pPr>
    </w:p>
    <w:p w14:paraId="08FB4A86" w14:textId="41BDBB8A" w:rsidR="0067713D" w:rsidRPr="00E16577" w:rsidRDefault="0067713D" w:rsidP="00E16577">
      <w:pPr>
        <w:pStyle w:val="Default"/>
        <w:spacing w:line="360" w:lineRule="auto"/>
        <w:jc w:val="both"/>
        <w:rPr>
          <w:rFonts w:ascii="Arial" w:hAnsi="Arial" w:cs="Arial"/>
          <w:b/>
          <w:bCs/>
          <w:color w:val="auto"/>
        </w:rPr>
      </w:pPr>
      <w:r w:rsidRPr="00E16577">
        <w:rPr>
          <w:rFonts w:ascii="Arial" w:hAnsi="Arial" w:cs="Arial"/>
          <w:b/>
          <w:bCs/>
          <w:color w:val="auto"/>
        </w:rPr>
        <w:t>Pytanie 16</w:t>
      </w:r>
    </w:p>
    <w:p w14:paraId="14692298" w14:textId="77777777" w:rsidR="00E16577" w:rsidRDefault="0067713D" w:rsidP="00E16577">
      <w:pPr>
        <w:widowControl/>
        <w:suppressAutoHyphens w:val="0"/>
        <w:autoSpaceDE w:val="0"/>
        <w:autoSpaceDN w:val="0"/>
        <w:adjustRightInd w:val="0"/>
        <w:spacing w:line="360" w:lineRule="auto"/>
        <w:jc w:val="both"/>
        <w:rPr>
          <w:rFonts w:ascii="Arial" w:eastAsiaTheme="minorHAnsi" w:hAnsi="Arial"/>
          <w:kern w:val="0"/>
          <w:lang w:eastAsia="en-US" w:bidi="ar-SA"/>
        </w:rPr>
      </w:pPr>
      <w:r w:rsidRPr="00E16577">
        <w:rPr>
          <w:rFonts w:ascii="Arial" w:eastAsiaTheme="minorHAnsi" w:hAnsi="Arial"/>
          <w:kern w:val="0"/>
          <w:lang w:eastAsia="en-US" w:bidi="ar-SA"/>
        </w:rPr>
        <w:t>Do koła bieżni przy SP2 jest istniejąca trawa syntetyczna zasypana piaskiem, prosimy o informację czy</w:t>
      </w:r>
      <w:r w:rsidR="00E16577" w:rsidRPr="00E16577">
        <w:rPr>
          <w:rFonts w:ascii="Arial" w:eastAsiaTheme="minorHAnsi" w:hAnsi="Arial"/>
          <w:kern w:val="0"/>
          <w:lang w:eastAsia="en-US" w:bidi="ar-SA"/>
        </w:rPr>
        <w:t xml:space="preserve"> </w:t>
      </w:r>
      <w:r w:rsidRPr="00E16577">
        <w:rPr>
          <w:rFonts w:ascii="Arial" w:eastAsiaTheme="minorHAnsi" w:hAnsi="Arial"/>
          <w:kern w:val="0"/>
          <w:lang w:eastAsia="en-US" w:bidi="ar-SA"/>
        </w:rPr>
        <w:t>należ</w:t>
      </w:r>
      <w:r w:rsidR="00E16577" w:rsidRPr="00E16577">
        <w:rPr>
          <w:rFonts w:ascii="Arial" w:eastAsiaTheme="minorHAnsi" w:hAnsi="Arial"/>
          <w:kern w:val="0"/>
          <w:lang w:eastAsia="en-US" w:bidi="ar-SA"/>
        </w:rPr>
        <w:t>y</w:t>
      </w:r>
      <w:r w:rsidRPr="00E16577">
        <w:rPr>
          <w:rFonts w:ascii="Arial" w:eastAsiaTheme="minorHAnsi" w:hAnsi="Arial"/>
          <w:kern w:val="0"/>
          <w:lang w:eastAsia="en-US" w:bidi="ar-SA"/>
        </w:rPr>
        <w:t xml:space="preserve"> uwzględnić utylizację ww. trawy i ewentualne uzupełnienie przedmiaru.</w:t>
      </w:r>
    </w:p>
    <w:p w14:paraId="5C227FF8" w14:textId="77777777" w:rsidR="00E16577" w:rsidRDefault="0067713D" w:rsidP="00E16577">
      <w:pPr>
        <w:widowControl/>
        <w:suppressAutoHyphens w:val="0"/>
        <w:autoSpaceDE w:val="0"/>
        <w:autoSpaceDN w:val="0"/>
        <w:adjustRightInd w:val="0"/>
        <w:spacing w:line="360" w:lineRule="auto"/>
        <w:jc w:val="both"/>
        <w:rPr>
          <w:rFonts w:ascii="Arial" w:hAnsi="Arial"/>
        </w:rPr>
      </w:pPr>
      <w:r w:rsidRPr="00E16577">
        <w:rPr>
          <w:rFonts w:ascii="Arial" w:hAnsi="Arial"/>
          <w:b/>
          <w:bCs/>
        </w:rPr>
        <w:t>Odpowiedź:</w:t>
      </w:r>
      <w:r w:rsidR="00882E4D" w:rsidRPr="00E16577">
        <w:rPr>
          <w:rFonts w:ascii="Arial" w:hAnsi="Arial"/>
        </w:rPr>
        <w:t xml:space="preserve"> </w:t>
      </w:r>
    </w:p>
    <w:p w14:paraId="46C1F5F9" w14:textId="3C6DD21D" w:rsidR="00882E4D" w:rsidRPr="00E16577" w:rsidRDefault="00882E4D" w:rsidP="00E16577">
      <w:pPr>
        <w:widowControl/>
        <w:suppressAutoHyphens w:val="0"/>
        <w:autoSpaceDE w:val="0"/>
        <w:autoSpaceDN w:val="0"/>
        <w:adjustRightInd w:val="0"/>
        <w:spacing w:line="360" w:lineRule="auto"/>
        <w:jc w:val="both"/>
        <w:rPr>
          <w:rFonts w:ascii="Arial" w:hAnsi="Arial"/>
        </w:rPr>
      </w:pPr>
      <w:r w:rsidRPr="00E16577">
        <w:rPr>
          <w:rFonts w:ascii="Arial" w:hAnsi="Arial"/>
        </w:rPr>
        <w:t xml:space="preserve">Masę nawierzchni  przyjęto szacunkowo 10 kg/m2 </w:t>
      </w:r>
    </w:p>
    <w:p w14:paraId="1A063005" w14:textId="77777777" w:rsidR="00882E4D" w:rsidRPr="00E16577" w:rsidRDefault="00882E4D" w:rsidP="00E16577">
      <w:pPr>
        <w:pStyle w:val="NormalnyWeb"/>
        <w:spacing w:line="360" w:lineRule="auto"/>
        <w:rPr>
          <w:rFonts w:ascii="Arial" w:hAnsi="Arial" w:cs="Arial"/>
          <w:sz w:val="24"/>
          <w:szCs w:val="24"/>
        </w:rPr>
      </w:pPr>
      <w:r w:rsidRPr="00E16577">
        <w:rPr>
          <w:rFonts w:ascii="Arial" w:hAnsi="Arial" w:cs="Arial"/>
          <w:sz w:val="24"/>
          <w:szCs w:val="24"/>
        </w:rPr>
        <w:t>958m2 x 10kg/m2=9580,00kg</w:t>
      </w:r>
    </w:p>
    <w:p w14:paraId="7A6CEC21" w14:textId="77777777" w:rsidR="00882E4D" w:rsidRPr="00E16577" w:rsidRDefault="00882E4D" w:rsidP="00E16577">
      <w:pPr>
        <w:pStyle w:val="NormalnyWeb"/>
        <w:spacing w:line="360" w:lineRule="auto"/>
        <w:rPr>
          <w:rFonts w:ascii="Arial" w:hAnsi="Arial" w:cs="Arial"/>
          <w:sz w:val="24"/>
          <w:szCs w:val="24"/>
        </w:rPr>
      </w:pPr>
      <w:r w:rsidRPr="00E16577">
        <w:rPr>
          <w:rFonts w:ascii="Arial" w:hAnsi="Arial" w:cs="Arial"/>
          <w:sz w:val="24"/>
          <w:szCs w:val="24"/>
        </w:rPr>
        <w:t>TAK należy przyjąć utylizację traw. W powierzchnia 958m2 nawierzchni do utylizacji jest już wzięta pod uwagę.</w:t>
      </w:r>
    </w:p>
    <w:p w14:paraId="26D06D28" w14:textId="4116684C" w:rsidR="0067713D" w:rsidRPr="00E16577" w:rsidRDefault="00882E4D" w:rsidP="00E16577">
      <w:pPr>
        <w:pStyle w:val="NormalnyWeb"/>
        <w:spacing w:line="360" w:lineRule="auto"/>
        <w:jc w:val="both"/>
        <w:rPr>
          <w:rFonts w:ascii="Arial" w:hAnsi="Arial" w:cs="Arial"/>
          <w:sz w:val="24"/>
          <w:szCs w:val="24"/>
        </w:rPr>
      </w:pPr>
      <w:r w:rsidRPr="00E16577">
        <w:rPr>
          <w:rFonts w:ascii="Arial" w:hAnsi="Arial" w:cs="Arial"/>
          <w:sz w:val="24"/>
          <w:szCs w:val="24"/>
        </w:rPr>
        <w:t>W celu weryfikacji ilości wykonawca powinien posiadać odpowiednie dokument świadczące o prawidłowej utylizacji odpadów, oraz potwierdzające wagę zutylizowanego odpadu</w:t>
      </w:r>
      <w:r w:rsidR="00E16577" w:rsidRPr="00E16577">
        <w:rPr>
          <w:rFonts w:ascii="Arial" w:hAnsi="Arial" w:cs="Arial"/>
          <w:sz w:val="24"/>
          <w:szCs w:val="24"/>
        </w:rPr>
        <w:t>.</w:t>
      </w:r>
    </w:p>
    <w:p w14:paraId="2B66B40C" w14:textId="6A169BB3" w:rsidR="0067713D" w:rsidRPr="00E16577" w:rsidRDefault="0067713D" w:rsidP="00E16577">
      <w:pPr>
        <w:pStyle w:val="Default"/>
        <w:spacing w:line="360" w:lineRule="auto"/>
        <w:jc w:val="both"/>
        <w:rPr>
          <w:rFonts w:ascii="Arial" w:hAnsi="Arial" w:cs="Arial"/>
          <w:b/>
          <w:bCs/>
          <w:color w:val="auto"/>
        </w:rPr>
      </w:pPr>
      <w:r w:rsidRPr="00E16577">
        <w:rPr>
          <w:rFonts w:ascii="Arial" w:hAnsi="Arial" w:cs="Arial"/>
          <w:b/>
          <w:bCs/>
          <w:color w:val="auto"/>
        </w:rPr>
        <w:t>Pytanie 17</w:t>
      </w:r>
    </w:p>
    <w:p w14:paraId="0549DF28" w14:textId="77777777" w:rsidR="0067713D" w:rsidRPr="00E16577" w:rsidRDefault="0067713D" w:rsidP="00E16577">
      <w:pPr>
        <w:widowControl/>
        <w:suppressAutoHyphens w:val="0"/>
        <w:autoSpaceDE w:val="0"/>
        <w:autoSpaceDN w:val="0"/>
        <w:adjustRightInd w:val="0"/>
        <w:spacing w:line="360" w:lineRule="auto"/>
        <w:jc w:val="both"/>
        <w:rPr>
          <w:rFonts w:ascii="Arial" w:eastAsiaTheme="minorHAnsi" w:hAnsi="Arial"/>
          <w:kern w:val="0"/>
          <w:lang w:eastAsia="en-US" w:bidi="ar-SA"/>
        </w:rPr>
      </w:pPr>
      <w:r w:rsidRPr="00E16577">
        <w:rPr>
          <w:rFonts w:ascii="Arial" w:eastAsiaTheme="minorHAnsi" w:hAnsi="Arial"/>
          <w:kern w:val="0"/>
          <w:lang w:eastAsia="en-US" w:bidi="ar-SA"/>
        </w:rPr>
        <w:t>Dot. część nr 1</w:t>
      </w:r>
    </w:p>
    <w:p w14:paraId="3405AA35" w14:textId="06C1F297" w:rsidR="005B0DF1" w:rsidRPr="00E16577" w:rsidRDefault="0067713D" w:rsidP="00E16577">
      <w:pPr>
        <w:widowControl/>
        <w:suppressAutoHyphens w:val="0"/>
        <w:autoSpaceDE w:val="0"/>
        <w:autoSpaceDN w:val="0"/>
        <w:adjustRightInd w:val="0"/>
        <w:spacing w:line="360" w:lineRule="auto"/>
        <w:jc w:val="both"/>
        <w:rPr>
          <w:rFonts w:ascii="Arial" w:hAnsi="Arial"/>
        </w:rPr>
      </w:pPr>
      <w:r w:rsidRPr="00E16577">
        <w:rPr>
          <w:rFonts w:ascii="Arial" w:eastAsiaTheme="minorHAnsi" w:hAnsi="Arial"/>
          <w:kern w:val="0"/>
          <w:lang w:eastAsia="en-US" w:bidi="ar-SA"/>
        </w:rPr>
        <w:t>W przedmiarze dotyczącym SP1, podano że do utylizacji należy przewidzieć 11 370,00 kg starej nawierzchni. Istniejąca nawierzchnia ma masę ok 30kg/m2, przy obmiarze nawierzchni wynoszącym 1137m2 jest to ok. 34 110kg. Prosimy o weryfikację przedmiarów.</w:t>
      </w:r>
    </w:p>
    <w:p w14:paraId="3573B335" w14:textId="77777777" w:rsidR="00E16577" w:rsidRDefault="0067713D" w:rsidP="00E16577">
      <w:pPr>
        <w:spacing w:line="360" w:lineRule="auto"/>
        <w:jc w:val="both"/>
        <w:rPr>
          <w:rFonts w:ascii="Arial" w:hAnsi="Arial"/>
          <w:b/>
          <w:bCs/>
        </w:rPr>
      </w:pPr>
      <w:r w:rsidRPr="00E16577">
        <w:rPr>
          <w:rFonts w:ascii="Arial" w:hAnsi="Arial"/>
          <w:b/>
          <w:bCs/>
        </w:rPr>
        <w:t>Odpowiedź:</w:t>
      </w:r>
    </w:p>
    <w:p w14:paraId="15C21E44" w14:textId="7B8EEEFF" w:rsidR="00882E4D" w:rsidRPr="00E16577" w:rsidRDefault="00882E4D" w:rsidP="00E16577">
      <w:pPr>
        <w:spacing w:line="360" w:lineRule="auto"/>
        <w:jc w:val="both"/>
        <w:rPr>
          <w:rFonts w:ascii="Arial" w:hAnsi="Arial"/>
        </w:rPr>
      </w:pPr>
      <w:r w:rsidRPr="00E16577">
        <w:rPr>
          <w:rFonts w:ascii="Arial" w:hAnsi="Arial"/>
        </w:rPr>
        <w:t xml:space="preserve">Masę nawierzchni  przyjęto szacunkowo 10 kg/m2 </w:t>
      </w:r>
    </w:p>
    <w:p w14:paraId="530FDEB5" w14:textId="77777777" w:rsidR="00882E4D" w:rsidRPr="00E16577" w:rsidRDefault="00882E4D" w:rsidP="00E16577">
      <w:pPr>
        <w:pStyle w:val="NormalnyWeb"/>
        <w:spacing w:line="360" w:lineRule="auto"/>
        <w:rPr>
          <w:rFonts w:ascii="Arial" w:hAnsi="Arial" w:cs="Arial"/>
          <w:sz w:val="24"/>
          <w:szCs w:val="24"/>
        </w:rPr>
      </w:pPr>
      <w:r w:rsidRPr="00E16577">
        <w:rPr>
          <w:rFonts w:ascii="Arial" w:hAnsi="Arial" w:cs="Arial"/>
          <w:sz w:val="24"/>
          <w:szCs w:val="24"/>
        </w:rPr>
        <w:t>1 137 m2 x 10kg/m2=1 137,00kg</w:t>
      </w:r>
    </w:p>
    <w:p w14:paraId="46B93CB6" w14:textId="77777777" w:rsidR="00E16577" w:rsidRPr="00E16577" w:rsidRDefault="00E16577" w:rsidP="00E16577">
      <w:pPr>
        <w:pStyle w:val="NormalnyWeb"/>
        <w:spacing w:line="360" w:lineRule="auto"/>
        <w:jc w:val="both"/>
        <w:rPr>
          <w:rFonts w:ascii="Arial" w:hAnsi="Arial" w:cs="Arial"/>
          <w:sz w:val="24"/>
          <w:szCs w:val="24"/>
        </w:rPr>
      </w:pPr>
      <w:r w:rsidRPr="00E16577">
        <w:rPr>
          <w:rFonts w:ascii="Arial" w:hAnsi="Arial" w:cs="Arial"/>
          <w:sz w:val="24"/>
          <w:szCs w:val="24"/>
        </w:rPr>
        <w:lastRenderedPageBreak/>
        <w:t>W celu weryfikacji ilości wykonawca powinien posiadać odpowiednie dokument świadczące o prawidłowej utylizacji odpadów, oraz potwierdzające wagę zutylizowanego odpadu.</w:t>
      </w:r>
    </w:p>
    <w:p w14:paraId="585F7663" w14:textId="77777777" w:rsidR="005B0DF1" w:rsidRPr="00E16577" w:rsidRDefault="005B0DF1" w:rsidP="00E16577">
      <w:pPr>
        <w:spacing w:line="360" w:lineRule="auto"/>
        <w:jc w:val="both"/>
        <w:rPr>
          <w:rFonts w:ascii="Arial" w:hAnsi="Arial"/>
        </w:rPr>
      </w:pPr>
    </w:p>
    <w:bookmarkEnd w:id="6"/>
    <w:bookmarkEnd w:id="5"/>
    <w:bookmarkEnd w:id="3"/>
    <w:p w14:paraId="5DCC5797" w14:textId="4607676F" w:rsidR="009A4342" w:rsidRPr="00E16577" w:rsidRDefault="009A4342" w:rsidP="00E16577">
      <w:pPr>
        <w:pStyle w:val="Default"/>
        <w:spacing w:line="360" w:lineRule="auto"/>
        <w:jc w:val="right"/>
        <w:rPr>
          <w:rFonts w:ascii="Arial" w:hAnsi="Arial" w:cs="Arial"/>
          <w:b/>
          <w:bCs/>
          <w:color w:val="auto"/>
        </w:rPr>
      </w:pPr>
      <w:r w:rsidRPr="00E16577">
        <w:rPr>
          <w:rFonts w:ascii="Arial" w:hAnsi="Arial" w:cs="Arial"/>
          <w:b/>
          <w:bCs/>
          <w:color w:val="auto"/>
        </w:rPr>
        <w:t>/Zamawiający/</w:t>
      </w:r>
    </w:p>
    <w:sectPr w:rsidR="009A4342" w:rsidRPr="00E165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0BCB"/>
    <w:multiLevelType w:val="multilevel"/>
    <w:tmpl w:val="278C6DAA"/>
    <w:styleLink w:val="WWNum6"/>
    <w:lvl w:ilvl="0">
      <w:start w:val="1"/>
      <w:numFmt w:val="decimal"/>
      <w:lvlText w:val="%1."/>
      <w:lvlJc w:val="left"/>
      <w:pPr>
        <w:ind w:left="360" w:hanging="360"/>
      </w:pPr>
      <w:rPr>
        <w:rFonts w:ascii="Arial" w:hAnsi="Arial" w:cs="Arial"/>
        <w:sz w:val="24"/>
        <w:szCs w:val="24"/>
      </w:rPr>
    </w:lvl>
    <w:lvl w:ilvl="1">
      <w:start w:val="1"/>
      <w:numFmt w:val="decimal"/>
      <w:suff w:val="nothing"/>
      <w:lvlText w:val="%1.%2."/>
      <w:lvlJc w:val="left"/>
      <w:pPr>
        <w:ind w:left="792" w:hanging="432"/>
      </w:pPr>
      <w:rPr>
        <w:rFonts w:ascii="Arial" w:hAnsi="Arial" w:cs="Arial"/>
        <w:sz w:val="24"/>
        <w:szCs w:val="24"/>
      </w:rPr>
    </w:lvl>
    <w:lvl w:ilvl="2">
      <w:start w:val="1"/>
      <w:numFmt w:val="decimal"/>
      <w:suff w:val="nothing"/>
      <w:lvlText w:val="%1.%2.%3."/>
      <w:lvlJc w:val="left"/>
      <w:pPr>
        <w:ind w:left="1224" w:hanging="504"/>
      </w:pPr>
      <w:rPr>
        <w:rFonts w:cs="Arial"/>
        <w:sz w:val="24"/>
        <w:szCs w:val="24"/>
      </w:rPr>
    </w:lvl>
    <w:lvl w:ilvl="3">
      <w:start w:val="1"/>
      <w:numFmt w:val="decimal"/>
      <w:lvlText w:val="%1.%2.%3.%4."/>
      <w:lvlJc w:val="left"/>
      <w:pPr>
        <w:ind w:left="1728" w:hanging="648"/>
      </w:pPr>
      <w:rPr>
        <w:rFonts w:cs="Arial"/>
        <w:sz w:val="24"/>
        <w:szCs w:val="24"/>
      </w:rPr>
    </w:lvl>
    <w:lvl w:ilvl="4">
      <w:start w:val="1"/>
      <w:numFmt w:val="decimal"/>
      <w:lvlText w:val="%1.%2.%3.%4.%5."/>
      <w:lvlJc w:val="left"/>
      <w:pPr>
        <w:ind w:left="2232" w:hanging="792"/>
      </w:pPr>
      <w:rPr>
        <w:rFonts w:cs="Arial"/>
        <w:sz w:val="24"/>
        <w:szCs w:val="24"/>
      </w:rPr>
    </w:lvl>
    <w:lvl w:ilvl="5">
      <w:start w:val="1"/>
      <w:numFmt w:val="decimal"/>
      <w:lvlText w:val="%1.%2.%3.%4.%5.%6."/>
      <w:lvlJc w:val="left"/>
      <w:pPr>
        <w:ind w:left="2736" w:hanging="936"/>
      </w:pPr>
      <w:rPr>
        <w:rFonts w:cs="Arial"/>
        <w:sz w:val="24"/>
        <w:szCs w:val="24"/>
      </w:rPr>
    </w:lvl>
    <w:lvl w:ilvl="6">
      <w:start w:val="1"/>
      <w:numFmt w:val="decimal"/>
      <w:lvlText w:val="%1.%2.%3.%4.%5.%6.%7."/>
      <w:lvlJc w:val="left"/>
      <w:pPr>
        <w:ind w:left="3240" w:hanging="1080"/>
      </w:pPr>
      <w:rPr>
        <w:rFonts w:cs="Arial"/>
        <w:sz w:val="24"/>
        <w:szCs w:val="24"/>
      </w:rPr>
    </w:lvl>
    <w:lvl w:ilvl="7">
      <w:start w:val="1"/>
      <w:numFmt w:val="decimal"/>
      <w:lvlText w:val="%1.%2.%3.%4.%5.%6.%7.%8."/>
      <w:lvlJc w:val="left"/>
      <w:pPr>
        <w:ind w:left="3744" w:hanging="1224"/>
      </w:pPr>
      <w:rPr>
        <w:rFonts w:cs="Arial"/>
        <w:sz w:val="24"/>
        <w:szCs w:val="24"/>
      </w:rPr>
    </w:lvl>
    <w:lvl w:ilvl="8">
      <w:start w:val="1"/>
      <w:numFmt w:val="decimal"/>
      <w:lvlText w:val="%1.%2.%3.%4.%5.%6.%7.%8.%9."/>
      <w:lvlJc w:val="left"/>
      <w:pPr>
        <w:ind w:left="4320" w:hanging="1440"/>
      </w:pPr>
      <w:rPr>
        <w:rFonts w:cs="Arial"/>
        <w:sz w:val="24"/>
        <w:szCs w:val="24"/>
      </w:rPr>
    </w:lvl>
  </w:abstractNum>
  <w:abstractNum w:abstractNumId="1" w15:restartNumberingAfterBreak="0">
    <w:nsid w:val="0EAF05CC"/>
    <w:multiLevelType w:val="hybridMultilevel"/>
    <w:tmpl w:val="00B0B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0D3B56"/>
    <w:multiLevelType w:val="hybridMultilevel"/>
    <w:tmpl w:val="990263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717817"/>
    <w:multiLevelType w:val="hybridMultilevel"/>
    <w:tmpl w:val="92CC3392"/>
    <w:lvl w:ilvl="0" w:tplc="59BCD82A">
      <w:start w:val="1"/>
      <w:numFmt w:val="decimal"/>
      <w:lvlText w:val="%1."/>
      <w:lvlJc w:val="left"/>
      <w:pPr>
        <w:ind w:left="1249" w:hanging="425"/>
      </w:pPr>
      <w:rPr>
        <w:rFonts w:ascii="Arial" w:eastAsia="Calibri" w:hAnsi="Arial" w:cs="Arial" w:hint="default"/>
        <w:b w:val="0"/>
        <w:bCs w:val="0"/>
        <w:i w:val="0"/>
        <w:iCs w:val="0"/>
        <w:spacing w:val="0"/>
        <w:w w:val="100"/>
        <w:sz w:val="22"/>
        <w:szCs w:val="22"/>
        <w:lang w:val="pl-PL" w:eastAsia="en-US" w:bidi="ar-SA"/>
      </w:rPr>
    </w:lvl>
    <w:lvl w:ilvl="1" w:tplc="C25008E0">
      <w:start w:val="1"/>
      <w:numFmt w:val="decimal"/>
      <w:lvlText w:val="%2)"/>
      <w:lvlJc w:val="left"/>
      <w:pPr>
        <w:ind w:left="1534" w:hanging="286"/>
      </w:pPr>
      <w:rPr>
        <w:rFonts w:ascii="Arial" w:eastAsia="Calibri" w:hAnsi="Arial" w:cs="Arial" w:hint="default"/>
        <w:b w:val="0"/>
        <w:bCs w:val="0"/>
        <w:i w:val="0"/>
        <w:iCs w:val="0"/>
        <w:spacing w:val="0"/>
        <w:w w:val="100"/>
        <w:sz w:val="22"/>
        <w:szCs w:val="22"/>
        <w:lang w:val="pl-PL" w:eastAsia="en-US" w:bidi="ar-SA"/>
      </w:rPr>
    </w:lvl>
    <w:lvl w:ilvl="2" w:tplc="D5800CB6">
      <w:numFmt w:val="bullet"/>
      <w:lvlText w:val="•"/>
      <w:lvlJc w:val="left"/>
      <w:pPr>
        <w:ind w:left="2402" w:hanging="286"/>
      </w:pPr>
      <w:rPr>
        <w:rFonts w:hint="default"/>
        <w:lang w:val="pl-PL" w:eastAsia="en-US" w:bidi="ar-SA"/>
      </w:rPr>
    </w:lvl>
    <w:lvl w:ilvl="3" w:tplc="EB2697A8">
      <w:numFmt w:val="bullet"/>
      <w:lvlText w:val="•"/>
      <w:lvlJc w:val="left"/>
      <w:pPr>
        <w:ind w:left="3265" w:hanging="286"/>
      </w:pPr>
      <w:rPr>
        <w:rFonts w:hint="default"/>
        <w:lang w:val="pl-PL" w:eastAsia="en-US" w:bidi="ar-SA"/>
      </w:rPr>
    </w:lvl>
    <w:lvl w:ilvl="4" w:tplc="74929188">
      <w:numFmt w:val="bullet"/>
      <w:lvlText w:val="•"/>
      <w:lvlJc w:val="left"/>
      <w:pPr>
        <w:ind w:left="4128" w:hanging="286"/>
      </w:pPr>
      <w:rPr>
        <w:rFonts w:hint="default"/>
        <w:lang w:val="pl-PL" w:eastAsia="en-US" w:bidi="ar-SA"/>
      </w:rPr>
    </w:lvl>
    <w:lvl w:ilvl="5" w:tplc="B28404A6">
      <w:numFmt w:val="bullet"/>
      <w:lvlText w:val="•"/>
      <w:lvlJc w:val="left"/>
      <w:pPr>
        <w:ind w:left="4991" w:hanging="286"/>
      </w:pPr>
      <w:rPr>
        <w:rFonts w:hint="default"/>
        <w:lang w:val="pl-PL" w:eastAsia="en-US" w:bidi="ar-SA"/>
      </w:rPr>
    </w:lvl>
    <w:lvl w:ilvl="6" w:tplc="8D7664BE">
      <w:numFmt w:val="bullet"/>
      <w:lvlText w:val="•"/>
      <w:lvlJc w:val="left"/>
      <w:pPr>
        <w:ind w:left="5854" w:hanging="286"/>
      </w:pPr>
      <w:rPr>
        <w:rFonts w:hint="default"/>
        <w:lang w:val="pl-PL" w:eastAsia="en-US" w:bidi="ar-SA"/>
      </w:rPr>
    </w:lvl>
    <w:lvl w:ilvl="7" w:tplc="5BDA19BC">
      <w:numFmt w:val="bullet"/>
      <w:lvlText w:val="•"/>
      <w:lvlJc w:val="left"/>
      <w:pPr>
        <w:ind w:left="6717" w:hanging="286"/>
      </w:pPr>
      <w:rPr>
        <w:rFonts w:hint="default"/>
        <w:lang w:val="pl-PL" w:eastAsia="en-US" w:bidi="ar-SA"/>
      </w:rPr>
    </w:lvl>
    <w:lvl w:ilvl="8" w:tplc="BE80AA98">
      <w:numFmt w:val="bullet"/>
      <w:lvlText w:val="•"/>
      <w:lvlJc w:val="left"/>
      <w:pPr>
        <w:ind w:left="7580" w:hanging="286"/>
      </w:pPr>
      <w:rPr>
        <w:rFonts w:hint="default"/>
        <w:lang w:val="pl-PL" w:eastAsia="en-US" w:bidi="ar-SA"/>
      </w:rPr>
    </w:lvl>
  </w:abstractNum>
  <w:abstractNum w:abstractNumId="4" w15:restartNumberingAfterBreak="0">
    <w:nsid w:val="276E598A"/>
    <w:multiLevelType w:val="multilevel"/>
    <w:tmpl w:val="1F1847F6"/>
    <w:lvl w:ilvl="0">
      <w:start w:val="1"/>
      <w:numFmt w:val="decimal"/>
      <w:lvlText w:val="%1."/>
      <w:lvlJc w:val="left"/>
      <w:pPr>
        <w:ind w:left="54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ind w:left="99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12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84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56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28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00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72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44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5" w15:restartNumberingAfterBreak="0">
    <w:nsid w:val="2C8B00A0"/>
    <w:multiLevelType w:val="multilevel"/>
    <w:tmpl w:val="4D064DD4"/>
    <w:lvl w:ilvl="0">
      <w:start w:val="1"/>
      <w:numFmt w:val="decimal"/>
      <w:lvlText w:val="%1."/>
      <w:lvlJc w:val="left"/>
      <w:pPr>
        <w:ind w:left="360" w:hanging="360"/>
      </w:pPr>
      <w:rPr>
        <w:rFonts w:hint="default"/>
      </w:rPr>
    </w:lvl>
    <w:lvl w:ilvl="1">
      <w:start w:val="1"/>
      <w:numFmt w:val="lowerLetter"/>
      <w:lvlText w:val="%2)"/>
      <w:lvlJc w:val="left"/>
      <w:pPr>
        <w:ind w:left="1968" w:hanging="72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824" w:hanging="108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680" w:hanging="144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536" w:hanging="1800"/>
      </w:pPr>
      <w:rPr>
        <w:rFonts w:hint="default"/>
      </w:rPr>
    </w:lvl>
    <w:lvl w:ilvl="8">
      <w:start w:val="1"/>
      <w:numFmt w:val="decimal"/>
      <w:lvlText w:val="%1.%2.%3.%4.%5.%6.%7.%8.%9."/>
      <w:lvlJc w:val="left"/>
      <w:pPr>
        <w:ind w:left="11784" w:hanging="1800"/>
      </w:pPr>
      <w:rPr>
        <w:rFonts w:hint="default"/>
      </w:rPr>
    </w:lvl>
  </w:abstractNum>
  <w:abstractNum w:abstractNumId="6" w15:restartNumberingAfterBreak="0">
    <w:nsid w:val="2E8A263E"/>
    <w:multiLevelType w:val="multilevel"/>
    <w:tmpl w:val="87A8A054"/>
    <w:lvl w:ilvl="0">
      <w:start w:val="1"/>
      <w:numFmt w:val="decimal"/>
      <w:lvlText w:val="%1."/>
      <w:lvlJc w:val="left"/>
      <w:pPr>
        <w:ind w:left="360" w:hanging="360"/>
      </w:pPr>
      <w:rPr>
        <w:rFonts w:hint="default"/>
      </w:rPr>
    </w:lvl>
    <w:lvl w:ilvl="1">
      <w:start w:val="1"/>
      <w:numFmt w:val="decimal"/>
      <w:lvlText w:val="%1.%2."/>
      <w:lvlJc w:val="left"/>
      <w:pPr>
        <w:ind w:left="1968" w:hanging="72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824" w:hanging="108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680" w:hanging="144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536" w:hanging="1800"/>
      </w:pPr>
      <w:rPr>
        <w:rFonts w:hint="default"/>
      </w:rPr>
    </w:lvl>
    <w:lvl w:ilvl="8">
      <w:start w:val="1"/>
      <w:numFmt w:val="decimal"/>
      <w:lvlText w:val="%1.%2.%3.%4.%5.%6.%7.%8.%9."/>
      <w:lvlJc w:val="left"/>
      <w:pPr>
        <w:ind w:left="11784" w:hanging="1800"/>
      </w:pPr>
      <w:rPr>
        <w:rFonts w:hint="default"/>
      </w:rPr>
    </w:lvl>
  </w:abstractNum>
  <w:abstractNum w:abstractNumId="7" w15:restartNumberingAfterBreak="0">
    <w:nsid w:val="3048027A"/>
    <w:multiLevelType w:val="multilevel"/>
    <w:tmpl w:val="2256C484"/>
    <w:lvl w:ilvl="0">
      <w:start w:val="1"/>
      <w:numFmt w:val="decimal"/>
      <w:lvlText w:val="%1."/>
      <w:lvlJc w:val="left"/>
      <w:pPr>
        <w:ind w:left="360" w:hanging="360"/>
      </w:pPr>
      <w:rPr>
        <w:rFonts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97012C5"/>
    <w:multiLevelType w:val="multilevel"/>
    <w:tmpl w:val="6A2ED122"/>
    <w:lvl w:ilvl="0">
      <w:start w:val="17"/>
      <w:numFmt w:val="decimal"/>
      <w:lvlText w:val="%1"/>
      <w:lvlJc w:val="left"/>
      <w:pPr>
        <w:ind w:left="855" w:hanging="855"/>
      </w:pPr>
      <w:rPr>
        <w:rFonts w:hint="default"/>
      </w:rPr>
    </w:lvl>
    <w:lvl w:ilvl="1">
      <w:start w:val="1"/>
      <w:numFmt w:val="decimal"/>
      <w:lvlText w:val="%1.%2"/>
      <w:lvlJc w:val="left"/>
      <w:pPr>
        <w:ind w:left="1215" w:hanging="855"/>
      </w:pPr>
      <w:rPr>
        <w:rFonts w:hint="default"/>
      </w:rPr>
    </w:lvl>
    <w:lvl w:ilvl="2">
      <w:start w:val="1"/>
      <w:numFmt w:val="decimal"/>
      <w:lvlText w:val="%1.%2.%3"/>
      <w:lvlJc w:val="left"/>
      <w:pPr>
        <w:ind w:left="1575" w:hanging="85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D016CC8"/>
    <w:multiLevelType w:val="multilevel"/>
    <w:tmpl w:val="1F1847F6"/>
    <w:lvl w:ilvl="0">
      <w:start w:val="1"/>
      <w:numFmt w:val="decimal"/>
      <w:lvlText w:val="%1."/>
      <w:lvlJc w:val="left"/>
      <w:pPr>
        <w:ind w:left="54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ind w:left="99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12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84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56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28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00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72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44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num w:numId="1">
    <w:abstractNumId w:val="2"/>
  </w:num>
  <w:num w:numId="2">
    <w:abstractNumId w:val="7"/>
  </w:num>
  <w:num w:numId="3">
    <w:abstractNumId w:val="8"/>
  </w:num>
  <w:num w:numId="4">
    <w:abstractNumId w:val="9"/>
  </w:num>
  <w:num w:numId="5">
    <w:abstractNumId w:val="4"/>
  </w:num>
  <w:num w:numId="6">
    <w:abstractNumId w:val="0"/>
  </w:num>
  <w:num w:numId="7">
    <w:abstractNumId w:val="3"/>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42"/>
    <w:rsid w:val="00082168"/>
    <w:rsid w:val="000867A6"/>
    <w:rsid w:val="00094A86"/>
    <w:rsid w:val="001F6E00"/>
    <w:rsid w:val="002072A8"/>
    <w:rsid w:val="002121EF"/>
    <w:rsid w:val="0022385D"/>
    <w:rsid w:val="00233612"/>
    <w:rsid w:val="00237B26"/>
    <w:rsid w:val="002B1069"/>
    <w:rsid w:val="002C37E0"/>
    <w:rsid w:val="0031146D"/>
    <w:rsid w:val="00365218"/>
    <w:rsid w:val="003658F0"/>
    <w:rsid w:val="003846A6"/>
    <w:rsid w:val="00411827"/>
    <w:rsid w:val="0042190F"/>
    <w:rsid w:val="004734A8"/>
    <w:rsid w:val="004978F8"/>
    <w:rsid w:val="004A7A13"/>
    <w:rsid w:val="0057344A"/>
    <w:rsid w:val="005A5356"/>
    <w:rsid w:val="005B0DF1"/>
    <w:rsid w:val="00633C82"/>
    <w:rsid w:val="00656C6B"/>
    <w:rsid w:val="00665E6E"/>
    <w:rsid w:val="0067713D"/>
    <w:rsid w:val="007101F1"/>
    <w:rsid w:val="00785C5E"/>
    <w:rsid w:val="0079224A"/>
    <w:rsid w:val="007B237C"/>
    <w:rsid w:val="007D7B29"/>
    <w:rsid w:val="007E3F00"/>
    <w:rsid w:val="007F4939"/>
    <w:rsid w:val="00882E4D"/>
    <w:rsid w:val="009A4342"/>
    <w:rsid w:val="009D091D"/>
    <w:rsid w:val="00AD699A"/>
    <w:rsid w:val="00B24CC1"/>
    <w:rsid w:val="00B45C85"/>
    <w:rsid w:val="00B847C4"/>
    <w:rsid w:val="00BD6470"/>
    <w:rsid w:val="00BE0F82"/>
    <w:rsid w:val="00C7285F"/>
    <w:rsid w:val="00C72B9E"/>
    <w:rsid w:val="00CE4599"/>
    <w:rsid w:val="00D272D5"/>
    <w:rsid w:val="00D426E3"/>
    <w:rsid w:val="00D739C4"/>
    <w:rsid w:val="00D90EDE"/>
    <w:rsid w:val="00DF5C93"/>
    <w:rsid w:val="00E16577"/>
    <w:rsid w:val="00E174B9"/>
    <w:rsid w:val="00E31CFA"/>
    <w:rsid w:val="00E410F2"/>
    <w:rsid w:val="00E77C26"/>
    <w:rsid w:val="00F400B4"/>
    <w:rsid w:val="00FA1B67"/>
    <w:rsid w:val="00FB3F17"/>
    <w:rsid w:val="00FB5433"/>
    <w:rsid w:val="00FF40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40D3"/>
  <w15:docId w15:val="{BE06E448-BB72-41C0-A1C1-183FC38B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4342"/>
    <w:pPr>
      <w:widowControl w:val="0"/>
      <w:suppressAutoHyphens/>
      <w:spacing w:after="0" w:line="240" w:lineRule="auto"/>
    </w:pPr>
    <w:rPr>
      <w:rFonts w:ascii="Times New Roman" w:eastAsia="SimSun" w:hAnsi="Times New Roman"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A4342"/>
    <w:pPr>
      <w:spacing w:after="120"/>
    </w:pPr>
  </w:style>
  <w:style w:type="character" w:customStyle="1" w:styleId="TekstpodstawowyZnak">
    <w:name w:val="Tekst podstawowy Znak"/>
    <w:basedOn w:val="Domylnaczcionkaakapitu"/>
    <w:link w:val="Tekstpodstawowy"/>
    <w:rsid w:val="009A4342"/>
    <w:rPr>
      <w:rFonts w:ascii="Times New Roman" w:eastAsia="SimSun" w:hAnsi="Times New Roman" w:cs="Arial"/>
      <w:kern w:val="2"/>
      <w:sz w:val="24"/>
      <w:szCs w:val="24"/>
      <w:lang w:eastAsia="zh-CN" w:bidi="hi-IN"/>
    </w:rPr>
  </w:style>
  <w:style w:type="paragraph" w:customStyle="1" w:styleId="Default">
    <w:name w:val="Default"/>
    <w:rsid w:val="009A4342"/>
    <w:pPr>
      <w:autoSpaceDE w:val="0"/>
      <w:autoSpaceDN w:val="0"/>
      <w:adjustRightInd w:val="0"/>
      <w:spacing w:after="0" w:line="240" w:lineRule="auto"/>
    </w:pPr>
    <w:rPr>
      <w:rFonts w:ascii="Segoe UI" w:hAnsi="Segoe UI" w:cs="Segoe UI"/>
      <w:color w:val="000000"/>
      <w:sz w:val="24"/>
      <w:szCs w:val="24"/>
    </w:rPr>
  </w:style>
  <w:style w:type="paragraph" w:styleId="Akapitzlist">
    <w:name w:val="List Paragraph"/>
    <w:aliases w:val="CW_Lista,lp1,List Paragraph2,wypunktowanie,Preambuła,Bullet Number,Body MS Bullet,List Paragraph1,ISCG Numerowanie,L1,Numerowanie"/>
    <w:basedOn w:val="Normalny"/>
    <w:link w:val="AkapitzlistZnak"/>
    <w:uiPriority w:val="34"/>
    <w:qFormat/>
    <w:rsid w:val="004A7A13"/>
    <w:pPr>
      <w:ind w:left="720"/>
      <w:contextualSpacing/>
    </w:pPr>
    <w:rPr>
      <w:rFonts w:cs="Mangal"/>
      <w:szCs w:val="21"/>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uiPriority w:val="99"/>
    <w:rsid w:val="00DF5C93"/>
    <w:rPr>
      <w:rFonts w:ascii="Times New Roman" w:eastAsia="SimSun" w:hAnsi="Times New Roman" w:cs="Mangal"/>
      <w:kern w:val="2"/>
      <w:sz w:val="24"/>
      <w:szCs w:val="21"/>
      <w:lang w:eastAsia="zh-CN" w:bidi="hi-IN"/>
    </w:rPr>
  </w:style>
  <w:style w:type="numbering" w:customStyle="1" w:styleId="WWNum6">
    <w:name w:val="WWNum6"/>
    <w:basedOn w:val="Bezlisty"/>
    <w:rsid w:val="009D091D"/>
    <w:pPr>
      <w:numPr>
        <w:numId w:val="6"/>
      </w:numPr>
    </w:pPr>
  </w:style>
  <w:style w:type="paragraph" w:styleId="NormalnyWeb">
    <w:name w:val="Normal (Web)"/>
    <w:basedOn w:val="Normalny"/>
    <w:uiPriority w:val="99"/>
    <w:unhideWhenUsed/>
    <w:rsid w:val="00FA1B67"/>
    <w:pPr>
      <w:widowControl/>
      <w:suppressAutoHyphens w:val="0"/>
      <w:spacing w:before="100" w:beforeAutospacing="1" w:after="100" w:afterAutospacing="1"/>
    </w:pPr>
    <w:rPr>
      <w:rFonts w:ascii="Calibri" w:eastAsiaTheme="minorHAnsi" w:hAnsi="Calibri" w:cs="Calibri"/>
      <w:kern w:val="0"/>
      <w:sz w:val="22"/>
      <w:szCs w:val="22"/>
      <w:lang w:eastAsia="pl-PL" w:bidi="ar-SA"/>
    </w:rPr>
  </w:style>
  <w:style w:type="character" w:styleId="Uwydatnienie">
    <w:name w:val="Emphasis"/>
    <w:basedOn w:val="Domylnaczcionkaakapitu"/>
    <w:uiPriority w:val="20"/>
    <w:qFormat/>
    <w:rsid w:val="00233612"/>
    <w:rPr>
      <w:i/>
      <w:iCs/>
    </w:rPr>
  </w:style>
  <w:style w:type="character" w:styleId="Hipercze">
    <w:name w:val="Hyperlink"/>
    <w:basedOn w:val="Domylnaczcionkaakapitu"/>
    <w:uiPriority w:val="99"/>
    <w:unhideWhenUsed/>
    <w:rsid w:val="007D7B29"/>
    <w:rPr>
      <w:color w:val="0563C1"/>
      <w:u w:val="single"/>
    </w:rPr>
  </w:style>
  <w:style w:type="character" w:styleId="Nierozpoznanawzmianka">
    <w:name w:val="Unresolved Mention"/>
    <w:basedOn w:val="Domylnaczcionkaakapitu"/>
    <w:uiPriority w:val="99"/>
    <w:semiHidden/>
    <w:unhideWhenUsed/>
    <w:rsid w:val="007D7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8376">
      <w:bodyDiv w:val="1"/>
      <w:marLeft w:val="0"/>
      <w:marRight w:val="0"/>
      <w:marTop w:val="0"/>
      <w:marBottom w:val="0"/>
      <w:divBdr>
        <w:top w:val="none" w:sz="0" w:space="0" w:color="auto"/>
        <w:left w:val="none" w:sz="0" w:space="0" w:color="auto"/>
        <w:bottom w:val="none" w:sz="0" w:space="0" w:color="auto"/>
        <w:right w:val="none" w:sz="0" w:space="0" w:color="auto"/>
      </w:divBdr>
    </w:div>
    <w:div w:id="194122602">
      <w:bodyDiv w:val="1"/>
      <w:marLeft w:val="0"/>
      <w:marRight w:val="0"/>
      <w:marTop w:val="0"/>
      <w:marBottom w:val="0"/>
      <w:divBdr>
        <w:top w:val="none" w:sz="0" w:space="0" w:color="auto"/>
        <w:left w:val="none" w:sz="0" w:space="0" w:color="auto"/>
        <w:bottom w:val="none" w:sz="0" w:space="0" w:color="auto"/>
        <w:right w:val="none" w:sz="0" w:space="0" w:color="auto"/>
      </w:divBdr>
      <w:divsChild>
        <w:div w:id="1884323739">
          <w:marLeft w:val="0"/>
          <w:marRight w:val="0"/>
          <w:marTop w:val="0"/>
          <w:marBottom w:val="0"/>
          <w:divBdr>
            <w:top w:val="none" w:sz="0" w:space="0" w:color="auto"/>
            <w:left w:val="none" w:sz="0" w:space="0" w:color="auto"/>
            <w:bottom w:val="none" w:sz="0" w:space="0" w:color="auto"/>
            <w:right w:val="none" w:sz="0" w:space="0" w:color="auto"/>
          </w:divBdr>
          <w:divsChild>
            <w:div w:id="2243191">
              <w:marLeft w:val="0"/>
              <w:marRight w:val="0"/>
              <w:marTop w:val="0"/>
              <w:marBottom w:val="0"/>
              <w:divBdr>
                <w:top w:val="none" w:sz="0" w:space="0" w:color="auto"/>
                <w:left w:val="none" w:sz="0" w:space="0" w:color="auto"/>
                <w:bottom w:val="none" w:sz="0" w:space="0" w:color="auto"/>
                <w:right w:val="none" w:sz="0" w:space="0" w:color="auto"/>
              </w:divBdr>
              <w:divsChild>
                <w:div w:id="20309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2313">
      <w:bodyDiv w:val="1"/>
      <w:marLeft w:val="0"/>
      <w:marRight w:val="0"/>
      <w:marTop w:val="0"/>
      <w:marBottom w:val="0"/>
      <w:divBdr>
        <w:top w:val="none" w:sz="0" w:space="0" w:color="auto"/>
        <w:left w:val="none" w:sz="0" w:space="0" w:color="auto"/>
        <w:bottom w:val="none" w:sz="0" w:space="0" w:color="auto"/>
        <w:right w:val="none" w:sz="0" w:space="0" w:color="auto"/>
      </w:divBdr>
    </w:div>
    <w:div w:id="259486257">
      <w:bodyDiv w:val="1"/>
      <w:marLeft w:val="0"/>
      <w:marRight w:val="0"/>
      <w:marTop w:val="0"/>
      <w:marBottom w:val="0"/>
      <w:divBdr>
        <w:top w:val="none" w:sz="0" w:space="0" w:color="auto"/>
        <w:left w:val="none" w:sz="0" w:space="0" w:color="auto"/>
        <w:bottom w:val="none" w:sz="0" w:space="0" w:color="auto"/>
        <w:right w:val="none" w:sz="0" w:space="0" w:color="auto"/>
      </w:divBdr>
    </w:div>
    <w:div w:id="292060421">
      <w:bodyDiv w:val="1"/>
      <w:marLeft w:val="0"/>
      <w:marRight w:val="0"/>
      <w:marTop w:val="0"/>
      <w:marBottom w:val="0"/>
      <w:divBdr>
        <w:top w:val="none" w:sz="0" w:space="0" w:color="auto"/>
        <w:left w:val="none" w:sz="0" w:space="0" w:color="auto"/>
        <w:bottom w:val="none" w:sz="0" w:space="0" w:color="auto"/>
        <w:right w:val="none" w:sz="0" w:space="0" w:color="auto"/>
      </w:divBdr>
    </w:div>
    <w:div w:id="332418418">
      <w:bodyDiv w:val="1"/>
      <w:marLeft w:val="0"/>
      <w:marRight w:val="0"/>
      <w:marTop w:val="0"/>
      <w:marBottom w:val="0"/>
      <w:divBdr>
        <w:top w:val="none" w:sz="0" w:space="0" w:color="auto"/>
        <w:left w:val="none" w:sz="0" w:space="0" w:color="auto"/>
        <w:bottom w:val="none" w:sz="0" w:space="0" w:color="auto"/>
        <w:right w:val="none" w:sz="0" w:space="0" w:color="auto"/>
      </w:divBdr>
    </w:div>
    <w:div w:id="1015768904">
      <w:bodyDiv w:val="1"/>
      <w:marLeft w:val="0"/>
      <w:marRight w:val="0"/>
      <w:marTop w:val="0"/>
      <w:marBottom w:val="0"/>
      <w:divBdr>
        <w:top w:val="none" w:sz="0" w:space="0" w:color="auto"/>
        <w:left w:val="none" w:sz="0" w:space="0" w:color="auto"/>
        <w:bottom w:val="none" w:sz="0" w:space="0" w:color="auto"/>
        <w:right w:val="none" w:sz="0" w:space="0" w:color="auto"/>
      </w:divBdr>
    </w:div>
    <w:div w:id="1579903163">
      <w:bodyDiv w:val="1"/>
      <w:marLeft w:val="0"/>
      <w:marRight w:val="0"/>
      <w:marTop w:val="0"/>
      <w:marBottom w:val="0"/>
      <w:divBdr>
        <w:top w:val="none" w:sz="0" w:space="0" w:color="auto"/>
        <w:left w:val="none" w:sz="0" w:space="0" w:color="auto"/>
        <w:bottom w:val="none" w:sz="0" w:space="0" w:color="auto"/>
        <w:right w:val="none" w:sz="0" w:space="0" w:color="auto"/>
      </w:divBdr>
    </w:div>
    <w:div w:id="1710035654">
      <w:bodyDiv w:val="1"/>
      <w:marLeft w:val="0"/>
      <w:marRight w:val="0"/>
      <w:marTop w:val="0"/>
      <w:marBottom w:val="0"/>
      <w:divBdr>
        <w:top w:val="none" w:sz="0" w:space="0" w:color="auto"/>
        <w:left w:val="none" w:sz="0" w:space="0" w:color="auto"/>
        <w:bottom w:val="none" w:sz="0" w:space="0" w:color="auto"/>
        <w:right w:val="none" w:sz="0" w:space="0" w:color="auto"/>
      </w:divBdr>
    </w:div>
    <w:div w:id="209925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womiejscowe.pl/UrzadMiastaWalcz/tabBrowser/yearBooks/2024/5"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1716</Words>
  <Characters>10297</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Ludwika Wikieł</dc:creator>
  <cp:keywords/>
  <dc:description/>
  <cp:lastModifiedBy>Ludwika Wikieł</cp:lastModifiedBy>
  <cp:revision>3</cp:revision>
  <cp:lastPrinted>2024-05-29T07:57:00Z</cp:lastPrinted>
  <dcterms:created xsi:type="dcterms:W3CDTF">2024-06-07T06:53:00Z</dcterms:created>
  <dcterms:modified xsi:type="dcterms:W3CDTF">2024-06-07T07:01:00Z</dcterms:modified>
</cp:coreProperties>
</file>