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74CA8"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37B46F8C" w14:textId="77777777"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ISTOTNYCH WARUNKÓW ZAMÓWIENIA</w:t>
      </w:r>
    </w:p>
    <w:p w14:paraId="20280F46" w14:textId="77777777" w:rsidR="00907E6E" w:rsidRPr="00993FA5"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BDEB9DC" w14:textId="77777777" w:rsidR="00907E6E" w:rsidRPr="00993FA5" w:rsidRDefault="00907E6E" w:rsidP="00993FA5">
      <w:pPr>
        <w:spacing w:after="0" w:line="240" w:lineRule="auto"/>
        <w:jc w:val="both"/>
        <w:rPr>
          <w:rFonts w:ascii="Arial" w:hAnsi="Arial" w:cs="Arial"/>
          <w:sz w:val="19"/>
          <w:szCs w:val="19"/>
          <w:lang w:eastAsia="pl-PL"/>
        </w:rPr>
      </w:pPr>
    </w:p>
    <w:p w14:paraId="6A8D070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 Nazwa i adres zamawiającego oraz adres strony internetowej zamawiającego</w:t>
      </w:r>
    </w:p>
    <w:p w14:paraId="3F54B7FF" w14:textId="77777777" w:rsidR="00C2766F" w:rsidRDefault="00907E6E" w:rsidP="00993FA5">
      <w:pPr>
        <w:spacing w:after="0" w:line="240" w:lineRule="atLeast"/>
        <w:rPr>
          <w:rFonts w:ascii="Arial" w:hAnsi="Arial" w:cs="Arial"/>
          <w:b/>
          <w:bCs/>
          <w:i/>
          <w:iCs/>
          <w:smallCaps/>
          <w:sz w:val="19"/>
          <w:szCs w:val="19"/>
          <w:lang w:eastAsia="pl-PL"/>
        </w:rPr>
      </w:pPr>
      <w:r w:rsidRPr="00993FA5">
        <w:rPr>
          <w:rFonts w:ascii="Arial" w:hAnsi="Arial" w:cs="Arial"/>
          <w:b/>
          <w:bCs/>
          <w:i/>
          <w:iCs/>
          <w:smallCaps/>
          <w:sz w:val="19"/>
          <w:szCs w:val="19"/>
          <w:lang w:eastAsia="pl-PL"/>
        </w:rPr>
        <w:t xml:space="preserve">Szpital Wojewódzki im. Św. Łukasza w Tarnowie Samodzielny Publiczny Zakład Opieki Zdrowotnej </w:t>
      </w:r>
    </w:p>
    <w:p w14:paraId="30237A8B" w14:textId="77777777" w:rsidR="00907E6E" w:rsidRPr="00993FA5" w:rsidRDefault="00907E6E" w:rsidP="00993FA5">
      <w:pPr>
        <w:spacing w:after="0" w:line="240" w:lineRule="atLeast"/>
        <w:rPr>
          <w:rFonts w:ascii="Arial" w:hAnsi="Arial" w:cs="Arial"/>
          <w:b/>
          <w:bCs/>
          <w:i/>
          <w:iCs/>
          <w:sz w:val="19"/>
          <w:szCs w:val="19"/>
          <w:lang w:eastAsia="pl-PL"/>
        </w:rPr>
      </w:pPr>
      <w:r w:rsidRPr="00993FA5">
        <w:rPr>
          <w:rFonts w:ascii="Arial" w:hAnsi="Arial" w:cs="Arial"/>
          <w:b/>
          <w:bCs/>
          <w:i/>
          <w:iCs/>
          <w:sz w:val="19"/>
          <w:szCs w:val="19"/>
          <w:lang w:eastAsia="pl-PL"/>
        </w:rPr>
        <w:t xml:space="preserve">ul. Lwowska 178 a, 33-100 Tarnów, </w:t>
      </w:r>
      <w:hyperlink r:id="rId8" w:history="1">
        <w:r w:rsidRPr="00993FA5">
          <w:rPr>
            <w:rFonts w:ascii="Arial" w:hAnsi="Arial" w:cs="Arial"/>
            <w:b/>
            <w:bCs/>
            <w:i/>
            <w:iCs/>
            <w:color w:val="0000FF"/>
            <w:sz w:val="19"/>
            <w:szCs w:val="19"/>
            <w:u w:val="single"/>
            <w:lang w:eastAsia="pl-PL"/>
          </w:rPr>
          <w:t>www.lukasz.med.pl</w:t>
        </w:r>
      </w:hyperlink>
      <w:r w:rsidRPr="00993FA5">
        <w:rPr>
          <w:rFonts w:ascii="Arial" w:hAnsi="Arial" w:cs="Arial"/>
          <w:b/>
          <w:bCs/>
          <w:i/>
          <w:iCs/>
          <w:sz w:val="19"/>
          <w:szCs w:val="19"/>
          <w:lang w:eastAsia="pl-PL"/>
        </w:rPr>
        <w:t xml:space="preserve"> </w:t>
      </w:r>
    </w:p>
    <w:p w14:paraId="5C20F638"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7792A65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50057728" w14:textId="28CA8DF2" w:rsidR="00907E6E" w:rsidRPr="00993FA5" w:rsidRDefault="00907E6E" w:rsidP="00993FA5">
      <w:pPr>
        <w:tabs>
          <w:tab w:val="left" w:pos="350"/>
        </w:tabs>
        <w:spacing w:after="0" w:line="240" w:lineRule="auto"/>
        <w:ind w:left="360" w:hanging="360"/>
        <w:jc w:val="both"/>
        <w:rPr>
          <w:rFonts w:ascii="Arial" w:hAnsi="Arial" w:cs="Arial"/>
          <w:sz w:val="19"/>
          <w:szCs w:val="19"/>
          <w:lang w:eastAsia="pl-PL"/>
        </w:rPr>
      </w:pPr>
      <w:r w:rsidRPr="00993FA5">
        <w:rPr>
          <w:rFonts w:ascii="Arial" w:hAnsi="Arial" w:cs="Arial"/>
          <w:sz w:val="19"/>
          <w:szCs w:val="19"/>
          <w:lang w:eastAsia="pl-PL"/>
        </w:rPr>
        <w:tab/>
        <w:t>Zamówienie publiczne udzielane jest zgodnie z ustawą z dnia 29 stycznia 2004 r.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201</w:t>
      </w:r>
      <w:r w:rsidR="003341CD">
        <w:rPr>
          <w:rFonts w:ascii="Arial" w:hAnsi="Arial" w:cs="Arial"/>
          <w:sz w:val="19"/>
          <w:szCs w:val="19"/>
          <w:lang w:eastAsia="ar-SA"/>
        </w:rPr>
        <w:t>9</w:t>
      </w:r>
      <w:r w:rsidR="0043233A" w:rsidRPr="0014550A">
        <w:rPr>
          <w:rFonts w:ascii="Arial" w:hAnsi="Arial" w:cs="Arial"/>
          <w:sz w:val="19"/>
          <w:szCs w:val="19"/>
          <w:lang w:eastAsia="ar-SA"/>
        </w:rPr>
        <w:t xml:space="preserve"> r. poz. </w:t>
      </w:r>
      <w:r w:rsidR="003341CD">
        <w:rPr>
          <w:rFonts w:ascii="Arial" w:hAnsi="Arial" w:cs="Arial"/>
          <w:sz w:val="19"/>
          <w:szCs w:val="19"/>
          <w:lang w:eastAsia="ar-SA"/>
        </w:rPr>
        <w:t>1843</w:t>
      </w:r>
      <w:r w:rsidR="00523794">
        <w:rPr>
          <w:rFonts w:ascii="Arial" w:hAnsi="Arial" w:cs="Arial"/>
          <w:sz w:val="19"/>
          <w:szCs w:val="19"/>
          <w:lang w:eastAsia="ar-SA"/>
        </w:rPr>
        <w:t xml:space="preserve"> z </w:t>
      </w:r>
      <w:proofErr w:type="spellStart"/>
      <w:r w:rsidR="00523794">
        <w:rPr>
          <w:rFonts w:ascii="Arial" w:hAnsi="Arial" w:cs="Arial"/>
          <w:sz w:val="19"/>
          <w:szCs w:val="19"/>
          <w:lang w:eastAsia="ar-SA"/>
        </w:rPr>
        <w:t>pz.z</w:t>
      </w:r>
      <w:proofErr w:type="spellEnd"/>
      <w:r w:rsidR="00523794">
        <w:rPr>
          <w:rFonts w:ascii="Arial" w:hAnsi="Arial" w:cs="Arial"/>
          <w:sz w:val="19"/>
          <w:szCs w:val="19"/>
          <w:lang w:eastAsia="ar-SA"/>
        </w:rPr>
        <w:t>.</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 Wartość zamówienia przekracza równowartości kwoty określonej w przepisach wykonawczych wydanych na podstawie art. 11 ust. 8 ustawy.</w:t>
      </w:r>
    </w:p>
    <w:p w14:paraId="7CB9220E"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655C5BD5"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art. 24 aa ust. 1</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oceny ofert, a następnie zbada czy wykonawca, którego oferta została oceniona jako najkorzystniejsza, nie podlega wykluczeniu oraz </w:t>
      </w:r>
      <w:r w:rsidR="00A43B80">
        <w:rPr>
          <w:rFonts w:ascii="Arial" w:hAnsi="Arial" w:cs="Arial"/>
          <w:sz w:val="19"/>
          <w:szCs w:val="19"/>
          <w:lang w:eastAsia="pl-PL"/>
        </w:rPr>
        <w:t>s</w:t>
      </w:r>
      <w:r w:rsidRPr="00993FA5">
        <w:rPr>
          <w:rFonts w:ascii="Arial" w:hAnsi="Arial" w:cs="Arial"/>
          <w:sz w:val="19"/>
          <w:szCs w:val="19"/>
          <w:lang w:eastAsia="pl-PL"/>
        </w:rPr>
        <w:t xml:space="preserve">pełnia warunki udziału w postępowaniu. </w:t>
      </w:r>
    </w:p>
    <w:p w14:paraId="233BF830" w14:textId="77777777" w:rsidR="00907E6E" w:rsidRPr="00993FA5" w:rsidRDefault="00907E6E" w:rsidP="006B53B6">
      <w:pPr>
        <w:tabs>
          <w:tab w:val="num" w:pos="360"/>
        </w:tabs>
        <w:spacing w:after="0" w:line="240" w:lineRule="auto"/>
        <w:jc w:val="both"/>
        <w:rPr>
          <w:rFonts w:ascii="Arial" w:hAnsi="Arial" w:cs="Arial"/>
          <w:sz w:val="19"/>
          <w:szCs w:val="19"/>
          <w:lang w:eastAsia="pl-PL"/>
        </w:rPr>
      </w:pPr>
    </w:p>
    <w:p w14:paraId="4EACFBF0" w14:textId="7777777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5D4A105C" w14:textId="77777777" w:rsidR="005F3F4C" w:rsidRPr="00993FA5" w:rsidRDefault="005F3F4C" w:rsidP="00993FA5">
      <w:pPr>
        <w:spacing w:after="0" w:line="240" w:lineRule="auto"/>
        <w:jc w:val="both"/>
        <w:rPr>
          <w:rFonts w:ascii="Arial" w:hAnsi="Arial" w:cs="Arial"/>
          <w:b/>
          <w:bCs/>
          <w:sz w:val="19"/>
          <w:szCs w:val="19"/>
          <w:lang w:eastAsia="pl-PL"/>
        </w:rPr>
      </w:pPr>
    </w:p>
    <w:p w14:paraId="7D628205" w14:textId="5EB3E141" w:rsidR="00071EF4" w:rsidRPr="00632243" w:rsidRDefault="00907E6E" w:rsidP="00653CC2">
      <w:pPr>
        <w:pStyle w:val="Akapitzlist"/>
        <w:numPr>
          <w:ilvl w:val="1"/>
          <w:numId w:val="13"/>
        </w:numPr>
        <w:tabs>
          <w:tab w:val="left" w:pos="952"/>
        </w:tabs>
        <w:spacing w:after="0" w:line="240" w:lineRule="auto"/>
        <w:jc w:val="both"/>
        <w:rPr>
          <w:rFonts w:ascii="Arial" w:hAnsi="Arial" w:cs="Arial"/>
          <w:sz w:val="19"/>
          <w:szCs w:val="19"/>
          <w:lang w:eastAsia="pl-PL"/>
        </w:rPr>
      </w:pPr>
      <w:r w:rsidRPr="00632243">
        <w:rPr>
          <w:rFonts w:ascii="Arial" w:hAnsi="Arial" w:cs="Arial"/>
          <w:sz w:val="19"/>
          <w:szCs w:val="19"/>
          <w:lang w:eastAsia="pl-PL"/>
        </w:rPr>
        <w:t xml:space="preserve">Przedmiotem zamówienia </w:t>
      </w:r>
      <w:bookmarkStart w:id="0" w:name="_Hlk11240901"/>
      <w:r w:rsidR="001A5B30" w:rsidRPr="00632243">
        <w:rPr>
          <w:rFonts w:ascii="Arial" w:hAnsi="Arial" w:cs="Arial"/>
          <w:b/>
          <w:bCs/>
          <w:color w:val="0000FF"/>
          <w:sz w:val="19"/>
          <w:szCs w:val="19"/>
          <w:lang w:eastAsia="pl-PL"/>
        </w:rPr>
        <w:t xml:space="preserve"> </w:t>
      </w:r>
      <w:r w:rsidR="00632243" w:rsidRPr="00632243">
        <w:rPr>
          <w:rFonts w:ascii="Arial" w:hAnsi="Arial" w:cs="Arial"/>
          <w:b/>
          <w:sz w:val="19"/>
          <w:szCs w:val="19"/>
        </w:rPr>
        <w:t>zakup i dostawa odczynników biochemicznych i immunochemicznych wraz z dzierżawą analizatorów do wykonywania badan i sortera oraz odczynniki do barwienia preparatów metodą Grama wraz z dzierżawą aparatu.</w:t>
      </w:r>
    </w:p>
    <w:bookmarkEnd w:id="0"/>
    <w:p w14:paraId="4722E989"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21660004" w14:textId="538F8E79"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5F3F4C">
        <w:rPr>
          <w:rFonts w:ascii="Arial" w:hAnsi="Arial" w:cs="Arial"/>
          <w:sz w:val="19"/>
          <w:szCs w:val="19"/>
          <w:lang w:eastAsia="pl-PL"/>
        </w:rPr>
        <w:t xml:space="preserve"> </w:t>
      </w:r>
      <w:r w:rsidR="00E3402E">
        <w:rPr>
          <w:rFonts w:ascii="Arial" w:hAnsi="Arial" w:cs="Arial"/>
          <w:b/>
          <w:color w:val="0000FF"/>
          <w:sz w:val="19"/>
          <w:szCs w:val="19"/>
          <w:lang w:eastAsia="pl-PL"/>
        </w:rPr>
        <w:t>2</w:t>
      </w:r>
      <w:r w:rsidRPr="00FB0F82">
        <w:rPr>
          <w:rFonts w:ascii="Arial" w:hAnsi="Arial" w:cs="Arial"/>
          <w:sz w:val="19"/>
          <w:szCs w:val="19"/>
          <w:lang w:eastAsia="pl-PL"/>
        </w:rPr>
        <w:t xml:space="preserve"> zakres</w:t>
      </w:r>
      <w:r w:rsidR="00E3402E">
        <w:rPr>
          <w:rFonts w:ascii="Arial" w:hAnsi="Arial" w:cs="Arial"/>
          <w:sz w:val="19"/>
          <w:szCs w:val="19"/>
          <w:lang w:eastAsia="pl-PL"/>
        </w:rPr>
        <w:t>y.</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tbl>
      <w:tblPr>
        <w:tblW w:w="5670" w:type="dxa"/>
        <w:tblInd w:w="988" w:type="dxa"/>
        <w:tblLayout w:type="fixed"/>
        <w:tblCellMar>
          <w:left w:w="0" w:type="dxa"/>
          <w:right w:w="0" w:type="dxa"/>
        </w:tblCellMar>
        <w:tblLook w:val="0000" w:firstRow="0" w:lastRow="0" w:firstColumn="0" w:lastColumn="0" w:noHBand="0" w:noVBand="0"/>
      </w:tblPr>
      <w:tblGrid>
        <w:gridCol w:w="1267"/>
        <w:gridCol w:w="4403"/>
      </w:tblGrid>
      <w:tr w:rsidR="00632243" w:rsidRPr="00E81F53" w14:paraId="16DDE9D1" w14:textId="77777777" w:rsidTr="00632243">
        <w:trPr>
          <w:trHeight w:val="300"/>
        </w:trPr>
        <w:tc>
          <w:tcPr>
            <w:tcW w:w="1267" w:type="dxa"/>
            <w:tcBorders>
              <w:top w:val="single" w:sz="4" w:space="0" w:color="000000"/>
              <w:left w:val="single" w:sz="4" w:space="0" w:color="000000"/>
              <w:bottom w:val="single" w:sz="4" w:space="0" w:color="000000"/>
            </w:tcBorders>
            <w:vAlign w:val="center"/>
          </w:tcPr>
          <w:p w14:paraId="60CF0307" w14:textId="77777777" w:rsidR="00632243" w:rsidRPr="00632243" w:rsidRDefault="00632243" w:rsidP="00FA342B">
            <w:pPr>
              <w:suppressAutoHyphens/>
              <w:snapToGrid w:val="0"/>
              <w:jc w:val="center"/>
              <w:rPr>
                <w:rFonts w:ascii="Arial" w:hAnsi="Arial" w:cs="Arial"/>
                <w:b/>
                <w:smallCaps/>
                <w:sz w:val="18"/>
                <w:szCs w:val="18"/>
                <w:lang w:eastAsia="ar-SA"/>
              </w:rPr>
            </w:pPr>
            <w:r w:rsidRPr="00632243">
              <w:rPr>
                <w:rFonts w:ascii="Arial" w:hAnsi="Arial" w:cs="Arial"/>
                <w:b/>
                <w:smallCaps/>
                <w:sz w:val="18"/>
                <w:szCs w:val="18"/>
                <w:lang w:eastAsia="ar-SA"/>
              </w:rPr>
              <w:t>ZAKRES</w:t>
            </w:r>
          </w:p>
        </w:tc>
        <w:tc>
          <w:tcPr>
            <w:tcW w:w="4403" w:type="dxa"/>
            <w:tcBorders>
              <w:top w:val="single" w:sz="4" w:space="0" w:color="000000"/>
              <w:left w:val="single" w:sz="4" w:space="0" w:color="000000"/>
              <w:bottom w:val="single" w:sz="4" w:space="0" w:color="000000"/>
              <w:right w:val="single" w:sz="4" w:space="0" w:color="auto"/>
            </w:tcBorders>
            <w:vAlign w:val="center"/>
          </w:tcPr>
          <w:p w14:paraId="00B41031" w14:textId="77777777" w:rsidR="00632243" w:rsidRPr="00632243" w:rsidRDefault="00632243" w:rsidP="00FA342B">
            <w:pPr>
              <w:keepNext/>
              <w:suppressAutoHyphens/>
              <w:snapToGrid w:val="0"/>
              <w:jc w:val="center"/>
              <w:outlineLvl w:val="1"/>
              <w:rPr>
                <w:rFonts w:ascii="Arial" w:hAnsi="Arial" w:cs="Arial"/>
                <w:b/>
                <w:smallCaps/>
                <w:sz w:val="18"/>
                <w:szCs w:val="18"/>
                <w:lang w:eastAsia="ar-SA"/>
              </w:rPr>
            </w:pPr>
            <w:r w:rsidRPr="00632243">
              <w:rPr>
                <w:rFonts w:ascii="Arial" w:hAnsi="Arial" w:cs="Arial"/>
                <w:b/>
                <w:smallCaps/>
                <w:sz w:val="18"/>
                <w:szCs w:val="18"/>
                <w:lang w:eastAsia="ar-SA"/>
              </w:rPr>
              <w:t>NAZWA</w:t>
            </w:r>
          </w:p>
        </w:tc>
      </w:tr>
      <w:tr w:rsidR="00632243" w:rsidRPr="00E81F53" w14:paraId="2CE4FF83" w14:textId="77777777" w:rsidTr="00632243">
        <w:trPr>
          <w:trHeight w:val="255"/>
        </w:trPr>
        <w:tc>
          <w:tcPr>
            <w:tcW w:w="1267" w:type="dxa"/>
            <w:tcBorders>
              <w:top w:val="single" w:sz="4" w:space="0" w:color="000000"/>
              <w:left w:val="single" w:sz="4" w:space="0" w:color="000000"/>
              <w:bottom w:val="single" w:sz="4" w:space="0" w:color="000000"/>
            </w:tcBorders>
            <w:vAlign w:val="center"/>
          </w:tcPr>
          <w:p w14:paraId="5A5FAB60" w14:textId="77777777" w:rsidR="00632243" w:rsidRPr="00632243" w:rsidRDefault="00632243" w:rsidP="00FA342B">
            <w:pPr>
              <w:suppressAutoHyphens/>
              <w:snapToGrid w:val="0"/>
              <w:jc w:val="center"/>
              <w:rPr>
                <w:rFonts w:ascii="Arial" w:hAnsi="Arial" w:cs="Arial"/>
                <w:sz w:val="18"/>
                <w:szCs w:val="18"/>
                <w:lang w:eastAsia="ar-SA"/>
              </w:rPr>
            </w:pPr>
            <w:r w:rsidRPr="00632243">
              <w:rPr>
                <w:rFonts w:ascii="Arial" w:hAnsi="Arial" w:cs="Arial"/>
                <w:sz w:val="18"/>
                <w:szCs w:val="18"/>
                <w:lang w:eastAsia="ar-SA"/>
              </w:rPr>
              <w:t>1</w:t>
            </w:r>
          </w:p>
        </w:tc>
        <w:tc>
          <w:tcPr>
            <w:tcW w:w="4403" w:type="dxa"/>
            <w:tcBorders>
              <w:top w:val="single" w:sz="8" w:space="0" w:color="auto"/>
              <w:left w:val="single" w:sz="8" w:space="0" w:color="auto"/>
              <w:bottom w:val="nil"/>
              <w:right w:val="single" w:sz="4" w:space="0" w:color="auto"/>
            </w:tcBorders>
            <w:shd w:val="clear" w:color="auto" w:fill="auto"/>
            <w:vAlign w:val="center"/>
          </w:tcPr>
          <w:p w14:paraId="233E6CEA" w14:textId="77777777" w:rsidR="00632243" w:rsidRPr="00632243" w:rsidRDefault="00632243" w:rsidP="00FA342B">
            <w:pPr>
              <w:jc w:val="center"/>
              <w:rPr>
                <w:rFonts w:ascii="Arial" w:hAnsi="Arial" w:cs="Arial"/>
                <w:sz w:val="18"/>
                <w:szCs w:val="18"/>
              </w:rPr>
            </w:pPr>
            <w:r w:rsidRPr="00632243">
              <w:rPr>
                <w:rFonts w:ascii="Arial" w:hAnsi="Arial" w:cs="Arial"/>
                <w:b/>
                <w:sz w:val="18"/>
                <w:szCs w:val="18"/>
              </w:rPr>
              <w:t>biochemia i immunochemia wraz z dzierżawą analizatorów do wykonywania badan i sortera</w:t>
            </w:r>
          </w:p>
        </w:tc>
      </w:tr>
      <w:tr w:rsidR="00632243" w:rsidRPr="00E81F53" w14:paraId="01D0A824" w14:textId="77777777" w:rsidTr="00632243">
        <w:trPr>
          <w:trHeight w:val="300"/>
        </w:trPr>
        <w:tc>
          <w:tcPr>
            <w:tcW w:w="1267" w:type="dxa"/>
            <w:tcBorders>
              <w:top w:val="single" w:sz="4" w:space="0" w:color="000000"/>
              <w:left w:val="single" w:sz="4" w:space="0" w:color="000000"/>
              <w:bottom w:val="single" w:sz="4" w:space="0" w:color="000000"/>
            </w:tcBorders>
            <w:vAlign w:val="center"/>
          </w:tcPr>
          <w:p w14:paraId="682B0866" w14:textId="77777777" w:rsidR="00632243" w:rsidRPr="00632243" w:rsidRDefault="00632243" w:rsidP="00FA342B">
            <w:pPr>
              <w:suppressAutoHyphens/>
              <w:snapToGrid w:val="0"/>
              <w:jc w:val="center"/>
              <w:rPr>
                <w:rFonts w:ascii="Arial" w:hAnsi="Arial" w:cs="Arial"/>
                <w:sz w:val="18"/>
                <w:szCs w:val="18"/>
                <w:lang w:eastAsia="ar-SA"/>
              </w:rPr>
            </w:pPr>
            <w:r w:rsidRPr="00632243">
              <w:rPr>
                <w:rFonts w:ascii="Arial" w:hAnsi="Arial" w:cs="Arial"/>
                <w:sz w:val="18"/>
                <w:szCs w:val="18"/>
                <w:lang w:eastAsia="ar-SA"/>
              </w:rPr>
              <w:t>2</w:t>
            </w:r>
          </w:p>
        </w:tc>
        <w:tc>
          <w:tcPr>
            <w:tcW w:w="4403" w:type="dxa"/>
            <w:tcBorders>
              <w:top w:val="single" w:sz="4" w:space="0" w:color="auto"/>
              <w:left w:val="single" w:sz="4" w:space="0" w:color="auto"/>
              <w:bottom w:val="single" w:sz="4" w:space="0" w:color="auto"/>
              <w:right w:val="single" w:sz="4" w:space="0" w:color="auto"/>
            </w:tcBorders>
            <w:shd w:val="clear" w:color="auto" w:fill="auto"/>
            <w:vAlign w:val="center"/>
          </w:tcPr>
          <w:p w14:paraId="2A5B0B63" w14:textId="7526CEB1" w:rsidR="00632243" w:rsidRPr="00FF2A1F" w:rsidRDefault="00632243" w:rsidP="00FF2A1F">
            <w:pPr>
              <w:tabs>
                <w:tab w:val="left" w:pos="360"/>
              </w:tabs>
              <w:jc w:val="center"/>
              <w:rPr>
                <w:rFonts w:ascii="Arial" w:hAnsi="Arial" w:cs="Arial"/>
                <w:b/>
                <w:smallCaps/>
                <w:sz w:val="18"/>
                <w:szCs w:val="18"/>
              </w:rPr>
            </w:pPr>
            <w:r w:rsidRPr="00632243">
              <w:rPr>
                <w:rFonts w:ascii="Arial" w:hAnsi="Arial" w:cs="Arial"/>
                <w:b/>
                <w:sz w:val="18"/>
                <w:szCs w:val="18"/>
              </w:rPr>
              <w:t>odczynniki do barwienia preparatów metodą Grama wraz z dzierżawą aparatu.</w:t>
            </w:r>
          </w:p>
        </w:tc>
      </w:tr>
    </w:tbl>
    <w:p w14:paraId="611B6BB9"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4412600A" w14:textId="736064D5" w:rsidR="00C601DD" w:rsidRPr="00632243" w:rsidRDefault="00632243" w:rsidP="00632243">
      <w:pPr>
        <w:ind w:left="708"/>
        <w:rPr>
          <w:rFonts w:ascii="Arial" w:hAnsi="Arial" w:cs="Arial"/>
          <w:b/>
          <w:color w:val="0000FF"/>
          <w:sz w:val="20"/>
          <w:szCs w:val="20"/>
        </w:rPr>
      </w:pPr>
      <w:r w:rsidRPr="00632243">
        <w:rPr>
          <w:rFonts w:ascii="Arial" w:hAnsi="Arial" w:cs="Arial"/>
          <w:b/>
          <w:color w:val="0000FF"/>
          <w:sz w:val="20"/>
          <w:szCs w:val="20"/>
        </w:rPr>
        <w:t>CPV 33696500-0 – Odczynniki Laboratoryjne</w:t>
      </w:r>
    </w:p>
    <w:p w14:paraId="0FFB2ACA" w14:textId="31DC1E51" w:rsidR="006730AF" w:rsidRPr="00B94918" w:rsidRDefault="00907E6E" w:rsidP="00F27280">
      <w:pPr>
        <w:pStyle w:val="Akapitzlist"/>
        <w:tabs>
          <w:tab w:val="left" w:pos="952"/>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 xml:space="preserve">załącznik nr </w:t>
      </w:r>
      <w:r w:rsidR="00632243">
        <w:rPr>
          <w:rFonts w:ascii="Arial" w:hAnsi="Arial" w:cs="Arial"/>
          <w:b/>
          <w:bCs/>
          <w:sz w:val="19"/>
          <w:szCs w:val="19"/>
          <w:lang w:eastAsia="pl-PL"/>
        </w:rPr>
        <w:t xml:space="preserve">1A, </w:t>
      </w:r>
      <w:r w:rsidRPr="00980B31">
        <w:rPr>
          <w:rFonts w:ascii="Arial" w:hAnsi="Arial" w:cs="Arial"/>
          <w:b/>
          <w:bCs/>
          <w:sz w:val="19"/>
          <w:szCs w:val="19"/>
          <w:lang w:eastAsia="pl-PL"/>
        </w:rPr>
        <w:t>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F27280">
        <w:rPr>
          <w:rFonts w:ascii="Arial" w:hAnsi="Arial" w:cs="Arial"/>
          <w:sz w:val="19"/>
          <w:szCs w:val="19"/>
          <w:lang w:eastAsia="pl-PL"/>
        </w:rPr>
        <w:t>trwania umowy</w:t>
      </w:r>
      <w:r w:rsidRPr="00980B31">
        <w:rPr>
          <w:rFonts w:ascii="Arial" w:hAnsi="Arial" w:cs="Arial"/>
          <w:sz w:val="19"/>
          <w:szCs w:val="19"/>
          <w:lang w:eastAsia="pl-PL"/>
        </w:rPr>
        <w:t xml:space="preserve"> i służą do obliczenia ceny oferty (tj. ustalenia maksymalnego wynagrodzenia wykonawcy). Zamawiający zastrzega sobie </w:t>
      </w:r>
      <w:r w:rsidRPr="00B94918">
        <w:rPr>
          <w:rFonts w:ascii="Arial" w:hAnsi="Arial" w:cs="Arial"/>
          <w:sz w:val="19"/>
          <w:szCs w:val="19"/>
          <w:lang w:eastAsia="pl-PL"/>
        </w:rPr>
        <w:t>prawo rezygnacji z zakupu części asortymentu wynikającej z braku zapotrzebowania.</w:t>
      </w:r>
    </w:p>
    <w:p w14:paraId="2BE0EF4F" w14:textId="77777777" w:rsidR="00C32E45" w:rsidRPr="00523794" w:rsidRDefault="00C32E45" w:rsidP="00523794">
      <w:pPr>
        <w:tabs>
          <w:tab w:val="left" w:pos="952"/>
        </w:tabs>
        <w:spacing w:after="0" w:line="240" w:lineRule="auto"/>
        <w:jc w:val="both"/>
        <w:rPr>
          <w:rFonts w:ascii="Arial" w:hAnsi="Arial" w:cs="Arial"/>
          <w:b/>
          <w:bCs/>
          <w:sz w:val="19"/>
          <w:szCs w:val="19"/>
          <w:lang w:eastAsia="pl-PL"/>
        </w:rPr>
      </w:pPr>
    </w:p>
    <w:p w14:paraId="7697AB00" w14:textId="48AE8B0B" w:rsidR="00523794" w:rsidRDefault="00523794" w:rsidP="00653CC2">
      <w:pPr>
        <w:pStyle w:val="Akapitzlist"/>
        <w:numPr>
          <w:ilvl w:val="1"/>
          <w:numId w:val="14"/>
        </w:numPr>
        <w:jc w:val="both"/>
        <w:rPr>
          <w:rFonts w:ascii="Arial" w:hAnsi="Arial" w:cs="Arial"/>
          <w:bCs/>
          <w:sz w:val="19"/>
          <w:szCs w:val="19"/>
        </w:rPr>
      </w:pPr>
      <w:r>
        <w:rPr>
          <w:rFonts w:ascii="Arial" w:hAnsi="Arial" w:cs="Arial"/>
          <w:bCs/>
          <w:sz w:val="19"/>
          <w:szCs w:val="19"/>
        </w:rPr>
        <w:t>Wszelkie wymagani dotyczące przedmiotu zamówienia muszą być poparte dokumentami (patrz punkt 6.5 w SIWZ</w:t>
      </w:r>
    </w:p>
    <w:p w14:paraId="6B18F3AB" w14:textId="2E4DAE5C" w:rsidR="00FF2A1F" w:rsidRDefault="00FF2A1F" w:rsidP="00653CC2">
      <w:pPr>
        <w:pStyle w:val="Akapitzlist"/>
        <w:numPr>
          <w:ilvl w:val="1"/>
          <w:numId w:val="14"/>
        </w:numPr>
        <w:jc w:val="both"/>
        <w:rPr>
          <w:rFonts w:ascii="Arial" w:hAnsi="Arial" w:cs="Arial"/>
          <w:bCs/>
          <w:sz w:val="19"/>
          <w:szCs w:val="19"/>
        </w:rPr>
      </w:pPr>
      <w:r>
        <w:rPr>
          <w:rFonts w:ascii="Arial" w:hAnsi="Arial" w:cs="Arial"/>
          <w:bCs/>
          <w:sz w:val="19"/>
          <w:szCs w:val="19"/>
        </w:rPr>
        <w:t xml:space="preserve">Zamawiający </w:t>
      </w:r>
      <w:r w:rsidRPr="00FF2A1F">
        <w:rPr>
          <w:rFonts w:ascii="Arial" w:hAnsi="Arial" w:cs="Arial"/>
          <w:b/>
          <w:sz w:val="19"/>
          <w:szCs w:val="19"/>
        </w:rPr>
        <w:t>zaleca wizje lokalną</w:t>
      </w:r>
      <w:r>
        <w:rPr>
          <w:rFonts w:ascii="Arial" w:hAnsi="Arial" w:cs="Arial"/>
          <w:bCs/>
          <w:sz w:val="19"/>
          <w:szCs w:val="19"/>
        </w:rPr>
        <w:t xml:space="preserve"> (dotyczy zakres nr 1) </w:t>
      </w:r>
    </w:p>
    <w:p w14:paraId="604489A5" w14:textId="608C048E" w:rsidR="00071EF4" w:rsidRP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06173C1" w14:textId="6483CB70" w:rsid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Zamawiający dopuszcza składanie ofert częściowych. Ofertę można złożyć w odniesieniu do   wszystkich</w:t>
      </w:r>
      <w:r w:rsidR="00A43B80">
        <w:rPr>
          <w:rFonts w:ascii="Arial" w:hAnsi="Arial" w:cs="Arial"/>
          <w:sz w:val="19"/>
          <w:szCs w:val="19"/>
          <w:lang w:eastAsia="pl-PL"/>
        </w:rPr>
        <w:t xml:space="preserve"> zakresów</w:t>
      </w:r>
      <w:r w:rsidRPr="00071EF4">
        <w:rPr>
          <w:rFonts w:ascii="Arial" w:hAnsi="Arial" w:cs="Arial"/>
          <w:sz w:val="19"/>
          <w:szCs w:val="19"/>
          <w:lang w:eastAsia="pl-PL"/>
        </w:rPr>
        <w:t xml:space="preserve">. </w:t>
      </w:r>
      <w:r w:rsidRPr="00071EF4">
        <w:rPr>
          <w:rFonts w:ascii="Arial" w:hAnsi="Arial" w:cs="Arial"/>
          <w:sz w:val="19"/>
          <w:szCs w:val="19"/>
          <w:lang w:eastAsia="ar-SA"/>
        </w:rPr>
        <w:t>Pod pojęciem oferty częściowej rozumie się pojedyncze zakresy (</w:t>
      </w:r>
      <w:r w:rsidRPr="00071EF4">
        <w:rPr>
          <w:rFonts w:ascii="Arial" w:hAnsi="Arial" w:cs="Arial"/>
          <w:b/>
          <w:bCs/>
          <w:color w:val="0000FF"/>
          <w:sz w:val="19"/>
          <w:szCs w:val="19"/>
          <w:lang w:eastAsia="ar-SA"/>
        </w:rPr>
        <w:t>1-</w:t>
      </w:r>
      <w:r w:rsidR="00523794">
        <w:rPr>
          <w:rFonts w:ascii="Arial" w:hAnsi="Arial" w:cs="Arial"/>
          <w:b/>
          <w:bCs/>
          <w:color w:val="0000FF"/>
          <w:sz w:val="19"/>
          <w:szCs w:val="19"/>
          <w:lang w:eastAsia="ar-SA"/>
        </w:rPr>
        <w:t>2</w:t>
      </w:r>
      <w:r w:rsidRPr="00071EF4">
        <w:rPr>
          <w:rFonts w:ascii="Arial" w:hAnsi="Arial" w:cs="Arial"/>
          <w:b/>
          <w:bCs/>
          <w:color w:val="0000FF"/>
          <w:sz w:val="19"/>
          <w:szCs w:val="19"/>
          <w:lang w:eastAsia="ar-SA"/>
        </w:rPr>
        <w:t>)</w:t>
      </w:r>
    </w:p>
    <w:p w14:paraId="75A293C5" w14:textId="77777777" w:rsidR="005F3F4C" w:rsidRP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Zamawiający nie dopuszcza składania ofert wariantowych.</w:t>
      </w:r>
    </w:p>
    <w:p w14:paraId="790BD28A" w14:textId="77777777" w:rsidR="00071EF4" w:rsidRPr="00C2766F"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Zamawiający nie przewiduje udzielenia zamówień, o których mowa w art. 67 ust. 1 pkt 7 ustawy (zamówienie dodatkowe).</w:t>
      </w:r>
    </w:p>
    <w:p w14:paraId="55990094" w14:textId="77777777" w:rsidR="00C2766F" w:rsidRDefault="00C2766F" w:rsidP="00C2766F">
      <w:pPr>
        <w:pStyle w:val="Akapitzlist"/>
        <w:tabs>
          <w:tab w:val="left" w:pos="426"/>
          <w:tab w:val="left" w:pos="900"/>
        </w:tabs>
        <w:spacing w:after="0" w:line="240" w:lineRule="auto"/>
        <w:jc w:val="both"/>
        <w:rPr>
          <w:rFonts w:ascii="Arial" w:hAnsi="Arial" w:cs="Arial"/>
          <w:b/>
          <w:bCs/>
          <w:sz w:val="19"/>
          <w:szCs w:val="19"/>
          <w:lang w:eastAsia="pl-PL"/>
        </w:rPr>
      </w:pPr>
    </w:p>
    <w:p w14:paraId="69B7FEC3" w14:textId="77777777" w:rsidR="00071EF4" w:rsidRPr="00C2766F" w:rsidRDefault="00071EF4" w:rsidP="00653CC2">
      <w:pPr>
        <w:pStyle w:val="Akapitzlist"/>
        <w:numPr>
          <w:ilvl w:val="1"/>
          <w:numId w:val="14"/>
        </w:numPr>
        <w:tabs>
          <w:tab w:val="left" w:pos="426"/>
        </w:tabs>
        <w:spacing w:after="0" w:line="240" w:lineRule="auto"/>
        <w:ind w:left="567" w:hanging="567"/>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(patrz </w:t>
      </w:r>
      <w:r w:rsidR="005F3F4C" w:rsidRPr="00071EF4">
        <w:rPr>
          <w:rFonts w:ascii="Arial" w:hAnsi="Arial" w:cs="Arial"/>
          <w:b/>
          <w:bCs/>
          <w:color w:val="0000FF"/>
          <w:sz w:val="19"/>
          <w:szCs w:val="19"/>
          <w:lang w:eastAsia="pl-PL"/>
        </w:rPr>
        <w:t xml:space="preserve">załącznik nr 1 </w:t>
      </w:r>
      <w:r w:rsidR="005F3F4C" w:rsidRPr="00071EF4">
        <w:rPr>
          <w:rFonts w:ascii="Arial" w:hAnsi="Arial" w:cs="Arial"/>
          <w:sz w:val="19"/>
          <w:szCs w:val="19"/>
          <w:lang w:eastAsia="pl-PL"/>
        </w:rPr>
        <w:t>do specyfikacji).</w:t>
      </w:r>
    </w:p>
    <w:p w14:paraId="52B5663D" w14:textId="77777777" w:rsidR="00C2766F" w:rsidRPr="002C647D" w:rsidRDefault="00C2766F" w:rsidP="002C647D">
      <w:pPr>
        <w:tabs>
          <w:tab w:val="left" w:pos="426"/>
          <w:tab w:val="left" w:pos="900"/>
        </w:tabs>
        <w:spacing w:after="0" w:line="240" w:lineRule="auto"/>
        <w:jc w:val="both"/>
        <w:rPr>
          <w:rFonts w:ascii="Arial" w:hAnsi="Arial" w:cs="Arial"/>
          <w:b/>
          <w:bCs/>
          <w:sz w:val="19"/>
          <w:szCs w:val="19"/>
          <w:lang w:eastAsia="pl-PL"/>
        </w:rPr>
      </w:pPr>
    </w:p>
    <w:p w14:paraId="1420257A"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wymagań, o których mowa w art. 29 ust. 3a ustawy (zatrudnienie na podstawie umowy o pracę).</w:t>
      </w:r>
    </w:p>
    <w:p w14:paraId="304A81B4" w14:textId="77777777" w:rsidR="00071EF4" w:rsidRP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lastRenderedPageBreak/>
        <w:t xml:space="preserve"> </w:t>
      </w:r>
      <w:r w:rsidR="005F3F4C" w:rsidRPr="00071EF4">
        <w:rPr>
          <w:rFonts w:ascii="Arial" w:hAnsi="Arial" w:cs="Arial"/>
          <w:sz w:val="19"/>
          <w:szCs w:val="19"/>
          <w:lang w:eastAsia="pl-PL"/>
        </w:rPr>
        <w:t>Zamawiający nie przewiduje zawarcia umowy ramowej.</w:t>
      </w:r>
    </w:p>
    <w:p w14:paraId="355E9BB3"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0987FC8B"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40F02428" w14:textId="77777777" w:rsidR="005F3F4C" w:rsidRPr="00C2766F"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zwrotu kosztów udziału w postępowaniu.</w:t>
      </w:r>
    </w:p>
    <w:p w14:paraId="57A7ED32" w14:textId="77777777" w:rsidR="00C2766F" w:rsidRPr="00071EF4" w:rsidRDefault="009A651C" w:rsidP="00653CC2">
      <w:pPr>
        <w:pStyle w:val="Akapitzlist"/>
        <w:numPr>
          <w:ilvl w:val="1"/>
          <w:numId w:val="14"/>
        </w:numPr>
        <w:tabs>
          <w:tab w:val="left" w:pos="142"/>
        </w:tabs>
        <w:spacing w:after="0" w:line="240" w:lineRule="auto"/>
        <w:ind w:left="567" w:hanging="567"/>
        <w:jc w:val="both"/>
        <w:rPr>
          <w:rFonts w:ascii="Arial" w:hAnsi="Arial" w:cs="Arial"/>
          <w:b/>
          <w:bCs/>
          <w:sz w:val="19"/>
          <w:szCs w:val="19"/>
          <w:lang w:eastAsia="pl-PL"/>
        </w:rPr>
      </w:pPr>
      <w:r w:rsidRPr="00CE3E77">
        <w:rPr>
          <w:rFonts w:ascii="Arial" w:hAnsi="Arial" w:cs="Arial"/>
          <w:sz w:val="20"/>
          <w:szCs w:val="20"/>
        </w:rPr>
        <w:t>W przypadku użycia w SIWZ oraz jego załącznikach, Opisie przedmiotu zamówienia nazw własnych</w:t>
      </w:r>
      <w:r w:rsidRPr="00CA45F5">
        <w:rPr>
          <w:rFonts w:ascii="Arial" w:hAnsi="Arial" w:cs="Arial"/>
          <w:color w:val="3333FF"/>
          <w:sz w:val="20"/>
          <w:szCs w:val="20"/>
        </w:rPr>
        <w:t xml:space="preserve">, </w:t>
      </w:r>
      <w:r w:rsidRPr="00506F1A">
        <w:rPr>
          <w:rFonts w:ascii="Arial" w:hAnsi="Arial" w:cs="Arial"/>
          <w:sz w:val="20"/>
          <w:szCs w:val="20"/>
        </w:rPr>
        <w:t>znaków towarowych, patentów lub pochodzenia, źródła lub szczególnego procesu, który charakteryzuje produkty lub usługi dostarczane przez konkretnego wykonawcę oznacza to, że Zamawiający oczekuje zaproponowania rozwiązań o parametrach technicznych (równoważnych) tj. nie gorszych</w:t>
      </w:r>
      <w:r w:rsidRPr="00CE3E77">
        <w:rPr>
          <w:rFonts w:ascii="Arial" w:hAnsi="Arial" w:cs="Arial"/>
          <w:sz w:val="20"/>
          <w:szCs w:val="20"/>
        </w:rPr>
        <w:t xml:space="preserve"> niż parametry jakimi charakteryzuje się materiał, urządzenie, element, wskazany w niniejszej SIWZ. W przypadku wystąpienia w Opisie przedmiotu zamówienia odniesień do norm, europejskich ocen technicznych, aprobat, specyfikacji technicznych i systemów referencji technicznych, o których mowa w art. 30 ust. 1 pkt. 2 oraz ust. 3 ustawy PZP, Zamawiający dopuszcza rozwiązania równoważne.</w:t>
      </w:r>
    </w:p>
    <w:p w14:paraId="1516D344" w14:textId="77777777" w:rsidR="00E20C14" w:rsidRPr="00523794" w:rsidRDefault="00E20C14" w:rsidP="00523794">
      <w:pPr>
        <w:tabs>
          <w:tab w:val="left" w:pos="851"/>
        </w:tabs>
        <w:spacing w:after="0" w:line="240" w:lineRule="auto"/>
        <w:jc w:val="both"/>
        <w:rPr>
          <w:rFonts w:ascii="Arial" w:hAnsi="Arial" w:cs="Arial"/>
          <w:b/>
          <w:bCs/>
          <w:sz w:val="19"/>
          <w:szCs w:val="19"/>
          <w:lang w:eastAsia="pl-PL"/>
        </w:rPr>
      </w:pPr>
    </w:p>
    <w:p w14:paraId="27B383B0" w14:textId="77777777" w:rsidR="00E20C14" w:rsidRPr="00E20C14" w:rsidRDefault="00E20C14" w:rsidP="00653CC2">
      <w:pPr>
        <w:pStyle w:val="Akapitzlist"/>
        <w:numPr>
          <w:ilvl w:val="1"/>
          <w:numId w:val="14"/>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2CCFC251"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9" w:history="1">
        <w:r>
          <w:rPr>
            <w:rStyle w:val="Hipercze"/>
            <w:rFonts w:ascii="Arial" w:eastAsia="Times New Roman" w:hAnsi="Arial" w:cs="Arial"/>
            <w:sz w:val="18"/>
            <w:szCs w:val="18"/>
          </w:rPr>
          <w:t>hospital@lukasz.med.pl</w:t>
        </w:r>
      </w:hyperlink>
    </w:p>
    <w:p w14:paraId="395E6CED" w14:textId="77777777" w:rsidR="00E20C14" w:rsidRPr="00752E3F" w:rsidRDefault="00E20C14" w:rsidP="00653CC2">
      <w:pPr>
        <w:pStyle w:val="Akapitzlist"/>
        <w:numPr>
          <w:ilvl w:val="0"/>
          <w:numId w:val="17"/>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0" w:history="1">
        <w:r>
          <w:rPr>
            <w:rStyle w:val="Hipercze"/>
            <w:rFonts w:ascii="Arial" w:eastAsia="Times New Roman" w:hAnsi="Arial" w:cs="Arial"/>
            <w:sz w:val="18"/>
            <w:szCs w:val="18"/>
          </w:rPr>
          <w:t>iod@lukasz.med.pl</w:t>
        </w:r>
      </w:hyperlink>
    </w:p>
    <w:p w14:paraId="76858F38" w14:textId="77777777" w:rsidR="00752E3F" w:rsidRPr="00AB669A" w:rsidRDefault="00752E3F" w:rsidP="00653CC2">
      <w:pPr>
        <w:pStyle w:val="Akapitzlist"/>
        <w:numPr>
          <w:ilvl w:val="0"/>
          <w:numId w:val="17"/>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w:t>
      </w:r>
      <w:proofErr w:type="spellStart"/>
      <w:r w:rsidRPr="00AB669A">
        <w:rPr>
          <w:rStyle w:val="Hipercze"/>
          <w:rFonts w:ascii="Arial" w:eastAsia="Times New Roman" w:hAnsi="Arial" w:cs="Arial"/>
          <w:color w:val="auto"/>
          <w:sz w:val="18"/>
          <w:szCs w:val="18"/>
          <w:u w:val="none"/>
        </w:rPr>
        <w:t>uyst</w:t>
      </w:r>
      <w:proofErr w:type="spellEnd"/>
      <w:r w:rsidRPr="00AB669A">
        <w:rPr>
          <w:rStyle w:val="Hipercze"/>
          <w:rFonts w:ascii="Arial" w:eastAsia="Times New Roman" w:hAnsi="Arial" w:cs="Arial"/>
          <w:color w:val="auto"/>
          <w:sz w:val="18"/>
          <w:szCs w:val="18"/>
          <w:u w:val="none"/>
        </w:rPr>
        <w:t xml:space="preserve">. 3 ustawy </w:t>
      </w:r>
      <w:proofErr w:type="spellStart"/>
      <w:r w:rsidRPr="00AB669A">
        <w:rPr>
          <w:rStyle w:val="Hipercze"/>
          <w:rFonts w:ascii="Arial" w:eastAsia="Times New Roman" w:hAnsi="Arial" w:cs="Arial"/>
          <w:color w:val="auto"/>
          <w:sz w:val="18"/>
          <w:szCs w:val="18"/>
          <w:u w:val="none"/>
        </w:rPr>
        <w:t>orazOpen</w:t>
      </w:r>
      <w:proofErr w:type="spellEnd"/>
      <w:r w:rsidRPr="00AB669A">
        <w:rPr>
          <w:rStyle w:val="Hipercze"/>
          <w:rFonts w:ascii="Arial" w:eastAsia="Times New Roman" w:hAnsi="Arial" w:cs="Arial"/>
          <w:color w:val="auto"/>
          <w:sz w:val="18"/>
          <w:szCs w:val="18"/>
          <w:u w:val="none"/>
        </w:rPr>
        <w:t xml:space="preserve">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7CD45059"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781B7405"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503ED03D"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14C787B5"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45ADF289"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3D3E4C0F"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19F8B092"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749A91B3"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68D476DD"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39E0D96C"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0201D59C"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1B6C7F31"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2C583327" w14:textId="77777777" w:rsidR="00E20C14" w:rsidRDefault="00E20C14" w:rsidP="00653CC2">
      <w:pPr>
        <w:pStyle w:val="Akapitzlist"/>
        <w:numPr>
          <w:ilvl w:val="0"/>
          <w:numId w:val="19"/>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4EAF1A10" w14:textId="77777777" w:rsidR="00E20C14" w:rsidRDefault="00E20C14" w:rsidP="00653CC2">
      <w:pPr>
        <w:pStyle w:val="Akapitzlist"/>
        <w:numPr>
          <w:ilvl w:val="0"/>
          <w:numId w:val="19"/>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2E87A8D0" w14:textId="77777777" w:rsidR="00E20C14" w:rsidRPr="00263722" w:rsidRDefault="00E20C14" w:rsidP="00653CC2">
      <w:pPr>
        <w:pStyle w:val="Akapitzlist"/>
        <w:numPr>
          <w:ilvl w:val="0"/>
          <w:numId w:val="19"/>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2563F49A" w14:textId="77777777" w:rsidR="00263722" w:rsidRPr="00263722" w:rsidRDefault="00263722" w:rsidP="00653CC2">
      <w:pPr>
        <w:pStyle w:val="Akapitzlist"/>
        <w:numPr>
          <w:ilvl w:val="0"/>
          <w:numId w:val="17"/>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6AB84E7" w14:textId="77777777" w:rsidR="00C56C3B" w:rsidRPr="00263722" w:rsidRDefault="00263722" w:rsidP="00653CC2">
      <w:pPr>
        <w:pStyle w:val="Akapitzlist"/>
        <w:numPr>
          <w:ilvl w:val="0"/>
          <w:numId w:val="17"/>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7D1633EF"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57D3437F"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086FA80A" w14:textId="77777777" w:rsidR="00632243" w:rsidRDefault="00907E6E" w:rsidP="0043233A">
      <w:pPr>
        <w:tabs>
          <w:tab w:val="left" w:pos="3675"/>
        </w:tabs>
        <w:spacing w:after="0" w:line="240" w:lineRule="auto"/>
        <w:jc w:val="both"/>
        <w:rPr>
          <w:rFonts w:ascii="Arial" w:hAnsi="Arial" w:cs="Arial"/>
          <w:b/>
          <w:bCs/>
          <w:color w:val="0000FF"/>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faksem lub telefonicznie przez okres:</w:t>
      </w:r>
      <w:r w:rsidRPr="00993FA5">
        <w:rPr>
          <w:rFonts w:ascii="Arial" w:hAnsi="Arial" w:cs="Arial"/>
          <w:b/>
          <w:bCs/>
          <w:color w:val="0000FF"/>
          <w:sz w:val="19"/>
          <w:szCs w:val="19"/>
          <w:lang w:eastAsia="pl-PL"/>
        </w:rPr>
        <w:t xml:space="preserve"> </w:t>
      </w:r>
      <w:bookmarkStart w:id="1" w:name="_Hlk486251861"/>
    </w:p>
    <w:p w14:paraId="3B864C87" w14:textId="77777777" w:rsidR="00632243" w:rsidRDefault="00632243" w:rsidP="0043233A">
      <w:pPr>
        <w:tabs>
          <w:tab w:val="left" w:pos="3675"/>
        </w:tabs>
        <w:spacing w:after="0" w:line="240" w:lineRule="auto"/>
        <w:jc w:val="both"/>
        <w:rPr>
          <w:rFonts w:ascii="Arial" w:hAnsi="Arial" w:cs="Arial"/>
          <w:b/>
          <w:bCs/>
          <w:color w:val="0000FF"/>
          <w:sz w:val="19"/>
          <w:szCs w:val="19"/>
          <w:lang w:eastAsia="pl-PL"/>
        </w:rPr>
      </w:pPr>
      <w:r>
        <w:rPr>
          <w:rFonts w:ascii="Arial" w:hAnsi="Arial" w:cs="Arial"/>
          <w:b/>
          <w:bCs/>
          <w:color w:val="0000FF"/>
          <w:sz w:val="19"/>
          <w:szCs w:val="19"/>
          <w:lang w:eastAsia="pl-PL"/>
        </w:rPr>
        <w:t xml:space="preserve">- zakres nr 1 – 3 lata </w:t>
      </w:r>
    </w:p>
    <w:p w14:paraId="5ED139B9" w14:textId="7431FD41" w:rsidR="00907E6E" w:rsidRDefault="00632243" w:rsidP="0043233A">
      <w:pPr>
        <w:tabs>
          <w:tab w:val="left" w:pos="3675"/>
        </w:tabs>
        <w:spacing w:after="0" w:line="240" w:lineRule="auto"/>
        <w:jc w:val="both"/>
        <w:rPr>
          <w:rFonts w:ascii="Arial" w:hAnsi="Arial" w:cs="Arial"/>
          <w:sz w:val="19"/>
          <w:szCs w:val="19"/>
          <w:lang w:eastAsia="pl-PL"/>
        </w:rPr>
      </w:pPr>
      <w:r>
        <w:rPr>
          <w:rFonts w:ascii="Arial" w:hAnsi="Arial" w:cs="Arial"/>
          <w:b/>
          <w:bCs/>
          <w:color w:val="0000FF"/>
          <w:sz w:val="19"/>
          <w:szCs w:val="19"/>
          <w:lang w:eastAsia="pl-PL"/>
        </w:rPr>
        <w:t xml:space="preserve">- </w:t>
      </w:r>
      <w:proofErr w:type="spellStart"/>
      <w:r>
        <w:rPr>
          <w:rFonts w:ascii="Arial" w:hAnsi="Arial" w:cs="Arial"/>
          <w:b/>
          <w:bCs/>
          <w:color w:val="0000FF"/>
          <w:sz w:val="19"/>
          <w:szCs w:val="19"/>
          <w:lang w:eastAsia="pl-PL"/>
        </w:rPr>
        <w:t>zakre</w:t>
      </w:r>
      <w:proofErr w:type="spellEnd"/>
      <w:r>
        <w:rPr>
          <w:rFonts w:ascii="Arial" w:hAnsi="Arial" w:cs="Arial"/>
          <w:b/>
          <w:bCs/>
          <w:color w:val="0000FF"/>
          <w:sz w:val="19"/>
          <w:szCs w:val="19"/>
          <w:lang w:eastAsia="pl-PL"/>
        </w:rPr>
        <w:t xml:space="preserve"> nr 2 - </w:t>
      </w:r>
      <w:r w:rsidR="00523794">
        <w:rPr>
          <w:rFonts w:ascii="Arial" w:hAnsi="Arial" w:cs="Arial"/>
          <w:b/>
          <w:bCs/>
          <w:color w:val="0000FF"/>
          <w:sz w:val="19"/>
          <w:szCs w:val="19"/>
          <w:lang w:eastAsia="pl-PL"/>
        </w:rPr>
        <w:t>2</w:t>
      </w:r>
      <w:r w:rsidR="007F4C56" w:rsidRPr="00993FA5">
        <w:rPr>
          <w:rFonts w:ascii="Arial" w:hAnsi="Arial" w:cs="Arial"/>
          <w:b/>
          <w:bCs/>
          <w:color w:val="0000FF"/>
          <w:sz w:val="19"/>
          <w:szCs w:val="19"/>
          <w:lang w:eastAsia="pl-PL"/>
        </w:rPr>
        <w:t xml:space="preserve"> </w:t>
      </w:r>
      <w:r>
        <w:rPr>
          <w:rFonts w:ascii="Arial" w:hAnsi="Arial" w:cs="Arial"/>
          <w:b/>
          <w:bCs/>
          <w:color w:val="0000FF"/>
          <w:sz w:val="19"/>
          <w:szCs w:val="19"/>
          <w:lang w:eastAsia="pl-PL"/>
        </w:rPr>
        <w:t>lata</w:t>
      </w:r>
      <w:r w:rsidR="00644E9A">
        <w:rPr>
          <w:rFonts w:ascii="Arial" w:hAnsi="Arial" w:cs="Arial"/>
          <w:b/>
          <w:bCs/>
          <w:color w:val="0000FF"/>
          <w:sz w:val="19"/>
          <w:szCs w:val="19"/>
          <w:lang w:eastAsia="pl-PL"/>
        </w:rPr>
        <w:t xml:space="preserve"> </w:t>
      </w:r>
      <w:r w:rsidR="007F4C56" w:rsidRPr="00993FA5">
        <w:rPr>
          <w:rFonts w:ascii="Arial" w:hAnsi="Arial" w:cs="Arial"/>
          <w:sz w:val="19"/>
          <w:szCs w:val="19"/>
          <w:lang w:eastAsia="pl-PL"/>
        </w:rPr>
        <w:t>od dnia zawarcia umowy</w:t>
      </w:r>
      <w:bookmarkEnd w:id="1"/>
      <w:r w:rsidR="007F4C56" w:rsidRPr="00993FA5">
        <w:rPr>
          <w:rFonts w:ascii="Arial" w:hAnsi="Arial" w:cs="Arial"/>
          <w:sz w:val="19"/>
          <w:szCs w:val="19"/>
          <w:lang w:eastAsia="pl-PL"/>
        </w:rPr>
        <w:t>.</w:t>
      </w:r>
    </w:p>
    <w:p w14:paraId="1BA05F34"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7270FE1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73CFCA82"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598D2A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52D5A954"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1E9B1D2D" w14:textId="77777777" w:rsidR="00523794" w:rsidRDefault="00907E6E" w:rsidP="00523794">
      <w:pPr>
        <w:spacing w:after="0"/>
        <w:ind w:left="1134" w:hanging="434"/>
        <w:jc w:val="both"/>
        <w:rPr>
          <w:rFonts w:ascii="Arial" w:hAnsi="Arial" w:cs="Arial"/>
          <w:bCs/>
          <w:sz w:val="19"/>
          <w:szCs w:val="19"/>
        </w:rPr>
      </w:pPr>
      <w:r w:rsidRPr="00254EC1">
        <w:rPr>
          <w:rFonts w:ascii="Arial" w:hAnsi="Arial" w:cs="Arial"/>
          <w:sz w:val="19"/>
          <w:szCs w:val="19"/>
          <w:lang w:eastAsia="pl-PL"/>
        </w:rPr>
        <w:t>5.2.1. </w:t>
      </w:r>
      <w:r w:rsidR="00523794" w:rsidRPr="0035164F">
        <w:rPr>
          <w:rFonts w:ascii="Arial" w:hAnsi="Arial" w:cs="Arial"/>
          <w:bCs/>
          <w:sz w:val="19"/>
          <w:szCs w:val="19"/>
        </w:rPr>
        <w:t>kompetencje lub uprawnienia do prowadzenia określonej działalności zawodowej, o ile wynika to z odrębnych przepisów</w:t>
      </w:r>
    </w:p>
    <w:p w14:paraId="0A5CF0B0" w14:textId="3FBB065D" w:rsidR="009138FD" w:rsidRPr="00523794" w:rsidRDefault="00523794" w:rsidP="00523794">
      <w:pPr>
        <w:spacing w:after="0"/>
        <w:ind w:left="1134" w:firstLine="282"/>
        <w:jc w:val="both"/>
        <w:rPr>
          <w:rFonts w:ascii="Arial" w:hAnsi="Arial" w:cs="Arial"/>
          <w:bCs/>
          <w:sz w:val="19"/>
          <w:szCs w:val="19"/>
        </w:rPr>
      </w:pPr>
      <w:r w:rsidRPr="0035164F">
        <w:rPr>
          <w:rFonts w:ascii="Arial" w:hAnsi="Arial" w:cs="Arial"/>
          <w:bCs/>
          <w:sz w:val="19"/>
          <w:szCs w:val="19"/>
        </w:rPr>
        <w:t>Zamawiający nie określił warunku w tym zakresie.</w:t>
      </w:r>
    </w:p>
    <w:p w14:paraId="2A8A34A7" w14:textId="77777777" w:rsidR="00907E6E" w:rsidRPr="00254EC1" w:rsidRDefault="00907E6E" w:rsidP="00523794">
      <w:pPr>
        <w:spacing w:after="0" w:line="240" w:lineRule="auto"/>
        <w:ind w:left="1134" w:hanging="360"/>
        <w:jc w:val="both"/>
        <w:rPr>
          <w:rFonts w:ascii="Arial" w:hAnsi="Arial" w:cs="Arial"/>
          <w:sz w:val="19"/>
          <w:szCs w:val="19"/>
          <w:lang w:eastAsia="pl-PL"/>
        </w:rPr>
      </w:pPr>
      <w:r w:rsidRPr="00254EC1">
        <w:rPr>
          <w:rFonts w:ascii="Arial" w:hAnsi="Arial" w:cs="Arial"/>
          <w:sz w:val="19"/>
          <w:szCs w:val="19"/>
          <w:lang w:eastAsia="pl-PL"/>
        </w:rPr>
        <w:t>5.2.2. sytuacja ekonomiczna lub finansowa:</w:t>
      </w:r>
    </w:p>
    <w:p w14:paraId="1312C4A9" w14:textId="77777777" w:rsidR="00907E6E" w:rsidRPr="00993FA5" w:rsidRDefault="00907E6E" w:rsidP="00523794">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520F40A4" w14:textId="77777777" w:rsidR="00907E6E" w:rsidRPr="00993FA5" w:rsidRDefault="00907E6E" w:rsidP="00523794">
      <w:pPr>
        <w:spacing w:after="0" w:line="240" w:lineRule="auto"/>
        <w:ind w:left="1134" w:hanging="360"/>
        <w:jc w:val="both"/>
        <w:rPr>
          <w:rFonts w:ascii="Arial" w:hAnsi="Arial" w:cs="Arial"/>
          <w:sz w:val="19"/>
          <w:szCs w:val="19"/>
          <w:lang w:eastAsia="pl-PL"/>
        </w:rPr>
      </w:pPr>
      <w:r w:rsidRPr="00993FA5">
        <w:rPr>
          <w:rFonts w:ascii="Arial" w:hAnsi="Arial" w:cs="Arial"/>
          <w:sz w:val="19"/>
          <w:szCs w:val="19"/>
          <w:lang w:eastAsia="pl-PL"/>
        </w:rPr>
        <w:t>5.2.3. zdolność techniczna lub zawodowa:</w:t>
      </w:r>
    </w:p>
    <w:p w14:paraId="2E2FA4BA" w14:textId="77777777" w:rsidR="00B5024C" w:rsidRDefault="00907E6E" w:rsidP="00523794">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7DCC7C26" w14:textId="77777777" w:rsidR="00A925E3" w:rsidRPr="00B5024C" w:rsidRDefault="00A925E3" w:rsidP="00993FA5">
      <w:pPr>
        <w:spacing w:after="0" w:line="240" w:lineRule="auto"/>
        <w:jc w:val="both"/>
        <w:rPr>
          <w:rFonts w:ascii="Arial" w:hAnsi="Arial" w:cs="Arial"/>
          <w:strike/>
          <w:sz w:val="19"/>
          <w:szCs w:val="19"/>
          <w:lang w:eastAsia="pl-PL"/>
        </w:rPr>
      </w:pPr>
    </w:p>
    <w:p w14:paraId="28C3BEAF" w14:textId="77777777"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t>Z postępowania o udzielenie zamówienia Zamawiający wykluczy:</w:t>
      </w:r>
    </w:p>
    <w:p w14:paraId="7877033B"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08C3EF77" w14:textId="77777777" w:rsidR="005D5C42" w:rsidRPr="0068693A" w:rsidRDefault="005D5C42" w:rsidP="006F3A5F">
      <w:pPr>
        <w:spacing w:after="0" w:line="276" w:lineRule="auto"/>
        <w:ind w:left="720" w:hanging="360"/>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Z postępowania o udzielenie zamówienia Zamawiający wykluczy:</w:t>
      </w:r>
    </w:p>
    <w:p w14:paraId="5FC6539D" w14:textId="77777777" w:rsidR="005D5C42" w:rsidRPr="0068693A" w:rsidRDefault="005D5C42" w:rsidP="006F3A5F">
      <w:pPr>
        <w:spacing w:after="0" w:line="276" w:lineRule="auto"/>
        <w:ind w:left="720" w:hanging="360"/>
        <w:jc w:val="both"/>
        <w:rPr>
          <w:rFonts w:ascii="Arial" w:eastAsia="Times New Roman" w:hAnsi="Arial" w:cs="Arial"/>
          <w:bCs/>
          <w:sz w:val="19"/>
          <w:szCs w:val="19"/>
          <w:lang w:eastAsia="pl-PL"/>
        </w:rPr>
      </w:pPr>
      <w:r w:rsidRPr="0068693A">
        <w:rPr>
          <w:rFonts w:ascii="Arial" w:eastAsia="Times New Roman" w:hAnsi="Arial" w:cs="Arial"/>
          <w:sz w:val="19"/>
          <w:szCs w:val="19"/>
          <w:lang w:eastAsia="pl-PL"/>
        </w:rPr>
        <w:t xml:space="preserve">a) </w:t>
      </w:r>
      <w:r w:rsidRPr="0068693A">
        <w:rPr>
          <w:rFonts w:ascii="Arial" w:eastAsia="Times New Roman" w:hAnsi="Arial" w:cs="Arial"/>
          <w:bCs/>
          <w:sz w:val="19"/>
          <w:szCs w:val="19"/>
          <w:lang w:eastAsia="pl-PL"/>
        </w:rPr>
        <w:t>wykonawcę, który nie wykazał spełniania warunków udziału w postępowaniu lub nie wykazał braku podstaw wykluczenia;</w:t>
      </w:r>
    </w:p>
    <w:p w14:paraId="56828E64" w14:textId="77777777" w:rsidR="005D5C42" w:rsidRPr="0068693A" w:rsidRDefault="005D5C42" w:rsidP="006F3A5F">
      <w:pPr>
        <w:spacing w:after="0" w:line="276" w:lineRule="auto"/>
        <w:ind w:left="720" w:hanging="360"/>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b) wykonawcę będącego osobą fizyczną, którego prawomocnie skazano za przestępstwo:</w:t>
      </w:r>
    </w:p>
    <w:p w14:paraId="699D82CB" w14:textId="77777777" w:rsidR="005D5C42" w:rsidRPr="0068693A" w:rsidRDefault="005D5C42" w:rsidP="006F3A5F">
      <w:pPr>
        <w:widowControl w:val="0"/>
        <w:suppressAutoHyphens/>
        <w:spacing w:after="0" w:line="276" w:lineRule="auto"/>
        <w:ind w:left="851"/>
        <w:jc w:val="both"/>
        <w:rPr>
          <w:rFonts w:ascii="Arial" w:eastAsia="Times New Roman" w:hAnsi="Arial" w:cs="Arial"/>
          <w:bCs/>
          <w:color w:val="000000" w:themeColor="text1"/>
          <w:sz w:val="19"/>
          <w:szCs w:val="19"/>
          <w:lang w:eastAsia="pl-PL"/>
        </w:rPr>
      </w:pPr>
      <w:r w:rsidRPr="0068693A">
        <w:rPr>
          <w:rFonts w:ascii="Arial" w:eastAsia="Times New Roman" w:hAnsi="Arial" w:cs="Arial"/>
          <w:bCs/>
          <w:color w:val="000000" w:themeColor="text1"/>
          <w:sz w:val="19"/>
          <w:szCs w:val="19"/>
          <w:lang w:eastAsia="pl-PL"/>
        </w:rPr>
        <w:t>- o którym mowa w</w:t>
      </w:r>
      <w:r w:rsidRPr="0068693A">
        <w:rPr>
          <w:rFonts w:ascii="Arial" w:eastAsia="Times New Roman" w:hAnsi="Arial" w:cs="Arial"/>
          <w:bCs/>
          <w:color w:val="000000" w:themeColor="text1"/>
          <w:sz w:val="19"/>
          <w:szCs w:val="19"/>
          <w:lang w:eastAsia="pl-PL"/>
        </w:rPr>
        <w:softHyphen/>
        <w:t xml:space="preserve"> art. 165a, art. 181-188, art. 189a, art. 218-221, art. 228-230a, art. 250a, art. 258 lub art. 270-309 ustawy z dnia 6 czerwca 1997 r. - Kodeks karny (</w:t>
      </w:r>
      <w:r w:rsidRPr="0068693A">
        <w:rPr>
          <w:rFonts w:ascii="Arial" w:hAnsi="Arial" w:cs="Arial"/>
          <w:color w:val="000000" w:themeColor="text1"/>
          <w:sz w:val="19"/>
          <w:szCs w:val="19"/>
          <w:shd w:val="clear" w:color="auto" w:fill="FFFFFF"/>
        </w:rPr>
        <w:t>Dz.U. 201</w:t>
      </w:r>
      <w:r w:rsidR="00752E3F">
        <w:rPr>
          <w:rFonts w:ascii="Arial" w:hAnsi="Arial" w:cs="Arial"/>
          <w:color w:val="000000" w:themeColor="text1"/>
          <w:sz w:val="19"/>
          <w:szCs w:val="19"/>
          <w:shd w:val="clear" w:color="auto" w:fill="FFFFFF"/>
        </w:rPr>
        <w:t>8</w:t>
      </w:r>
      <w:r w:rsidRPr="0068693A">
        <w:rPr>
          <w:rFonts w:ascii="Arial" w:hAnsi="Arial" w:cs="Arial"/>
          <w:color w:val="000000" w:themeColor="text1"/>
          <w:sz w:val="19"/>
          <w:szCs w:val="19"/>
          <w:shd w:val="clear" w:color="auto" w:fill="FFFFFF"/>
        </w:rPr>
        <w:t>, poz. 1</w:t>
      </w:r>
      <w:r w:rsidR="00752E3F">
        <w:rPr>
          <w:rFonts w:ascii="Arial" w:hAnsi="Arial" w:cs="Arial"/>
          <w:color w:val="000000" w:themeColor="text1"/>
          <w:sz w:val="19"/>
          <w:szCs w:val="19"/>
          <w:shd w:val="clear" w:color="auto" w:fill="FFFFFF"/>
        </w:rPr>
        <w:t>600</w:t>
      </w:r>
      <w:r w:rsidRPr="0068693A">
        <w:rPr>
          <w:rFonts w:ascii="Arial" w:eastAsia="Times New Roman" w:hAnsi="Arial" w:cs="Arial"/>
          <w:bCs/>
          <w:color w:val="000000" w:themeColor="text1"/>
          <w:sz w:val="19"/>
          <w:szCs w:val="19"/>
          <w:lang w:eastAsia="pl-PL"/>
        </w:rPr>
        <w:t>) lub</w:t>
      </w:r>
      <w:r w:rsidRPr="0068693A">
        <w:rPr>
          <w:rFonts w:ascii="Arial" w:eastAsia="Times New Roman" w:hAnsi="Arial" w:cs="Arial"/>
          <w:bCs/>
          <w:color w:val="000000" w:themeColor="text1"/>
          <w:sz w:val="19"/>
          <w:szCs w:val="19"/>
          <w:lang w:eastAsia="pl-PL"/>
        </w:rPr>
        <w:softHyphen/>
        <w:t xml:space="preserve"> art. 46 lub art. 48 ustawy z dnia 25 czerwca 2010 r. o sporcie (</w:t>
      </w:r>
      <w:r w:rsidRPr="0068693A">
        <w:rPr>
          <w:rFonts w:ascii="Arial" w:hAnsi="Arial" w:cs="Arial"/>
          <w:color w:val="000000" w:themeColor="text1"/>
          <w:sz w:val="19"/>
          <w:szCs w:val="19"/>
          <w:shd w:val="clear" w:color="auto" w:fill="FFFFFF"/>
        </w:rPr>
        <w:t>Dz. U. z 201</w:t>
      </w:r>
      <w:r w:rsidR="00752E3F">
        <w:rPr>
          <w:rFonts w:ascii="Arial" w:hAnsi="Arial" w:cs="Arial"/>
          <w:color w:val="000000" w:themeColor="text1"/>
          <w:sz w:val="19"/>
          <w:szCs w:val="19"/>
          <w:shd w:val="clear" w:color="auto" w:fill="FFFFFF"/>
        </w:rPr>
        <w:t>8</w:t>
      </w:r>
      <w:r w:rsidRPr="0068693A">
        <w:rPr>
          <w:rFonts w:ascii="Arial" w:hAnsi="Arial" w:cs="Arial"/>
          <w:color w:val="000000" w:themeColor="text1"/>
          <w:sz w:val="19"/>
          <w:szCs w:val="19"/>
          <w:shd w:val="clear" w:color="auto" w:fill="FFFFFF"/>
        </w:rPr>
        <w:t xml:space="preserve"> r. poz. </w:t>
      </w:r>
      <w:r w:rsidR="00752E3F">
        <w:rPr>
          <w:rFonts w:ascii="Arial" w:hAnsi="Arial" w:cs="Arial"/>
          <w:color w:val="000000" w:themeColor="text1"/>
          <w:sz w:val="19"/>
          <w:szCs w:val="19"/>
          <w:shd w:val="clear" w:color="auto" w:fill="FFFFFF"/>
        </w:rPr>
        <w:t>1263 i 1669</w:t>
      </w:r>
      <w:r w:rsidRPr="0068693A">
        <w:rPr>
          <w:rFonts w:ascii="Arial" w:eastAsia="Times New Roman" w:hAnsi="Arial" w:cs="Arial"/>
          <w:bCs/>
          <w:color w:val="000000" w:themeColor="text1"/>
          <w:sz w:val="19"/>
          <w:szCs w:val="19"/>
          <w:lang w:eastAsia="pl-PL"/>
        </w:rPr>
        <w:t>),</w:t>
      </w:r>
    </w:p>
    <w:p w14:paraId="5AAF983C" w14:textId="77777777" w:rsidR="005D5C42" w:rsidRPr="0068693A" w:rsidRDefault="005D5C42" w:rsidP="006F3A5F">
      <w:pPr>
        <w:widowControl w:val="0"/>
        <w:suppressAutoHyphens/>
        <w:spacing w:after="0" w:line="276" w:lineRule="auto"/>
        <w:ind w:left="851"/>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o charakterze terrorystycznym, o którym mowa w art. 115 § 20 ustawy z dnia 6 czerwca 1997 r. - Kodeks karny,</w:t>
      </w:r>
    </w:p>
    <w:p w14:paraId="1D70249E" w14:textId="77777777" w:rsidR="005D5C42" w:rsidRPr="0068693A" w:rsidRDefault="005D5C42" w:rsidP="006F3A5F">
      <w:pPr>
        <w:widowControl w:val="0"/>
        <w:suppressAutoHyphens/>
        <w:spacing w:after="0" w:line="276" w:lineRule="auto"/>
        <w:ind w:left="851"/>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skarbowe,</w:t>
      </w:r>
    </w:p>
    <w:p w14:paraId="72398DAC" w14:textId="77777777" w:rsidR="005D5C42" w:rsidRPr="0068693A" w:rsidRDefault="005D5C42" w:rsidP="006F3A5F">
      <w:pPr>
        <w:widowControl w:val="0"/>
        <w:suppressAutoHyphens/>
        <w:spacing w:after="0" w:line="276" w:lineRule="auto"/>
        <w:ind w:left="851"/>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o którym mowa w art. 9 lub art. 10 ustawy z dnia 15 czerwca 2012 r. o skutkach powierzania wykonywania pracy cudzoziemcom przebywającym wbrew przepisom na terytorium Rzeczypospolitej Polskiej (Dz. U. poz. 769);</w:t>
      </w:r>
    </w:p>
    <w:p w14:paraId="24FCFC3E"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18659AA3"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CEA16F7"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B7FBA9B"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3E267A9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bezprawnie wpływał lub próbował wpłynąć na czynności zamawiającego lub pozyskać informacje poufne, mogące dać mu przewagę w postępowaniu o udzielenie zamówienia;</w:t>
      </w:r>
    </w:p>
    <w:p w14:paraId="653ABC9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962BC3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7BDC2488"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636F82">
        <w:rPr>
          <w:rFonts w:ascii="Arial" w:eastAsia="Times New Roman" w:hAnsi="Arial" w:cs="Arial"/>
          <w:bCs/>
          <w:sz w:val="19"/>
          <w:szCs w:val="19"/>
          <w:lang w:eastAsia="pl-PL"/>
        </w:rPr>
        <w:t>8</w:t>
      </w:r>
      <w:r w:rsidRPr="0068693A">
        <w:rPr>
          <w:rFonts w:ascii="Arial" w:eastAsia="Times New Roman" w:hAnsi="Arial" w:cs="Arial"/>
          <w:bCs/>
          <w:sz w:val="19"/>
          <w:szCs w:val="19"/>
          <w:lang w:eastAsia="pl-PL"/>
        </w:rPr>
        <w:t xml:space="preserve"> r. poz. </w:t>
      </w:r>
      <w:r w:rsidR="00636F82">
        <w:rPr>
          <w:rFonts w:ascii="Arial" w:eastAsia="Times New Roman" w:hAnsi="Arial" w:cs="Arial"/>
          <w:bCs/>
          <w:sz w:val="19"/>
          <w:szCs w:val="19"/>
          <w:lang w:eastAsia="pl-PL"/>
        </w:rPr>
        <w:t>703 i 1277</w:t>
      </w:r>
      <w:r w:rsidRPr="0068693A">
        <w:rPr>
          <w:rFonts w:ascii="Arial" w:eastAsia="Times New Roman" w:hAnsi="Arial" w:cs="Arial"/>
          <w:bCs/>
          <w:sz w:val="19"/>
          <w:szCs w:val="19"/>
          <w:lang w:eastAsia="pl-PL"/>
        </w:rPr>
        <w:t>);</w:t>
      </w:r>
    </w:p>
    <w:p w14:paraId="47727456"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wykonawcę, wobec którego orzeczono tytułem środka zapobiegawczego zakaz ubiegania się o zamówienia publiczne;</w:t>
      </w:r>
    </w:p>
    <w:p w14:paraId="6843C7F5" w14:textId="36FF85D6" w:rsidR="004A0F1E" w:rsidRPr="00D0781E" w:rsidRDefault="005D5C42" w:rsidP="00D0781E">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wykonawców, którzy należąc do tej samej grupy kapitałowej, w rozumieniu ustawy z dnia 16 lutego 2007 r. o ochronie konkurencji i konsumentów (Dz. U. z 201</w:t>
      </w:r>
      <w:r w:rsidR="00636F82">
        <w:rPr>
          <w:rFonts w:ascii="Arial" w:eastAsia="Times New Roman" w:hAnsi="Arial" w:cs="Arial"/>
          <w:bCs/>
          <w:sz w:val="19"/>
          <w:szCs w:val="19"/>
          <w:lang w:eastAsia="pl-PL"/>
        </w:rPr>
        <w:t>8</w:t>
      </w:r>
      <w:r w:rsidRPr="0068693A">
        <w:rPr>
          <w:rFonts w:ascii="Arial" w:eastAsia="Times New Roman" w:hAnsi="Arial" w:cs="Arial"/>
          <w:bCs/>
          <w:sz w:val="19"/>
          <w:szCs w:val="19"/>
          <w:lang w:eastAsia="pl-PL"/>
        </w:rPr>
        <w:t xml:space="preserve"> r. poz. </w:t>
      </w:r>
      <w:r w:rsidR="00636F82">
        <w:rPr>
          <w:rFonts w:ascii="Arial" w:eastAsia="Times New Roman" w:hAnsi="Arial" w:cs="Arial"/>
          <w:bCs/>
          <w:sz w:val="19"/>
          <w:szCs w:val="19"/>
          <w:lang w:eastAsia="pl-PL"/>
        </w:rPr>
        <w:t>798, 650, 1637 i 1669</w:t>
      </w:r>
      <w:r w:rsidRPr="0068693A">
        <w:rPr>
          <w:rFonts w:ascii="Arial" w:eastAsia="Times New Roman" w:hAnsi="Arial" w:cs="Arial"/>
          <w:bCs/>
          <w:sz w:val="19"/>
          <w:szCs w:val="19"/>
          <w:lang w:eastAsia="pl-PL"/>
        </w:rPr>
        <w:t>), złożyli odrębne oferty, oferty częściowe, chyba że wykażą, że istniejące między nimi powiązania nie prowadzą do zakłócenia konkurencji w postępowaniu o udzielenie zamówienia.</w:t>
      </w:r>
    </w:p>
    <w:p w14:paraId="0B5AE7FC" w14:textId="77777777" w:rsidR="005D5C42" w:rsidRPr="004A0F1E" w:rsidRDefault="005D5C42" w:rsidP="00653CC2">
      <w:pPr>
        <w:pStyle w:val="Akapitzlist"/>
        <w:widowControl w:val="0"/>
        <w:numPr>
          <w:ilvl w:val="3"/>
          <w:numId w:val="15"/>
        </w:numPr>
        <w:suppressAutoHyphens/>
        <w:spacing w:after="0" w:line="276" w:lineRule="auto"/>
        <w:ind w:left="426" w:hanging="284"/>
        <w:contextualSpacing/>
        <w:jc w:val="both"/>
        <w:rPr>
          <w:rFonts w:ascii="Arial" w:eastAsia="Times New Roman" w:hAnsi="Arial" w:cs="Arial"/>
          <w:bCs/>
          <w:sz w:val="19"/>
          <w:szCs w:val="19"/>
          <w:lang w:eastAsia="pl-PL"/>
        </w:rPr>
      </w:pPr>
      <w:r w:rsidRPr="004A0F1E">
        <w:rPr>
          <w:rFonts w:ascii="Arial" w:eastAsia="Times New Roman" w:hAnsi="Arial" w:cs="Arial"/>
          <w:bCs/>
          <w:sz w:val="19"/>
          <w:szCs w:val="19"/>
          <w:lang w:eastAsia="pl-PL"/>
        </w:rPr>
        <w:t xml:space="preserve">Wykluczenie wykonawcy następuje: </w:t>
      </w:r>
    </w:p>
    <w:p w14:paraId="39826A31"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xml:space="preserve">w przypadkach, o których mowa w art. 24 ust. 1 pkt 13 lit. a-c i pkt 14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xml:space="preserve">., gdy osoba, o której mowa w tych przepisach została skazana za przestępstwo wymienione w art. 24 ust. 1 pkt 13 lit. a-c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upłynęło 5 lat od dnia uprawomocnienia się wyroku potwierdzającego zaistnienie jednej z podstaw wykluczenia, chyba że w tym wyroku został określony inny okres wykluczenia;</w:t>
      </w:r>
    </w:p>
    <w:p w14:paraId="5B30A3C1"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 przypadkach, o których mowa:</w:t>
      </w:r>
    </w:p>
    <w:p w14:paraId="740707AA" w14:textId="77777777" w:rsidR="005D5C42" w:rsidRPr="0068693A" w:rsidRDefault="005D5C42" w:rsidP="006F3A5F">
      <w:pPr>
        <w:pStyle w:val="Akapitzlist"/>
        <w:widowControl w:val="0"/>
        <w:numPr>
          <w:ilvl w:val="0"/>
          <w:numId w:val="2"/>
        </w:numPr>
        <w:tabs>
          <w:tab w:val="clear" w:pos="720"/>
          <w:tab w:val="num" w:pos="1418"/>
        </w:tabs>
        <w:suppressAutoHyphens/>
        <w:spacing w:after="0" w:line="276" w:lineRule="auto"/>
        <w:ind w:left="1418"/>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xml:space="preserve">w art. 24 ust. 1 pkt 13 lit. d i pkt 14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xml:space="preserve">., gdy osoba, o której mowa w tych przepisach, została skazana za przestępstwo wymienione w art. 24 ust. 1 pkt 13 lit. d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4CBDFBD2" w14:textId="77777777" w:rsidR="005D5C42" w:rsidRPr="0068693A" w:rsidRDefault="005D5C42" w:rsidP="006F3A5F">
      <w:pPr>
        <w:widowControl w:val="0"/>
        <w:numPr>
          <w:ilvl w:val="0"/>
          <w:numId w:val="2"/>
        </w:numPr>
        <w:tabs>
          <w:tab w:val="clear" w:pos="720"/>
          <w:tab w:val="num" w:pos="1418"/>
        </w:tabs>
        <w:suppressAutoHyphens/>
        <w:spacing w:after="0" w:line="276" w:lineRule="auto"/>
        <w:ind w:left="1418"/>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art. 24 ust. 1 pkt 15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2F7272E5" w14:textId="77777777" w:rsidR="005D5C42" w:rsidRPr="0068693A" w:rsidRDefault="005D5C42" w:rsidP="006F3A5F">
      <w:pPr>
        <w:widowControl w:val="0"/>
        <w:suppressAutoHyphens/>
        <w:spacing w:after="0" w:line="276" w:lineRule="auto"/>
        <w:ind w:left="1418" w:hanging="360"/>
        <w:jc w:val="both"/>
        <w:rPr>
          <w:rFonts w:ascii="Arial" w:eastAsia="Times New Roman" w:hAnsi="Arial" w:cs="Arial"/>
          <w:color w:val="000000"/>
          <w:kern w:val="1"/>
          <w:sz w:val="19"/>
          <w:szCs w:val="19"/>
          <w:lang w:eastAsia="ar-SA"/>
        </w:rPr>
      </w:pPr>
      <w:r w:rsidRPr="0068693A">
        <w:rPr>
          <w:rFonts w:ascii="Arial" w:eastAsia="Times New Roman" w:hAnsi="Arial" w:cs="Arial"/>
          <w:sz w:val="19"/>
          <w:szCs w:val="19"/>
          <w:lang w:eastAsia="pl-PL"/>
        </w:rPr>
        <w:t>-</w:t>
      </w:r>
      <w:r w:rsidRPr="0068693A">
        <w:rPr>
          <w:rFonts w:ascii="Arial" w:eastAsia="Times New Roman" w:hAnsi="Arial" w:cs="Arial"/>
          <w:sz w:val="19"/>
          <w:szCs w:val="19"/>
          <w:lang w:eastAsia="pl-PL"/>
        </w:rPr>
        <w:tab/>
      </w:r>
      <w:r w:rsidRPr="0068693A">
        <w:rPr>
          <w:rFonts w:ascii="Arial" w:eastAsia="Times New Roman" w:hAnsi="Arial" w:cs="Arial"/>
          <w:bCs/>
          <w:sz w:val="19"/>
          <w:szCs w:val="19"/>
          <w:lang w:eastAsia="pl-PL"/>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4AE793B"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 przypadkach, o których mowa w art. 24 ust. 1 pkt 18 i 20, jeżeli nie upłynęły 3 lata od dnia zaistnienia zdarzenia będącego podstawą wykluczenia;</w:t>
      </w:r>
    </w:p>
    <w:p w14:paraId="446DB58F" w14:textId="77777777" w:rsidR="005D5C42" w:rsidRPr="0068693A" w:rsidRDefault="005D5C42" w:rsidP="00653CC2">
      <w:pPr>
        <w:widowControl w:val="0"/>
        <w:numPr>
          <w:ilvl w:val="0"/>
          <w:numId w:val="25"/>
        </w:numPr>
        <w:suppressAutoHyphens/>
        <w:spacing w:after="0" w:line="276" w:lineRule="auto"/>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przypadku, o którym mowa w art. 24 ust. 1 pkt 21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upłynął okres, na jaki został prawomocnie orzeczony zakaz ubiegania się o zamówienia publiczne;</w:t>
      </w:r>
    </w:p>
    <w:p w14:paraId="50042988" w14:textId="6C99E25D" w:rsidR="004A0F1E" w:rsidRPr="007F6329" w:rsidRDefault="005D5C42" w:rsidP="007F6329">
      <w:pPr>
        <w:widowControl w:val="0"/>
        <w:numPr>
          <w:ilvl w:val="0"/>
          <w:numId w:val="25"/>
        </w:numPr>
        <w:suppressAutoHyphens/>
        <w:spacing w:after="0" w:line="276" w:lineRule="auto"/>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przypadku, o którym mowa w art. 24 ust. 1 pkt 22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upłynął okres obowiązywania zakazu ubiegania się o zamówienia publiczne</w:t>
      </w:r>
    </w:p>
    <w:p w14:paraId="4ABA1455" w14:textId="77777777" w:rsidR="005D5C42" w:rsidRDefault="004A0F1E" w:rsidP="004A0F1E">
      <w:pPr>
        <w:widowControl w:val="0"/>
        <w:suppressAutoHyphens/>
        <w:spacing w:after="0" w:line="276" w:lineRule="auto"/>
        <w:ind w:left="360" w:hanging="502"/>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Wykonawca, który podlega wykluczeniu na podstawie art. 24 ust. 1 pkt 13 i 14 oraz 16-20 </w:t>
      </w:r>
      <w:proofErr w:type="spellStart"/>
      <w:r w:rsidR="005D5C42" w:rsidRPr="004A0F1E">
        <w:rPr>
          <w:rFonts w:ascii="Arial" w:eastAsia="Times New Roman" w:hAnsi="Arial" w:cs="Arial"/>
          <w:bCs/>
          <w:sz w:val="19"/>
          <w:szCs w:val="19"/>
          <w:lang w:eastAsia="pl-PL"/>
        </w:rPr>
        <w:t>p.z.p</w:t>
      </w:r>
      <w:proofErr w:type="spellEnd"/>
      <w:r w:rsidR="005D5C42" w:rsidRPr="004A0F1E">
        <w:rPr>
          <w:rFonts w:ascii="Arial" w:eastAsia="Times New Roman" w:hAnsi="Arial" w:cs="Arial"/>
          <w:bCs/>
          <w:sz w:val="19"/>
          <w:szCs w:val="19"/>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AAD71F" w14:textId="77777777" w:rsidR="004A0F1E" w:rsidRPr="004A0F1E" w:rsidRDefault="004A0F1E" w:rsidP="004A0F1E">
      <w:pPr>
        <w:widowControl w:val="0"/>
        <w:suppressAutoHyphens/>
        <w:spacing w:after="0" w:line="276" w:lineRule="auto"/>
        <w:ind w:left="360"/>
        <w:contextualSpacing/>
        <w:jc w:val="both"/>
        <w:rPr>
          <w:rFonts w:ascii="Arial" w:eastAsia="Times New Roman" w:hAnsi="Arial" w:cs="Arial"/>
          <w:color w:val="000000"/>
          <w:kern w:val="1"/>
          <w:sz w:val="19"/>
          <w:szCs w:val="19"/>
          <w:lang w:eastAsia="ar-SA"/>
        </w:rPr>
      </w:pPr>
    </w:p>
    <w:p w14:paraId="30884498" w14:textId="3C2B603F" w:rsidR="004A0F1E" w:rsidRPr="00D0781E" w:rsidRDefault="004A0F1E" w:rsidP="00D0781E">
      <w:pPr>
        <w:widowControl w:val="0"/>
        <w:suppressAutoHyphens/>
        <w:spacing w:after="0" w:line="276" w:lineRule="auto"/>
        <w:ind w:left="360" w:hanging="502"/>
        <w:contextualSpacing/>
        <w:jc w:val="both"/>
        <w:rPr>
          <w:rFonts w:ascii="Arial" w:eastAsia="Times New Roman" w:hAnsi="Arial" w:cs="Arial"/>
          <w:bCs/>
          <w:color w:val="000000" w:themeColor="text1"/>
          <w:sz w:val="19"/>
          <w:szCs w:val="19"/>
          <w:lang w:eastAsia="pl-PL"/>
        </w:rPr>
      </w:pPr>
      <w:r>
        <w:rPr>
          <w:rFonts w:ascii="Arial" w:eastAsia="Times New Roman" w:hAnsi="Arial" w:cs="Arial"/>
          <w:bCs/>
          <w:sz w:val="19"/>
          <w:szCs w:val="19"/>
          <w:lang w:eastAsia="pl-PL"/>
        </w:rPr>
        <w:t>3.</w:t>
      </w:r>
      <w:r w:rsidR="007B0644">
        <w:rPr>
          <w:rFonts w:ascii="Arial" w:eastAsia="Times New Roman" w:hAnsi="Arial" w:cs="Arial"/>
          <w:bCs/>
          <w:sz w:val="19"/>
          <w:szCs w:val="19"/>
          <w:lang w:eastAsia="pl-PL"/>
        </w:rPr>
        <w:t xml:space="preserve"> </w:t>
      </w:r>
      <w:r w:rsidR="005D5C42" w:rsidRPr="004A0F1E">
        <w:rPr>
          <w:rFonts w:ascii="Arial" w:eastAsia="Times New Roman" w:hAnsi="Arial" w:cs="Arial"/>
          <w:bCs/>
          <w:sz w:val="19"/>
          <w:szCs w:val="19"/>
          <w:lang w:eastAsia="pl-PL"/>
        </w:rPr>
        <w:t xml:space="preserve">Wykonawca nie podlega wykluczeniu, jeżeli zamawiający, uwzględniając wagę i szczególne okoliczności czynu wykonawcy, uzna za wystarczające dowody przedstawione na podstawie art. 24 ust. 8 </w:t>
      </w:r>
      <w:proofErr w:type="spellStart"/>
      <w:r w:rsidR="005D5C42" w:rsidRPr="004A0F1E">
        <w:rPr>
          <w:rFonts w:ascii="Arial" w:eastAsia="Times New Roman" w:hAnsi="Arial" w:cs="Arial"/>
          <w:bCs/>
          <w:sz w:val="19"/>
          <w:szCs w:val="19"/>
          <w:lang w:eastAsia="pl-PL"/>
        </w:rPr>
        <w:t>p.z.p</w:t>
      </w:r>
      <w:proofErr w:type="spellEnd"/>
      <w:r w:rsidR="005D5C42" w:rsidRPr="004A0F1E">
        <w:rPr>
          <w:rFonts w:ascii="Arial" w:eastAsia="Times New Roman" w:hAnsi="Arial" w:cs="Arial"/>
          <w:bCs/>
          <w:sz w:val="19"/>
          <w:szCs w:val="19"/>
          <w:lang w:eastAsia="pl-PL"/>
        </w:rPr>
        <w:t xml:space="preserve">. </w:t>
      </w:r>
      <w:r w:rsidR="005D5C42" w:rsidRPr="004A0F1E">
        <w:rPr>
          <w:rFonts w:ascii="Arial" w:eastAsia="Times New Roman" w:hAnsi="Arial" w:cs="Arial"/>
          <w:bCs/>
          <w:color w:val="000000" w:themeColor="text1"/>
          <w:sz w:val="19"/>
          <w:szCs w:val="19"/>
          <w:lang w:eastAsia="pl-PL"/>
        </w:rPr>
        <w:t>(ust. 4 powyżej).</w:t>
      </w:r>
    </w:p>
    <w:p w14:paraId="2DA88535" w14:textId="507F3BF1" w:rsidR="0068693A" w:rsidRPr="00D0781E" w:rsidRDefault="005D5C42" w:rsidP="00D0781E">
      <w:pPr>
        <w:pStyle w:val="Akapitzlist"/>
        <w:widowControl w:val="0"/>
        <w:numPr>
          <w:ilvl w:val="0"/>
          <w:numId w:val="1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przypadkach, o których mowa w art. 24 ust. 1 pkt 19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przed wykluczeniem wykonawcy, zamawiający zapewni temu wykonawcy możliwość udowodnienia, że jego udział w przygotowaniu postępowania o udzielenie zamówienia nie zakłóci konkurencji.</w:t>
      </w:r>
    </w:p>
    <w:p w14:paraId="350B05EA" w14:textId="77777777" w:rsidR="00907E6E" w:rsidRPr="005F1E47"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r w:rsidRPr="005F1E47">
        <w:rPr>
          <w:rFonts w:ascii="Arial" w:hAnsi="Arial" w:cs="Arial"/>
          <w:b/>
          <w:bCs/>
          <w:sz w:val="19"/>
          <w:szCs w:val="19"/>
          <w:lang w:eastAsia="pl-PL"/>
        </w:rPr>
        <w:t>5.</w:t>
      </w:r>
      <w:r w:rsidR="00732D67" w:rsidRPr="005F1E47">
        <w:rPr>
          <w:rFonts w:ascii="Arial" w:hAnsi="Arial" w:cs="Arial"/>
          <w:b/>
          <w:bCs/>
          <w:sz w:val="19"/>
          <w:szCs w:val="19"/>
          <w:lang w:eastAsia="pl-PL"/>
        </w:rPr>
        <w:t>4</w:t>
      </w:r>
      <w:r w:rsidRPr="005F1E47">
        <w:rPr>
          <w:rFonts w:ascii="Arial" w:hAnsi="Arial" w:cs="Arial"/>
          <w:b/>
          <w:bCs/>
          <w:sz w:val="19"/>
          <w:szCs w:val="19"/>
          <w:lang w:eastAsia="pl-PL"/>
        </w:rPr>
        <w:t xml:space="preserve">. </w:t>
      </w:r>
      <w:r w:rsidRPr="005F1E47">
        <w:rPr>
          <w:rFonts w:ascii="Arial" w:hAnsi="Arial" w:cs="Arial"/>
          <w:sz w:val="19"/>
          <w:szCs w:val="19"/>
          <w:lang w:eastAsia="pl-PL"/>
        </w:rPr>
        <w:t xml:space="preserve"> </w:t>
      </w:r>
      <w:r w:rsidR="007D4D4B" w:rsidRPr="005F1E47">
        <w:rPr>
          <w:rFonts w:ascii="Arial" w:hAnsi="Arial" w:cs="Arial"/>
          <w:b/>
          <w:bCs/>
          <w:sz w:val="19"/>
          <w:szCs w:val="19"/>
          <w:lang w:eastAsia="pl-PL"/>
        </w:rPr>
        <w:t xml:space="preserve">Wykonawca, w terminie </w:t>
      </w:r>
      <w:r w:rsidR="007D4D4B" w:rsidRPr="005F1E47">
        <w:rPr>
          <w:rFonts w:ascii="Arial" w:hAnsi="Arial" w:cs="Arial"/>
          <w:b/>
          <w:bCs/>
          <w:sz w:val="19"/>
          <w:szCs w:val="19"/>
          <w:u w:val="single"/>
          <w:lang w:eastAsia="pl-PL"/>
        </w:rPr>
        <w:t>3 dni</w:t>
      </w:r>
      <w:r w:rsidR="007D4D4B" w:rsidRPr="005F1E47">
        <w:rPr>
          <w:rFonts w:ascii="Arial" w:hAnsi="Arial" w:cs="Arial"/>
          <w:b/>
          <w:bCs/>
          <w:sz w:val="19"/>
          <w:szCs w:val="19"/>
          <w:lang w:eastAsia="pl-PL"/>
        </w:rPr>
        <w:t xml:space="preserve"> od zamieszczenia na </w:t>
      </w:r>
      <w:r w:rsidR="00636F82" w:rsidRPr="005F1E47">
        <w:rPr>
          <w:rFonts w:ascii="Arial" w:hAnsi="Arial" w:cs="Arial"/>
          <w:b/>
          <w:bCs/>
          <w:sz w:val="19"/>
          <w:szCs w:val="19"/>
          <w:lang w:eastAsia="pl-PL"/>
        </w:rPr>
        <w:t>Platformie</w:t>
      </w:r>
      <w:r w:rsidR="007D4D4B" w:rsidRPr="005F1E47">
        <w:rPr>
          <w:rFonts w:ascii="Arial" w:hAnsi="Arial" w:cs="Arial"/>
          <w:b/>
          <w:bCs/>
          <w:sz w:val="19"/>
          <w:szCs w:val="19"/>
          <w:lang w:eastAsia="pl-PL"/>
        </w:rPr>
        <w:t xml:space="preserve"> informacji, o której mowa w art. 86 ust. 5 </w:t>
      </w:r>
      <w:proofErr w:type="spellStart"/>
      <w:r w:rsidR="007D4D4B" w:rsidRPr="005F1E47">
        <w:rPr>
          <w:rFonts w:ascii="Arial" w:hAnsi="Arial" w:cs="Arial"/>
          <w:b/>
          <w:bCs/>
          <w:sz w:val="19"/>
          <w:szCs w:val="19"/>
          <w:lang w:eastAsia="pl-PL"/>
        </w:rPr>
        <w:t>p.z.p</w:t>
      </w:r>
      <w:proofErr w:type="spellEnd"/>
      <w:r w:rsidR="007D4D4B" w:rsidRPr="005F1E47">
        <w:rPr>
          <w:rFonts w:ascii="Arial" w:hAnsi="Arial" w:cs="Arial"/>
          <w:b/>
          <w:bCs/>
          <w:sz w:val="19"/>
          <w:szCs w:val="19"/>
          <w:lang w:eastAsia="pl-PL"/>
        </w:rPr>
        <w:t xml:space="preserve">., przekazuje zamawiającemu oświadczenie o przynależności lub braku przynależności do tej samej grupy kapitałowej, o której mowa w art. 24 ust. 1 pkt 23 </w:t>
      </w:r>
      <w:proofErr w:type="spellStart"/>
      <w:r w:rsidR="007D4D4B" w:rsidRPr="005F1E47">
        <w:rPr>
          <w:rFonts w:ascii="Arial" w:hAnsi="Arial" w:cs="Arial"/>
          <w:b/>
          <w:bCs/>
          <w:sz w:val="19"/>
          <w:szCs w:val="19"/>
          <w:lang w:eastAsia="pl-PL"/>
        </w:rPr>
        <w:t>p.z.p</w:t>
      </w:r>
      <w:proofErr w:type="spellEnd"/>
      <w:r w:rsidR="007D4D4B" w:rsidRPr="005F1E47">
        <w:rPr>
          <w:rFonts w:ascii="Arial" w:hAnsi="Arial" w:cs="Arial"/>
          <w:b/>
          <w:bCs/>
          <w:sz w:val="19"/>
          <w:szCs w:val="19"/>
          <w:lang w:eastAsia="pl-PL"/>
        </w:rPr>
        <w:t xml:space="preserve">. Wraz ze złożeniem oświadczenia, wykonawca może przedstawić dowody, że powiązania z innym wykonawcą nie prowadzą do zakłócenia konkurencji w postępowaniu o udzielenie zamówienia </w:t>
      </w:r>
      <w:r w:rsidR="007D4D4B" w:rsidRPr="005F1E47">
        <w:rPr>
          <w:rFonts w:ascii="Arial" w:eastAsia="Times New Roman" w:hAnsi="Arial" w:cs="Arial"/>
          <w:b/>
          <w:bCs/>
          <w:sz w:val="19"/>
          <w:szCs w:val="19"/>
          <w:lang w:eastAsia="pl-PL"/>
        </w:rPr>
        <w:t xml:space="preserve">(składane w oryginale w postaci dokumentu </w:t>
      </w:r>
      <w:r w:rsidR="007D4D4B" w:rsidRPr="005F1E47">
        <w:rPr>
          <w:rFonts w:ascii="Arial" w:eastAsia="Times New Roman" w:hAnsi="Arial" w:cs="Arial"/>
          <w:b/>
          <w:bCs/>
          <w:sz w:val="19"/>
          <w:szCs w:val="19"/>
          <w:u w:val="single"/>
          <w:lang w:eastAsia="pl-PL"/>
        </w:rPr>
        <w:t>elektronicznego lub w elektronicznej</w:t>
      </w:r>
      <w:r w:rsidR="007D4D4B" w:rsidRPr="005F1E47">
        <w:rPr>
          <w:rFonts w:ascii="Arial" w:eastAsia="Times New Roman" w:hAnsi="Arial" w:cs="Arial"/>
          <w:b/>
          <w:bCs/>
          <w:sz w:val="19"/>
          <w:szCs w:val="19"/>
          <w:lang w:eastAsia="pl-PL"/>
        </w:rPr>
        <w:t xml:space="preserve"> kopii dokumentu lub oświadczenia poświadczonej za zgodność z oryginałem).</w:t>
      </w:r>
    </w:p>
    <w:p w14:paraId="02EEBCAD" w14:textId="77777777" w:rsidR="007D4D4B" w:rsidRPr="005F1E47" w:rsidRDefault="007D4D4B" w:rsidP="007D4D4B">
      <w:pPr>
        <w:widowControl w:val="0"/>
        <w:suppressAutoHyphens/>
        <w:spacing w:after="0" w:line="240" w:lineRule="auto"/>
        <w:ind w:left="426" w:hanging="426"/>
        <w:jc w:val="both"/>
        <w:rPr>
          <w:rFonts w:ascii="Arial" w:hAnsi="Arial" w:cs="Arial"/>
          <w:kern w:val="1"/>
          <w:sz w:val="19"/>
          <w:szCs w:val="19"/>
          <w:lang w:eastAsia="ar-SA"/>
        </w:rPr>
      </w:pPr>
    </w:p>
    <w:p w14:paraId="1BC8E415" w14:textId="77777777" w:rsidR="00704B97" w:rsidRPr="005F1E47" w:rsidRDefault="00732D67" w:rsidP="00732D67">
      <w:pPr>
        <w:widowControl w:val="0"/>
        <w:suppressAutoHyphens/>
        <w:spacing w:after="0" w:line="240" w:lineRule="auto"/>
        <w:jc w:val="both"/>
        <w:rPr>
          <w:rFonts w:ascii="Arial" w:hAnsi="Arial" w:cs="Arial"/>
          <w:sz w:val="19"/>
          <w:szCs w:val="19"/>
          <w:lang w:eastAsia="pl-PL"/>
        </w:rPr>
      </w:pPr>
      <w:r w:rsidRPr="005F1E47">
        <w:rPr>
          <w:rFonts w:ascii="Arial" w:hAnsi="Arial" w:cs="Arial"/>
          <w:b/>
          <w:sz w:val="19"/>
          <w:szCs w:val="19"/>
          <w:lang w:eastAsia="pl-PL"/>
        </w:rPr>
        <w:t>5.5</w:t>
      </w:r>
      <w:r w:rsidR="00B07337" w:rsidRPr="005F1E47">
        <w:rPr>
          <w:rFonts w:ascii="Arial" w:hAnsi="Arial" w:cs="Arial"/>
          <w:b/>
          <w:sz w:val="19"/>
          <w:szCs w:val="19"/>
          <w:lang w:eastAsia="pl-PL"/>
        </w:rPr>
        <w:t>.</w:t>
      </w:r>
      <w:r w:rsidR="00B07337" w:rsidRPr="005F1E47">
        <w:rPr>
          <w:rFonts w:ascii="Arial" w:hAnsi="Arial" w:cs="Arial"/>
          <w:sz w:val="19"/>
          <w:szCs w:val="19"/>
          <w:lang w:eastAsia="pl-PL"/>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1ECBB337" w14:textId="77777777" w:rsidR="00BA2CDC" w:rsidRPr="007F6329" w:rsidRDefault="00BA2CDC" w:rsidP="007F6329">
      <w:pPr>
        <w:widowControl w:val="0"/>
        <w:suppressAutoHyphens/>
        <w:spacing w:after="0" w:line="240" w:lineRule="auto"/>
        <w:jc w:val="both"/>
        <w:rPr>
          <w:rFonts w:ascii="Arial" w:hAnsi="Arial" w:cs="Arial"/>
          <w:kern w:val="1"/>
          <w:sz w:val="19"/>
          <w:szCs w:val="19"/>
          <w:lang w:eastAsia="ar-SA"/>
        </w:rPr>
      </w:pPr>
    </w:p>
    <w:p w14:paraId="07A7154F" w14:textId="77777777" w:rsidR="009A651C" w:rsidRPr="005F1E47" w:rsidRDefault="00E74D62" w:rsidP="00653CC2">
      <w:pPr>
        <w:pStyle w:val="Akapitzlist"/>
        <w:widowControl w:val="0"/>
        <w:numPr>
          <w:ilvl w:val="1"/>
          <w:numId w:val="27"/>
        </w:numPr>
        <w:suppressAutoHyphens/>
        <w:spacing w:after="0" w:line="240" w:lineRule="auto"/>
        <w:ind w:hanging="735"/>
        <w:jc w:val="both"/>
        <w:rPr>
          <w:rFonts w:ascii="Arial" w:hAnsi="Arial" w:cs="Arial"/>
          <w:kern w:val="1"/>
          <w:sz w:val="19"/>
          <w:szCs w:val="19"/>
          <w:lang w:eastAsia="ar-SA"/>
        </w:rPr>
      </w:pPr>
      <w:r w:rsidRPr="005F1E47">
        <w:rPr>
          <w:rFonts w:ascii="Arial" w:hAnsi="Arial" w:cs="Arial"/>
          <w:b/>
          <w:sz w:val="19"/>
          <w:szCs w:val="19"/>
        </w:rPr>
        <w:t>Komunikacj</w:t>
      </w:r>
      <w:r w:rsidR="00F54C4A" w:rsidRPr="005F1E47">
        <w:rPr>
          <w:rFonts w:ascii="Arial" w:hAnsi="Arial" w:cs="Arial"/>
          <w:b/>
          <w:sz w:val="19"/>
          <w:szCs w:val="19"/>
        </w:rPr>
        <w:t>a</w:t>
      </w:r>
      <w:r w:rsidRPr="005F1E47">
        <w:rPr>
          <w:rFonts w:ascii="Arial" w:hAnsi="Arial" w:cs="Arial"/>
          <w:b/>
          <w:sz w:val="19"/>
          <w:szCs w:val="19"/>
        </w:rPr>
        <w:t xml:space="preserve"> z Zamawiającym oraz wymagania</w:t>
      </w:r>
      <w:r w:rsidR="00F54C4A" w:rsidRPr="005F1E47">
        <w:rPr>
          <w:rFonts w:ascii="Arial" w:hAnsi="Arial" w:cs="Arial"/>
          <w:b/>
          <w:sz w:val="19"/>
          <w:szCs w:val="19"/>
        </w:rPr>
        <w:t xml:space="preserve"> </w:t>
      </w:r>
      <w:proofErr w:type="spellStart"/>
      <w:r w:rsidRPr="005F1E47">
        <w:rPr>
          <w:rFonts w:ascii="Arial" w:hAnsi="Arial" w:cs="Arial"/>
          <w:b/>
          <w:sz w:val="19"/>
          <w:szCs w:val="19"/>
        </w:rPr>
        <w:t>dotyczace</w:t>
      </w:r>
      <w:proofErr w:type="spellEnd"/>
      <w:r w:rsidRPr="005F1E47">
        <w:rPr>
          <w:rFonts w:ascii="Arial" w:hAnsi="Arial" w:cs="Arial"/>
          <w:b/>
          <w:sz w:val="19"/>
          <w:szCs w:val="19"/>
        </w:rPr>
        <w:t xml:space="preserve"> składanych dokumentów</w:t>
      </w:r>
      <w:r w:rsidR="00970E45" w:rsidRPr="005F1E47">
        <w:rPr>
          <w:rFonts w:ascii="Arial" w:hAnsi="Arial" w:cs="Arial"/>
          <w:b/>
          <w:sz w:val="19"/>
          <w:szCs w:val="19"/>
        </w:rPr>
        <w:t xml:space="preserve"> i o</w:t>
      </w:r>
      <w:r w:rsidR="00A848E1" w:rsidRPr="005F1E47">
        <w:rPr>
          <w:rFonts w:ascii="Arial" w:hAnsi="Arial" w:cs="Arial"/>
          <w:b/>
          <w:sz w:val="19"/>
          <w:szCs w:val="19"/>
        </w:rPr>
        <w:t>ś</w:t>
      </w:r>
      <w:r w:rsidR="00970E45" w:rsidRPr="005F1E47">
        <w:rPr>
          <w:rFonts w:ascii="Arial" w:hAnsi="Arial" w:cs="Arial"/>
          <w:b/>
          <w:sz w:val="19"/>
          <w:szCs w:val="19"/>
        </w:rPr>
        <w:t>wiadczeń</w:t>
      </w:r>
      <w:r w:rsidR="00BA2CDC" w:rsidRPr="005F1E47">
        <w:rPr>
          <w:rFonts w:ascii="Arial" w:hAnsi="Arial" w:cs="Arial"/>
          <w:kern w:val="1"/>
          <w:sz w:val="19"/>
          <w:szCs w:val="19"/>
          <w:lang w:eastAsia="ar-SA"/>
        </w:rPr>
        <w:t>:</w:t>
      </w:r>
    </w:p>
    <w:p w14:paraId="2FE92063" w14:textId="77777777" w:rsidR="00BA2CDC" w:rsidRPr="005F1E47" w:rsidRDefault="00BA2CDC"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1"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proofErr w:type="spellStart"/>
      <w:r w:rsidR="00E74D62" w:rsidRPr="005F1E47">
        <w:rPr>
          <w:rFonts w:ascii="Arial" w:hAnsi="Arial" w:cs="Arial"/>
          <w:sz w:val="19"/>
          <w:szCs w:val="19"/>
        </w:rPr>
        <w:t>posępowania</w:t>
      </w:r>
      <w:proofErr w:type="spellEnd"/>
      <w:r w:rsidR="00E74D62" w:rsidRPr="005F1E47">
        <w:rPr>
          <w:rFonts w:ascii="Arial" w:hAnsi="Arial" w:cs="Arial"/>
          <w:sz w:val="19"/>
          <w:szCs w:val="19"/>
        </w:rPr>
        <w:t xml:space="preserve"> przetargowego.</w:t>
      </w:r>
    </w:p>
    <w:p w14:paraId="1D8C41A5" w14:textId="77777777" w:rsidR="00E53A3D" w:rsidRPr="005F1E47" w:rsidRDefault="00970E45"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zamieszczonym na stronie internetowej: </w:t>
      </w:r>
      <w:hyperlink r:id="rId12"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Istotnych </w:t>
      </w:r>
      <w:proofErr w:type="spellStart"/>
      <w:r w:rsidR="00CA174B" w:rsidRPr="005F1E47">
        <w:rPr>
          <w:rFonts w:ascii="Arial" w:hAnsi="Arial" w:cs="Arial"/>
          <w:sz w:val="19"/>
          <w:szCs w:val="19"/>
        </w:rPr>
        <w:t>Waruków</w:t>
      </w:r>
      <w:proofErr w:type="spellEnd"/>
      <w:r w:rsidR="00CA174B" w:rsidRPr="005F1E47">
        <w:rPr>
          <w:rFonts w:ascii="Arial" w:hAnsi="Arial" w:cs="Arial"/>
          <w:sz w:val="19"/>
          <w:szCs w:val="19"/>
        </w:rPr>
        <w:t xml:space="preserve"> Zamówienia, zastosowanie miały będą zapisy SIWZ.</w:t>
      </w:r>
    </w:p>
    <w:p w14:paraId="28BF1BF4" w14:textId="77777777" w:rsidR="00970E45" w:rsidRPr="005F1E47" w:rsidRDefault="00E53A3D"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Instrukcje korzystania z Platformy dotyczące min. logowania, pobrania dokumentacji, składania wniosków o wyjaśnienie treści SIWZ, zamieszczone są   w zakładce „Instrukcje dla Wykonawców” na stronie internetowej pod adresem: </w:t>
      </w:r>
      <w:hyperlink r:id="rId13"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46A01E48" w14:textId="77777777" w:rsidR="00CA174B" w:rsidRPr="005F1E47" w:rsidRDefault="00CA174B"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Wymagania techniczne, organizacyjne dotyczące wysyłania dokumentów, ich odbierania opisane są w zakładce „Regulamin” oraz w „Instrukcjach dla Wykonawców” zamieszczone pod adresem internetowym wskazanym w punktach powyżej.</w:t>
      </w:r>
    </w:p>
    <w:p w14:paraId="07B6844E" w14:textId="77777777" w:rsidR="00E74D62" w:rsidRPr="005F1E47" w:rsidRDefault="00E74D62"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Istotnych </w:t>
      </w:r>
      <w:proofErr w:type="spellStart"/>
      <w:r w:rsidRPr="005F1E47">
        <w:rPr>
          <w:rFonts w:ascii="Arial" w:hAnsi="Arial" w:cs="Arial"/>
          <w:sz w:val="19"/>
          <w:szCs w:val="19"/>
        </w:rPr>
        <w:t>Waunków</w:t>
      </w:r>
      <w:proofErr w:type="spellEnd"/>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7FFE5722" w14:textId="77777777" w:rsidR="009A651C" w:rsidRPr="005F1E47" w:rsidRDefault="00F54C4A"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B61B966" w14:textId="21C84069" w:rsidR="00BA2CDC" w:rsidRPr="005F1E47" w:rsidRDefault="00F54C4A"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W przypadku awarii technicznych skutkujących brakiem prawidłowego działania </w:t>
      </w:r>
      <w:proofErr w:type="spellStart"/>
      <w:r w:rsidRPr="005F1E47">
        <w:rPr>
          <w:rFonts w:ascii="Arial" w:hAnsi="Arial" w:cs="Arial"/>
          <w:sz w:val="19"/>
          <w:szCs w:val="19"/>
        </w:rPr>
        <w:t>Paltformy</w:t>
      </w:r>
      <w:proofErr w:type="spellEnd"/>
      <w:r w:rsidRPr="005F1E47">
        <w:rPr>
          <w:rFonts w:ascii="Arial" w:hAnsi="Arial" w:cs="Arial"/>
          <w:sz w:val="19"/>
          <w:szCs w:val="19"/>
        </w:rPr>
        <w:t xml:space="preserve"> Zamawiający będzie komunikował się z Wykonawcami za pomocą poczty elektronicznej, </w:t>
      </w:r>
      <w:r w:rsidR="00BA2CDC" w:rsidRPr="005F1E47">
        <w:rPr>
          <w:rFonts w:ascii="Arial" w:hAnsi="Arial" w:cs="Arial"/>
          <w:sz w:val="19"/>
          <w:szCs w:val="19"/>
        </w:rPr>
        <w:t xml:space="preserve">email </w:t>
      </w:r>
      <w:hyperlink r:id="rId14" w:history="1">
        <w:r w:rsidR="007843B4" w:rsidRPr="006D3D98">
          <w:rPr>
            <w:rStyle w:val="Hipercze"/>
            <w:rFonts w:ascii="Arial" w:hAnsi="Arial" w:cs="Arial"/>
            <w:sz w:val="19"/>
            <w:szCs w:val="19"/>
          </w:rPr>
          <w:t>kasia23@lukasz.med.pl</w:t>
        </w:r>
      </w:hyperlink>
      <w:r w:rsidR="00BA2CDC" w:rsidRPr="005F1E47">
        <w:rPr>
          <w:rFonts w:ascii="Arial" w:hAnsi="Arial" w:cs="Arial"/>
          <w:sz w:val="19"/>
          <w:szCs w:val="19"/>
        </w:rPr>
        <w:t xml:space="preserve"> </w:t>
      </w:r>
    </w:p>
    <w:p w14:paraId="4F12563F" w14:textId="55FBA0BE" w:rsidR="00F54C4A" w:rsidRPr="005F1E47" w:rsidRDefault="00F54C4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 xml:space="preserve">ntaktu z Wykonawcami: Pani </w:t>
      </w:r>
      <w:r w:rsidR="007843B4">
        <w:rPr>
          <w:rFonts w:ascii="Arial" w:hAnsi="Arial" w:cs="Arial"/>
          <w:sz w:val="19"/>
          <w:szCs w:val="19"/>
        </w:rPr>
        <w:t xml:space="preserve">Katarzyna </w:t>
      </w:r>
      <w:proofErr w:type="spellStart"/>
      <w:r w:rsidR="007843B4">
        <w:rPr>
          <w:rFonts w:ascii="Arial" w:hAnsi="Arial" w:cs="Arial"/>
          <w:sz w:val="19"/>
          <w:szCs w:val="19"/>
        </w:rPr>
        <w:t>Krikiel</w:t>
      </w:r>
      <w:proofErr w:type="spellEnd"/>
      <w:r w:rsidR="007843B4">
        <w:rPr>
          <w:rFonts w:ascii="Arial" w:hAnsi="Arial" w:cs="Arial"/>
          <w:sz w:val="19"/>
          <w:szCs w:val="19"/>
        </w:rPr>
        <w:t xml:space="preserve"> </w:t>
      </w:r>
      <w:r w:rsidR="005F1E47" w:rsidRPr="005F1E47">
        <w:rPr>
          <w:rFonts w:ascii="Arial" w:hAnsi="Arial" w:cs="Arial"/>
          <w:sz w:val="19"/>
          <w:szCs w:val="19"/>
        </w:rPr>
        <w:t xml:space="preserve">tel. 14 6315 </w:t>
      </w:r>
      <w:r w:rsidR="007843B4">
        <w:rPr>
          <w:rFonts w:ascii="Arial" w:hAnsi="Arial" w:cs="Arial"/>
          <w:sz w:val="19"/>
          <w:szCs w:val="19"/>
        </w:rPr>
        <w:t>167</w:t>
      </w:r>
      <w:r w:rsidRPr="005F1E47">
        <w:rPr>
          <w:rFonts w:ascii="Arial" w:hAnsi="Arial" w:cs="Arial"/>
          <w:sz w:val="19"/>
          <w:szCs w:val="19"/>
        </w:rPr>
        <w:t>, e-mail:</w:t>
      </w:r>
      <w:r w:rsidR="007843B4">
        <w:rPr>
          <w:rFonts w:ascii="Arial" w:hAnsi="Arial" w:cs="Arial"/>
          <w:sz w:val="19"/>
          <w:szCs w:val="19"/>
        </w:rPr>
        <w:t>kasia23</w:t>
      </w:r>
      <w:r w:rsidR="005F1E47" w:rsidRPr="005F1E47">
        <w:rPr>
          <w:rFonts w:ascii="Arial" w:hAnsi="Arial" w:cs="Arial"/>
          <w:sz w:val="19"/>
          <w:szCs w:val="19"/>
        </w:rPr>
        <w:t>@lukasz.med.pl</w:t>
      </w:r>
    </w:p>
    <w:p w14:paraId="0D8380B6" w14:textId="03703F75" w:rsidR="00F54C4A" w:rsidRPr="005F1E47" w:rsidRDefault="00F54C4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 </w:t>
      </w:r>
      <w:r w:rsidR="007F6329">
        <w:rPr>
          <w:rFonts w:ascii="Arial" w:hAnsi="Arial" w:cs="Arial"/>
          <w:b/>
          <w:bCs/>
          <w:color w:val="0000FF"/>
          <w:sz w:val="19"/>
          <w:szCs w:val="19"/>
        </w:rPr>
        <w:t>122/</w:t>
      </w:r>
      <w:r w:rsidR="00F27280" w:rsidRPr="00F27280">
        <w:rPr>
          <w:rFonts w:ascii="Arial" w:hAnsi="Arial" w:cs="Arial"/>
          <w:b/>
          <w:bCs/>
          <w:color w:val="0000FF"/>
          <w:sz w:val="19"/>
          <w:szCs w:val="19"/>
        </w:rPr>
        <w:t>2020</w:t>
      </w:r>
      <w:r w:rsidRPr="005F1E47">
        <w:rPr>
          <w:rFonts w:ascii="Arial" w:hAnsi="Arial" w:cs="Arial"/>
          <w:sz w:val="19"/>
          <w:szCs w:val="19"/>
        </w:rPr>
        <w:t xml:space="preserve"> </w:t>
      </w:r>
      <w:r w:rsidR="007F6329">
        <w:rPr>
          <w:rFonts w:ascii="Arial" w:hAnsi="Arial" w:cs="Arial"/>
          <w:sz w:val="19"/>
          <w:szCs w:val="19"/>
        </w:rPr>
        <w:t>.</w:t>
      </w:r>
    </w:p>
    <w:p w14:paraId="08ED8715" w14:textId="77777777" w:rsidR="00E943D8" w:rsidRPr="005F1E47" w:rsidRDefault="00E943D8"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proofErr w:type="spellStart"/>
      <w:r w:rsidR="0060761A" w:rsidRPr="005F1E47">
        <w:rPr>
          <w:rFonts w:ascii="Arial" w:hAnsi="Arial" w:cs="Arial"/>
          <w:sz w:val="19"/>
          <w:szCs w:val="19"/>
        </w:rPr>
        <w:t>oswiadczeń</w:t>
      </w:r>
      <w:proofErr w:type="spellEnd"/>
      <w:r w:rsidR="0060761A" w:rsidRPr="005F1E47">
        <w:rPr>
          <w:rFonts w:ascii="Arial" w:hAnsi="Arial" w:cs="Arial"/>
          <w:sz w:val="19"/>
          <w:szCs w:val="19"/>
        </w:rPr>
        <w:t xml:space="preserve"> a także elektronicznych kopii tych dokumentów i oświadczeń przyjmuje się datę ich wczytania na Platformie. </w:t>
      </w:r>
    </w:p>
    <w:p w14:paraId="1B63F69D" w14:textId="77777777" w:rsidR="00925C7D" w:rsidRPr="005F1E47" w:rsidRDefault="0060761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64F8B189" w14:textId="77777777" w:rsidR="007A4D48" w:rsidRPr="005F1E47" w:rsidRDefault="00925C7D"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Zamawiający dopuszcza przesyłanie danych w formatach dopuszczonych odpowiednimi przepisami prawa min. .</w:t>
      </w:r>
      <w:proofErr w:type="spellStart"/>
      <w:r w:rsidRPr="005F1E47">
        <w:rPr>
          <w:rFonts w:ascii="Arial" w:hAnsi="Arial" w:cs="Arial"/>
          <w:sz w:val="19"/>
          <w:szCs w:val="19"/>
        </w:rPr>
        <w:t>doc</w:t>
      </w:r>
      <w:proofErr w:type="spellEnd"/>
      <w:r w:rsidRPr="005F1E47">
        <w:rPr>
          <w:rFonts w:ascii="Arial" w:hAnsi="Arial" w:cs="Arial"/>
          <w:sz w:val="19"/>
          <w:szCs w:val="19"/>
        </w:rPr>
        <w:t>, .</w:t>
      </w:r>
      <w:proofErr w:type="spellStart"/>
      <w:r w:rsidRPr="005F1E47">
        <w:rPr>
          <w:rFonts w:ascii="Arial" w:hAnsi="Arial" w:cs="Arial"/>
          <w:sz w:val="19"/>
          <w:szCs w:val="19"/>
        </w:rPr>
        <w:t>docx</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w:t>
      </w:r>
      <w:r w:rsidR="00025A26" w:rsidRPr="005F1E47">
        <w:rPr>
          <w:rFonts w:ascii="Arial" w:hAnsi="Arial" w:cs="Arial"/>
          <w:sz w:val="19"/>
          <w:szCs w:val="19"/>
        </w:rPr>
        <w:t xml:space="preserve"> się</w:t>
      </w:r>
      <w:r w:rsidRPr="005F1E47">
        <w:rPr>
          <w:rFonts w:ascii="Arial" w:hAnsi="Arial" w:cs="Arial"/>
          <w:sz w:val="19"/>
          <w:szCs w:val="19"/>
        </w:rPr>
        <w:t xml:space="preserve"> skorzystać z instrukcji pakowania plików dzieląc je na mniejsze paczki po np. 75 MB każda (link do instrukcji).</w:t>
      </w:r>
    </w:p>
    <w:p w14:paraId="5E382A36" w14:textId="77777777" w:rsidR="00970E45" w:rsidRPr="00D0781E" w:rsidRDefault="00970E45" w:rsidP="00D0781E">
      <w:pPr>
        <w:spacing w:after="0" w:line="240" w:lineRule="auto"/>
        <w:contextualSpacing/>
        <w:jc w:val="both"/>
        <w:rPr>
          <w:rFonts w:ascii="Arial" w:hAnsi="Arial" w:cs="Arial"/>
          <w:b/>
          <w:bCs/>
          <w:sz w:val="19"/>
          <w:szCs w:val="19"/>
          <w:u w:val="single"/>
        </w:rPr>
      </w:pPr>
    </w:p>
    <w:p w14:paraId="2BB831E2" w14:textId="77777777" w:rsidR="000046B7" w:rsidRPr="005F1E47" w:rsidRDefault="00970E45"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 xml:space="preserve">5.7.  </w:t>
      </w:r>
      <w:r w:rsidR="00CB4A4D" w:rsidRPr="005F1E47">
        <w:rPr>
          <w:rFonts w:ascii="Arial" w:hAnsi="Arial" w:cs="Arial"/>
          <w:b/>
          <w:bCs/>
          <w:sz w:val="19"/>
          <w:szCs w:val="19"/>
          <w:u w:val="single"/>
        </w:rPr>
        <w:t>Minimalne wymagania</w:t>
      </w:r>
      <w:r w:rsidRPr="005F1E47">
        <w:rPr>
          <w:rFonts w:ascii="Arial" w:hAnsi="Arial" w:cs="Arial"/>
          <w:b/>
          <w:bCs/>
          <w:sz w:val="19"/>
          <w:szCs w:val="19"/>
          <w:u w:val="single"/>
        </w:rPr>
        <w:t xml:space="preserve"> </w:t>
      </w:r>
      <w:r w:rsidR="00CB4A4D"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00CB4A4D"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545E83E4" w14:textId="77777777" w:rsidR="001C3FD5" w:rsidRPr="005F1E47" w:rsidRDefault="001C3FD5" w:rsidP="00CB4A4D">
      <w:pPr>
        <w:spacing w:after="0" w:line="240" w:lineRule="auto"/>
        <w:contextualSpacing/>
        <w:jc w:val="both"/>
        <w:rPr>
          <w:rFonts w:ascii="Arial" w:hAnsi="Arial" w:cs="Arial"/>
          <w:sz w:val="19"/>
          <w:szCs w:val="19"/>
        </w:rPr>
      </w:pPr>
    </w:p>
    <w:p w14:paraId="48F6A508"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392610A1"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0458B979"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5AD00749"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9B45B6D"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724519F"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675BFF5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4F5F06B1"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oznaczenie czasu odbioru danych przez Platformę stanowi przypiętą do dokumentu elektronicznego datę oraz aktualny czas.</w:t>
      </w:r>
    </w:p>
    <w:p w14:paraId="0B909197" w14:textId="77777777" w:rsidR="00F54C4A" w:rsidRPr="00025A26" w:rsidRDefault="00F54C4A" w:rsidP="00F54C4A">
      <w:pPr>
        <w:spacing w:after="0" w:line="240" w:lineRule="auto"/>
        <w:contextualSpacing/>
        <w:jc w:val="both"/>
        <w:rPr>
          <w:rFonts w:ascii="Arial" w:hAnsi="Arial" w:cs="Arial"/>
          <w:color w:val="FF0000"/>
          <w:sz w:val="19"/>
          <w:szCs w:val="19"/>
        </w:rPr>
      </w:pPr>
    </w:p>
    <w:p w14:paraId="442E06CD"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34C7C21C" w14:textId="77777777" w:rsidR="00704B97" w:rsidRPr="00B07337" w:rsidRDefault="00704B97" w:rsidP="00653CC2">
      <w:pPr>
        <w:pStyle w:val="Akapitzlist"/>
        <w:widowControl w:val="0"/>
        <w:numPr>
          <w:ilvl w:val="0"/>
          <w:numId w:val="20"/>
        </w:numPr>
        <w:suppressAutoHyphens/>
        <w:spacing w:after="0" w:line="240" w:lineRule="auto"/>
        <w:ind w:left="426"/>
        <w:jc w:val="both"/>
        <w:rPr>
          <w:rFonts w:ascii="Arial" w:hAnsi="Arial" w:cs="Arial"/>
          <w:color w:val="000000"/>
          <w:kern w:val="1"/>
          <w:sz w:val="19"/>
          <w:szCs w:val="19"/>
          <w:lang w:eastAsia="ar-SA"/>
        </w:rPr>
      </w:pPr>
      <w:r w:rsidRPr="00704B97">
        <w:rPr>
          <w:rFonts w:ascii="Arial" w:eastAsia="SimSun" w:hAnsi="Arial" w:cs="Arial"/>
          <w:b/>
          <w:kern w:val="2"/>
          <w:sz w:val="19"/>
          <w:szCs w:val="19"/>
          <w:lang w:eastAsia="hi-IN"/>
        </w:rPr>
        <w:t>Wymagania dotyczące oświadczeń i dokumentów</w:t>
      </w:r>
      <w:r w:rsidRPr="00704B97">
        <w:rPr>
          <w:rFonts w:ascii="Arial" w:eastAsia="SimSun" w:hAnsi="Arial" w:cs="Arial"/>
          <w:kern w:val="2"/>
          <w:sz w:val="19"/>
          <w:szCs w:val="19"/>
          <w:lang w:eastAsia="hi-IN"/>
        </w:rPr>
        <w:t xml:space="preserve">, </w:t>
      </w:r>
      <w:r w:rsidRPr="00704B97">
        <w:rPr>
          <w:rFonts w:ascii="Arial" w:eastAsia="SimSun" w:hAnsi="Arial" w:cs="Arial"/>
          <w:b/>
          <w:kern w:val="2"/>
          <w:sz w:val="19"/>
          <w:szCs w:val="19"/>
          <w:lang w:eastAsia="hi-IN"/>
        </w:rPr>
        <w:t xml:space="preserve">które należy złożyć wraz z ofertą w celu potwierdzenia spełnienia warunków </w:t>
      </w:r>
      <w:r w:rsidR="00B07337">
        <w:rPr>
          <w:rFonts w:ascii="Arial" w:eastAsia="SimSun" w:hAnsi="Arial" w:cs="Arial"/>
          <w:b/>
          <w:kern w:val="2"/>
          <w:sz w:val="19"/>
          <w:szCs w:val="19"/>
          <w:lang w:eastAsia="hi-IN"/>
        </w:rPr>
        <w:t xml:space="preserve"> udziału w postępowaniu.</w:t>
      </w:r>
    </w:p>
    <w:p w14:paraId="6E6E8BA1" w14:textId="77777777" w:rsidR="00B07337" w:rsidRDefault="00B07337" w:rsidP="00B07337">
      <w:pPr>
        <w:pStyle w:val="Akapitzlist"/>
        <w:widowControl w:val="0"/>
        <w:suppressAutoHyphens/>
        <w:spacing w:after="0" w:line="240" w:lineRule="auto"/>
        <w:ind w:left="426"/>
        <w:jc w:val="both"/>
        <w:rPr>
          <w:rFonts w:ascii="Arial" w:eastAsia="SimSun" w:hAnsi="Arial" w:cs="Arial"/>
          <w:b/>
          <w:kern w:val="2"/>
          <w:sz w:val="19"/>
          <w:szCs w:val="19"/>
          <w:lang w:eastAsia="hi-IN"/>
        </w:rPr>
      </w:pPr>
    </w:p>
    <w:p w14:paraId="21EF8910" w14:textId="77777777" w:rsidR="00B07337" w:rsidRDefault="00B07337"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r>
        <w:rPr>
          <w:rFonts w:ascii="Arial" w:eastAsia="SimSun" w:hAnsi="Arial" w:cs="Arial"/>
          <w:b/>
          <w:kern w:val="2"/>
          <w:sz w:val="19"/>
          <w:szCs w:val="19"/>
          <w:lang w:eastAsia="hi-IN"/>
        </w:rPr>
        <w:t>6.1.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 xml:space="preserve"> należy dołączyć następujące dokumenty i oświadczenia:</w:t>
      </w:r>
    </w:p>
    <w:p w14:paraId="0BB16A9E" w14:textId="77777777" w:rsidR="00512DEE" w:rsidRDefault="00B07337" w:rsidP="00512DEE">
      <w:pPr>
        <w:numPr>
          <w:ilvl w:val="1"/>
          <w:numId w:val="21"/>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1C97F8F3" w14:textId="14437FF5" w:rsidR="00512DEE" w:rsidRPr="00512DEE" w:rsidRDefault="00B07337" w:rsidP="00512DEE">
      <w:pPr>
        <w:numPr>
          <w:ilvl w:val="1"/>
          <w:numId w:val="21"/>
        </w:numPr>
        <w:suppressAutoHyphens/>
        <w:spacing w:after="0" w:line="240" w:lineRule="auto"/>
        <w:jc w:val="both"/>
        <w:rPr>
          <w:rFonts w:ascii="Arial" w:hAnsi="Arial" w:cs="Arial"/>
          <w:color w:val="000000"/>
          <w:sz w:val="19"/>
          <w:szCs w:val="19"/>
          <w:lang w:eastAsia="pl-PL"/>
        </w:rPr>
      </w:pPr>
      <w:r w:rsidRPr="00512DEE">
        <w:rPr>
          <w:rFonts w:ascii="Arial" w:hAnsi="Arial" w:cs="Arial"/>
          <w:color w:val="000000"/>
          <w:sz w:val="19"/>
          <w:szCs w:val="19"/>
        </w:rPr>
        <w:t xml:space="preserve">Wypełniony i podpisany przez osoby upoważnione do reprezentowania wykonawcy </w:t>
      </w:r>
      <w:r w:rsidRPr="00512DEE">
        <w:rPr>
          <w:rFonts w:ascii="Arial" w:hAnsi="Arial" w:cs="Arial"/>
          <w:color w:val="000000"/>
          <w:sz w:val="19"/>
          <w:szCs w:val="19"/>
          <w:u w:val="single"/>
        </w:rPr>
        <w:t>Arkusz cenowy</w:t>
      </w:r>
      <w:r w:rsidRPr="00512DEE">
        <w:rPr>
          <w:rFonts w:ascii="Arial" w:hAnsi="Arial" w:cs="Arial"/>
          <w:color w:val="000000"/>
          <w:sz w:val="19"/>
          <w:szCs w:val="19"/>
        </w:rPr>
        <w:t xml:space="preserve">, sporządzony według wzoru stanowiącego </w:t>
      </w:r>
      <w:r w:rsidRPr="00512DEE">
        <w:rPr>
          <w:rFonts w:ascii="Arial" w:hAnsi="Arial" w:cs="Arial"/>
          <w:b/>
          <w:bCs/>
          <w:color w:val="000000"/>
          <w:sz w:val="19"/>
          <w:szCs w:val="19"/>
        </w:rPr>
        <w:t>załącznik nr 1A</w:t>
      </w:r>
      <w:r w:rsidRPr="00512DEE">
        <w:rPr>
          <w:rFonts w:ascii="Arial" w:hAnsi="Arial" w:cs="Arial"/>
          <w:color w:val="000000"/>
          <w:sz w:val="19"/>
          <w:szCs w:val="19"/>
        </w:rPr>
        <w:t xml:space="preserve"> do specyfikacji sporządzony na podstawie opisu przedmiotu zamówienia (</w:t>
      </w:r>
      <w:r w:rsidRPr="00512DEE">
        <w:rPr>
          <w:rFonts w:ascii="Arial" w:hAnsi="Arial" w:cs="Arial"/>
          <w:b/>
          <w:bCs/>
          <w:color w:val="000000"/>
          <w:sz w:val="19"/>
          <w:szCs w:val="19"/>
        </w:rPr>
        <w:t>załącznik nr 1B</w:t>
      </w:r>
      <w:r w:rsidRPr="00512DEE">
        <w:rPr>
          <w:rFonts w:ascii="Arial" w:hAnsi="Arial" w:cs="Arial"/>
          <w:color w:val="000000"/>
          <w:sz w:val="19"/>
          <w:szCs w:val="19"/>
        </w:rPr>
        <w:t>)</w:t>
      </w:r>
      <w:r w:rsidR="00512DEE" w:rsidRPr="00512DEE">
        <w:rPr>
          <w:rFonts w:ascii="Arial" w:hAnsi="Arial" w:cs="Arial"/>
          <w:bCs/>
          <w:sz w:val="19"/>
          <w:szCs w:val="19"/>
        </w:rPr>
        <w:t xml:space="preserve">, </w:t>
      </w:r>
      <w:r w:rsidR="00512DEE" w:rsidRPr="00512DEE">
        <w:rPr>
          <w:rFonts w:ascii="Arial" w:hAnsi="Arial" w:cs="Arial"/>
          <w:b/>
          <w:bCs/>
          <w:sz w:val="19"/>
          <w:szCs w:val="19"/>
        </w:rPr>
        <w:t>załącznik nr 1C</w:t>
      </w:r>
      <w:r w:rsidR="00512DEE" w:rsidRPr="00512DEE">
        <w:rPr>
          <w:rFonts w:ascii="Arial" w:hAnsi="Arial" w:cs="Arial"/>
          <w:bCs/>
          <w:sz w:val="19"/>
          <w:szCs w:val="19"/>
        </w:rPr>
        <w:t xml:space="preserve"> (parametry oceniane):</w:t>
      </w:r>
    </w:p>
    <w:p w14:paraId="6E94C410" w14:textId="77777777" w:rsidR="00512DEE" w:rsidRPr="00512DEE" w:rsidRDefault="00512DEE" w:rsidP="00512DEE">
      <w:pPr>
        <w:spacing w:after="0" w:line="240" w:lineRule="auto"/>
        <w:ind w:left="1984" w:firstLine="140"/>
        <w:jc w:val="both"/>
        <w:rPr>
          <w:rFonts w:ascii="Arial" w:hAnsi="Arial" w:cs="Arial"/>
          <w:bCs/>
          <w:sz w:val="19"/>
          <w:szCs w:val="19"/>
        </w:rPr>
      </w:pPr>
      <w:r w:rsidRPr="00512DEE">
        <w:rPr>
          <w:rFonts w:ascii="Arial" w:hAnsi="Arial" w:cs="Arial"/>
          <w:b/>
          <w:sz w:val="19"/>
          <w:szCs w:val="19"/>
        </w:rPr>
        <w:t>- zakres nr 1</w:t>
      </w:r>
      <w:r w:rsidRPr="00512DEE">
        <w:rPr>
          <w:rFonts w:ascii="Arial" w:hAnsi="Arial" w:cs="Arial"/>
          <w:bCs/>
          <w:sz w:val="19"/>
          <w:szCs w:val="19"/>
        </w:rPr>
        <w:t xml:space="preserve">  -  wraz z materiałami merytorycznymi, instrukcją aparatu lub innymi materiałami producenta potwierdzającymi spełnienie parametrów ocenianych dla poz. 1 –7 </w:t>
      </w:r>
    </w:p>
    <w:p w14:paraId="2A251686" w14:textId="10BD0710" w:rsidR="00512DEE" w:rsidRPr="00512DEE" w:rsidRDefault="00512DEE" w:rsidP="00512DEE">
      <w:pPr>
        <w:spacing w:after="0" w:line="240" w:lineRule="auto"/>
        <w:ind w:left="1984" w:firstLine="140"/>
        <w:jc w:val="both"/>
        <w:rPr>
          <w:rFonts w:ascii="Arial" w:hAnsi="Arial" w:cs="Arial"/>
          <w:bCs/>
          <w:sz w:val="19"/>
          <w:szCs w:val="19"/>
        </w:rPr>
      </w:pPr>
      <w:r w:rsidRPr="00512DEE">
        <w:rPr>
          <w:rFonts w:ascii="Arial" w:hAnsi="Arial" w:cs="Arial"/>
          <w:b/>
          <w:sz w:val="19"/>
          <w:szCs w:val="19"/>
        </w:rPr>
        <w:t>- zakres nr 2</w:t>
      </w:r>
      <w:r w:rsidRPr="00512DEE">
        <w:rPr>
          <w:rFonts w:ascii="Arial" w:hAnsi="Arial" w:cs="Arial"/>
          <w:bCs/>
          <w:sz w:val="19"/>
          <w:szCs w:val="19"/>
        </w:rPr>
        <w:t xml:space="preserve">  -  wraz z materiałami merytorycznymi, instrukcją aparatu lub innymi materiałami producenta potwierdzającymi spełnienie parametrów ocenianych dla poz. 1 – 2 oraz dla poz. 3 </w:t>
      </w:r>
      <w:r w:rsidRPr="00512DEE">
        <w:rPr>
          <w:rFonts w:ascii="Arial" w:hAnsi="Arial" w:cs="Arial"/>
          <w:sz w:val="19"/>
          <w:szCs w:val="19"/>
        </w:rPr>
        <w:t>- dokument producenta pot</w:t>
      </w:r>
      <w:r>
        <w:rPr>
          <w:rFonts w:ascii="Arial" w:hAnsi="Arial" w:cs="Arial"/>
          <w:sz w:val="19"/>
          <w:szCs w:val="19"/>
        </w:rPr>
        <w:t>w</w:t>
      </w:r>
      <w:r w:rsidRPr="00512DEE">
        <w:rPr>
          <w:rFonts w:ascii="Arial" w:hAnsi="Arial" w:cs="Arial"/>
          <w:sz w:val="19"/>
          <w:szCs w:val="19"/>
        </w:rPr>
        <w:t>ierdzający posiadanie wdrożon</w:t>
      </w:r>
      <w:r>
        <w:rPr>
          <w:rFonts w:ascii="Arial" w:hAnsi="Arial" w:cs="Arial"/>
          <w:sz w:val="19"/>
          <w:szCs w:val="19"/>
        </w:rPr>
        <w:t>ego</w:t>
      </w:r>
      <w:r w:rsidRPr="00512DEE">
        <w:rPr>
          <w:rFonts w:ascii="Arial" w:hAnsi="Arial" w:cs="Arial"/>
          <w:sz w:val="19"/>
          <w:szCs w:val="19"/>
        </w:rPr>
        <w:t xml:space="preserve"> i potwierdzon</w:t>
      </w:r>
      <w:r>
        <w:rPr>
          <w:rFonts w:ascii="Arial" w:hAnsi="Arial" w:cs="Arial"/>
          <w:sz w:val="19"/>
          <w:szCs w:val="19"/>
        </w:rPr>
        <w:t>ego</w:t>
      </w:r>
      <w:r w:rsidRPr="00512DEE">
        <w:rPr>
          <w:rFonts w:ascii="Arial" w:hAnsi="Arial" w:cs="Arial"/>
          <w:sz w:val="19"/>
          <w:szCs w:val="19"/>
        </w:rPr>
        <w:t xml:space="preserve"> certyfikatem system</w:t>
      </w:r>
      <w:r>
        <w:rPr>
          <w:rFonts w:ascii="Arial" w:hAnsi="Arial" w:cs="Arial"/>
          <w:sz w:val="19"/>
          <w:szCs w:val="19"/>
        </w:rPr>
        <w:t>u</w:t>
      </w:r>
      <w:r w:rsidRPr="00512DEE">
        <w:rPr>
          <w:rFonts w:ascii="Arial" w:hAnsi="Arial" w:cs="Arial"/>
          <w:sz w:val="19"/>
          <w:szCs w:val="19"/>
        </w:rPr>
        <w:t xml:space="preserve"> zarządzania</w:t>
      </w:r>
      <w:r w:rsidRPr="00512DEE">
        <w:rPr>
          <w:rFonts w:ascii="Arial" w:hAnsi="Arial" w:cs="Arial"/>
          <w:bCs/>
          <w:sz w:val="19"/>
          <w:szCs w:val="19"/>
        </w:rPr>
        <w:t xml:space="preserve"> </w:t>
      </w:r>
      <w:r w:rsidRPr="00512DEE">
        <w:rPr>
          <w:rFonts w:ascii="Arial" w:hAnsi="Arial" w:cs="Arial"/>
          <w:sz w:val="19"/>
          <w:szCs w:val="19"/>
        </w:rPr>
        <w:t>zgodny z wymogami normy ISO 13485.</w:t>
      </w:r>
    </w:p>
    <w:p w14:paraId="6F0B9914" w14:textId="1EFF685B" w:rsidR="00512DEE" w:rsidRPr="00512DEE" w:rsidRDefault="00512DEE" w:rsidP="00512DEE">
      <w:pPr>
        <w:spacing w:after="0" w:line="240" w:lineRule="auto"/>
        <w:jc w:val="both"/>
        <w:rPr>
          <w:rFonts w:ascii="Arial" w:hAnsi="Arial" w:cs="Arial"/>
          <w:bCs/>
          <w:sz w:val="19"/>
          <w:szCs w:val="19"/>
        </w:rPr>
      </w:pPr>
      <w:r w:rsidRPr="00512DEE">
        <w:rPr>
          <w:rFonts w:ascii="Arial" w:hAnsi="Arial" w:cs="Arial"/>
          <w:bCs/>
          <w:sz w:val="19"/>
          <w:szCs w:val="19"/>
        </w:rPr>
        <w:t>Załączniki winny zawierać wszystkie ewentualne zmiany wprowadzone w czasie trwania postępowania).</w:t>
      </w:r>
    </w:p>
    <w:p w14:paraId="29C06EB7" w14:textId="77777777" w:rsidR="00B07337" w:rsidRPr="00512DEE" w:rsidRDefault="00B07337" w:rsidP="00512DEE">
      <w:pPr>
        <w:numPr>
          <w:ilvl w:val="1"/>
          <w:numId w:val="21"/>
        </w:numPr>
        <w:suppressAutoHyphens/>
        <w:spacing w:after="0" w:line="240" w:lineRule="auto"/>
        <w:jc w:val="both"/>
        <w:rPr>
          <w:rFonts w:ascii="Arial" w:hAnsi="Arial" w:cs="Arial"/>
          <w:sz w:val="19"/>
          <w:szCs w:val="19"/>
          <w:lang w:eastAsia="pl-PL"/>
        </w:rPr>
      </w:pPr>
      <w:r w:rsidRPr="00512DEE">
        <w:rPr>
          <w:rFonts w:ascii="Arial" w:hAnsi="Arial" w:cs="Arial"/>
          <w:sz w:val="19"/>
          <w:szCs w:val="19"/>
          <w:lang w:eastAsia="pl-PL"/>
        </w:rPr>
        <w:t>Dowód wniesienia/wpłacenia wadium/oryginał gwarancji.</w:t>
      </w:r>
    </w:p>
    <w:p w14:paraId="566423F7" w14:textId="77777777" w:rsidR="00B07337" w:rsidRDefault="00B07337" w:rsidP="00512DEE">
      <w:pPr>
        <w:numPr>
          <w:ilvl w:val="1"/>
          <w:numId w:val="21"/>
        </w:numPr>
        <w:suppressAutoHyphens/>
        <w:spacing w:after="0" w:line="240" w:lineRule="auto"/>
        <w:jc w:val="both"/>
        <w:rPr>
          <w:rFonts w:ascii="Arial" w:eastAsia="Times New Roman" w:hAnsi="Arial" w:cs="Arial"/>
          <w:b/>
          <w:sz w:val="19"/>
          <w:szCs w:val="19"/>
          <w:lang w:eastAsia="pl-PL"/>
        </w:rPr>
      </w:pPr>
      <w:r w:rsidRPr="00512DEE">
        <w:rPr>
          <w:rFonts w:ascii="Arial" w:eastAsia="Times New Roman" w:hAnsi="Arial" w:cs="Arial"/>
          <w:sz w:val="19"/>
          <w:szCs w:val="19"/>
          <w:lang w:eastAsia="pl-PL"/>
        </w:rPr>
        <w:t>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w:t>
      </w:r>
      <w:r>
        <w:rPr>
          <w:rFonts w:ascii="Arial" w:eastAsia="Times New Roman" w:hAnsi="Arial" w:cs="Arial"/>
          <w:sz w:val="19"/>
          <w:szCs w:val="19"/>
          <w:lang w:eastAsia="pl-PL"/>
        </w:rPr>
        <w:t xml:space="preserve"> wydanym na podstawie art. 59 ust. 2 dyrektywy 2014/24/UE, zwanego dalej „jednolitym dokumentem” lub „JEDZ” </w:t>
      </w:r>
      <w:r>
        <w:rPr>
          <w:rFonts w:ascii="Arial" w:eastAsia="Times New Roman" w:hAnsi="Arial" w:cs="Arial"/>
          <w:b/>
          <w:sz w:val="19"/>
          <w:szCs w:val="19"/>
          <w:lang w:eastAsia="pl-PL"/>
        </w:rPr>
        <w:t xml:space="preserve">wg wzoru stanowiącego załącznik nr 2. </w:t>
      </w:r>
    </w:p>
    <w:p w14:paraId="5AC4B17E" w14:textId="77777777" w:rsidR="00B07337" w:rsidRDefault="00B07337" w:rsidP="00653CC2">
      <w:pPr>
        <w:numPr>
          <w:ilvl w:val="2"/>
          <w:numId w:val="21"/>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46DA04CB" w14:textId="77777777" w:rsidR="00B07337" w:rsidRDefault="00B07337" w:rsidP="00653CC2">
      <w:pPr>
        <w:numPr>
          <w:ilvl w:val="2"/>
          <w:numId w:val="21"/>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34F6A74E"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757D20B7"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proofErr w:type="spellStart"/>
      <w:r w:rsidRPr="00146BB9">
        <w:rPr>
          <w:rFonts w:ascii="Arial" w:eastAsia="SimSun" w:hAnsi="Arial" w:cs="Arial"/>
          <w:bCs/>
          <w:kern w:val="2"/>
          <w:sz w:val="19"/>
          <w:szCs w:val="19"/>
          <w:lang w:eastAsia="hi-IN"/>
        </w:rPr>
        <w:t>oidrębnym</w:t>
      </w:r>
      <w:proofErr w:type="spellEnd"/>
      <w:r w:rsidRPr="00146BB9">
        <w:rPr>
          <w:rFonts w:ascii="Arial" w:eastAsia="SimSun" w:hAnsi="Arial" w:cs="Arial"/>
          <w:bCs/>
          <w:kern w:val="2"/>
          <w:sz w:val="19"/>
          <w:szCs w:val="19"/>
          <w:lang w:eastAsia="hi-IN"/>
        </w:rPr>
        <w:t xml:space="preserve"> postępowaniu o udzielenie zamówienia.</w:t>
      </w:r>
    </w:p>
    <w:p w14:paraId="79E19A2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5EE2C5FE"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3CD29197" w14:textId="77777777"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SIWZ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15" w:history="1">
        <w:r w:rsidR="00441751" w:rsidRPr="00DC614A">
          <w:rPr>
            <w:rStyle w:val="Hipercze"/>
            <w:rFonts w:ascii="Arial" w:eastAsia="Times New Roman" w:hAnsi="Arial" w:cs="Arial"/>
            <w:b/>
            <w:bCs/>
            <w:sz w:val="19"/>
            <w:szCs w:val="19"/>
            <w:lang w:eastAsia="pl-PL"/>
          </w:rPr>
          <w:t>https://www.espd.uzp.gov.pl/__</w:t>
        </w:r>
      </w:hyperlink>
    </w:p>
    <w:p w14:paraId="75283268"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2222B6D8"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28CD4813"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SIWZ należy pobrać plik w formacie XML o nazwie „JEDZ”</w:t>
      </w:r>
    </w:p>
    <w:p w14:paraId="6652BEF1"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16" w:history="1">
        <w:r w:rsidR="005C460E" w:rsidRPr="00DC614A">
          <w:rPr>
            <w:rStyle w:val="Hipercze"/>
            <w:rFonts w:ascii="Arial" w:eastAsia="Times New Roman" w:hAnsi="Arial" w:cs="Arial"/>
            <w:b/>
            <w:bCs/>
            <w:sz w:val="19"/>
            <w:szCs w:val="19"/>
            <w:lang w:eastAsia="pl-PL"/>
          </w:rPr>
          <w:t>https://www.espd.uzp.gov.pl/__</w:t>
        </w:r>
      </w:hyperlink>
    </w:p>
    <w:p w14:paraId="0F740CAE"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72171C9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7BB1B615"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6BA337F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6FA7E88E"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17919556" w14:textId="77777777" w:rsidR="00B07337" w:rsidRDefault="008C3C0F"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17" w:history="1">
        <w:r w:rsidR="00441751" w:rsidRPr="00DC614A">
          <w:rPr>
            <w:rStyle w:val="Hipercze"/>
            <w:rFonts w:ascii="Arial" w:eastAsia="Times New Roman" w:hAnsi="Arial" w:cs="Arial"/>
            <w:b/>
            <w:bCs/>
            <w:sz w:val="19"/>
            <w:szCs w:val="19"/>
            <w:lang w:eastAsia="pl-PL"/>
          </w:rPr>
          <w:t>https://www.espd.uzp.gov.pl/__</w:t>
        </w:r>
      </w:hyperlink>
    </w:p>
    <w:p w14:paraId="471AC08F"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685A1041" w14:textId="77777777"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JEDZ sporządza się, pod rygorem nieważności, w postaci elektronicznej, i opatruje się kwalifikowanym podpisem elektronicznym</w:t>
      </w:r>
      <w:r w:rsidRPr="00531BA8">
        <w:rPr>
          <w:rFonts w:ascii="Arial" w:eastAsia="Times New Roman" w:hAnsi="Arial" w:cs="Arial"/>
          <w:b/>
          <w:sz w:val="19"/>
          <w:szCs w:val="19"/>
          <w:lang w:eastAsia="pl-PL"/>
        </w:rPr>
        <w:t>.</w:t>
      </w:r>
    </w:p>
    <w:p w14:paraId="622E7370"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lastRenderedPageBreak/>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2B0F8A1F"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E329976"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4636014F" w14:textId="7777777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18"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20DD0B71" w14:textId="77777777" w:rsidR="00B07337" w:rsidRPr="00025A26" w:rsidRDefault="00B07337" w:rsidP="00F22015">
      <w:pPr>
        <w:tabs>
          <w:tab w:val="left" w:pos="6930"/>
        </w:tabs>
        <w:overflowPunct w:val="0"/>
        <w:autoSpaceDE w:val="0"/>
        <w:autoSpaceDN w:val="0"/>
        <w:adjustRightInd w:val="0"/>
        <w:spacing w:before="120" w:after="60" w:line="240" w:lineRule="auto"/>
        <w:ind w:left="720"/>
        <w:contextualSpacing/>
        <w:jc w:val="both"/>
        <w:rPr>
          <w:rFonts w:ascii="Arial" w:eastAsia="Times New Roman" w:hAnsi="Arial" w:cs="Arial"/>
          <w:b/>
          <w:bCs/>
          <w:color w:val="FF0000"/>
          <w:sz w:val="19"/>
          <w:szCs w:val="19"/>
          <w:lang w:eastAsia="pl-PL"/>
        </w:rPr>
      </w:pPr>
    </w:p>
    <w:p w14:paraId="5B0CBC6D" w14:textId="77777777" w:rsidR="00F22015" w:rsidRDefault="006B19A2" w:rsidP="00F22015">
      <w:pPr>
        <w:pStyle w:val="Akapitzlist"/>
        <w:suppressAutoHyphens/>
        <w:spacing w:after="0" w:line="240" w:lineRule="auto"/>
        <w:ind w:left="397"/>
        <w:jc w:val="both"/>
        <w:rPr>
          <w:rFonts w:ascii="Arial" w:hAnsi="Arial" w:cs="Arial"/>
          <w:b/>
          <w:bCs/>
          <w:sz w:val="19"/>
          <w:szCs w:val="19"/>
          <w:lang w:eastAsia="pl-PL"/>
        </w:rPr>
      </w:pPr>
      <w:r>
        <w:rPr>
          <w:rFonts w:ascii="Arial" w:hAnsi="Arial" w:cs="Arial"/>
          <w:sz w:val="19"/>
          <w:szCs w:val="19"/>
          <w:lang w:eastAsia="pl-PL"/>
        </w:rPr>
        <w:t xml:space="preserve">Jeżeli Wykonawca, wykazując spełnianie warunków, o których mowa w </w:t>
      </w:r>
      <w:r>
        <w:rPr>
          <w:rFonts w:ascii="Arial" w:hAnsi="Arial" w:cs="Arial"/>
          <w:b/>
          <w:bCs/>
          <w:color w:val="0000FF"/>
          <w:sz w:val="19"/>
          <w:szCs w:val="19"/>
          <w:lang w:eastAsia="pl-PL"/>
        </w:rPr>
        <w:t>rozdziale 5 SIWZ</w:t>
      </w:r>
      <w:r>
        <w:rPr>
          <w:rFonts w:ascii="Arial" w:hAnsi="Arial" w:cs="Arial"/>
          <w:sz w:val="19"/>
          <w:szCs w:val="19"/>
          <w:lang w:eastAsia="pl-PL"/>
        </w:rPr>
        <w:t xml:space="preserve"> powołuje się na zasoby innych podmiotów w celu wykazania braku istnienia wobec nich podstaw wykluczenia oraz spełnienia, w zakresie, w jakim powołuje się na ich zasoby, warunków udziału w postępowaniu - zamieszcza informacje o tych podmiotach w oświadczeniu, o którym mowa w </w:t>
      </w:r>
      <w:r>
        <w:rPr>
          <w:rFonts w:ascii="Arial" w:hAnsi="Arial" w:cs="Arial"/>
          <w:b/>
          <w:bCs/>
          <w:sz w:val="19"/>
          <w:szCs w:val="19"/>
          <w:lang w:eastAsia="pl-PL"/>
        </w:rPr>
        <w:t>ust. 4.</w:t>
      </w:r>
    </w:p>
    <w:p w14:paraId="12A57B4A"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7177899E" w14:textId="77777777" w:rsidR="00D65ACD" w:rsidRPr="00D65ACD" w:rsidRDefault="006B19A2" w:rsidP="00653CC2">
      <w:pPr>
        <w:pStyle w:val="Akapitzlist"/>
        <w:numPr>
          <w:ilvl w:val="1"/>
          <w:numId w:val="21"/>
        </w:numPr>
        <w:suppressAutoHyphens/>
        <w:spacing w:after="0" w:line="240" w:lineRule="auto"/>
        <w:jc w:val="both"/>
        <w:rPr>
          <w:rFonts w:ascii="Arial" w:hAnsi="Arial" w:cs="Arial"/>
          <w:sz w:val="19"/>
          <w:szCs w:val="19"/>
          <w:lang w:eastAsia="pl-PL"/>
        </w:rPr>
      </w:pPr>
      <w:r>
        <w:rPr>
          <w:rFonts w:ascii="Arial" w:hAnsi="Arial" w:cs="Arial"/>
          <w:sz w:val="19"/>
          <w:szCs w:val="19"/>
          <w:lang w:eastAsia="pl-PL"/>
        </w:rPr>
        <w:t>Pełnomocnictw</w:t>
      </w:r>
      <w:r w:rsidR="00523B9A">
        <w:rPr>
          <w:rFonts w:ascii="Arial" w:hAnsi="Arial" w:cs="Arial"/>
          <w:sz w:val="19"/>
          <w:szCs w:val="19"/>
          <w:lang w:eastAsia="pl-PL"/>
        </w:rPr>
        <w:t>o</w:t>
      </w:r>
      <w:r>
        <w:rPr>
          <w:rFonts w:ascii="Arial" w:hAnsi="Arial" w:cs="Arial"/>
          <w:sz w:val="19"/>
          <w:szCs w:val="19"/>
          <w:lang w:eastAsia="pl-PL"/>
        </w:rPr>
        <w:t xml:space="preserve"> - jeżeli oferta nie jest podpisania przez osobę upoważnioną i wykazaną w KRS</w:t>
      </w:r>
      <w:r>
        <w:rPr>
          <w:rFonts w:ascii="Arial" w:eastAsia="SimSun" w:hAnsi="Arial" w:cs="Arial"/>
          <w:b/>
          <w:bCs/>
          <w:kern w:val="2"/>
          <w:sz w:val="19"/>
          <w:szCs w:val="19"/>
          <w:lang w:eastAsia="hi-IN" w:bidi="hi-IN"/>
        </w:rPr>
        <w:t>.</w:t>
      </w:r>
      <w:r w:rsidR="00523B9A">
        <w:rPr>
          <w:rFonts w:ascii="Arial" w:eastAsia="SimSun" w:hAnsi="Arial" w:cs="Arial"/>
          <w:b/>
          <w:bCs/>
          <w:kern w:val="2"/>
          <w:sz w:val="19"/>
          <w:szCs w:val="19"/>
          <w:lang w:eastAsia="hi-IN" w:bidi="hi-IN"/>
        </w:rPr>
        <w:t xml:space="preserve"> </w:t>
      </w:r>
    </w:p>
    <w:p w14:paraId="11E75408" w14:textId="77777777" w:rsidR="006B19A2" w:rsidRPr="00D65ACD" w:rsidRDefault="00523B9A" w:rsidP="00D65ACD">
      <w:pPr>
        <w:pStyle w:val="Akapitzlist"/>
        <w:suppressAutoHyphens/>
        <w:spacing w:after="0" w:line="240" w:lineRule="auto"/>
        <w:ind w:left="397"/>
        <w:jc w:val="both"/>
        <w:rPr>
          <w:rFonts w:ascii="Arial" w:hAnsi="Arial" w:cs="Arial"/>
          <w:sz w:val="19"/>
          <w:szCs w:val="19"/>
          <w:lang w:eastAsia="pl-PL"/>
        </w:rPr>
      </w:pPr>
      <w:r w:rsidRPr="00D65ACD">
        <w:rPr>
          <w:rFonts w:ascii="Arial" w:eastAsia="SimSun" w:hAnsi="Arial" w:cs="Arial"/>
          <w:kern w:val="2"/>
          <w:sz w:val="19"/>
          <w:szCs w:val="19"/>
          <w:lang w:eastAsia="hi-IN" w:bidi="hi-IN"/>
        </w:rPr>
        <w:t xml:space="preserve">W przypadku podmiotów występujących wspólnie należy </w:t>
      </w:r>
      <w:proofErr w:type="spellStart"/>
      <w:r w:rsidRPr="00D65ACD">
        <w:rPr>
          <w:rFonts w:ascii="Arial" w:eastAsia="SimSun" w:hAnsi="Arial" w:cs="Arial"/>
          <w:kern w:val="2"/>
          <w:sz w:val="19"/>
          <w:szCs w:val="19"/>
          <w:lang w:eastAsia="hi-IN" w:bidi="hi-IN"/>
        </w:rPr>
        <w:t>załaczyc</w:t>
      </w:r>
      <w:proofErr w:type="spellEnd"/>
      <w:r w:rsidRPr="00D65ACD">
        <w:rPr>
          <w:rFonts w:ascii="Arial" w:eastAsia="SimSun" w:hAnsi="Arial" w:cs="Arial"/>
          <w:kern w:val="2"/>
          <w:sz w:val="19"/>
          <w:szCs w:val="19"/>
          <w:lang w:eastAsia="hi-IN" w:bidi="hi-IN"/>
        </w:rPr>
        <w:t xml:space="preserve"> </w:t>
      </w:r>
      <w:proofErr w:type="spellStart"/>
      <w:r w:rsidRPr="00D65ACD">
        <w:rPr>
          <w:rFonts w:ascii="Arial" w:eastAsia="SimSun" w:hAnsi="Arial" w:cs="Arial"/>
          <w:kern w:val="2"/>
          <w:sz w:val="19"/>
          <w:szCs w:val="19"/>
          <w:lang w:eastAsia="hi-IN" w:bidi="hi-IN"/>
        </w:rPr>
        <w:t>pełnomocnoctwo</w:t>
      </w:r>
      <w:proofErr w:type="spellEnd"/>
      <w:r w:rsidRPr="00D65ACD">
        <w:rPr>
          <w:rFonts w:ascii="Arial" w:eastAsia="SimSun" w:hAnsi="Arial" w:cs="Arial"/>
          <w:kern w:val="2"/>
          <w:sz w:val="19"/>
          <w:szCs w:val="19"/>
          <w:lang w:eastAsia="hi-IN" w:bidi="hi-IN"/>
        </w:rPr>
        <w:t xml:space="preserve"> osoby upoważnionej do </w:t>
      </w:r>
      <w:r w:rsidR="00D65ACD" w:rsidRPr="00D65ACD">
        <w:rPr>
          <w:rFonts w:ascii="Arial" w:eastAsia="SimSun" w:hAnsi="Arial" w:cs="Arial"/>
          <w:kern w:val="2"/>
          <w:sz w:val="19"/>
          <w:szCs w:val="19"/>
          <w:lang w:eastAsia="hi-IN" w:bidi="hi-IN"/>
        </w:rPr>
        <w:t>reprezentowania Wykonawcy w postępowaniu o udzielenie zamówienia.</w:t>
      </w:r>
    </w:p>
    <w:p w14:paraId="728F8474" w14:textId="77777777" w:rsidR="00F22015" w:rsidRDefault="00F22015" w:rsidP="00F22015">
      <w:pPr>
        <w:pStyle w:val="Akapitzlist"/>
        <w:suppressAutoHyphens/>
        <w:spacing w:after="0" w:line="240" w:lineRule="auto"/>
        <w:ind w:left="397"/>
        <w:jc w:val="both"/>
        <w:rPr>
          <w:rFonts w:ascii="Arial" w:hAnsi="Arial" w:cs="Arial"/>
          <w:sz w:val="19"/>
          <w:szCs w:val="19"/>
          <w:lang w:eastAsia="pl-PL"/>
        </w:rPr>
      </w:pPr>
    </w:p>
    <w:p w14:paraId="5ACF5FEB" w14:textId="44929B4B" w:rsidR="00695148"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 xml:space="preserve">Złożenie oferty </w:t>
      </w:r>
      <w:r w:rsidRPr="00283068">
        <w:rPr>
          <w:rFonts w:ascii="Arial" w:eastAsiaTheme="minorHAnsi" w:hAnsi="Arial" w:cs="Arial"/>
          <w:b/>
          <w:sz w:val="19"/>
          <w:szCs w:val="19"/>
          <w:u w:val="single"/>
        </w:rPr>
        <w:t>o dopuszczenie do udziału</w:t>
      </w:r>
      <w:r w:rsidRPr="00283068">
        <w:rPr>
          <w:rFonts w:ascii="Arial" w:eastAsiaTheme="minorHAnsi" w:hAnsi="Arial" w:cs="Arial"/>
          <w:sz w:val="19"/>
          <w:szCs w:val="19"/>
          <w:u w:val="single"/>
        </w:rPr>
        <w:t xml:space="preserve"> </w:t>
      </w:r>
      <w:r w:rsidRPr="00283068">
        <w:rPr>
          <w:rFonts w:ascii="Arial" w:hAnsi="Arial" w:cs="Arial"/>
          <w:b/>
          <w:sz w:val="19"/>
          <w:szCs w:val="19"/>
          <w:u w:val="single"/>
        </w:rPr>
        <w:t>w postępowaniu:</w:t>
      </w:r>
    </w:p>
    <w:p w14:paraId="609FA5D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sporządza się, pod rygorem nieważności, w postaci elektronicznej i opatruje się kwalifikowanym podpisem elektronicznym oraz w języku polskim. </w:t>
      </w:r>
    </w:p>
    <w:p w14:paraId="67A92EE5"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19"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0"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6078FD94"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według wzoru Formularza Ofertowego oraz wymaganych załączników dołączonych do SIWZ, które winny być wypełnione i podpisane kwalifikowanym podpisem elektronicznym przez osobę (-y) uprawnioną (-e) do składania ofert i  reprezentowania Wykonawcy, zgodnie z formą reprezentacji Wykonawcy określoną w rejestrze lub innym dokumencie, właściwym dla danej formy organizacyjnej Wykonawcy albo przez upełnomocnionego przedstawiciela Wykonawcy. Pełnomocnictwo winno być sporządzone w oryginale, w postaci elektronicznej i opatrzone kwalifikowanym podpisem elektronicznym. Pełnomocnictwo winno być złożone wraz z ofertą za pośrednictwem Platformy.  </w:t>
      </w:r>
    </w:p>
    <w:p w14:paraId="1CA4F04F"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7EA3BC7F"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6A833E02"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1"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7EEC5E4" w14:textId="77777777" w:rsidR="00695148" w:rsidRPr="00695148" w:rsidRDefault="00695148" w:rsidP="00695148">
      <w:pPr>
        <w:pStyle w:val="Akapitzlist"/>
        <w:spacing w:after="0" w:line="240" w:lineRule="auto"/>
        <w:ind w:left="0"/>
        <w:jc w:val="both"/>
        <w:rPr>
          <w:rFonts w:ascii="Arial" w:hAnsi="Arial" w:cs="Arial"/>
          <w:bCs/>
          <w:color w:val="FF0000"/>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2E2A9CA3" w14:textId="77777777" w:rsidR="00907E6E" w:rsidRPr="00993FA5" w:rsidRDefault="00907E6E" w:rsidP="006B53B6">
      <w:pPr>
        <w:spacing w:after="0" w:line="240" w:lineRule="auto"/>
        <w:jc w:val="both"/>
        <w:rPr>
          <w:rFonts w:ascii="Arial" w:hAnsi="Arial" w:cs="Arial"/>
          <w:b/>
          <w:bCs/>
          <w:sz w:val="19"/>
          <w:szCs w:val="19"/>
          <w:lang w:eastAsia="pl-PL"/>
        </w:rPr>
      </w:pPr>
    </w:p>
    <w:p w14:paraId="16ECC6F8" w14:textId="475C55AD" w:rsidR="00D65ACD" w:rsidRPr="00D0781E" w:rsidRDefault="00907E6E" w:rsidP="00D0781E">
      <w:pPr>
        <w:spacing w:after="0" w:line="240" w:lineRule="auto"/>
        <w:ind w:left="709" w:hanging="709"/>
        <w:jc w:val="both"/>
        <w:rPr>
          <w:rFonts w:ascii="Arial" w:hAnsi="Arial" w:cs="Arial"/>
          <w:b/>
          <w:bCs/>
          <w:sz w:val="19"/>
          <w:szCs w:val="19"/>
          <w:lang w:eastAsia="pl-PL"/>
        </w:rPr>
      </w:pPr>
      <w:r w:rsidRPr="00993FA5">
        <w:rPr>
          <w:rFonts w:ascii="Arial" w:hAnsi="Arial" w:cs="Arial"/>
          <w:b/>
          <w:bCs/>
          <w:sz w:val="19"/>
          <w:szCs w:val="19"/>
          <w:lang w:eastAsia="pl-PL"/>
        </w:rPr>
        <w:t xml:space="preserve">7. </w:t>
      </w:r>
      <w:r w:rsidRPr="00993FA5">
        <w:rPr>
          <w:rFonts w:ascii="Arial" w:hAnsi="Arial" w:cs="Arial"/>
          <w:b/>
          <w:bCs/>
          <w:sz w:val="19"/>
          <w:szCs w:val="19"/>
          <w:lang w:eastAsia="pl-PL"/>
        </w:rPr>
        <w:tab/>
        <w:t>Wykaz oświadczeń i dokumentów potwierdzających spełnianie warunków udziału w postępowaniu oraz brak podstaw  wykluczenia</w:t>
      </w:r>
      <w:r w:rsidR="00710F6F">
        <w:rPr>
          <w:rFonts w:ascii="Arial" w:hAnsi="Arial" w:cs="Arial"/>
          <w:b/>
          <w:bCs/>
          <w:sz w:val="19"/>
          <w:szCs w:val="19"/>
          <w:lang w:eastAsia="pl-PL"/>
        </w:rPr>
        <w:t>.</w:t>
      </w:r>
    </w:p>
    <w:p w14:paraId="4D858996" w14:textId="15325161" w:rsidR="00A33FA7" w:rsidRDefault="00907E6E" w:rsidP="007843B4">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668B268" w14:textId="77777777" w:rsidR="007843B4" w:rsidRPr="00A4514C" w:rsidRDefault="007843B4" w:rsidP="007843B4">
      <w:pPr>
        <w:spacing w:after="0" w:line="240" w:lineRule="auto"/>
        <w:ind w:left="709"/>
        <w:jc w:val="both"/>
        <w:rPr>
          <w:rFonts w:ascii="Arial" w:hAnsi="Arial" w:cs="Arial"/>
          <w:sz w:val="19"/>
          <w:szCs w:val="19"/>
          <w:lang w:eastAsia="pl-PL"/>
        </w:rPr>
      </w:pPr>
    </w:p>
    <w:p w14:paraId="16FC2BEB" w14:textId="77777777" w:rsidR="00907E6E" w:rsidRPr="00A4514C" w:rsidRDefault="00907E6E" w:rsidP="00653CC2">
      <w:pPr>
        <w:pStyle w:val="Akapitzlist"/>
        <w:numPr>
          <w:ilvl w:val="1"/>
          <w:numId w:val="29"/>
        </w:numPr>
        <w:suppressAutoHyphens/>
        <w:spacing w:after="0" w:line="240" w:lineRule="auto"/>
        <w:jc w:val="both"/>
        <w:rPr>
          <w:rFonts w:ascii="Arial" w:hAnsi="Arial" w:cs="Arial"/>
          <w:sz w:val="19"/>
          <w:szCs w:val="19"/>
          <w:lang w:eastAsia="zh-CN"/>
        </w:rPr>
      </w:pPr>
      <w:r w:rsidRPr="00A4514C">
        <w:rPr>
          <w:rFonts w:ascii="Arial" w:hAnsi="Arial" w:cs="Arial"/>
          <w:b/>
          <w:bCs/>
          <w:sz w:val="19"/>
          <w:szCs w:val="19"/>
          <w:u w:val="single"/>
          <w:lang w:eastAsia="zh-CN"/>
        </w:rPr>
        <w:t>W celu potwierdzenia niepodlegania wykluczeniu</w:t>
      </w:r>
      <w:r w:rsidRPr="00A4514C">
        <w:rPr>
          <w:rFonts w:ascii="Arial" w:hAnsi="Arial" w:cs="Arial"/>
          <w:sz w:val="19"/>
          <w:szCs w:val="19"/>
          <w:lang w:eastAsia="zh-CN"/>
        </w:rPr>
        <w:t>:</w:t>
      </w:r>
    </w:p>
    <w:p w14:paraId="632D837A" w14:textId="77777777" w:rsidR="001464B8" w:rsidRPr="00A4514C" w:rsidRDefault="001464B8" w:rsidP="001464B8">
      <w:pPr>
        <w:pStyle w:val="Akapitzlist"/>
        <w:suppressAutoHyphens/>
        <w:spacing w:after="0" w:line="240" w:lineRule="auto"/>
        <w:jc w:val="both"/>
        <w:rPr>
          <w:rFonts w:ascii="Arial" w:hAnsi="Arial" w:cs="Arial"/>
          <w:sz w:val="19"/>
          <w:szCs w:val="19"/>
          <w:lang w:eastAsia="zh-CN"/>
        </w:rPr>
      </w:pPr>
    </w:p>
    <w:p w14:paraId="6419C67F" w14:textId="77777777" w:rsidR="00907E6E" w:rsidRPr="00A4514C" w:rsidRDefault="001464B8" w:rsidP="005C460E">
      <w:pPr>
        <w:spacing w:after="0" w:line="240" w:lineRule="auto"/>
        <w:jc w:val="both"/>
        <w:rPr>
          <w:rFonts w:ascii="Arial" w:hAnsi="Arial" w:cs="Arial"/>
          <w:bCs/>
          <w:sz w:val="19"/>
          <w:szCs w:val="19"/>
          <w:lang w:eastAsia="zh-CN"/>
        </w:rPr>
      </w:pPr>
      <w:r w:rsidRPr="00A4514C">
        <w:rPr>
          <w:rFonts w:ascii="Arial" w:hAnsi="Arial" w:cs="Arial"/>
          <w:bCs/>
          <w:sz w:val="19"/>
          <w:szCs w:val="19"/>
          <w:lang w:eastAsia="zh-CN"/>
        </w:rPr>
        <w:t xml:space="preserve">W celu potwierdzenia niepodlegania wykluczeniu </w:t>
      </w:r>
      <w:proofErr w:type="spellStart"/>
      <w:r w:rsidRPr="00A4514C">
        <w:rPr>
          <w:rFonts w:ascii="Arial" w:hAnsi="Arial" w:cs="Arial"/>
          <w:bCs/>
          <w:sz w:val="19"/>
          <w:szCs w:val="19"/>
          <w:lang w:eastAsia="zh-CN"/>
        </w:rPr>
        <w:t>Zamawiająvcy</w:t>
      </w:r>
      <w:proofErr w:type="spellEnd"/>
      <w:r w:rsidRPr="00A4514C">
        <w:rPr>
          <w:rFonts w:ascii="Arial" w:hAnsi="Arial" w:cs="Arial"/>
          <w:bCs/>
          <w:sz w:val="19"/>
          <w:szCs w:val="19"/>
          <w:lang w:eastAsia="zh-CN"/>
        </w:rPr>
        <w:t xml:space="preserve"> żądał będzie od Wykonawcy: </w:t>
      </w:r>
    </w:p>
    <w:p w14:paraId="4BE0D48C" w14:textId="77777777" w:rsidR="00E008D9" w:rsidRPr="00A4514C" w:rsidRDefault="00E008D9" w:rsidP="005C460E">
      <w:pPr>
        <w:spacing w:after="0" w:line="240" w:lineRule="auto"/>
        <w:jc w:val="both"/>
        <w:rPr>
          <w:rFonts w:ascii="Arial" w:hAnsi="Arial" w:cs="Arial"/>
          <w:sz w:val="19"/>
          <w:szCs w:val="19"/>
          <w:lang w:eastAsia="pl-PL"/>
        </w:rPr>
      </w:pPr>
    </w:p>
    <w:p w14:paraId="0B46D39B" w14:textId="77777777" w:rsidR="005D5C42" w:rsidRPr="00A4514C" w:rsidRDefault="005D5C42" w:rsidP="005C460E">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informacji z Krajowego Rejestru Karnego w zakresie określonym w art. 24 ust. 1 pkt 13, 14 i 21 ustawy, wystawionej nie wcześniej niż </w:t>
      </w:r>
      <w:r w:rsidRPr="00A4514C">
        <w:rPr>
          <w:rFonts w:ascii="Arial" w:eastAsia="Times New Roman" w:hAnsi="Arial" w:cs="Arial"/>
          <w:b/>
          <w:sz w:val="19"/>
          <w:szCs w:val="19"/>
          <w:lang w:eastAsia="pl-PL"/>
        </w:rPr>
        <w:t>6 miesięcy</w:t>
      </w:r>
      <w:r w:rsidRPr="00A4514C">
        <w:rPr>
          <w:rFonts w:ascii="Arial" w:eastAsia="Times New Roman" w:hAnsi="Arial" w:cs="Arial"/>
          <w:sz w:val="19"/>
          <w:szCs w:val="19"/>
          <w:lang w:eastAsia="pl-PL"/>
        </w:rPr>
        <w:t xml:space="preserve"> przed upływem terminu składania ofert, </w:t>
      </w:r>
    </w:p>
    <w:p w14:paraId="3730A57F" w14:textId="77777777" w:rsidR="005D5C42" w:rsidRPr="00A4514C" w:rsidRDefault="005D5C42" w:rsidP="005C460E">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6049B7DA" w14:textId="77777777" w:rsidR="00D65ACD" w:rsidRPr="00A4514C" w:rsidRDefault="005D5C42" w:rsidP="00F27280">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lastRenderedPageBreak/>
        <w:t>oświadczenia wykonawcy o braku orzeczenia wobec niego tytułem środka zapobiegawczego zakazu ubiegania się o zamówienia publiczne;</w:t>
      </w:r>
    </w:p>
    <w:p w14:paraId="071F0150" w14:textId="77777777" w:rsidR="00EF79E2" w:rsidRPr="0068693A" w:rsidRDefault="00EF79E2" w:rsidP="005C460E">
      <w:pPr>
        <w:spacing w:after="0" w:line="240" w:lineRule="auto"/>
        <w:jc w:val="both"/>
        <w:rPr>
          <w:rFonts w:ascii="Arial" w:hAnsi="Arial" w:cs="Arial"/>
          <w:b/>
          <w:bCs/>
          <w:color w:val="0000FF"/>
          <w:sz w:val="19"/>
          <w:szCs w:val="19"/>
          <w:u w:val="single"/>
          <w:lang w:eastAsia="pl-PL"/>
        </w:rPr>
      </w:pPr>
    </w:p>
    <w:p w14:paraId="4B8208BE" w14:textId="0795A557" w:rsidR="005D5C42" w:rsidRPr="00A4514C" w:rsidRDefault="00907E6E" w:rsidP="005C460E">
      <w:pPr>
        <w:spacing w:after="0" w:line="276" w:lineRule="auto"/>
        <w:jc w:val="both"/>
        <w:rPr>
          <w:rFonts w:ascii="Arial" w:eastAsia="Times New Roman" w:hAnsi="Arial" w:cs="Arial"/>
          <w:sz w:val="19"/>
          <w:szCs w:val="19"/>
          <w:lang w:eastAsia="pl-PL"/>
        </w:rPr>
      </w:pPr>
      <w:r w:rsidRPr="0068693A">
        <w:rPr>
          <w:rFonts w:ascii="Arial" w:hAnsi="Arial" w:cs="Arial"/>
          <w:b/>
          <w:bCs/>
          <w:sz w:val="19"/>
          <w:szCs w:val="19"/>
          <w:lang w:eastAsia="pl-PL"/>
        </w:rPr>
        <w:t xml:space="preserve"> </w:t>
      </w:r>
      <w:r w:rsidR="00147F06">
        <w:rPr>
          <w:rFonts w:ascii="Arial" w:eastAsia="Times New Roman" w:hAnsi="Arial" w:cs="Arial"/>
          <w:sz w:val="19"/>
          <w:szCs w:val="19"/>
          <w:lang w:eastAsia="pl-PL"/>
        </w:rPr>
        <w:t>7.</w:t>
      </w:r>
      <w:r w:rsidR="007843B4">
        <w:rPr>
          <w:rFonts w:ascii="Arial" w:eastAsia="Times New Roman" w:hAnsi="Arial" w:cs="Arial"/>
          <w:sz w:val="19"/>
          <w:szCs w:val="19"/>
          <w:lang w:eastAsia="pl-PL"/>
        </w:rPr>
        <w:t>2</w:t>
      </w:r>
      <w:r w:rsidR="00D65ACD">
        <w:rPr>
          <w:rFonts w:ascii="Arial" w:eastAsia="Times New Roman" w:hAnsi="Arial" w:cs="Arial"/>
          <w:sz w:val="19"/>
          <w:szCs w:val="19"/>
          <w:lang w:eastAsia="pl-PL"/>
        </w:rPr>
        <w:t xml:space="preserve"> </w:t>
      </w:r>
      <w:r w:rsidR="005D5C42" w:rsidRPr="0068693A">
        <w:rPr>
          <w:rFonts w:ascii="Arial" w:eastAsia="Times New Roman" w:hAnsi="Arial" w:cs="Arial"/>
          <w:sz w:val="19"/>
          <w:szCs w:val="19"/>
          <w:lang w:eastAsia="pl-PL"/>
        </w:rPr>
        <w:t xml:space="preserve">. </w:t>
      </w:r>
      <w:r w:rsidR="005D5C42" w:rsidRPr="00A4514C">
        <w:rPr>
          <w:rFonts w:ascii="Arial" w:eastAsia="Times New Roman" w:hAnsi="Arial" w:cs="Arial"/>
          <w:sz w:val="19"/>
          <w:szCs w:val="19"/>
          <w:lang w:eastAsia="pl-PL"/>
        </w:rPr>
        <w:t xml:space="preserve">Jeżeli wykonawca ma siedzibę lub miejsce zamieszkania poza terytorium Rzeczypospolitej Polskiej, zamiast dokumentów, o których mowa w </w:t>
      </w:r>
      <w:r w:rsidR="005D5C42" w:rsidRPr="00A4514C">
        <w:rPr>
          <w:rFonts w:ascii="Arial" w:eastAsia="Times New Roman" w:hAnsi="Arial" w:cs="Arial"/>
          <w:b/>
          <w:sz w:val="19"/>
          <w:szCs w:val="19"/>
          <w:lang w:eastAsia="pl-PL"/>
        </w:rPr>
        <w:t>pkt</w:t>
      </w:r>
      <w:r w:rsidR="003A60A0" w:rsidRPr="00A4514C">
        <w:rPr>
          <w:rFonts w:ascii="Arial" w:eastAsia="Times New Roman" w:hAnsi="Arial" w:cs="Arial"/>
          <w:b/>
          <w:sz w:val="19"/>
          <w:szCs w:val="19"/>
          <w:lang w:eastAsia="pl-PL"/>
        </w:rPr>
        <w:t xml:space="preserve"> 7</w:t>
      </w:r>
      <w:r w:rsidR="00732D67" w:rsidRPr="00A4514C">
        <w:rPr>
          <w:rFonts w:ascii="Arial" w:eastAsia="Times New Roman" w:hAnsi="Arial" w:cs="Arial"/>
          <w:b/>
          <w:sz w:val="19"/>
          <w:szCs w:val="19"/>
          <w:lang w:eastAsia="pl-PL"/>
        </w:rPr>
        <w:t>.</w:t>
      </w:r>
      <w:r w:rsidR="005C460E" w:rsidRPr="00A4514C">
        <w:rPr>
          <w:rFonts w:ascii="Arial" w:eastAsia="Times New Roman" w:hAnsi="Arial" w:cs="Arial"/>
          <w:b/>
          <w:sz w:val="19"/>
          <w:szCs w:val="19"/>
          <w:lang w:eastAsia="pl-PL"/>
        </w:rPr>
        <w:t>1)</w:t>
      </w:r>
      <w:r w:rsidR="005D5C42" w:rsidRPr="00A4514C">
        <w:rPr>
          <w:rFonts w:ascii="Arial" w:eastAsia="Times New Roman" w:hAnsi="Arial" w:cs="Arial"/>
          <w:sz w:val="19"/>
          <w:szCs w:val="19"/>
          <w:lang w:eastAsia="pl-PL"/>
        </w:rPr>
        <w:t xml:space="preserve">: </w:t>
      </w:r>
    </w:p>
    <w:p w14:paraId="5D4B9739" w14:textId="6578F53A" w:rsidR="00F27280" w:rsidRPr="00A4514C" w:rsidRDefault="005D5C42" w:rsidP="007B377C">
      <w:p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t>
      </w:r>
    </w:p>
    <w:p w14:paraId="0457EDA3" w14:textId="4D0278D7" w:rsidR="007843B4" w:rsidRPr="007843B4" w:rsidRDefault="005D5C42" w:rsidP="007843B4">
      <w:pPr>
        <w:pStyle w:val="Akapitzlist"/>
        <w:numPr>
          <w:ilvl w:val="1"/>
          <w:numId w:val="32"/>
        </w:numPr>
        <w:spacing w:after="0" w:line="276" w:lineRule="auto"/>
        <w:ind w:hanging="578"/>
        <w:jc w:val="both"/>
        <w:rPr>
          <w:rFonts w:ascii="Arial" w:eastAsia="Times New Roman" w:hAnsi="Arial" w:cs="Arial"/>
          <w:sz w:val="19"/>
          <w:szCs w:val="19"/>
          <w:lang w:eastAsia="pl-PL"/>
        </w:rPr>
      </w:pPr>
      <w:r w:rsidRPr="007843B4">
        <w:rPr>
          <w:rFonts w:ascii="Arial" w:eastAsia="Times New Roman" w:hAnsi="Arial" w:cs="Arial"/>
          <w:sz w:val="19"/>
          <w:szCs w:val="19"/>
          <w:lang w:eastAsia="pl-PL"/>
        </w:rPr>
        <w:t xml:space="preserve">Dokumenty, o których mowa w ust. </w:t>
      </w:r>
      <w:r w:rsidR="00D65ACD" w:rsidRPr="007843B4">
        <w:rPr>
          <w:rFonts w:ascii="Arial" w:eastAsia="Times New Roman" w:hAnsi="Arial" w:cs="Arial"/>
          <w:sz w:val="19"/>
          <w:szCs w:val="19"/>
          <w:lang w:eastAsia="pl-PL"/>
        </w:rPr>
        <w:t>7.</w:t>
      </w:r>
      <w:r w:rsidR="00A4514C" w:rsidRPr="007843B4">
        <w:rPr>
          <w:rFonts w:ascii="Arial" w:eastAsia="Times New Roman" w:hAnsi="Arial" w:cs="Arial"/>
          <w:sz w:val="19"/>
          <w:szCs w:val="19"/>
          <w:lang w:eastAsia="pl-PL"/>
        </w:rPr>
        <w:t xml:space="preserve">3 </w:t>
      </w:r>
      <w:r w:rsidRPr="007843B4">
        <w:rPr>
          <w:rFonts w:ascii="Arial" w:eastAsia="Times New Roman" w:hAnsi="Arial" w:cs="Arial"/>
          <w:sz w:val="19"/>
          <w:szCs w:val="19"/>
          <w:lang w:eastAsia="pl-PL"/>
        </w:rPr>
        <w:t xml:space="preserve">powinny być wystawione nie wcześniej niż </w:t>
      </w:r>
      <w:r w:rsidRPr="007843B4">
        <w:rPr>
          <w:rFonts w:ascii="Arial" w:eastAsia="Times New Roman" w:hAnsi="Arial" w:cs="Arial"/>
          <w:b/>
          <w:sz w:val="19"/>
          <w:szCs w:val="19"/>
          <w:lang w:eastAsia="pl-PL"/>
        </w:rPr>
        <w:t xml:space="preserve">6 miesięcy </w:t>
      </w:r>
      <w:r w:rsidRPr="007843B4">
        <w:rPr>
          <w:rFonts w:ascii="Arial" w:eastAsia="Times New Roman" w:hAnsi="Arial" w:cs="Arial"/>
          <w:sz w:val="19"/>
          <w:szCs w:val="19"/>
          <w:lang w:eastAsia="pl-PL"/>
        </w:rPr>
        <w:t xml:space="preserve">przed upływem terminu składania ofert albo wniosków o dopuszczenie do udziału w postępowaniu. </w:t>
      </w:r>
    </w:p>
    <w:p w14:paraId="6AEF1BBF" w14:textId="703E1DE1" w:rsidR="005D5C42" w:rsidRPr="007843B4" w:rsidRDefault="005D5C42" w:rsidP="007843B4">
      <w:pPr>
        <w:pStyle w:val="Akapitzlist"/>
        <w:numPr>
          <w:ilvl w:val="1"/>
          <w:numId w:val="32"/>
        </w:numPr>
        <w:spacing w:after="0" w:line="276" w:lineRule="auto"/>
        <w:ind w:hanging="578"/>
        <w:jc w:val="both"/>
        <w:rPr>
          <w:rFonts w:ascii="Arial" w:eastAsia="Times New Roman" w:hAnsi="Arial" w:cs="Arial"/>
          <w:sz w:val="19"/>
          <w:szCs w:val="19"/>
          <w:lang w:eastAsia="pl-PL"/>
        </w:rPr>
      </w:pPr>
      <w:r w:rsidRPr="007843B4">
        <w:rPr>
          <w:rFonts w:ascii="Arial" w:eastAsia="Times New Roman" w:hAnsi="Arial" w:cs="Arial"/>
          <w:sz w:val="19"/>
          <w:szCs w:val="19"/>
          <w:lang w:eastAsia="pl-PL"/>
        </w:rPr>
        <w:t xml:space="preserve">Jeżeli w kraju, w którym wykonawca ma siedzibę lub miejsce zamieszkania lub miejsce zamieszkania ma osoba, której dokument dotyczy, nie wydaje się dokumentów, o których mowa w </w:t>
      </w:r>
      <w:r w:rsidR="001464B8" w:rsidRPr="007843B4">
        <w:rPr>
          <w:rFonts w:ascii="Arial" w:eastAsia="Times New Roman" w:hAnsi="Arial" w:cs="Arial"/>
          <w:b/>
          <w:sz w:val="19"/>
          <w:szCs w:val="19"/>
          <w:lang w:eastAsia="pl-PL"/>
        </w:rPr>
        <w:t>pkt. 7.</w:t>
      </w:r>
      <w:r w:rsidR="00147F06" w:rsidRPr="007843B4">
        <w:rPr>
          <w:rFonts w:ascii="Arial" w:eastAsia="Times New Roman" w:hAnsi="Arial" w:cs="Arial"/>
          <w:b/>
          <w:sz w:val="19"/>
          <w:szCs w:val="19"/>
          <w:lang w:eastAsia="pl-PL"/>
        </w:rPr>
        <w:t>2</w:t>
      </w:r>
      <w:r w:rsidRPr="007843B4">
        <w:rPr>
          <w:rFonts w:ascii="Arial" w:eastAsia="Times New Roman" w:hAnsi="Arial" w:cs="Arial"/>
          <w:sz w:val="19"/>
          <w:szCs w:val="19"/>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7843B4">
        <w:rPr>
          <w:rFonts w:ascii="Arial" w:eastAsia="Times New Roman" w:hAnsi="Arial" w:cs="Arial"/>
          <w:b/>
          <w:sz w:val="19"/>
          <w:szCs w:val="19"/>
          <w:lang w:eastAsia="pl-PL"/>
        </w:rPr>
        <w:t xml:space="preserve">ust. </w:t>
      </w:r>
      <w:r w:rsidR="00A4514C" w:rsidRPr="007843B4">
        <w:rPr>
          <w:rFonts w:ascii="Arial" w:eastAsia="Times New Roman" w:hAnsi="Arial" w:cs="Arial"/>
          <w:b/>
          <w:sz w:val="19"/>
          <w:szCs w:val="19"/>
          <w:lang w:eastAsia="pl-PL"/>
        </w:rPr>
        <w:t>7.4</w:t>
      </w:r>
      <w:r w:rsidRPr="007843B4">
        <w:rPr>
          <w:rFonts w:ascii="Arial" w:eastAsia="Times New Roman" w:hAnsi="Arial" w:cs="Arial"/>
          <w:sz w:val="19"/>
          <w:szCs w:val="19"/>
          <w:lang w:eastAsia="pl-PL"/>
        </w:rPr>
        <w:t xml:space="preserve"> stosuje się.</w:t>
      </w:r>
    </w:p>
    <w:p w14:paraId="720870D6" w14:textId="3B412CA9" w:rsidR="005D5C42" w:rsidRDefault="005D5C42" w:rsidP="007B377C">
      <w:pPr>
        <w:pStyle w:val="Akapitzlist"/>
        <w:numPr>
          <w:ilvl w:val="1"/>
          <w:numId w:val="32"/>
        </w:numPr>
        <w:spacing w:after="0" w:line="276" w:lineRule="auto"/>
        <w:jc w:val="both"/>
        <w:rPr>
          <w:rFonts w:ascii="Arial" w:hAnsi="Arial" w:cs="Arial"/>
          <w:sz w:val="19"/>
          <w:szCs w:val="19"/>
        </w:rPr>
      </w:pPr>
      <w:r w:rsidRPr="00A4514C">
        <w:rPr>
          <w:rFonts w:ascii="Arial" w:hAnsi="Arial" w:cs="Arial"/>
          <w:sz w:val="19"/>
          <w:szCs w:val="19"/>
        </w:rPr>
        <w:t xml:space="preserve">Wykonawca mający siedzibę na terytorium Rzeczypospolitej Polskiej, w odniesieniu do osoby mającej miejsce zamieszkania poza terytorium Rzeczypospolitej Polskiej, której dotyczy dokument wskazany w  </w:t>
      </w:r>
      <w:r w:rsidR="00147F06" w:rsidRPr="00A4514C">
        <w:rPr>
          <w:rFonts w:ascii="Arial" w:eastAsia="Times New Roman" w:hAnsi="Arial" w:cs="Arial"/>
          <w:b/>
          <w:sz w:val="19"/>
          <w:szCs w:val="19"/>
          <w:lang w:eastAsia="pl-PL"/>
        </w:rPr>
        <w:t>pkt 7.2</w:t>
      </w:r>
      <w:r w:rsidR="001464B8" w:rsidRPr="00A4514C">
        <w:rPr>
          <w:rFonts w:ascii="Arial" w:eastAsia="Times New Roman" w:hAnsi="Arial" w:cs="Arial"/>
          <w:b/>
          <w:sz w:val="19"/>
          <w:szCs w:val="19"/>
          <w:lang w:eastAsia="pl-PL"/>
        </w:rPr>
        <w:t>.</w:t>
      </w:r>
      <w:r w:rsidR="00F6351D" w:rsidRPr="00A4514C">
        <w:rPr>
          <w:rFonts w:ascii="Arial" w:eastAsia="Times New Roman" w:hAnsi="Arial" w:cs="Arial"/>
          <w:b/>
          <w:sz w:val="19"/>
          <w:szCs w:val="19"/>
          <w:lang w:eastAsia="pl-PL"/>
        </w:rPr>
        <w:t xml:space="preserve"> </w:t>
      </w:r>
      <w:r w:rsidRPr="00A4514C">
        <w:rPr>
          <w:rFonts w:ascii="Arial" w:hAnsi="Arial" w:cs="Arial"/>
          <w:sz w:val="19"/>
          <w:szCs w:val="19"/>
        </w:rPr>
        <w:t xml:space="preserve">SIWZ, składa dokument, o którym mowa w </w:t>
      </w:r>
      <w:r w:rsidR="001464B8" w:rsidRPr="00A4514C">
        <w:rPr>
          <w:rFonts w:ascii="Arial" w:hAnsi="Arial" w:cs="Arial"/>
          <w:b/>
          <w:sz w:val="19"/>
          <w:szCs w:val="19"/>
        </w:rPr>
        <w:t>7.</w:t>
      </w:r>
      <w:r w:rsidR="00DC528A" w:rsidRPr="00A4514C">
        <w:rPr>
          <w:rFonts w:ascii="Arial" w:hAnsi="Arial" w:cs="Arial"/>
          <w:b/>
          <w:sz w:val="19"/>
          <w:szCs w:val="19"/>
        </w:rPr>
        <w:t>3</w:t>
      </w:r>
      <w:r w:rsidR="001464B8" w:rsidRPr="00A4514C">
        <w:rPr>
          <w:rFonts w:ascii="Arial" w:hAnsi="Arial" w:cs="Arial"/>
          <w:b/>
          <w:sz w:val="19"/>
          <w:szCs w:val="19"/>
        </w:rPr>
        <w:t>.</w:t>
      </w:r>
      <w:r w:rsidRPr="00A4514C">
        <w:rPr>
          <w:rFonts w:ascii="Arial" w:hAnsi="Arial" w:cs="Arial"/>
          <w:b/>
          <w:sz w:val="19"/>
          <w:szCs w:val="19"/>
        </w:rPr>
        <w:t xml:space="preserve"> </w:t>
      </w:r>
      <w:r w:rsidRPr="00A4514C">
        <w:rPr>
          <w:rFonts w:ascii="Arial" w:hAnsi="Arial" w:cs="Arial"/>
          <w:sz w:val="19"/>
          <w:szCs w:val="19"/>
        </w:rPr>
        <w:t xml:space="preserve">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sidR="00DC528A" w:rsidRPr="00A4514C">
        <w:rPr>
          <w:rFonts w:ascii="Arial" w:hAnsi="Arial" w:cs="Arial"/>
          <w:b/>
          <w:bCs/>
          <w:sz w:val="19"/>
          <w:szCs w:val="19"/>
        </w:rPr>
        <w:t>7.4</w:t>
      </w:r>
      <w:r w:rsidRPr="00A4514C">
        <w:rPr>
          <w:rFonts w:ascii="Arial" w:hAnsi="Arial" w:cs="Arial"/>
          <w:sz w:val="19"/>
          <w:szCs w:val="19"/>
        </w:rPr>
        <w:t xml:space="preserve"> niniejszego rozdziału SIWZ stosuje się odpowiednio.</w:t>
      </w:r>
    </w:p>
    <w:p w14:paraId="7B851345" w14:textId="77777777" w:rsidR="007B377C" w:rsidRPr="007B377C" w:rsidRDefault="007B377C" w:rsidP="007B377C">
      <w:pPr>
        <w:spacing w:after="0" w:line="276" w:lineRule="auto"/>
        <w:jc w:val="both"/>
        <w:rPr>
          <w:rFonts w:ascii="Arial" w:eastAsia="Times New Roman" w:hAnsi="Arial" w:cs="Arial"/>
          <w:sz w:val="19"/>
          <w:szCs w:val="19"/>
          <w:lang w:eastAsia="pl-PL"/>
        </w:rPr>
      </w:pPr>
    </w:p>
    <w:p w14:paraId="021B3E33" w14:textId="1F7032AF" w:rsidR="007B377C" w:rsidRDefault="007B377C" w:rsidP="007B377C">
      <w:pPr>
        <w:suppressAutoHyphens/>
        <w:spacing w:after="0" w:line="240" w:lineRule="auto"/>
        <w:jc w:val="both"/>
        <w:rPr>
          <w:rFonts w:ascii="Arial" w:hAnsi="Arial" w:cs="Arial"/>
          <w:b/>
          <w:bCs/>
          <w:sz w:val="19"/>
          <w:szCs w:val="19"/>
          <w:u w:val="single"/>
          <w:lang w:eastAsia="zh-CN"/>
        </w:rPr>
      </w:pPr>
      <w:r w:rsidRPr="007B377C">
        <w:rPr>
          <w:rFonts w:ascii="Arial" w:eastAsia="Times New Roman" w:hAnsi="Arial" w:cs="Arial"/>
          <w:b/>
          <w:bCs/>
          <w:sz w:val="19"/>
          <w:szCs w:val="19"/>
          <w:lang w:eastAsia="pl-PL"/>
        </w:rPr>
        <w:t xml:space="preserve">7.6 </w:t>
      </w:r>
      <w:r>
        <w:rPr>
          <w:rFonts w:ascii="Arial" w:hAnsi="Arial" w:cs="Arial"/>
          <w:b/>
          <w:bCs/>
          <w:sz w:val="19"/>
          <w:szCs w:val="19"/>
          <w:u w:val="single"/>
          <w:lang w:eastAsia="zh-CN"/>
        </w:rPr>
        <w:t xml:space="preserve">Dokumentów  potwierdzających, że oferowane dostawy spełniają wymagania </w:t>
      </w:r>
      <w:proofErr w:type="spellStart"/>
      <w:r>
        <w:rPr>
          <w:rFonts w:ascii="Arial" w:hAnsi="Arial" w:cs="Arial"/>
          <w:b/>
          <w:bCs/>
          <w:sz w:val="19"/>
          <w:szCs w:val="19"/>
          <w:u w:val="single"/>
          <w:lang w:eastAsia="zh-CN"/>
        </w:rPr>
        <w:t>Zamawiajacego</w:t>
      </w:r>
      <w:proofErr w:type="spellEnd"/>
      <w:r>
        <w:rPr>
          <w:rFonts w:ascii="Arial" w:hAnsi="Arial" w:cs="Arial"/>
          <w:b/>
          <w:bCs/>
          <w:sz w:val="19"/>
          <w:szCs w:val="19"/>
          <w:u w:val="single"/>
          <w:lang w:eastAsia="zh-CN"/>
        </w:rPr>
        <w:t xml:space="preserve">: </w:t>
      </w:r>
    </w:p>
    <w:p w14:paraId="2E5529DC" w14:textId="707403A4" w:rsidR="00632243" w:rsidRPr="007B377C" w:rsidRDefault="00632243" w:rsidP="007B377C">
      <w:pPr>
        <w:suppressAutoHyphens/>
        <w:spacing w:after="0" w:line="240" w:lineRule="auto"/>
        <w:jc w:val="both"/>
        <w:rPr>
          <w:rFonts w:ascii="Arial" w:hAnsi="Arial" w:cs="Arial"/>
          <w:sz w:val="19"/>
          <w:szCs w:val="19"/>
          <w:lang w:eastAsia="zh-CN"/>
        </w:rPr>
      </w:pPr>
      <w:r>
        <w:rPr>
          <w:rFonts w:ascii="Arial" w:hAnsi="Arial" w:cs="Arial"/>
          <w:b/>
          <w:bCs/>
          <w:sz w:val="19"/>
          <w:szCs w:val="19"/>
          <w:u w:val="single"/>
          <w:lang w:eastAsia="zh-CN"/>
        </w:rPr>
        <w:t xml:space="preserve">ZAKRES NR 1 </w:t>
      </w:r>
    </w:p>
    <w:p w14:paraId="17F09449" w14:textId="7A193511" w:rsidR="00AD3FC0" w:rsidRPr="00C50964" w:rsidRDefault="00FF2A1F" w:rsidP="00C50964">
      <w:pPr>
        <w:pStyle w:val="Akapitzlist"/>
        <w:numPr>
          <w:ilvl w:val="0"/>
          <w:numId w:val="33"/>
        </w:numPr>
        <w:tabs>
          <w:tab w:val="num" w:pos="1503"/>
        </w:tabs>
        <w:suppressAutoHyphens/>
        <w:autoSpaceDE w:val="0"/>
        <w:spacing w:after="0" w:line="240" w:lineRule="auto"/>
        <w:ind w:left="1775" w:hanging="357"/>
        <w:jc w:val="both"/>
        <w:rPr>
          <w:rFonts w:ascii="Arial" w:hAnsi="Arial" w:cs="Courier New"/>
          <w:bCs/>
          <w:sz w:val="20"/>
          <w:szCs w:val="20"/>
          <w:lang w:eastAsia="ar-SA"/>
        </w:rPr>
      </w:pPr>
      <w:r w:rsidRPr="00C50964">
        <w:rPr>
          <w:rFonts w:ascii="Arial" w:eastAsia="Times New Roman" w:hAnsi="Arial" w:cs="Arial"/>
          <w:sz w:val="20"/>
          <w:szCs w:val="20"/>
          <w:lang w:eastAsia="ar-SA"/>
        </w:rPr>
        <w:t xml:space="preserve">Deklaracja zgodności CE dla platformy biochemiczno-immunochemicznej (aparat główny) oraz </w:t>
      </w:r>
      <w:proofErr w:type="spellStart"/>
      <w:r w:rsidRPr="00C50964">
        <w:rPr>
          <w:rFonts w:ascii="Arial" w:eastAsia="Times New Roman" w:hAnsi="Arial" w:cs="Arial"/>
          <w:sz w:val="20"/>
          <w:szCs w:val="20"/>
          <w:lang w:eastAsia="ar-SA"/>
        </w:rPr>
        <w:t>back-up</w:t>
      </w:r>
      <w:proofErr w:type="spellEnd"/>
      <w:r w:rsidR="00C50964">
        <w:rPr>
          <w:rFonts w:ascii="Arial" w:eastAsia="Times New Roman" w:hAnsi="Arial" w:cs="Arial"/>
          <w:sz w:val="20"/>
          <w:szCs w:val="20"/>
          <w:lang w:eastAsia="ar-SA"/>
        </w:rPr>
        <w:t>,</w:t>
      </w:r>
    </w:p>
    <w:p w14:paraId="553ACFDD" w14:textId="3415C6EF" w:rsidR="00C50964" w:rsidRPr="00C50964" w:rsidRDefault="00C50964" w:rsidP="00C50964">
      <w:pPr>
        <w:pStyle w:val="Akapitzlist"/>
        <w:numPr>
          <w:ilvl w:val="0"/>
          <w:numId w:val="33"/>
        </w:numPr>
        <w:tabs>
          <w:tab w:val="num" w:pos="1503"/>
        </w:tabs>
        <w:suppressAutoHyphens/>
        <w:autoSpaceDE w:val="0"/>
        <w:spacing w:after="0" w:line="240" w:lineRule="auto"/>
        <w:ind w:left="1775" w:hanging="357"/>
        <w:jc w:val="both"/>
        <w:rPr>
          <w:rFonts w:ascii="Arial" w:hAnsi="Arial" w:cs="Courier New"/>
          <w:bCs/>
          <w:sz w:val="20"/>
          <w:szCs w:val="20"/>
          <w:lang w:eastAsia="ar-SA"/>
        </w:rPr>
      </w:pPr>
      <w:r>
        <w:t>Deklaracja CE dla sortera,</w:t>
      </w:r>
    </w:p>
    <w:p w14:paraId="2B2DBB1D" w14:textId="77777777" w:rsidR="00077D79" w:rsidRDefault="007B377C" w:rsidP="00077D79">
      <w:pPr>
        <w:pStyle w:val="Akapitzlist"/>
        <w:numPr>
          <w:ilvl w:val="0"/>
          <w:numId w:val="33"/>
        </w:numPr>
        <w:tabs>
          <w:tab w:val="num" w:pos="1503"/>
        </w:tabs>
        <w:suppressAutoHyphens/>
        <w:autoSpaceDE w:val="0"/>
        <w:spacing w:after="0" w:line="240" w:lineRule="auto"/>
        <w:ind w:left="1775" w:hanging="357"/>
        <w:jc w:val="both"/>
        <w:rPr>
          <w:rFonts w:ascii="Arial" w:hAnsi="Arial" w:cs="Courier New"/>
          <w:bCs/>
          <w:sz w:val="20"/>
          <w:szCs w:val="20"/>
          <w:lang w:eastAsia="ar-SA"/>
        </w:rPr>
      </w:pPr>
      <w:r w:rsidRPr="00C50964">
        <w:rPr>
          <w:rFonts w:ascii="Arial" w:hAnsi="Arial" w:cs="Courier New"/>
          <w:bCs/>
          <w:sz w:val="20"/>
          <w:szCs w:val="20"/>
          <w:lang w:eastAsia="ar-SA"/>
        </w:rPr>
        <w:t>Oświadczenie Wykonawcy, że jest w posiadaniu dokumentów obowiązujących zgodnie z ustawą o wyrobach medycznych z dn. 20 maja 2010r. o wyrobach medycznych (Dz. U.  z 2020 r. poz. 186 z póz. Zmianami )uprawniających do wprowadzenia, obrotu i do używania na terenie RP asortymentu będącego przedmiotem umowy (załącznik nr 4).</w:t>
      </w:r>
    </w:p>
    <w:p w14:paraId="24CA9526" w14:textId="5D3E158D" w:rsidR="00906847" w:rsidRPr="00077D79" w:rsidRDefault="00FF2A1F" w:rsidP="00077D79">
      <w:pPr>
        <w:pStyle w:val="Akapitzlist"/>
        <w:numPr>
          <w:ilvl w:val="0"/>
          <w:numId w:val="33"/>
        </w:numPr>
        <w:tabs>
          <w:tab w:val="num" w:pos="1503"/>
        </w:tabs>
        <w:suppressAutoHyphens/>
        <w:autoSpaceDE w:val="0"/>
        <w:spacing w:after="0" w:line="240" w:lineRule="auto"/>
        <w:ind w:left="1775" w:hanging="357"/>
        <w:jc w:val="both"/>
        <w:rPr>
          <w:rFonts w:ascii="Arial" w:hAnsi="Arial" w:cs="Courier New"/>
          <w:bCs/>
          <w:sz w:val="20"/>
          <w:szCs w:val="20"/>
          <w:lang w:eastAsia="ar-SA"/>
        </w:rPr>
      </w:pPr>
      <w:r w:rsidRPr="00077D79">
        <w:rPr>
          <w:rFonts w:ascii="Arial" w:eastAsia="Times New Roman" w:hAnsi="Arial" w:cs="Arial"/>
          <w:sz w:val="20"/>
          <w:szCs w:val="20"/>
          <w:lang w:eastAsia="ar-SA"/>
        </w:rPr>
        <w:t xml:space="preserve">Katalogi/Foldery lub ulotki informacyjne w języku polskim lub inne materiały informacyjne, potwierdzające  wymagane parametry graniczne z zaznaczeniem i podaniem strony (ZAŁACZNIK NR 1B  – Parametry wymagane dla </w:t>
      </w:r>
      <w:r w:rsidRPr="00077D79">
        <w:rPr>
          <w:rFonts w:ascii="Arial" w:eastAsia="Times New Roman" w:hAnsi="Arial" w:cs="Arial"/>
          <w:sz w:val="20"/>
          <w:szCs w:val="20"/>
          <w:lang w:eastAsia="pl-PL"/>
        </w:rPr>
        <w:t xml:space="preserve">:  platformy biochemiczno-immunochemicznej aparat główny i </w:t>
      </w:r>
      <w:proofErr w:type="spellStart"/>
      <w:r w:rsidRPr="00077D79">
        <w:rPr>
          <w:rFonts w:ascii="Arial" w:eastAsia="Times New Roman" w:hAnsi="Arial" w:cs="Arial"/>
          <w:sz w:val="20"/>
          <w:szCs w:val="20"/>
          <w:lang w:eastAsia="pl-PL"/>
        </w:rPr>
        <w:t>back</w:t>
      </w:r>
      <w:proofErr w:type="spellEnd"/>
      <w:r w:rsidRPr="00077D79">
        <w:rPr>
          <w:rFonts w:ascii="Arial" w:eastAsia="Times New Roman" w:hAnsi="Arial" w:cs="Arial"/>
          <w:sz w:val="20"/>
          <w:szCs w:val="20"/>
          <w:lang w:eastAsia="pl-PL"/>
        </w:rPr>
        <w:t xml:space="preserve"> </w:t>
      </w:r>
      <w:proofErr w:type="spellStart"/>
      <w:r w:rsidRPr="00077D79">
        <w:rPr>
          <w:rFonts w:ascii="Arial" w:eastAsia="Times New Roman" w:hAnsi="Arial" w:cs="Arial"/>
          <w:sz w:val="20"/>
          <w:szCs w:val="20"/>
          <w:lang w:eastAsia="pl-PL"/>
        </w:rPr>
        <w:t>up</w:t>
      </w:r>
      <w:proofErr w:type="spellEnd"/>
      <w:r w:rsidR="00077D79" w:rsidRPr="00077D79">
        <w:rPr>
          <w:rFonts w:ascii="Arial" w:eastAsia="Times New Roman" w:hAnsi="Arial" w:cs="Arial"/>
          <w:sz w:val="20"/>
          <w:szCs w:val="20"/>
          <w:lang w:eastAsia="pl-PL"/>
        </w:rPr>
        <w:t xml:space="preserve"> dla poz. </w:t>
      </w:r>
      <w:r w:rsidR="00077D79">
        <w:t>1,9, 11, 15</w:t>
      </w:r>
      <w:r w:rsidRPr="00077D79">
        <w:rPr>
          <w:rFonts w:ascii="Arial" w:eastAsia="Times New Roman" w:hAnsi="Arial" w:cs="Arial"/>
          <w:sz w:val="20"/>
          <w:szCs w:val="20"/>
          <w:lang w:eastAsia="pl-PL"/>
        </w:rPr>
        <w:t>, części biochemicznej platformy</w:t>
      </w:r>
      <w:r w:rsidR="00077D79" w:rsidRPr="00077D79">
        <w:rPr>
          <w:rFonts w:ascii="Arial" w:eastAsia="Times New Roman" w:hAnsi="Arial" w:cs="Arial"/>
          <w:sz w:val="20"/>
          <w:szCs w:val="20"/>
          <w:lang w:eastAsia="pl-PL"/>
        </w:rPr>
        <w:t xml:space="preserve">(aparat główny) i </w:t>
      </w:r>
      <w:proofErr w:type="spellStart"/>
      <w:r w:rsidR="00077D79" w:rsidRPr="00077D79">
        <w:rPr>
          <w:rFonts w:ascii="Arial" w:eastAsia="Times New Roman" w:hAnsi="Arial" w:cs="Arial"/>
          <w:sz w:val="20"/>
          <w:szCs w:val="20"/>
          <w:lang w:eastAsia="pl-PL"/>
        </w:rPr>
        <w:t>back</w:t>
      </w:r>
      <w:proofErr w:type="spellEnd"/>
      <w:r w:rsidR="00077D79" w:rsidRPr="00077D79">
        <w:rPr>
          <w:rFonts w:ascii="Arial" w:eastAsia="Times New Roman" w:hAnsi="Arial" w:cs="Arial"/>
          <w:sz w:val="20"/>
          <w:szCs w:val="20"/>
          <w:lang w:eastAsia="pl-PL"/>
        </w:rPr>
        <w:t xml:space="preserve"> </w:t>
      </w:r>
      <w:proofErr w:type="spellStart"/>
      <w:r w:rsidR="00077D79" w:rsidRPr="00077D79">
        <w:rPr>
          <w:rFonts w:ascii="Arial" w:eastAsia="Times New Roman" w:hAnsi="Arial" w:cs="Arial"/>
          <w:sz w:val="20"/>
          <w:szCs w:val="20"/>
          <w:lang w:eastAsia="pl-PL"/>
        </w:rPr>
        <w:t>up</w:t>
      </w:r>
      <w:proofErr w:type="spellEnd"/>
      <w:r w:rsidR="00077D79">
        <w:rPr>
          <w:rFonts w:ascii="Arial" w:eastAsia="Times New Roman" w:hAnsi="Arial" w:cs="Arial"/>
          <w:sz w:val="20"/>
          <w:szCs w:val="20"/>
          <w:lang w:eastAsia="pl-PL"/>
        </w:rPr>
        <w:t xml:space="preserve"> dla punktów:poz.</w:t>
      </w:r>
      <w:r w:rsidR="007F6329">
        <w:rPr>
          <w:rFonts w:ascii="Arial" w:eastAsia="Times New Roman" w:hAnsi="Arial" w:cs="Arial"/>
          <w:sz w:val="20"/>
          <w:szCs w:val="20"/>
          <w:lang w:eastAsia="pl-PL"/>
        </w:rPr>
        <w:t xml:space="preserve">1-11 </w:t>
      </w:r>
      <w:r w:rsidR="00077D79">
        <w:rPr>
          <w:rFonts w:ascii="Arial" w:eastAsia="Times New Roman" w:hAnsi="Arial" w:cs="Arial"/>
          <w:sz w:val="20"/>
          <w:szCs w:val="20"/>
          <w:lang w:eastAsia="pl-PL"/>
        </w:rPr>
        <w:t xml:space="preserve">.i dla </w:t>
      </w:r>
      <w:r w:rsidRPr="00077D79">
        <w:rPr>
          <w:rFonts w:ascii="Arial" w:eastAsia="Times New Roman" w:hAnsi="Arial" w:cs="Arial"/>
          <w:sz w:val="20"/>
          <w:szCs w:val="20"/>
          <w:lang w:eastAsia="pl-PL"/>
        </w:rPr>
        <w:t xml:space="preserve">części immunochemicznej </w:t>
      </w:r>
      <w:r w:rsidR="00077D79" w:rsidRPr="00077D79">
        <w:rPr>
          <w:rFonts w:ascii="Arial" w:eastAsia="Times New Roman" w:hAnsi="Arial" w:cs="Arial"/>
          <w:sz w:val="20"/>
          <w:szCs w:val="20"/>
          <w:lang w:eastAsia="pl-PL"/>
        </w:rPr>
        <w:t xml:space="preserve">(aparat główny) i </w:t>
      </w:r>
      <w:proofErr w:type="spellStart"/>
      <w:r w:rsidR="00077D79" w:rsidRPr="00077D79">
        <w:rPr>
          <w:rFonts w:ascii="Arial" w:eastAsia="Times New Roman" w:hAnsi="Arial" w:cs="Arial"/>
          <w:sz w:val="20"/>
          <w:szCs w:val="20"/>
          <w:lang w:eastAsia="pl-PL"/>
        </w:rPr>
        <w:t>back</w:t>
      </w:r>
      <w:proofErr w:type="spellEnd"/>
      <w:r w:rsidR="00077D79" w:rsidRPr="00077D79">
        <w:rPr>
          <w:rFonts w:ascii="Arial" w:eastAsia="Times New Roman" w:hAnsi="Arial" w:cs="Arial"/>
          <w:sz w:val="20"/>
          <w:szCs w:val="20"/>
          <w:lang w:eastAsia="pl-PL"/>
        </w:rPr>
        <w:t xml:space="preserve"> </w:t>
      </w:r>
      <w:proofErr w:type="spellStart"/>
      <w:r w:rsidR="00077D79" w:rsidRPr="00077D79">
        <w:rPr>
          <w:rFonts w:ascii="Arial" w:eastAsia="Times New Roman" w:hAnsi="Arial" w:cs="Arial"/>
          <w:sz w:val="20"/>
          <w:szCs w:val="20"/>
          <w:lang w:eastAsia="pl-PL"/>
        </w:rPr>
        <w:t>up</w:t>
      </w:r>
      <w:proofErr w:type="spellEnd"/>
      <w:r w:rsidR="00077D79" w:rsidRPr="00077D79">
        <w:rPr>
          <w:rFonts w:ascii="Arial" w:eastAsia="Times New Roman" w:hAnsi="Arial" w:cs="Arial"/>
          <w:sz w:val="20"/>
          <w:szCs w:val="20"/>
          <w:lang w:eastAsia="pl-PL"/>
        </w:rPr>
        <w:t xml:space="preserve"> dla poz.</w:t>
      </w:r>
      <w:r w:rsidR="007F6329">
        <w:rPr>
          <w:rFonts w:ascii="Arial" w:eastAsia="Times New Roman" w:hAnsi="Arial" w:cs="Arial"/>
          <w:sz w:val="20"/>
          <w:szCs w:val="20"/>
          <w:lang w:eastAsia="pl-PL"/>
        </w:rPr>
        <w:t>1-8,10-12</w:t>
      </w:r>
      <w:r w:rsidR="00077D79">
        <w:rPr>
          <w:rFonts w:ascii="Arial" w:eastAsia="Times New Roman" w:hAnsi="Arial" w:cs="Arial"/>
          <w:sz w:val="20"/>
          <w:szCs w:val="20"/>
          <w:lang w:eastAsia="pl-PL"/>
        </w:rPr>
        <w:t xml:space="preserve">  </w:t>
      </w:r>
      <w:r w:rsidRPr="00077D79">
        <w:rPr>
          <w:rFonts w:ascii="Arial" w:eastAsia="Times New Roman" w:hAnsi="Arial" w:cs="Arial"/>
          <w:sz w:val="20"/>
          <w:szCs w:val="20"/>
          <w:lang w:eastAsia="pl-PL"/>
        </w:rPr>
        <w:t>i sortera próbek</w:t>
      </w:r>
      <w:r w:rsidR="00077D79">
        <w:rPr>
          <w:rFonts w:ascii="Arial" w:eastAsia="Times New Roman" w:hAnsi="Arial" w:cs="Arial"/>
          <w:sz w:val="20"/>
          <w:szCs w:val="20"/>
          <w:lang w:eastAsia="pl-PL"/>
        </w:rPr>
        <w:t xml:space="preserve"> dla poz.:</w:t>
      </w:r>
      <w:r w:rsidR="007F6329">
        <w:rPr>
          <w:rFonts w:ascii="Arial" w:eastAsia="Times New Roman" w:hAnsi="Arial" w:cs="Arial"/>
          <w:sz w:val="20"/>
          <w:szCs w:val="20"/>
          <w:lang w:eastAsia="pl-PL"/>
        </w:rPr>
        <w:t>1-7,10.</w:t>
      </w:r>
    </w:p>
    <w:p w14:paraId="7EE6AFB0" w14:textId="77777777" w:rsidR="00906847" w:rsidRPr="00C50964" w:rsidRDefault="00FF2A1F" w:rsidP="00C50964">
      <w:pPr>
        <w:pStyle w:val="Akapitzlist"/>
        <w:numPr>
          <w:ilvl w:val="0"/>
          <w:numId w:val="33"/>
        </w:numPr>
        <w:tabs>
          <w:tab w:val="num" w:pos="1503"/>
        </w:tabs>
        <w:suppressAutoHyphens/>
        <w:autoSpaceDE w:val="0"/>
        <w:spacing w:after="0" w:line="240" w:lineRule="auto"/>
        <w:ind w:left="1775" w:hanging="357"/>
        <w:jc w:val="both"/>
        <w:rPr>
          <w:rFonts w:ascii="Arial" w:eastAsia="Times New Roman" w:hAnsi="Arial" w:cs="Arial"/>
          <w:sz w:val="20"/>
          <w:szCs w:val="20"/>
          <w:lang w:eastAsia="ar-SA"/>
        </w:rPr>
      </w:pPr>
      <w:r w:rsidRPr="00C50964">
        <w:rPr>
          <w:rFonts w:ascii="Arial" w:eastAsia="Times New Roman" w:hAnsi="Arial" w:cs="Arial"/>
          <w:sz w:val="20"/>
          <w:szCs w:val="20"/>
          <w:lang w:eastAsia="ar-SA"/>
        </w:rPr>
        <w:t>Oświadczenie, że oferowane urządzenia są kompletne i będą po zainstalowaniu gotowe do pracy bez żadnych dodatkowych zakupów</w:t>
      </w:r>
    </w:p>
    <w:p w14:paraId="61130206" w14:textId="115181A1" w:rsidR="00FF2A1F" w:rsidRPr="00C50964" w:rsidRDefault="00FF2A1F" w:rsidP="00C50964">
      <w:pPr>
        <w:pStyle w:val="Akapitzlist"/>
        <w:numPr>
          <w:ilvl w:val="0"/>
          <w:numId w:val="33"/>
        </w:numPr>
        <w:tabs>
          <w:tab w:val="num" w:pos="1503"/>
        </w:tabs>
        <w:suppressAutoHyphens/>
        <w:autoSpaceDE w:val="0"/>
        <w:spacing w:after="0" w:line="240" w:lineRule="auto"/>
        <w:ind w:left="1775" w:hanging="357"/>
        <w:jc w:val="both"/>
        <w:rPr>
          <w:rFonts w:ascii="Arial" w:eastAsia="Times New Roman" w:hAnsi="Arial" w:cs="Arial"/>
          <w:sz w:val="20"/>
          <w:szCs w:val="20"/>
          <w:lang w:eastAsia="ar-SA"/>
        </w:rPr>
      </w:pPr>
      <w:r w:rsidRPr="00C50964">
        <w:rPr>
          <w:rFonts w:ascii="Arial" w:eastAsia="Times New Roman" w:hAnsi="Arial" w:cs="Arial"/>
          <w:sz w:val="20"/>
          <w:szCs w:val="20"/>
          <w:lang w:eastAsia="ar-SA"/>
        </w:rPr>
        <w:t>Podłączenie do systemu LSI .( załącznik nr 1D)</w:t>
      </w:r>
    </w:p>
    <w:p w14:paraId="314184A9" w14:textId="6BB4D87F" w:rsidR="00FF2A1F" w:rsidRPr="00C50964" w:rsidRDefault="00FF2A1F" w:rsidP="00C50964">
      <w:pPr>
        <w:pStyle w:val="Akapitzlist"/>
        <w:numPr>
          <w:ilvl w:val="0"/>
          <w:numId w:val="33"/>
        </w:numPr>
        <w:tabs>
          <w:tab w:val="num" w:pos="1503"/>
        </w:tabs>
        <w:suppressAutoHyphens/>
        <w:autoSpaceDE w:val="0"/>
        <w:spacing w:after="0" w:line="240" w:lineRule="auto"/>
        <w:ind w:left="1775" w:hanging="357"/>
        <w:jc w:val="both"/>
        <w:rPr>
          <w:rFonts w:ascii="Arial" w:eastAsia="Times New Roman" w:hAnsi="Arial" w:cs="Arial"/>
          <w:sz w:val="20"/>
          <w:szCs w:val="20"/>
          <w:lang w:eastAsia="ar-SA"/>
        </w:rPr>
      </w:pPr>
      <w:r w:rsidRPr="00C50964">
        <w:rPr>
          <w:rFonts w:ascii="Arial" w:eastAsia="Times New Roman" w:hAnsi="Arial" w:cs="Arial"/>
          <w:b/>
          <w:sz w:val="20"/>
          <w:szCs w:val="20"/>
          <w:lang w:eastAsia="ar-SA"/>
        </w:rPr>
        <w:t xml:space="preserve"> </w:t>
      </w:r>
      <w:r w:rsidRPr="00C50964">
        <w:rPr>
          <w:rFonts w:ascii="Arial" w:eastAsia="Times New Roman" w:hAnsi="Arial" w:cs="Arial"/>
          <w:sz w:val="20"/>
          <w:szCs w:val="20"/>
          <w:lang w:eastAsia="pl-PL"/>
        </w:rPr>
        <w:t>Metodyka do oferowanych odczynników i elementów zużywalnych w języku polskim w formie papierowej, zbindowana oraz z płycie CD.</w:t>
      </w:r>
    </w:p>
    <w:p w14:paraId="01FECC0A" w14:textId="77777777" w:rsidR="002A7401" w:rsidRDefault="00632243" w:rsidP="007F6329">
      <w:pPr>
        <w:tabs>
          <w:tab w:val="num" w:pos="1503"/>
        </w:tabs>
        <w:suppressAutoHyphens/>
        <w:autoSpaceDE w:val="0"/>
        <w:spacing w:after="0" w:line="240" w:lineRule="auto"/>
        <w:jc w:val="both"/>
        <w:rPr>
          <w:rFonts w:ascii="Arial" w:hAnsi="Arial" w:cs="Arial"/>
          <w:b/>
          <w:sz w:val="19"/>
          <w:szCs w:val="19"/>
          <w:u w:val="single"/>
        </w:rPr>
      </w:pPr>
      <w:r w:rsidRPr="00632243">
        <w:rPr>
          <w:rFonts w:ascii="Arial" w:hAnsi="Arial" w:cs="Arial"/>
          <w:b/>
          <w:sz w:val="19"/>
          <w:szCs w:val="19"/>
          <w:u w:val="single"/>
        </w:rPr>
        <w:t>ZAKRES NR 2</w:t>
      </w:r>
    </w:p>
    <w:p w14:paraId="794C8AB5" w14:textId="77777777" w:rsidR="002A7401" w:rsidRPr="002A7401" w:rsidRDefault="002A7401" w:rsidP="007F6329">
      <w:pPr>
        <w:pStyle w:val="Akapitzlist"/>
        <w:numPr>
          <w:ilvl w:val="0"/>
          <w:numId w:val="33"/>
        </w:numPr>
        <w:tabs>
          <w:tab w:val="num" w:pos="1503"/>
        </w:tabs>
        <w:suppressAutoHyphens/>
        <w:autoSpaceDE w:val="0"/>
        <w:spacing w:after="0" w:line="240" w:lineRule="auto"/>
        <w:jc w:val="both"/>
        <w:rPr>
          <w:rFonts w:ascii="Arial" w:hAnsi="Arial" w:cs="Arial"/>
          <w:b/>
          <w:sz w:val="19"/>
          <w:szCs w:val="19"/>
          <w:u w:val="single"/>
        </w:rPr>
      </w:pPr>
      <w:r w:rsidRPr="002A7401">
        <w:rPr>
          <w:rFonts w:ascii="Times New Roman" w:hAnsi="Times New Roman"/>
        </w:rPr>
        <w:t xml:space="preserve">Deklaracja zgodności CE dla aparatu </w:t>
      </w:r>
      <w:r w:rsidRPr="002A7401">
        <w:rPr>
          <w:rFonts w:ascii="Times New Roman" w:hAnsi="Times New Roman"/>
          <w:sz w:val="21"/>
          <w:szCs w:val="21"/>
        </w:rPr>
        <w:t>do barwienia preparatów metodą Grama</w:t>
      </w:r>
    </w:p>
    <w:p w14:paraId="48119C76" w14:textId="3B74E688" w:rsidR="002A7401" w:rsidRPr="002A7401" w:rsidRDefault="002A7401" w:rsidP="007F6329">
      <w:pPr>
        <w:pStyle w:val="Akapitzlist"/>
        <w:numPr>
          <w:ilvl w:val="0"/>
          <w:numId w:val="33"/>
        </w:numPr>
        <w:tabs>
          <w:tab w:val="num" w:pos="1503"/>
        </w:tabs>
        <w:suppressAutoHyphens/>
        <w:autoSpaceDE w:val="0"/>
        <w:spacing w:after="0" w:line="240" w:lineRule="auto"/>
        <w:jc w:val="both"/>
        <w:rPr>
          <w:rFonts w:ascii="Arial" w:hAnsi="Arial" w:cs="Arial"/>
          <w:b/>
          <w:sz w:val="19"/>
          <w:szCs w:val="19"/>
          <w:u w:val="single"/>
        </w:rPr>
      </w:pPr>
      <w:r w:rsidRPr="002A7401">
        <w:rPr>
          <w:rFonts w:ascii="Times New Roman" w:hAnsi="Times New Roman"/>
        </w:rPr>
        <w:t>Oświadczenie, że oferowane urządzeni</w:t>
      </w:r>
      <w:r w:rsidR="00AA1262">
        <w:rPr>
          <w:rFonts w:ascii="Times New Roman" w:hAnsi="Times New Roman"/>
        </w:rPr>
        <w:t>e</w:t>
      </w:r>
      <w:r w:rsidRPr="002A7401">
        <w:rPr>
          <w:rFonts w:ascii="Times New Roman" w:hAnsi="Times New Roman"/>
        </w:rPr>
        <w:t xml:space="preserve"> są kompletne i będ</w:t>
      </w:r>
      <w:r w:rsidR="00AA1262">
        <w:rPr>
          <w:rFonts w:ascii="Times New Roman" w:hAnsi="Times New Roman"/>
        </w:rPr>
        <w:t>zie</w:t>
      </w:r>
      <w:r w:rsidRPr="002A7401">
        <w:rPr>
          <w:rFonts w:ascii="Times New Roman" w:hAnsi="Times New Roman"/>
        </w:rPr>
        <w:t xml:space="preserve"> po zainstalowaniu gotowe do pracy bez żadnych dodatkowych zakupów</w:t>
      </w:r>
    </w:p>
    <w:p w14:paraId="2354E8F9" w14:textId="77777777" w:rsidR="002A7401" w:rsidRPr="002A7401" w:rsidRDefault="002A7401" w:rsidP="007F6329">
      <w:pPr>
        <w:pStyle w:val="Akapitzlist"/>
        <w:numPr>
          <w:ilvl w:val="0"/>
          <w:numId w:val="33"/>
        </w:numPr>
        <w:suppressAutoHyphens/>
        <w:autoSpaceDE w:val="0"/>
        <w:spacing w:after="0" w:line="240" w:lineRule="auto"/>
        <w:jc w:val="both"/>
        <w:rPr>
          <w:rFonts w:ascii="Arial" w:hAnsi="Arial" w:cs="Arial"/>
          <w:bCs/>
          <w:sz w:val="20"/>
          <w:szCs w:val="20"/>
          <w:lang w:eastAsia="ar-SA"/>
        </w:rPr>
      </w:pPr>
      <w:r w:rsidRPr="00C50964">
        <w:rPr>
          <w:rFonts w:ascii="Arial" w:hAnsi="Arial" w:cs="Courier New"/>
          <w:bCs/>
          <w:sz w:val="20"/>
          <w:szCs w:val="20"/>
          <w:lang w:eastAsia="ar-SA"/>
        </w:rPr>
        <w:t xml:space="preserve">Oświadczenie Wykonawcy, że jest w posiadaniu dokumentów obowiązujących zgodnie z ustawą o wyrobach medycznych z dn. 20 maja 2010r. o wyrobach </w:t>
      </w:r>
      <w:r w:rsidRPr="002A7401">
        <w:rPr>
          <w:rFonts w:ascii="Arial" w:hAnsi="Arial" w:cs="Arial"/>
          <w:bCs/>
          <w:sz w:val="20"/>
          <w:szCs w:val="20"/>
          <w:lang w:eastAsia="ar-SA"/>
        </w:rPr>
        <w:t xml:space="preserve">medycznych (Dz. U.  z 2020 r. poz. 186 z póz. Zmianami )uprawniających do </w:t>
      </w:r>
      <w:r w:rsidRPr="002A7401">
        <w:rPr>
          <w:rFonts w:ascii="Arial" w:hAnsi="Arial" w:cs="Arial"/>
          <w:bCs/>
          <w:sz w:val="20"/>
          <w:szCs w:val="20"/>
          <w:lang w:eastAsia="ar-SA"/>
        </w:rPr>
        <w:lastRenderedPageBreak/>
        <w:t>wprowadzenia, obrotu i do używania na terenie RP asortymentu będącego przedmiotem umowy (załącznik nr 4).</w:t>
      </w:r>
    </w:p>
    <w:p w14:paraId="5E80E3AD" w14:textId="2E916101" w:rsidR="00632243" w:rsidRPr="00512DEE" w:rsidRDefault="002A7401" w:rsidP="007F6329">
      <w:pPr>
        <w:pStyle w:val="Akapitzlist"/>
        <w:numPr>
          <w:ilvl w:val="0"/>
          <w:numId w:val="33"/>
        </w:numPr>
        <w:suppressAutoHyphens/>
        <w:autoSpaceDE w:val="0"/>
        <w:spacing w:after="0" w:line="240" w:lineRule="auto"/>
        <w:jc w:val="both"/>
        <w:rPr>
          <w:rFonts w:ascii="Arial" w:hAnsi="Arial" w:cs="Arial"/>
          <w:bCs/>
          <w:sz w:val="20"/>
          <w:szCs w:val="20"/>
          <w:lang w:eastAsia="ar-SA"/>
        </w:rPr>
      </w:pPr>
      <w:r w:rsidRPr="002A7401">
        <w:rPr>
          <w:rFonts w:ascii="Arial" w:hAnsi="Arial" w:cs="Arial"/>
          <w:sz w:val="20"/>
          <w:szCs w:val="20"/>
        </w:rPr>
        <w:t xml:space="preserve">Materiały informacyjne, ulotki, katalogi potwierdzające wymagane z zaznaczeniem i podaniem strony </w:t>
      </w:r>
      <w:r>
        <w:rPr>
          <w:rFonts w:ascii="Arial" w:hAnsi="Arial" w:cs="Arial"/>
          <w:sz w:val="20"/>
          <w:szCs w:val="20"/>
        </w:rPr>
        <w:t xml:space="preserve">(załącznik nr 1B – Parametry wymagane </w:t>
      </w:r>
      <w:r w:rsidRPr="002A7401">
        <w:rPr>
          <w:rFonts w:ascii="Arial" w:hAnsi="Arial" w:cs="Arial"/>
          <w:sz w:val="20"/>
          <w:szCs w:val="20"/>
        </w:rPr>
        <w:t>dla punktów: 2, 3, 4, 5, 6, 7, 8, 9, 10, 11, 12, 14.</w:t>
      </w:r>
      <w:r>
        <w:rPr>
          <w:rFonts w:ascii="Arial" w:hAnsi="Arial" w:cs="Arial"/>
          <w:sz w:val="20"/>
          <w:szCs w:val="20"/>
        </w:rPr>
        <w:t>).</w:t>
      </w:r>
    </w:p>
    <w:p w14:paraId="7A052518" w14:textId="77777777" w:rsidR="005D5C42"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326D0C65" w14:textId="77777777" w:rsidR="005D5C42"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dokumentów, o których mowa w pkt. </w:t>
      </w:r>
      <w:r w:rsidR="001464B8" w:rsidRPr="0068693A">
        <w:rPr>
          <w:rFonts w:ascii="Arial" w:eastAsia="Times New Roman" w:hAnsi="Arial" w:cs="Arial"/>
          <w:color w:val="000000" w:themeColor="text1"/>
          <w:sz w:val="19"/>
          <w:szCs w:val="19"/>
          <w:u w:val="single"/>
          <w:lang w:eastAsia="pl-PL"/>
        </w:rPr>
        <w:t xml:space="preserve">7 SIWZ </w:t>
      </w:r>
      <w:r w:rsidRPr="0068693A">
        <w:rPr>
          <w:rFonts w:ascii="Arial" w:eastAsia="Times New Roman" w:hAnsi="Arial" w:cs="Arial"/>
          <w:color w:val="000000" w:themeColor="text1"/>
          <w:sz w:val="19"/>
          <w:szCs w:val="19"/>
          <w:u w:val="single"/>
          <w:lang w:eastAsia="pl-PL"/>
        </w:rPr>
        <w:t>jeżeli:</w:t>
      </w:r>
    </w:p>
    <w:p w14:paraId="1C815024" w14:textId="77777777" w:rsidR="005D5C42" w:rsidRPr="00147F06" w:rsidRDefault="005D5C42" w:rsidP="00653CC2">
      <w:pPr>
        <w:pStyle w:val="Akapitzlist"/>
        <w:numPr>
          <w:ilvl w:val="0"/>
          <w:numId w:val="26"/>
        </w:numPr>
        <w:spacing w:after="0" w:line="276" w:lineRule="auto"/>
        <w:contextualSpacing/>
        <w:jc w:val="both"/>
        <w:rPr>
          <w:rFonts w:ascii="Arial" w:eastAsia="Times New Roman" w:hAnsi="Arial" w:cs="Arial"/>
          <w:sz w:val="19"/>
          <w:szCs w:val="19"/>
          <w:lang w:eastAsia="pl-PL"/>
        </w:rPr>
      </w:pPr>
      <w:r w:rsidRPr="00147F06">
        <w:rPr>
          <w:rFonts w:ascii="Arial" w:eastAsia="Times New Roman" w:hAnsi="Arial" w:cs="Arial"/>
          <w:sz w:val="19"/>
          <w:szCs w:val="19"/>
          <w:lang w:eastAsia="pl-PL"/>
        </w:rPr>
        <w:t xml:space="preserve">Wykonawca wskaże dostępność oświadczeń lub dokumentów, o których mowa w art. 25 ust. 1 pkt. 1 i 3 PZP w formie elektronicznej pod określonymi adresami internetowymi ogólnodostępnych i bezpłatnych baz danych, w szczególności rejestrów publicznych w rozumieniu ustawy z dnia 17 lutego 2005 r. o informatyzacji działalności podmiotów realizujących zadania publiczne (Dz. U. z 2017 poz. 570). W takim przypadku Zamawiający pobiera samodzielnie z tych baz danych wskazane przez Wykonawcę oświadczenia lub dokumenty. </w:t>
      </w:r>
    </w:p>
    <w:p w14:paraId="27EC3990" w14:textId="77777777" w:rsidR="005D5C42" w:rsidRPr="0068693A" w:rsidRDefault="005D5C42" w:rsidP="00653CC2">
      <w:pPr>
        <w:numPr>
          <w:ilvl w:val="0"/>
          <w:numId w:val="26"/>
        </w:numPr>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 xml:space="preserve">Wykonawca wskaże oświadczenia lub dokumenty, o których mowa w art. 25 ust. 1 pkt. 1 i 3 PZP, które znajdują się w posiadaniu Zamawiającego, w szczególności oświadczenia lub dokumenty przechowywane przez Zamawiającego zgodnie z art. 97 ust. 1 ustawy </w:t>
      </w:r>
      <w:proofErr w:type="spellStart"/>
      <w:r w:rsidRPr="0068693A">
        <w:rPr>
          <w:rFonts w:ascii="Arial" w:eastAsia="Times New Roman" w:hAnsi="Arial" w:cs="Arial"/>
          <w:sz w:val="19"/>
          <w:szCs w:val="19"/>
          <w:lang w:eastAsia="pl-PL"/>
        </w:rPr>
        <w:t>Pzp</w:t>
      </w:r>
      <w:proofErr w:type="spellEnd"/>
      <w:r w:rsidRPr="0068693A">
        <w:rPr>
          <w:rFonts w:ascii="Arial" w:eastAsia="Times New Roman" w:hAnsi="Arial" w:cs="Arial"/>
          <w:sz w:val="19"/>
          <w:szCs w:val="19"/>
          <w:lang w:eastAsia="pl-PL"/>
        </w:rPr>
        <w:t>. W takim przypadku Zamawiający w celu potwierdzenia spełniania warunków udziału w postępowaniu oraz braku podstaw wykluczenia, korzysta z posiadanych oświadczeń lub dokumentów, o ile są one aktualne.</w:t>
      </w:r>
    </w:p>
    <w:p w14:paraId="2C6923E7"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SimSun" w:hAnsi="Arial" w:cs="Arial"/>
          <w:b/>
          <w:kern w:val="1"/>
          <w:sz w:val="19"/>
          <w:szCs w:val="19"/>
          <w:lang w:eastAsia="hi-IN"/>
        </w:rPr>
      </w:pPr>
      <w:r w:rsidRPr="0068693A">
        <w:rPr>
          <w:rFonts w:ascii="Arial" w:eastAsia="Times New Roman" w:hAnsi="Arial" w:cs="Arial"/>
          <w:bCs/>
          <w:color w:val="000000"/>
          <w:sz w:val="19"/>
          <w:szCs w:val="19"/>
          <w:lang w:eastAsia="pl-PL"/>
        </w:rPr>
        <w:t xml:space="preserve">Ponadto Jeżeli wykonawca, którego oferta została uznana za najkorzystniejszą, </w:t>
      </w:r>
      <w:r w:rsidRPr="0068693A">
        <w:rPr>
          <w:rFonts w:ascii="Arial" w:eastAsia="Times New Roman" w:hAnsi="Arial" w:cs="Arial"/>
          <w:b/>
          <w:bCs/>
          <w:color w:val="000000"/>
          <w:sz w:val="19"/>
          <w:szCs w:val="19"/>
          <w:lang w:eastAsia="pl-PL"/>
        </w:rPr>
        <w:t>uchyla się od zawarcia umowy</w:t>
      </w:r>
      <w:r w:rsidRPr="0068693A">
        <w:rPr>
          <w:rFonts w:ascii="Arial" w:eastAsia="Times New Roman" w:hAnsi="Arial" w:cs="Arial"/>
          <w:bCs/>
          <w:color w:val="000000"/>
          <w:sz w:val="19"/>
          <w:szCs w:val="19"/>
          <w:lang w:eastAsia="pl-PL"/>
        </w:rPr>
        <w:t>, zamawiający może zbadać, czy nie podlega wykluczeniu oraz czy spełnia warunki udziału w postępowaniu wykonawca, który złożył ofertę najwyżej ocenioną spośród pozostałych ofert.</w:t>
      </w:r>
    </w:p>
    <w:p w14:paraId="58931F8C"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SimSun" w:hAnsi="Arial" w:cs="Arial"/>
          <w:b/>
          <w:kern w:val="1"/>
          <w:sz w:val="19"/>
          <w:szCs w:val="19"/>
          <w:lang w:eastAsia="hi-IN"/>
        </w:rPr>
      </w:pPr>
      <w:r w:rsidRPr="0068693A">
        <w:rPr>
          <w:rFonts w:ascii="Arial" w:eastAsia="Times New Roman" w:hAnsi="Arial" w:cs="Arial"/>
          <w:sz w:val="19"/>
          <w:szCs w:val="19"/>
          <w:lang w:eastAsia="pl-PL"/>
        </w:rPr>
        <w:t xml:space="preserve">Zamawiający zastrzega sobie prawo zgodnie z art. 26 ust. </w:t>
      </w:r>
      <w:smartTag w:uri="urn:schemas-microsoft-com:office:smarttags" w:element="metricconverter">
        <w:smartTagPr>
          <w:attr w:name="ProductID" w:val="2f"/>
        </w:smartTagPr>
        <w:r w:rsidRPr="0068693A">
          <w:rPr>
            <w:rFonts w:ascii="Arial" w:eastAsia="Times New Roman" w:hAnsi="Arial" w:cs="Arial"/>
            <w:sz w:val="19"/>
            <w:szCs w:val="19"/>
            <w:lang w:eastAsia="pl-PL"/>
          </w:rPr>
          <w:t>2f</w:t>
        </w:r>
      </w:smartTag>
      <w:r w:rsidRPr="0068693A">
        <w:rPr>
          <w:rFonts w:ascii="Arial" w:eastAsia="Times New Roman" w:hAnsi="Arial" w:cs="Arial"/>
          <w:sz w:val="19"/>
          <w:szCs w:val="19"/>
          <w:lang w:eastAsia="pl-PL"/>
        </w:rPr>
        <w:t xml:space="preserve"> </w:t>
      </w:r>
      <w:proofErr w:type="spellStart"/>
      <w:r w:rsidRPr="0068693A">
        <w:rPr>
          <w:rFonts w:ascii="Arial" w:eastAsia="Times New Roman" w:hAnsi="Arial" w:cs="Arial"/>
          <w:sz w:val="19"/>
          <w:szCs w:val="19"/>
          <w:lang w:eastAsia="pl-PL"/>
        </w:rPr>
        <w:t>p.z.p</w:t>
      </w:r>
      <w:proofErr w:type="spellEnd"/>
      <w:r w:rsidRPr="0068693A">
        <w:rPr>
          <w:rFonts w:ascii="Arial" w:eastAsia="Times New Roman" w:hAnsi="Arial" w:cs="Arial"/>
          <w:sz w:val="19"/>
          <w:szCs w:val="19"/>
          <w:lang w:eastAsia="pl-PL"/>
        </w:rPr>
        <w:t>. -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F2E1467"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Jeżeli wykonawca nie złoży wymaganego pełnomocnictwa albo złoży wadliwe pełnomocnictwo, zamawiający wezwie do ich złożenia w terminie przez siebie wskazanym, chyba że mimo jego złożenia oferta wykonawcy podlega odrzuceniu albo konieczne byłoby unieważnienie postępowania.</w:t>
      </w:r>
    </w:p>
    <w:p w14:paraId="11F71C3B" w14:textId="25001950" w:rsidR="0068693A" w:rsidRPr="00512DEE" w:rsidRDefault="005D5C42" w:rsidP="00512DEE">
      <w:pPr>
        <w:pStyle w:val="Akapitzlist"/>
        <w:numPr>
          <w:ilvl w:val="0"/>
          <w:numId w:val="26"/>
        </w:numPr>
        <w:suppressAutoHyphens/>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Złożenie przez Wykonawcę fałszywych lub stwierdzających nieprawdę dokumentów albo nierzetelnych oświadczeń, mających istotne znaczenie dla prowadzącego postępowanie, zagrożone jest karą pozbawienia wolności do lat 3 (art. 233 § 1 k.k.) i zgodnie z przepisami art. 24 ust 1 pkt. 12 ustawy Prawo zamówień publicznych spowoduje wykluczenie Wykonawcy z dalszego postępowania.</w:t>
      </w:r>
    </w:p>
    <w:p w14:paraId="5002C12D" w14:textId="77777777" w:rsidR="00907E6E" w:rsidRPr="00993FA5" w:rsidRDefault="00907E6E" w:rsidP="005D5C42">
      <w:pPr>
        <w:spacing w:after="0" w:line="240" w:lineRule="auto"/>
        <w:jc w:val="both"/>
        <w:rPr>
          <w:rFonts w:ascii="Arial" w:hAnsi="Arial" w:cs="Arial"/>
          <w:sz w:val="19"/>
          <w:szCs w:val="19"/>
          <w:lang w:eastAsia="pl-PL"/>
        </w:rPr>
      </w:pPr>
    </w:p>
    <w:p w14:paraId="14B9A89A" w14:textId="77777777" w:rsidR="00FF7349" w:rsidRDefault="00907E6E" w:rsidP="00FF7349">
      <w:pPr>
        <w:spacing w:after="0" w:line="240" w:lineRule="auto"/>
        <w:ind w:left="720" w:hanging="720"/>
        <w:jc w:val="both"/>
        <w:rPr>
          <w:rFonts w:ascii="Arial" w:hAnsi="Arial" w:cs="Arial"/>
          <w:sz w:val="19"/>
          <w:szCs w:val="19"/>
          <w:lang w:eastAsia="pl-PL"/>
        </w:rPr>
      </w:pPr>
      <w:r w:rsidRPr="00993FA5">
        <w:rPr>
          <w:rFonts w:ascii="Arial" w:hAnsi="Arial" w:cs="Arial"/>
          <w:sz w:val="19"/>
          <w:szCs w:val="19"/>
          <w:lang w:eastAsia="pl-PL"/>
        </w:rPr>
        <w:t> </w:t>
      </w:r>
      <w:r w:rsidRPr="00993FA5">
        <w:rPr>
          <w:rFonts w:ascii="Arial" w:hAnsi="Arial" w:cs="Arial"/>
          <w:b/>
          <w:bCs/>
          <w:sz w:val="19"/>
          <w:szCs w:val="19"/>
          <w:lang w:eastAsia="pl-PL"/>
        </w:rPr>
        <w:t>Wykonawcy mogą wspólnie ubiegać się</w:t>
      </w:r>
      <w:r w:rsidRPr="00993FA5">
        <w:rPr>
          <w:rFonts w:ascii="Arial" w:hAnsi="Arial" w:cs="Arial"/>
          <w:sz w:val="19"/>
          <w:szCs w:val="19"/>
          <w:lang w:eastAsia="pl-PL"/>
        </w:rPr>
        <w:t xml:space="preserve"> o udzielenie zamówienia w rozumieniu art. 23 ust. 1 ustawy.</w:t>
      </w:r>
    </w:p>
    <w:p w14:paraId="3185D9D6" w14:textId="77777777" w:rsidR="00DC528A" w:rsidRDefault="00FF7349" w:rsidP="00FF7349">
      <w:pPr>
        <w:spacing w:after="0" w:line="240" w:lineRule="auto"/>
        <w:ind w:left="284" w:hanging="284"/>
        <w:jc w:val="both"/>
        <w:rPr>
          <w:rFonts w:ascii="Arial" w:hAnsi="Arial" w:cs="Arial"/>
          <w:sz w:val="19"/>
          <w:szCs w:val="19"/>
          <w:lang w:eastAsia="pl-PL"/>
        </w:rPr>
      </w:pPr>
      <w:r>
        <w:rPr>
          <w:rFonts w:ascii="Arial" w:hAnsi="Arial" w:cs="Arial"/>
          <w:b/>
          <w:bCs/>
          <w:sz w:val="19"/>
          <w:szCs w:val="19"/>
          <w:lang w:eastAsia="pl-PL"/>
        </w:rPr>
        <w:t xml:space="preserve">1. </w:t>
      </w:r>
      <w:r w:rsidR="00907E6E" w:rsidRPr="00993FA5">
        <w:rPr>
          <w:rFonts w:ascii="Arial" w:hAnsi="Arial" w:cs="Arial"/>
          <w:sz w:val="19"/>
          <w:szCs w:val="19"/>
          <w:lang w:eastAsia="pl-PL"/>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7702C1ED" w14:textId="77777777" w:rsidR="00DC528A" w:rsidRDefault="00DC528A" w:rsidP="00DC528A">
      <w:pPr>
        <w:spacing w:after="0" w:line="240" w:lineRule="auto"/>
        <w:jc w:val="both"/>
        <w:rPr>
          <w:rFonts w:ascii="Arial" w:hAnsi="Arial" w:cs="Arial"/>
          <w:sz w:val="19"/>
          <w:szCs w:val="19"/>
          <w:lang w:eastAsia="pl-PL"/>
        </w:rPr>
      </w:pPr>
    </w:p>
    <w:p w14:paraId="3FD6A379" w14:textId="77777777" w:rsidR="00FF7349" w:rsidRPr="00FF7349" w:rsidRDefault="00907E6E" w:rsidP="00653CC2">
      <w:pPr>
        <w:pStyle w:val="Akapitzlist"/>
        <w:numPr>
          <w:ilvl w:val="0"/>
          <w:numId w:val="13"/>
        </w:numPr>
        <w:spacing w:after="0" w:line="240" w:lineRule="auto"/>
        <w:jc w:val="both"/>
        <w:rPr>
          <w:rFonts w:ascii="Arial" w:hAnsi="Arial" w:cs="Arial"/>
          <w:sz w:val="19"/>
          <w:szCs w:val="19"/>
          <w:lang w:eastAsia="pl-PL"/>
        </w:rPr>
      </w:pPr>
      <w:r w:rsidRPr="00FF7349">
        <w:rPr>
          <w:rFonts w:ascii="Arial" w:hAnsi="Arial" w:cs="Arial"/>
          <w:sz w:val="19"/>
          <w:szCs w:val="19"/>
          <w:lang w:eastAsia="pl-PL"/>
        </w:rPr>
        <w:t>W takim przypadku wykonawcy wspólnie ubiegający się o udzielenie zamówienia publicznego są zobowiązani do złożenia w ofercie Pełnomocnictwa ustanawiającego Pełnomocnika</w:t>
      </w:r>
      <w:r w:rsidR="00627E1C" w:rsidRPr="00FF7349">
        <w:rPr>
          <w:rFonts w:ascii="Arial" w:hAnsi="Arial" w:cs="Arial"/>
          <w:sz w:val="19"/>
          <w:szCs w:val="19"/>
          <w:lang w:eastAsia="pl-PL"/>
        </w:rPr>
        <w:t xml:space="preserve">. </w:t>
      </w:r>
      <w:r w:rsidRPr="00FF7349">
        <w:rPr>
          <w:rFonts w:ascii="Arial" w:hAnsi="Arial" w:cs="Arial"/>
          <w:sz w:val="19"/>
          <w:szCs w:val="19"/>
          <w:lang w:eastAsia="pl-PL"/>
        </w:rPr>
        <w:t>Pełnomocnictwo powinno zawierać umocowanie do reprezentowania w postępowaniu lub do reprezentowania w postępowaniu i zawarcia umowy.</w:t>
      </w:r>
    </w:p>
    <w:p w14:paraId="284A34E5" w14:textId="3762FDE8" w:rsidR="00FF7349" w:rsidRPr="00FF7349" w:rsidRDefault="00907E6E" w:rsidP="00653CC2">
      <w:pPr>
        <w:pStyle w:val="Akapitzlist"/>
        <w:numPr>
          <w:ilvl w:val="0"/>
          <w:numId w:val="13"/>
        </w:numPr>
        <w:spacing w:after="0" w:line="240" w:lineRule="auto"/>
        <w:jc w:val="both"/>
        <w:rPr>
          <w:rFonts w:ascii="Arial" w:hAnsi="Arial" w:cs="Arial"/>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7.1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F27280">
        <w:rPr>
          <w:rFonts w:ascii="Arial" w:hAnsi="Arial" w:cs="Arial"/>
          <w:b/>
          <w:bCs/>
          <w:sz w:val="19"/>
          <w:szCs w:val="19"/>
          <w:lang w:eastAsia="ar-SA"/>
        </w:rPr>
        <w:t>3</w:t>
      </w:r>
      <w:r w:rsidRPr="00FF7349">
        <w:rPr>
          <w:rFonts w:ascii="Arial" w:hAnsi="Arial" w:cs="Arial"/>
          <w:b/>
          <w:bCs/>
          <w:sz w:val="19"/>
          <w:szCs w:val="19"/>
          <w:lang w:eastAsia="ar-SA"/>
        </w:rPr>
        <w:t>.</w:t>
      </w:r>
    </w:p>
    <w:p w14:paraId="41DC0A29"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317E9FFC" w14:textId="77777777" w:rsidR="00B545E9" w:rsidRPr="00C27D18" w:rsidRDefault="00907E6E" w:rsidP="00653CC2">
      <w:pPr>
        <w:pStyle w:val="Akapitzlist"/>
        <w:numPr>
          <w:ilvl w:val="0"/>
          <w:numId w:val="13"/>
        </w:numPr>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24 ust. 1 </w:t>
      </w:r>
      <w:proofErr w:type="spellStart"/>
      <w:r w:rsidRPr="00C27D18">
        <w:rPr>
          <w:rFonts w:ascii="Arial" w:hAnsi="Arial" w:cs="Arial"/>
          <w:sz w:val="19"/>
          <w:szCs w:val="19"/>
          <w:lang w:eastAsia="pl-PL"/>
        </w:rPr>
        <w:t>p.z.p</w:t>
      </w:r>
      <w:proofErr w:type="spellEnd"/>
      <w:r w:rsidRPr="00C27D18">
        <w:rPr>
          <w:rFonts w:ascii="Arial" w:hAnsi="Arial" w:cs="Arial"/>
          <w:sz w:val="19"/>
          <w:szCs w:val="19"/>
          <w:lang w:eastAsia="pl-PL"/>
        </w:rPr>
        <w:t xml:space="preserve">., natomiast spełnianie warunków udziału w postępowaniu Wykonawcy wykazują zgodnie z </w:t>
      </w:r>
      <w:r w:rsidRPr="00C27D18">
        <w:rPr>
          <w:rFonts w:ascii="Arial" w:hAnsi="Arial" w:cs="Arial"/>
          <w:b/>
          <w:bCs/>
          <w:sz w:val="19"/>
          <w:szCs w:val="19"/>
          <w:lang w:eastAsia="pl-PL"/>
        </w:rPr>
        <w:t>pkt 5.2.</w:t>
      </w:r>
    </w:p>
    <w:p w14:paraId="61CC5F43" w14:textId="77777777" w:rsidR="00B545E9" w:rsidRPr="00B545E9" w:rsidRDefault="00B545E9" w:rsidP="00B545E9">
      <w:pPr>
        <w:pStyle w:val="Akapitzlist"/>
        <w:rPr>
          <w:rFonts w:ascii="Arial" w:hAnsi="Arial" w:cs="Arial"/>
          <w:sz w:val="19"/>
          <w:szCs w:val="19"/>
          <w:lang w:eastAsia="pl-PL"/>
        </w:rPr>
      </w:pPr>
    </w:p>
    <w:p w14:paraId="786F6993" w14:textId="77777777" w:rsidR="00B545E9" w:rsidRDefault="00907E6E" w:rsidP="00653CC2">
      <w:pPr>
        <w:pStyle w:val="Akapitzlist"/>
        <w:numPr>
          <w:ilvl w:val="0"/>
          <w:numId w:val="13"/>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Oświadczenia, o którym mowa w </w:t>
      </w:r>
      <w:r w:rsidRPr="00B545E9">
        <w:rPr>
          <w:rFonts w:ascii="Arial" w:hAnsi="Arial" w:cs="Arial"/>
          <w:b/>
          <w:bCs/>
          <w:sz w:val="19"/>
          <w:szCs w:val="19"/>
          <w:lang w:eastAsia="pl-PL"/>
        </w:rPr>
        <w:t>pkt. 6.1 ust. 4</w:t>
      </w:r>
      <w:r w:rsidRPr="00B545E9">
        <w:rPr>
          <w:rFonts w:ascii="Arial" w:hAnsi="Arial" w:cs="Arial"/>
          <w:sz w:val="19"/>
          <w:szCs w:val="19"/>
          <w:lang w:eastAsia="pl-PL"/>
        </w:rPr>
        <w:t xml:space="preserve"> składa każdy z Wykonawców wspólnie ubiegających się o zamówienie. Dokumenty te potwierdzają spełnianie warunków udziału w postępowaniu oraz brak podstaw </w:t>
      </w:r>
      <w:r w:rsidRPr="00B545E9">
        <w:rPr>
          <w:rFonts w:ascii="Arial" w:hAnsi="Arial" w:cs="Arial"/>
          <w:sz w:val="19"/>
          <w:szCs w:val="19"/>
          <w:lang w:eastAsia="pl-PL"/>
        </w:rPr>
        <w:lastRenderedPageBreak/>
        <w:t>wykluczenia w zakresie, w którym każdy z Wykonawców wykazuje spełnianie warunków udziału w postępowaniu oraz brak podstaw wykluczenia.</w:t>
      </w:r>
    </w:p>
    <w:p w14:paraId="65321D3E" w14:textId="77777777" w:rsidR="00B545E9" w:rsidRPr="00B545E9" w:rsidRDefault="00B545E9" w:rsidP="00B545E9">
      <w:pPr>
        <w:pStyle w:val="Akapitzlist"/>
        <w:rPr>
          <w:rFonts w:ascii="Arial" w:hAnsi="Arial" w:cs="Arial"/>
          <w:sz w:val="19"/>
          <w:szCs w:val="19"/>
          <w:lang w:eastAsia="pl-PL"/>
        </w:rPr>
      </w:pPr>
    </w:p>
    <w:p w14:paraId="4E98C2A4" w14:textId="77777777" w:rsidR="00907E6E" w:rsidRPr="00B545E9" w:rsidRDefault="00907E6E" w:rsidP="00653CC2">
      <w:pPr>
        <w:pStyle w:val="Akapitzlist"/>
        <w:numPr>
          <w:ilvl w:val="0"/>
          <w:numId w:val="13"/>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oświadczenie o przynależności albo braku przynależności do tej samej grupy kapitałowej, o którym mowa w pkt. </w:t>
      </w:r>
      <w:r w:rsidR="00C27D18">
        <w:rPr>
          <w:rFonts w:ascii="Arial" w:hAnsi="Arial" w:cs="Arial"/>
          <w:b/>
          <w:bCs/>
          <w:sz w:val="19"/>
          <w:szCs w:val="19"/>
          <w:lang w:eastAsia="pl-PL"/>
        </w:rPr>
        <w:t>5.4.</w:t>
      </w:r>
      <w:r w:rsidRPr="00B545E9">
        <w:rPr>
          <w:rFonts w:ascii="Arial" w:hAnsi="Arial" w:cs="Arial"/>
          <w:sz w:val="19"/>
          <w:szCs w:val="19"/>
          <w:lang w:eastAsia="pl-PL"/>
        </w:rPr>
        <w:t xml:space="preserve"> składa każdy z Wykonawców</w:t>
      </w:r>
    </w:p>
    <w:p w14:paraId="4332CCD8" w14:textId="77777777" w:rsidR="00D65ACD" w:rsidRDefault="00D65ACD" w:rsidP="00BA4F88">
      <w:pPr>
        <w:suppressAutoHyphens/>
        <w:spacing w:after="0" w:line="240" w:lineRule="auto"/>
        <w:jc w:val="both"/>
        <w:rPr>
          <w:rFonts w:ascii="Arial" w:hAnsi="Arial" w:cs="Arial"/>
          <w:sz w:val="19"/>
          <w:szCs w:val="19"/>
          <w:lang w:eastAsia="pl-PL"/>
        </w:rPr>
      </w:pPr>
    </w:p>
    <w:p w14:paraId="0EE94001" w14:textId="77777777" w:rsidR="00FF7349" w:rsidRPr="00C27D18" w:rsidRDefault="00FF7349" w:rsidP="0053151F">
      <w:pPr>
        <w:suppressAutoHyphens/>
        <w:spacing w:after="0" w:line="240" w:lineRule="auto"/>
        <w:ind w:hanging="426"/>
        <w:jc w:val="both"/>
        <w:rPr>
          <w:rFonts w:ascii="Arial" w:hAnsi="Arial" w:cs="Arial"/>
          <w:sz w:val="19"/>
          <w:szCs w:val="19"/>
          <w:lang w:eastAsia="pl-PL"/>
        </w:rPr>
      </w:pPr>
      <w:r w:rsidRPr="00C27D18">
        <w:rPr>
          <w:rFonts w:ascii="Arial" w:hAnsi="Arial" w:cs="Arial"/>
          <w:b/>
          <w:bCs/>
          <w:sz w:val="19"/>
          <w:szCs w:val="19"/>
          <w:lang w:eastAsia="pl-PL"/>
        </w:rPr>
        <w:t>8.</w:t>
      </w:r>
      <w:r w:rsidRPr="00C27D18">
        <w:rPr>
          <w:rFonts w:ascii="Arial" w:hAnsi="Arial" w:cs="Arial"/>
          <w:sz w:val="19"/>
          <w:szCs w:val="19"/>
          <w:lang w:eastAsia="pl-PL"/>
        </w:rPr>
        <w:t xml:space="preserve"> </w:t>
      </w:r>
      <w:r w:rsidR="00D65ACD" w:rsidRPr="00C27D18">
        <w:rPr>
          <w:rFonts w:ascii="Arial" w:hAnsi="Arial" w:cs="Arial"/>
          <w:sz w:val="19"/>
          <w:szCs w:val="19"/>
          <w:lang w:eastAsia="pl-PL"/>
        </w:rPr>
        <w:t>Sposób sporządzenia dokumentów elektronicznych, oświadczeń lub elektronicznych kopii dokumentów</w:t>
      </w:r>
      <w:r w:rsidRPr="00C27D18">
        <w:rPr>
          <w:rFonts w:ascii="Arial" w:hAnsi="Arial" w:cs="Arial"/>
          <w:sz w:val="19"/>
          <w:szCs w:val="19"/>
          <w:lang w:eastAsia="pl-PL"/>
        </w:rPr>
        <w:t>.</w:t>
      </w:r>
    </w:p>
    <w:p w14:paraId="25492F6C"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03ACF989"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1. Sposób sporządzenia dokumentów elektronicznych, oświadczeń lub elektronicznych kopii dokumentów</w:t>
      </w:r>
      <w:r w:rsidR="00D65ACD" w:rsidRPr="00C27D18">
        <w:rPr>
          <w:rFonts w:ascii="Arial" w:hAnsi="Arial" w:cs="Arial"/>
          <w:sz w:val="19"/>
          <w:szCs w:val="19"/>
          <w:lang w:eastAsia="pl-PL"/>
        </w:rPr>
        <w:t xml:space="preserve">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1DEDB232"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42D9EF32"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2. </w:t>
      </w:r>
      <w:r w:rsidR="00D65ACD" w:rsidRPr="00C27D18">
        <w:rPr>
          <w:rFonts w:ascii="Arial" w:hAnsi="Arial" w:cs="Arial"/>
          <w:sz w:val="19"/>
          <w:szCs w:val="19"/>
          <w:lang w:eastAsia="pl-PL"/>
        </w:rPr>
        <w:t xml:space="preserve">Dokumenty lub oświadczenia, o których mowa w Rozporządzeniu Ministra Rozwoju z dnia 26 lipca 2016 r. w sprawie rodzajów dokumentów, jakich może żądać zamawiający od wykonawcy w postępowaniu o udzielenie zamówienia składane są w oryginale w postaci dokumentu elektronicznego lub w elektronicznej kopii dokumentu lub oświadczenia poświadczonej za zgodność z oryginałem. </w:t>
      </w:r>
    </w:p>
    <w:p w14:paraId="3DBA327F"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2B300A1B"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3. </w:t>
      </w:r>
      <w:r w:rsidR="00D65ACD" w:rsidRPr="00C27D18">
        <w:rPr>
          <w:rFonts w:ascii="Arial" w:hAnsi="Arial" w:cs="Arial"/>
          <w:sz w:val="19"/>
          <w:szCs w:val="19"/>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6D006AB9"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440B2EE5"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4. </w:t>
      </w:r>
      <w:r w:rsidR="00D65ACD" w:rsidRPr="00C27D18">
        <w:rPr>
          <w:rFonts w:ascii="Arial" w:hAnsi="Arial" w:cs="Arial"/>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7C12F269" w14:textId="77777777" w:rsidR="00FF7349" w:rsidRPr="00C27D18" w:rsidRDefault="00D65ACD"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Jeżeli oryginał dokumentu lub oświadczenia, o których mowa w art. 25 ust. 1 ustawy, lub inne dokumenty lub oświadczenia składane w postępowaniu o udzielenie zamówienia, nie zostały sporządzone w postaci dokumentu elektronicznego</w:t>
      </w:r>
      <w:r w:rsidR="00FF7349" w:rsidRPr="00C27D18">
        <w:rPr>
          <w:rFonts w:ascii="Arial" w:hAnsi="Arial" w:cs="Arial"/>
          <w:sz w:val="19"/>
          <w:szCs w:val="19"/>
          <w:lang w:eastAsia="pl-PL"/>
        </w:rPr>
        <w:t>.</w:t>
      </w:r>
    </w:p>
    <w:p w14:paraId="7DEAA392" w14:textId="77777777" w:rsidR="00D65ACD" w:rsidRPr="00C27D18" w:rsidRDefault="00D65ACD"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 </w:t>
      </w:r>
    </w:p>
    <w:p w14:paraId="2D921AF1" w14:textId="77777777" w:rsidR="00FF7349"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5. </w:t>
      </w:r>
      <w:r w:rsidR="00D65ACD" w:rsidRPr="00C27D18">
        <w:rPr>
          <w:rFonts w:ascii="Arial" w:hAnsi="Arial" w:cs="Arial"/>
          <w:sz w:val="19"/>
          <w:szCs w:val="19"/>
          <w:lang w:eastAsia="pl-PL"/>
        </w:rPr>
        <w:t xml:space="preserve">Wykonawca może sporządzić i przekazać elektroniczną kopię posiadanego dokumentu lub oświadczenia. Poświadczenie za zgodność z oryginałem elektronicznej kopii dokumentu lub oświadczenia, następuje przy użyciu kwalifikowanego podpisu elektronicznego. </w:t>
      </w:r>
    </w:p>
    <w:p w14:paraId="59204F9D" w14:textId="77777777" w:rsidR="002D76A3" w:rsidRPr="00C27D18" w:rsidRDefault="00D65ACD"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 </w:t>
      </w:r>
    </w:p>
    <w:p w14:paraId="479B1F7D"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6. </w:t>
      </w:r>
      <w:r w:rsidR="00D65ACD" w:rsidRPr="00C27D18">
        <w:rPr>
          <w:rFonts w:ascii="Arial" w:hAnsi="Arial" w:cs="Arial"/>
          <w:sz w:val="19"/>
          <w:szCs w:val="19"/>
          <w:lang w:eastAsia="pl-PL"/>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2513D601"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0505A4CE"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7. </w:t>
      </w:r>
      <w:r w:rsidR="00D65ACD" w:rsidRPr="00C27D18">
        <w:rPr>
          <w:rFonts w:ascii="Arial" w:hAnsi="Arial" w:cs="Arial"/>
          <w:sz w:val="19"/>
          <w:szCs w:val="19"/>
          <w:lang w:eastAsia="pl-PL"/>
        </w:rPr>
        <w:t xml:space="preserve">Zamawiający może żądać przedstawienia oryginału lub notarialnie poświadczonej kopii dokumentów lub oświadczeń, wyłącznie wtedy, gdy złożona kopia jest nieczytelna lub budzi wątpliwości co do jej prawdziwości. </w:t>
      </w:r>
    </w:p>
    <w:p w14:paraId="44902E67"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42B05DE1" w14:textId="3614D641" w:rsidR="000E77F8" w:rsidRPr="00D0781E" w:rsidRDefault="00D65ACD" w:rsidP="00D0781E">
      <w:pPr>
        <w:pStyle w:val="Akapitzlist"/>
        <w:numPr>
          <w:ilvl w:val="0"/>
          <w:numId w:val="30"/>
        </w:numPr>
        <w:suppressAutoHyphens/>
        <w:spacing w:after="0" w:line="240" w:lineRule="auto"/>
        <w:jc w:val="both"/>
        <w:rPr>
          <w:rFonts w:ascii="Arial" w:hAnsi="Arial" w:cs="Arial"/>
          <w:sz w:val="19"/>
          <w:szCs w:val="19"/>
          <w:lang w:eastAsia="pl-PL"/>
        </w:rPr>
      </w:pPr>
      <w:r w:rsidRPr="00423D97">
        <w:rPr>
          <w:rFonts w:ascii="Arial" w:hAnsi="Arial" w:cs="Arial"/>
          <w:sz w:val="19"/>
          <w:szCs w:val="19"/>
          <w:lang w:eastAsia="pl-PL"/>
        </w:rPr>
        <w:t xml:space="preserve">Dokumenty lub oświadczenia sporządzone w języku obcym są składane wraz z tłumaczeniem na język polski.  </w:t>
      </w:r>
    </w:p>
    <w:p w14:paraId="030E511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9. Wadium.</w:t>
      </w:r>
    </w:p>
    <w:p w14:paraId="5748A1DC" w14:textId="77777777" w:rsidR="00907E6E" w:rsidRPr="008F4CDC"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9.1. </w:t>
      </w:r>
      <w:r w:rsidRPr="008F4CDC">
        <w:rPr>
          <w:rFonts w:ascii="Arial" w:hAnsi="Arial" w:cs="Arial"/>
          <w:sz w:val="19"/>
          <w:szCs w:val="19"/>
          <w:lang w:eastAsia="pl-PL"/>
        </w:rPr>
        <w:t xml:space="preserve">Wykonawca zobowiązany jest wnieść wadium przed upływem terminu składania ofert. </w:t>
      </w:r>
    </w:p>
    <w:p w14:paraId="187666F8" w14:textId="1D4F0EBC" w:rsidR="00BB06C1" w:rsidRDefault="00907E6E" w:rsidP="00A2225B">
      <w:pPr>
        <w:spacing w:after="0" w:line="240" w:lineRule="auto"/>
        <w:jc w:val="both"/>
        <w:rPr>
          <w:rFonts w:ascii="Arial" w:hAnsi="Arial" w:cs="Arial"/>
          <w:sz w:val="19"/>
          <w:szCs w:val="19"/>
          <w:lang w:eastAsia="pl-PL"/>
        </w:rPr>
      </w:pPr>
      <w:r w:rsidRPr="008F4CDC">
        <w:rPr>
          <w:rFonts w:ascii="Arial" w:hAnsi="Arial" w:cs="Arial"/>
          <w:sz w:val="19"/>
          <w:szCs w:val="19"/>
          <w:lang w:eastAsia="pl-PL"/>
        </w:rPr>
        <w:t>Wadium ogółem wynosi</w:t>
      </w:r>
      <w:r w:rsidRPr="008F4CDC">
        <w:rPr>
          <w:rFonts w:ascii="Arial" w:hAnsi="Arial" w:cs="Arial"/>
          <w:color w:val="FF0000"/>
          <w:sz w:val="19"/>
          <w:szCs w:val="19"/>
          <w:lang w:eastAsia="pl-PL"/>
        </w:rPr>
        <w:t xml:space="preserve">: </w:t>
      </w:r>
      <w:r w:rsidR="007F6329">
        <w:rPr>
          <w:rFonts w:ascii="Arial" w:hAnsi="Arial" w:cs="Arial"/>
          <w:sz w:val="19"/>
          <w:szCs w:val="19"/>
        </w:rPr>
        <w:t xml:space="preserve">68.202,00 </w:t>
      </w:r>
      <w:r w:rsidR="008F4CDC" w:rsidRPr="008F4CDC">
        <w:rPr>
          <w:rFonts w:ascii="Arial" w:hAnsi="Arial" w:cs="Arial"/>
          <w:sz w:val="19"/>
          <w:szCs w:val="19"/>
        </w:rPr>
        <w:t xml:space="preserve"> PLN </w:t>
      </w:r>
      <w:r w:rsidR="008137A3" w:rsidRPr="008F4CDC">
        <w:rPr>
          <w:rFonts w:ascii="Arial" w:eastAsia="Times New Roman" w:hAnsi="Arial" w:cs="Arial"/>
          <w:b/>
          <w:bCs/>
          <w:sz w:val="19"/>
          <w:szCs w:val="19"/>
          <w:lang w:eastAsia="pl-PL"/>
        </w:rPr>
        <w:t xml:space="preserve"> </w:t>
      </w:r>
      <w:r w:rsidRPr="008F4CDC">
        <w:rPr>
          <w:rFonts w:ascii="Arial" w:hAnsi="Arial" w:cs="Arial"/>
          <w:sz w:val="19"/>
          <w:szCs w:val="19"/>
          <w:lang w:eastAsia="pl-PL"/>
        </w:rPr>
        <w:t>Wadium dl</w:t>
      </w:r>
      <w:r w:rsidR="006B53B6" w:rsidRPr="008F4CDC">
        <w:rPr>
          <w:rFonts w:ascii="Arial" w:hAnsi="Arial" w:cs="Arial"/>
          <w:sz w:val="19"/>
          <w:szCs w:val="19"/>
          <w:lang w:eastAsia="pl-PL"/>
        </w:rPr>
        <w:t>a poszczególnych</w:t>
      </w:r>
      <w:r w:rsidR="006B53B6">
        <w:rPr>
          <w:rFonts w:ascii="Arial" w:hAnsi="Arial" w:cs="Arial"/>
          <w:sz w:val="19"/>
          <w:szCs w:val="19"/>
          <w:lang w:eastAsia="pl-PL"/>
        </w:rPr>
        <w:t xml:space="preserve"> części wynosi:</w:t>
      </w:r>
    </w:p>
    <w:p w14:paraId="1158EDBF" w14:textId="77777777" w:rsidR="00F6351D" w:rsidRDefault="00F6351D" w:rsidP="00A2225B">
      <w:pPr>
        <w:spacing w:after="0" w:line="240" w:lineRule="auto"/>
        <w:jc w:val="both"/>
        <w:rPr>
          <w:rFonts w:ascii="Arial" w:hAnsi="Arial" w:cs="Arial"/>
          <w:sz w:val="19"/>
          <w:szCs w:val="19"/>
          <w:lang w:eastAsia="pl-PL"/>
        </w:rPr>
      </w:pPr>
    </w:p>
    <w:tbl>
      <w:tblPr>
        <w:tblW w:w="2629" w:type="dxa"/>
        <w:tblInd w:w="55" w:type="dxa"/>
        <w:tblCellMar>
          <w:left w:w="70" w:type="dxa"/>
          <w:right w:w="70" w:type="dxa"/>
        </w:tblCellMar>
        <w:tblLook w:val="0000" w:firstRow="0" w:lastRow="0" w:firstColumn="0" w:lastColumn="0" w:noHBand="0" w:noVBand="0"/>
      </w:tblPr>
      <w:tblGrid>
        <w:gridCol w:w="1020"/>
        <w:gridCol w:w="1609"/>
      </w:tblGrid>
      <w:tr w:rsidR="008F4CDC" w:rsidRPr="008F4CDC" w14:paraId="440F8687" w14:textId="77777777" w:rsidTr="008F4CDC">
        <w:trPr>
          <w:trHeight w:val="315"/>
        </w:trPr>
        <w:tc>
          <w:tcPr>
            <w:tcW w:w="102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AE7813D" w14:textId="77777777" w:rsidR="008F4CDC" w:rsidRPr="008F4CDC" w:rsidRDefault="008F4CDC" w:rsidP="00B04817">
            <w:pPr>
              <w:jc w:val="center"/>
              <w:rPr>
                <w:rFonts w:ascii="Arial" w:hAnsi="Arial" w:cs="Arial"/>
                <w:b/>
                <w:bCs/>
                <w:sz w:val="19"/>
                <w:szCs w:val="19"/>
              </w:rPr>
            </w:pPr>
            <w:r w:rsidRPr="008F4CDC">
              <w:rPr>
                <w:rFonts w:ascii="Arial" w:hAnsi="Arial" w:cs="Arial"/>
                <w:b/>
                <w:bCs/>
                <w:sz w:val="19"/>
                <w:szCs w:val="19"/>
              </w:rPr>
              <w:t xml:space="preserve">Zakres </w:t>
            </w:r>
          </w:p>
        </w:tc>
        <w:tc>
          <w:tcPr>
            <w:tcW w:w="1609" w:type="dxa"/>
            <w:tcBorders>
              <w:top w:val="single" w:sz="8" w:space="0" w:color="auto"/>
              <w:left w:val="nil"/>
              <w:bottom w:val="single" w:sz="4" w:space="0" w:color="auto"/>
              <w:right w:val="single" w:sz="8" w:space="0" w:color="auto"/>
            </w:tcBorders>
            <w:shd w:val="clear" w:color="auto" w:fill="auto"/>
            <w:noWrap/>
            <w:vAlign w:val="center"/>
          </w:tcPr>
          <w:p w14:paraId="76520826" w14:textId="4B6733E1" w:rsidR="008F4CDC" w:rsidRPr="008F4CDC" w:rsidRDefault="008F4CDC" w:rsidP="00B04817">
            <w:pPr>
              <w:jc w:val="center"/>
              <w:rPr>
                <w:rFonts w:ascii="Arial" w:hAnsi="Arial" w:cs="Arial"/>
                <w:b/>
                <w:bCs/>
                <w:sz w:val="19"/>
                <w:szCs w:val="19"/>
              </w:rPr>
            </w:pPr>
            <w:r w:rsidRPr="008F4CDC">
              <w:rPr>
                <w:rFonts w:ascii="Arial" w:hAnsi="Arial" w:cs="Arial"/>
                <w:b/>
                <w:bCs/>
                <w:sz w:val="19"/>
                <w:szCs w:val="19"/>
              </w:rPr>
              <w:t xml:space="preserve">Wadium </w:t>
            </w:r>
            <w:r>
              <w:rPr>
                <w:rFonts w:ascii="Arial" w:hAnsi="Arial" w:cs="Arial"/>
                <w:b/>
                <w:bCs/>
                <w:sz w:val="19"/>
                <w:szCs w:val="19"/>
              </w:rPr>
              <w:t>- PLN</w:t>
            </w:r>
          </w:p>
        </w:tc>
      </w:tr>
      <w:tr w:rsidR="008F4CDC" w:rsidRPr="008F4CDC" w14:paraId="0307E48E" w14:textId="77777777" w:rsidTr="008F4CDC">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B21A" w14:textId="77777777" w:rsidR="008F4CDC" w:rsidRPr="008F4CDC" w:rsidRDefault="008F4CDC" w:rsidP="00B04817">
            <w:pPr>
              <w:jc w:val="center"/>
              <w:rPr>
                <w:rFonts w:ascii="Arial" w:hAnsi="Arial" w:cs="Arial"/>
                <w:b/>
                <w:bCs/>
                <w:sz w:val="19"/>
                <w:szCs w:val="19"/>
              </w:rPr>
            </w:pPr>
            <w:r w:rsidRPr="008F4CDC">
              <w:rPr>
                <w:rFonts w:ascii="Arial" w:hAnsi="Arial" w:cs="Arial"/>
                <w:b/>
                <w:bCs/>
                <w:sz w:val="19"/>
                <w:szCs w:val="19"/>
              </w:rPr>
              <w:t xml:space="preserve">1. </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1396C99" w14:textId="7C02EAF3" w:rsidR="008F4CDC" w:rsidRPr="008F4CDC" w:rsidRDefault="007F6329" w:rsidP="00B04817">
            <w:pPr>
              <w:jc w:val="right"/>
              <w:rPr>
                <w:rFonts w:ascii="Arial" w:hAnsi="Arial" w:cs="Arial"/>
                <w:sz w:val="19"/>
                <w:szCs w:val="19"/>
              </w:rPr>
            </w:pPr>
            <w:r>
              <w:rPr>
                <w:rFonts w:ascii="Arial" w:hAnsi="Arial" w:cs="Arial"/>
                <w:sz w:val="19"/>
                <w:szCs w:val="19"/>
              </w:rPr>
              <w:t>67.290,00</w:t>
            </w:r>
          </w:p>
        </w:tc>
      </w:tr>
      <w:tr w:rsidR="008F4CDC" w:rsidRPr="008F4CDC" w14:paraId="078FBEF9" w14:textId="77777777" w:rsidTr="008F4CDC">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7CD30" w14:textId="77777777" w:rsidR="008F4CDC" w:rsidRPr="008F4CDC" w:rsidRDefault="008F4CDC" w:rsidP="00B04817">
            <w:pPr>
              <w:jc w:val="center"/>
              <w:rPr>
                <w:rFonts w:ascii="Arial" w:hAnsi="Arial" w:cs="Arial"/>
                <w:b/>
                <w:bCs/>
                <w:sz w:val="19"/>
                <w:szCs w:val="19"/>
              </w:rPr>
            </w:pPr>
            <w:r w:rsidRPr="008F4CDC">
              <w:rPr>
                <w:rFonts w:ascii="Arial" w:hAnsi="Arial" w:cs="Arial"/>
                <w:b/>
                <w:bCs/>
                <w:sz w:val="19"/>
                <w:szCs w:val="19"/>
              </w:rPr>
              <w:t xml:space="preserve">2. </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F576A23" w14:textId="4ACBF16A" w:rsidR="008F4CDC" w:rsidRPr="008F4CDC" w:rsidRDefault="007F6329" w:rsidP="00B04817">
            <w:pPr>
              <w:jc w:val="right"/>
              <w:rPr>
                <w:rFonts w:ascii="Arial" w:hAnsi="Arial" w:cs="Arial"/>
                <w:sz w:val="19"/>
                <w:szCs w:val="19"/>
              </w:rPr>
            </w:pPr>
            <w:r>
              <w:rPr>
                <w:rFonts w:ascii="Arial" w:hAnsi="Arial" w:cs="Arial"/>
                <w:sz w:val="19"/>
                <w:szCs w:val="19"/>
              </w:rPr>
              <w:t>912,00</w:t>
            </w:r>
          </w:p>
        </w:tc>
      </w:tr>
    </w:tbl>
    <w:p w14:paraId="40E9AD42" w14:textId="77777777" w:rsidR="006626AB" w:rsidRDefault="006626AB" w:rsidP="00A2225B">
      <w:pPr>
        <w:spacing w:after="0" w:line="240" w:lineRule="auto"/>
        <w:jc w:val="both"/>
        <w:rPr>
          <w:rFonts w:ascii="Arial" w:hAnsi="Arial" w:cs="Arial"/>
          <w:sz w:val="19"/>
          <w:szCs w:val="19"/>
          <w:lang w:eastAsia="pl-PL"/>
        </w:rPr>
      </w:pPr>
    </w:p>
    <w:p w14:paraId="5FA88129" w14:textId="77777777" w:rsidR="00AC5143" w:rsidRPr="00BD2703" w:rsidRDefault="00AC5143" w:rsidP="00BD2703">
      <w:pPr>
        <w:spacing w:after="0" w:line="276" w:lineRule="auto"/>
        <w:ind w:left="709" w:hanging="425"/>
        <w:contextualSpacing/>
        <w:jc w:val="both"/>
        <w:rPr>
          <w:rFonts w:ascii="Arial" w:eastAsia="Times New Roman" w:hAnsi="Arial" w:cs="Arial"/>
          <w:bCs/>
          <w:sz w:val="19"/>
          <w:szCs w:val="19"/>
          <w:lang w:eastAsia="pl-PL"/>
        </w:rPr>
      </w:pPr>
      <w:r w:rsidRPr="00677A1C">
        <w:rPr>
          <w:rFonts w:ascii="Arial" w:eastAsia="Times New Roman" w:hAnsi="Arial" w:cs="Arial"/>
          <w:bCs/>
          <w:sz w:val="19"/>
          <w:szCs w:val="19"/>
          <w:lang w:eastAsia="pl-PL"/>
        </w:rPr>
        <w:lastRenderedPageBreak/>
        <w:t xml:space="preserve">Wadium wniesione w formie niepieniężnej wystawione na potrzeby postępowań wszczętych po dniu </w:t>
      </w:r>
      <w:r>
        <w:rPr>
          <w:rFonts w:ascii="Arial" w:eastAsia="Times New Roman" w:hAnsi="Arial" w:cs="Arial"/>
          <w:bCs/>
          <w:sz w:val="19"/>
          <w:szCs w:val="19"/>
          <w:lang w:eastAsia="pl-PL"/>
        </w:rPr>
        <w:t xml:space="preserve">  </w:t>
      </w:r>
      <w:r w:rsidRPr="00677A1C">
        <w:rPr>
          <w:rFonts w:ascii="Arial" w:eastAsia="Times New Roman" w:hAnsi="Arial" w:cs="Arial"/>
          <w:bCs/>
          <w:sz w:val="19"/>
          <w:szCs w:val="19"/>
          <w:lang w:eastAsia="pl-PL"/>
        </w:rPr>
        <w:t xml:space="preserve">17 października 2018r powinno być wniesione w oryginale w postaci elektronicznej. </w:t>
      </w:r>
    </w:p>
    <w:p w14:paraId="5E6FE6F9" w14:textId="77777777" w:rsidR="00AC5143" w:rsidRPr="00993FA5" w:rsidRDefault="00AC5143" w:rsidP="00AC5143">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9.2. Wadium może być wnoszone w jednej lub kilku następujących formach:</w:t>
      </w:r>
    </w:p>
    <w:p w14:paraId="05FCB993"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9.2.1. pieniądzu,</w:t>
      </w:r>
    </w:p>
    <w:p w14:paraId="4B67EB15"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9.2.2. poręczeniach bankowych lub poręczeniach spółdzielczej kasy oszczędnościowo-kredytowej, z tym że poręczenie kasy jest zawsze poręczeniem pieniężnym, </w:t>
      </w:r>
    </w:p>
    <w:p w14:paraId="6CB264AF"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9.2.3. gwarancjach bankowych,</w:t>
      </w:r>
    </w:p>
    <w:p w14:paraId="12CD8889"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9.2.4. gwarancjach ubezpieczeniowych, </w:t>
      </w:r>
    </w:p>
    <w:p w14:paraId="71FBA617" w14:textId="77777777" w:rsidR="00AC5143" w:rsidRPr="00DA4E8F"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9.2.5. poręczeniach udzielanych przez podmioty, o których mowa w art. 6b ust. 5 pkt 2 ustawy z dnia 9 listopada 2000 r. o utworzeniu Polskiej Agencji Rozwoju </w:t>
      </w:r>
      <w:r w:rsidRPr="00DA4E8F">
        <w:rPr>
          <w:rFonts w:ascii="Arial" w:hAnsi="Arial" w:cs="Arial"/>
          <w:sz w:val="19"/>
          <w:szCs w:val="19"/>
          <w:lang w:eastAsia="pl-PL"/>
        </w:rPr>
        <w:t>Przedsiębiorczości (</w:t>
      </w:r>
      <w:r w:rsidRPr="00DA4E8F">
        <w:rPr>
          <w:rFonts w:ascii="Arial" w:eastAsia="Times New Roman" w:hAnsi="Arial" w:cs="Arial"/>
          <w:bCs/>
          <w:sz w:val="19"/>
          <w:szCs w:val="19"/>
          <w:lang w:eastAsia="pl-PL"/>
        </w:rPr>
        <w:t xml:space="preserve">Dz. U. Nr 109, poz. 1158 z </w:t>
      </w:r>
      <w:proofErr w:type="spellStart"/>
      <w:r w:rsidRPr="00DA4E8F">
        <w:rPr>
          <w:rFonts w:ascii="Arial" w:eastAsia="Times New Roman" w:hAnsi="Arial" w:cs="Arial"/>
          <w:bCs/>
          <w:sz w:val="19"/>
          <w:szCs w:val="19"/>
          <w:lang w:eastAsia="pl-PL"/>
        </w:rPr>
        <w:t>późn</w:t>
      </w:r>
      <w:proofErr w:type="spellEnd"/>
      <w:r w:rsidRPr="00DA4E8F">
        <w:rPr>
          <w:rFonts w:ascii="Arial" w:eastAsia="Times New Roman" w:hAnsi="Arial" w:cs="Arial"/>
          <w:bCs/>
          <w:sz w:val="19"/>
          <w:szCs w:val="19"/>
          <w:lang w:eastAsia="pl-PL"/>
        </w:rPr>
        <w:t>. zm.).</w:t>
      </w:r>
      <w:r w:rsidRPr="00DA4E8F">
        <w:rPr>
          <w:rFonts w:ascii="Arial" w:hAnsi="Arial" w:cs="Arial"/>
          <w:sz w:val="19"/>
          <w:szCs w:val="19"/>
          <w:lang w:eastAsia="pl-PL"/>
        </w:rPr>
        <w:t>).</w:t>
      </w:r>
    </w:p>
    <w:p w14:paraId="5E1FB4A5" w14:textId="77777777" w:rsidR="00AC5143" w:rsidRPr="00993FA5" w:rsidRDefault="00AC5143" w:rsidP="00AC5143">
      <w:pPr>
        <w:spacing w:after="0" w:line="240" w:lineRule="auto"/>
        <w:ind w:left="1080" w:hanging="360"/>
        <w:jc w:val="both"/>
        <w:rPr>
          <w:rFonts w:ascii="Arial" w:hAnsi="Arial" w:cs="Arial"/>
          <w:sz w:val="19"/>
          <w:szCs w:val="19"/>
          <w:lang w:eastAsia="pl-PL"/>
        </w:rPr>
      </w:pPr>
    </w:p>
    <w:p w14:paraId="0161F430" w14:textId="7779035E"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 xml:space="preserve">9.3. Wadium wnoszone w pieniądzu należy wpłacić przelewem na rachunek bankowy zamawiającego: </w:t>
      </w:r>
      <w:r w:rsidRPr="00993FA5">
        <w:rPr>
          <w:rFonts w:ascii="Arial" w:hAnsi="Arial" w:cs="Arial"/>
          <w:b/>
          <w:bCs/>
          <w:color w:val="0000FF"/>
          <w:sz w:val="19"/>
          <w:szCs w:val="19"/>
          <w:lang w:eastAsia="pl-PL"/>
        </w:rPr>
        <w:t>15 1020 2892 0000 5902 0572 2550</w:t>
      </w:r>
      <w:r w:rsidRPr="00993FA5">
        <w:rPr>
          <w:rFonts w:ascii="Arial" w:hAnsi="Arial" w:cs="Arial"/>
          <w:b/>
          <w:bCs/>
          <w:sz w:val="19"/>
          <w:szCs w:val="19"/>
          <w:lang w:eastAsia="pl-PL"/>
        </w:rPr>
        <w:t xml:space="preserve"> - </w:t>
      </w:r>
      <w:r w:rsidRPr="00993FA5">
        <w:rPr>
          <w:rFonts w:ascii="Arial" w:hAnsi="Arial" w:cs="Arial"/>
          <w:sz w:val="19"/>
          <w:szCs w:val="19"/>
          <w:lang w:eastAsia="pl-PL"/>
        </w:rPr>
        <w:t>z dopiskiem: „Wadium nr sprawy</w:t>
      </w:r>
      <w:r w:rsidR="007F6329">
        <w:rPr>
          <w:rFonts w:ascii="Arial" w:hAnsi="Arial" w:cs="Arial"/>
          <w:b/>
          <w:bCs/>
          <w:sz w:val="19"/>
          <w:szCs w:val="19"/>
          <w:lang w:eastAsia="pl-PL"/>
        </w:rPr>
        <w:t xml:space="preserve"> 122</w:t>
      </w:r>
      <w:r w:rsidR="008137A3">
        <w:rPr>
          <w:rFonts w:ascii="Arial" w:hAnsi="Arial" w:cs="Arial"/>
          <w:b/>
          <w:bCs/>
          <w:color w:val="FF0000"/>
          <w:sz w:val="19"/>
          <w:szCs w:val="19"/>
          <w:lang w:eastAsia="pl-PL"/>
        </w:rPr>
        <w:t>/2020</w:t>
      </w:r>
      <w:r w:rsidRPr="00537BAC">
        <w:rPr>
          <w:rFonts w:ascii="Arial" w:hAnsi="Arial" w:cs="Arial"/>
          <w:color w:val="FF0000"/>
          <w:sz w:val="19"/>
          <w:szCs w:val="19"/>
          <w:lang w:eastAsia="pl-PL"/>
        </w:rPr>
        <w:t xml:space="preserve">”. </w:t>
      </w:r>
    </w:p>
    <w:p w14:paraId="25E18B8A"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9.4.  Terminem wniesienia wadium jest data i czas uznania rachunku zamawiającego.</w:t>
      </w:r>
    </w:p>
    <w:p w14:paraId="58B2E627"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 Wadium wnoszone w formie gwarancji i poręczeń musi spełniać następujące wymogi:</w:t>
      </w:r>
    </w:p>
    <w:p w14:paraId="62345446"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 xml:space="preserve">.1. być wystawione na </w:t>
      </w:r>
      <w:r w:rsidRPr="00993FA5">
        <w:rPr>
          <w:rFonts w:ascii="Arial" w:hAnsi="Arial" w:cs="Arial"/>
          <w:b/>
          <w:bCs/>
          <w:i/>
          <w:iCs/>
          <w:smallCaps/>
          <w:sz w:val="19"/>
          <w:szCs w:val="19"/>
          <w:lang w:eastAsia="pl-PL"/>
        </w:rPr>
        <w:t>Szpital Wojewódzki im. Św. Łukasza w Tarnowie Samodzielny Publiczny Zakład Opieki Zdrowotnej (</w:t>
      </w:r>
      <w:r w:rsidRPr="00993FA5">
        <w:rPr>
          <w:rFonts w:ascii="Arial" w:hAnsi="Arial" w:cs="Arial"/>
          <w:b/>
          <w:bCs/>
          <w:i/>
          <w:iCs/>
          <w:sz w:val="19"/>
          <w:szCs w:val="19"/>
          <w:lang w:eastAsia="pl-PL"/>
        </w:rPr>
        <w:t>ul. Lwowska 178 a, 33-100 Tarnów</w:t>
      </w:r>
      <w:r w:rsidRPr="00993FA5">
        <w:rPr>
          <w:rFonts w:ascii="Arial" w:hAnsi="Arial" w:cs="Arial"/>
          <w:sz w:val="19"/>
          <w:szCs w:val="19"/>
          <w:lang w:eastAsia="pl-PL"/>
        </w:rPr>
        <w:t>),</w:t>
      </w:r>
    </w:p>
    <w:p w14:paraId="0C91EB62"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.2. zawierać w swej treści oświadczenie gwaranta (poręczyciela), w którym zobowiązuje się on do bezwarunkowej wypłaty kwoty wadium na pierwsze żądanie zamawiającego zawierające oświadczenie, iż zaszła jedna z przesłanek wymienionych w art. 46 ust. 4a i 5 ustawy,</w:t>
      </w:r>
    </w:p>
    <w:p w14:paraId="54FFBBEF"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.3. okres ważności wadium nie może być krótszy niż okres związania ofertą, przy czym pierwszym dniem ważności zobowiązania jest dzień składania ofert.</w:t>
      </w:r>
    </w:p>
    <w:p w14:paraId="71D9958A"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6</w:t>
      </w:r>
      <w:r w:rsidRPr="00993FA5">
        <w:rPr>
          <w:rFonts w:ascii="Arial" w:hAnsi="Arial" w:cs="Arial"/>
          <w:sz w:val="19"/>
          <w:szCs w:val="19"/>
          <w:lang w:eastAsia="pl-PL"/>
        </w:rPr>
        <w:t>.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14:paraId="434AC78B" w14:textId="77777777" w:rsidR="00AC5143" w:rsidRPr="00993FA5" w:rsidRDefault="00AC5143" w:rsidP="00AC5143">
      <w:pPr>
        <w:suppressAutoHyphens/>
        <w:autoSpaceDE w:val="0"/>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7</w:t>
      </w:r>
      <w:r w:rsidRPr="00993FA5">
        <w:rPr>
          <w:rFonts w:ascii="Arial" w:hAnsi="Arial" w:cs="Arial"/>
          <w:sz w:val="19"/>
          <w:szCs w:val="19"/>
          <w:lang w:eastAsia="pl-PL"/>
        </w:rPr>
        <w:t xml:space="preserve">.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26D5F571" w14:textId="77777777" w:rsidR="00907E6E" w:rsidRPr="00993FA5" w:rsidRDefault="00907E6E" w:rsidP="00993FA5">
      <w:pPr>
        <w:spacing w:after="0" w:line="240" w:lineRule="auto"/>
        <w:jc w:val="both"/>
        <w:rPr>
          <w:rFonts w:ascii="Arial" w:hAnsi="Arial" w:cs="Arial"/>
          <w:b/>
          <w:bCs/>
          <w:sz w:val="19"/>
          <w:szCs w:val="19"/>
          <w:lang w:eastAsia="pl-PL"/>
        </w:rPr>
      </w:pPr>
    </w:p>
    <w:p w14:paraId="7935B0A3"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2187FFD0" w14:textId="7883191E" w:rsidR="00907E6E" w:rsidRPr="00993FA5" w:rsidRDefault="00907E6E" w:rsidP="007F6329">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 xml:space="preserve">Wykonawca pozostaje związany złożoną ofertą przez okres </w:t>
      </w:r>
      <w:r w:rsidRPr="00993FA5">
        <w:rPr>
          <w:rFonts w:ascii="Arial" w:hAnsi="Arial" w:cs="Arial"/>
          <w:b/>
          <w:bCs/>
          <w:sz w:val="19"/>
          <w:szCs w:val="19"/>
          <w:lang w:eastAsia="pl-PL"/>
        </w:rPr>
        <w:t>60 dni</w:t>
      </w:r>
      <w:r w:rsidRPr="00993FA5">
        <w:rPr>
          <w:rFonts w:ascii="Arial" w:hAnsi="Arial" w:cs="Arial"/>
          <w:sz w:val="19"/>
          <w:szCs w:val="19"/>
          <w:lang w:eastAsia="pl-PL"/>
        </w:rPr>
        <w:t xml:space="preserve"> od upływu terminu składania ofert.</w:t>
      </w:r>
    </w:p>
    <w:p w14:paraId="796D9897" w14:textId="77777777" w:rsidR="00907E6E" w:rsidRDefault="00907E6E" w:rsidP="00993FA5">
      <w:pPr>
        <w:suppressAutoHyphens/>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14:paraId="7C83C460" w14:textId="77777777" w:rsidR="00AC5143" w:rsidRDefault="00AC5143" w:rsidP="00993FA5">
      <w:pPr>
        <w:suppressAutoHyphens/>
        <w:spacing w:after="0" w:line="240" w:lineRule="auto"/>
        <w:jc w:val="both"/>
        <w:rPr>
          <w:rFonts w:ascii="Arial" w:hAnsi="Arial" w:cs="Arial"/>
          <w:sz w:val="19"/>
          <w:szCs w:val="19"/>
          <w:lang w:eastAsia="pl-PL"/>
        </w:rPr>
      </w:pPr>
    </w:p>
    <w:p w14:paraId="661189E3" w14:textId="77777777" w:rsidR="00AC5143" w:rsidRPr="00993FA5" w:rsidRDefault="00AC5143" w:rsidP="00993FA5">
      <w:pPr>
        <w:suppressAutoHyphens/>
        <w:spacing w:after="0" w:line="240" w:lineRule="auto"/>
        <w:jc w:val="both"/>
        <w:rPr>
          <w:rFonts w:ascii="Arial" w:hAnsi="Arial" w:cs="Arial"/>
          <w:sz w:val="19"/>
          <w:szCs w:val="19"/>
          <w:lang w:eastAsia="pl-PL"/>
        </w:rPr>
      </w:pPr>
      <w:r>
        <w:rPr>
          <w:rFonts w:ascii="Arial" w:hAnsi="Arial" w:cs="Arial"/>
          <w:sz w:val="19"/>
          <w:szCs w:val="19"/>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jest dokonywane po wyborze oferty najkorzystniejszej, obowiązek wniesienia nowego wadium lub jego przedłużenia dotyczy jedynie wykonawcy, którego oferta została wybrana jako najkorzystniejsza.</w:t>
      </w:r>
    </w:p>
    <w:p w14:paraId="49E3C2C6" w14:textId="77777777" w:rsidR="00907E6E" w:rsidRPr="00993FA5" w:rsidRDefault="00907E6E" w:rsidP="00993FA5">
      <w:pPr>
        <w:suppressAutoHyphens/>
        <w:spacing w:after="0" w:line="240" w:lineRule="auto"/>
        <w:jc w:val="both"/>
        <w:rPr>
          <w:rFonts w:ascii="Arial" w:hAnsi="Arial" w:cs="Arial"/>
          <w:sz w:val="19"/>
          <w:szCs w:val="19"/>
          <w:lang w:eastAsia="pl-PL"/>
        </w:rPr>
      </w:pPr>
    </w:p>
    <w:p w14:paraId="41B402B1" w14:textId="77777777" w:rsidR="00FE4D2D" w:rsidRDefault="00907E6E" w:rsidP="00AC5143">
      <w:pPr>
        <w:suppressAutoHyphens/>
        <w:spacing w:after="0" w:line="240" w:lineRule="auto"/>
        <w:jc w:val="both"/>
        <w:rPr>
          <w:rFonts w:ascii="Arial" w:eastAsia="SimSun" w:hAnsi="Arial"/>
          <w:kern w:val="1"/>
          <w:sz w:val="19"/>
          <w:szCs w:val="19"/>
          <w:lang w:eastAsia="hi-IN" w:bidi="hi-IN"/>
        </w:rPr>
      </w:pPr>
      <w:r w:rsidRPr="00993FA5">
        <w:rPr>
          <w:rFonts w:ascii="Arial" w:hAnsi="Arial" w:cs="Arial"/>
          <w:sz w:val="19"/>
          <w:szCs w:val="19"/>
          <w:lang w:eastAsia="pl-PL"/>
        </w:rPr>
        <w:t>W przypadku wniesienia odwołania po upływie terminu składania ofert bieg terminu związania ofertą ulegnie zawieszeniu do czasu ogłoszenia przez Krajową Izbę Odwoławczą orzeczenia</w:t>
      </w:r>
      <w:r w:rsidR="00FA6F4B">
        <w:rPr>
          <w:rFonts w:ascii="Arial" w:hAnsi="Arial" w:cs="Arial"/>
          <w:sz w:val="19"/>
          <w:szCs w:val="19"/>
          <w:lang w:eastAsia="pl-PL"/>
        </w:rPr>
        <w:t>.</w:t>
      </w:r>
    </w:p>
    <w:p w14:paraId="31D81532"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49B1F149" w14:textId="77777777" w:rsidR="00AC5143" w:rsidRPr="00283068" w:rsidRDefault="00907E6E" w:rsidP="00AC5143">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4A825A5B" w14:textId="77777777" w:rsidR="00AC5143" w:rsidRPr="00283068" w:rsidRDefault="00AC5143" w:rsidP="00AC5143">
      <w:pPr>
        <w:spacing w:after="0" w:line="240" w:lineRule="auto"/>
        <w:ind w:left="360"/>
        <w:jc w:val="both"/>
        <w:rPr>
          <w:rFonts w:ascii="Arial" w:hAnsi="Arial" w:cs="Arial"/>
          <w:bCs/>
          <w:sz w:val="19"/>
          <w:szCs w:val="19"/>
          <w:lang w:eastAsia="pl-PL"/>
        </w:rPr>
      </w:pPr>
    </w:p>
    <w:p w14:paraId="05D130ED" w14:textId="1100CEDB" w:rsidR="00AC5143"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hAnsi="Arial" w:cs="Arial"/>
          <w:bCs/>
          <w:sz w:val="19"/>
          <w:szCs w:val="19"/>
          <w:lang w:eastAsia="pl-PL"/>
        </w:rPr>
        <w:t xml:space="preserve"> Termin składania ofert </w:t>
      </w:r>
      <w:proofErr w:type="spellStart"/>
      <w:r w:rsidRPr="00283068">
        <w:rPr>
          <w:rFonts w:ascii="Arial" w:hAnsi="Arial" w:cs="Arial"/>
          <w:bCs/>
          <w:sz w:val="19"/>
          <w:szCs w:val="19"/>
          <w:lang w:eastAsia="pl-PL"/>
        </w:rPr>
        <w:t>Zamawiajacy</w:t>
      </w:r>
      <w:proofErr w:type="spellEnd"/>
      <w:r w:rsidRPr="00283068">
        <w:rPr>
          <w:rFonts w:ascii="Arial" w:hAnsi="Arial" w:cs="Arial"/>
          <w:bCs/>
          <w:sz w:val="19"/>
          <w:szCs w:val="19"/>
          <w:lang w:eastAsia="pl-PL"/>
        </w:rPr>
        <w:t xml:space="preserve"> wyznacza do dnia</w:t>
      </w:r>
      <w:r w:rsidR="00D0781E">
        <w:rPr>
          <w:rFonts w:ascii="Arial" w:hAnsi="Arial" w:cs="Arial"/>
          <w:bCs/>
          <w:sz w:val="19"/>
          <w:szCs w:val="19"/>
          <w:lang w:eastAsia="pl-PL"/>
        </w:rPr>
        <w:t xml:space="preserve"> </w:t>
      </w:r>
      <w:r w:rsidR="00D0781E" w:rsidRPr="00D0781E">
        <w:rPr>
          <w:rFonts w:ascii="Arial" w:hAnsi="Arial" w:cs="Arial"/>
          <w:b/>
          <w:sz w:val="19"/>
          <w:szCs w:val="19"/>
          <w:lang w:eastAsia="pl-PL"/>
        </w:rPr>
        <w:t xml:space="preserve">11 lutego </w:t>
      </w:r>
      <w:r w:rsidRPr="00D0781E">
        <w:rPr>
          <w:rFonts w:ascii="Arial" w:hAnsi="Arial" w:cs="Arial"/>
          <w:b/>
          <w:sz w:val="19"/>
          <w:szCs w:val="19"/>
          <w:lang w:eastAsia="pl-PL"/>
        </w:rPr>
        <w:t>20</w:t>
      </w:r>
      <w:r w:rsidR="008137A3" w:rsidRPr="00D0781E">
        <w:rPr>
          <w:rFonts w:ascii="Arial" w:hAnsi="Arial" w:cs="Arial"/>
          <w:b/>
          <w:sz w:val="19"/>
          <w:szCs w:val="19"/>
          <w:lang w:eastAsia="pl-PL"/>
        </w:rPr>
        <w:t>2</w:t>
      </w:r>
      <w:r w:rsidR="00632243" w:rsidRPr="00D0781E">
        <w:rPr>
          <w:rFonts w:ascii="Arial" w:hAnsi="Arial" w:cs="Arial"/>
          <w:b/>
          <w:sz w:val="19"/>
          <w:szCs w:val="19"/>
          <w:lang w:eastAsia="pl-PL"/>
        </w:rPr>
        <w:t>1</w:t>
      </w:r>
      <w:r w:rsidRPr="008137A3">
        <w:rPr>
          <w:rFonts w:ascii="Arial" w:hAnsi="Arial" w:cs="Arial"/>
          <w:b/>
          <w:sz w:val="19"/>
          <w:szCs w:val="19"/>
          <w:lang w:eastAsia="pl-PL"/>
        </w:rPr>
        <w:t xml:space="preserve"> r do godziny </w:t>
      </w:r>
      <w:r w:rsidR="00BD2703" w:rsidRPr="008137A3">
        <w:rPr>
          <w:rFonts w:ascii="Arial" w:hAnsi="Arial" w:cs="Arial"/>
          <w:b/>
          <w:sz w:val="19"/>
          <w:szCs w:val="19"/>
          <w:lang w:eastAsia="pl-PL"/>
        </w:rPr>
        <w:t>09</w:t>
      </w:r>
      <w:r w:rsidRPr="008137A3">
        <w:rPr>
          <w:rFonts w:ascii="Arial" w:hAnsi="Arial" w:cs="Arial"/>
          <w:b/>
          <w:sz w:val="19"/>
          <w:szCs w:val="19"/>
          <w:lang w:eastAsia="pl-PL"/>
        </w:rPr>
        <w:t>:00.</w:t>
      </w:r>
      <w:r w:rsidRPr="00283068">
        <w:rPr>
          <w:rFonts w:ascii="Arial" w:hAnsi="Arial" w:cs="Arial"/>
          <w:bCs/>
          <w:sz w:val="19"/>
          <w:szCs w:val="19"/>
          <w:lang w:eastAsia="pl-PL"/>
        </w:rPr>
        <w:t xml:space="preserve"> </w:t>
      </w:r>
      <w:bookmarkStart w:id="2" w:name="_Toc56878493"/>
      <w:bookmarkStart w:id="3" w:name="_Toc136762103"/>
    </w:p>
    <w:p w14:paraId="454E9BBC" w14:textId="1DDB647B"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Otwarcie ofert nastąpi w dniu </w:t>
      </w:r>
      <w:r w:rsidR="00862455">
        <w:rPr>
          <w:rFonts w:ascii="Arial" w:eastAsiaTheme="minorHAnsi" w:hAnsi="Arial" w:cs="Arial"/>
          <w:b/>
          <w:bCs/>
          <w:sz w:val="19"/>
          <w:szCs w:val="19"/>
        </w:rPr>
        <w:t xml:space="preserve"> </w:t>
      </w:r>
      <w:r w:rsidR="00D0781E" w:rsidRPr="00D0781E">
        <w:rPr>
          <w:rFonts w:ascii="Arial" w:eastAsiaTheme="minorHAnsi" w:hAnsi="Arial" w:cs="Arial"/>
          <w:b/>
          <w:bCs/>
          <w:sz w:val="19"/>
          <w:szCs w:val="19"/>
        </w:rPr>
        <w:t xml:space="preserve">11 lutego </w:t>
      </w:r>
      <w:r w:rsidR="008137A3" w:rsidRPr="00D0781E">
        <w:rPr>
          <w:rFonts w:ascii="Arial" w:eastAsiaTheme="minorHAnsi" w:hAnsi="Arial" w:cs="Arial"/>
          <w:b/>
          <w:bCs/>
          <w:sz w:val="19"/>
          <w:szCs w:val="19"/>
        </w:rPr>
        <w:t>202</w:t>
      </w:r>
      <w:r w:rsidR="00632243" w:rsidRPr="00D0781E">
        <w:rPr>
          <w:rFonts w:ascii="Arial" w:eastAsiaTheme="minorHAnsi" w:hAnsi="Arial" w:cs="Arial"/>
          <w:b/>
          <w:bCs/>
          <w:sz w:val="19"/>
          <w:szCs w:val="19"/>
        </w:rPr>
        <w:t>1</w:t>
      </w:r>
      <w:r w:rsidRPr="008137A3">
        <w:rPr>
          <w:rFonts w:ascii="Arial" w:eastAsiaTheme="minorHAnsi" w:hAnsi="Arial" w:cs="Arial"/>
          <w:b/>
          <w:bCs/>
          <w:sz w:val="19"/>
          <w:szCs w:val="19"/>
        </w:rPr>
        <w:t xml:space="preserve"> r., o godzinie </w:t>
      </w:r>
      <w:r w:rsidR="00BD2703" w:rsidRPr="008137A3">
        <w:rPr>
          <w:rFonts w:ascii="Arial" w:eastAsiaTheme="minorHAnsi" w:hAnsi="Arial" w:cs="Arial"/>
          <w:b/>
          <w:bCs/>
          <w:sz w:val="19"/>
          <w:szCs w:val="19"/>
        </w:rPr>
        <w:t>09</w:t>
      </w:r>
      <w:r w:rsidRPr="008137A3">
        <w:rPr>
          <w:rFonts w:ascii="Arial" w:eastAsiaTheme="minorHAnsi" w:hAnsi="Arial" w:cs="Arial"/>
          <w:b/>
          <w:bCs/>
          <w:sz w:val="19"/>
          <w:szCs w:val="19"/>
        </w:rPr>
        <w:t>:</w:t>
      </w:r>
      <w:r w:rsidR="00E55D48" w:rsidRPr="008137A3">
        <w:rPr>
          <w:rFonts w:ascii="Arial" w:eastAsiaTheme="minorHAnsi" w:hAnsi="Arial" w:cs="Arial"/>
          <w:b/>
          <w:bCs/>
          <w:sz w:val="19"/>
          <w:szCs w:val="19"/>
        </w:rPr>
        <w:t>15</w:t>
      </w:r>
      <w:r w:rsidRPr="00283068">
        <w:rPr>
          <w:rFonts w:ascii="Arial" w:eastAsiaTheme="minorHAnsi" w:hAnsi="Arial" w:cs="Arial"/>
          <w:sz w:val="19"/>
          <w:szCs w:val="19"/>
        </w:rPr>
        <w:t xml:space="preserve"> w </w:t>
      </w:r>
      <w:r w:rsidRPr="00283068">
        <w:rPr>
          <w:rFonts w:ascii="Arial" w:hAnsi="Arial" w:cs="Arial"/>
          <w:sz w:val="19"/>
          <w:szCs w:val="19"/>
        </w:rPr>
        <w:t>pokoju  Nr 49</w:t>
      </w:r>
      <w:r w:rsidR="002D76A3" w:rsidRPr="00283068">
        <w:rPr>
          <w:rFonts w:ascii="Arial" w:hAnsi="Arial" w:cs="Arial"/>
          <w:sz w:val="19"/>
          <w:szCs w:val="19"/>
        </w:rPr>
        <w:t xml:space="preserve"> za pośrednictwem Platformy</w:t>
      </w:r>
      <w:r w:rsidRPr="00283068">
        <w:rPr>
          <w:rFonts w:ascii="Arial" w:hAnsi="Arial" w:cs="Arial"/>
          <w:sz w:val="19"/>
          <w:szCs w:val="19"/>
        </w:rPr>
        <w:t>.</w:t>
      </w:r>
      <w:r w:rsidRPr="00283068">
        <w:rPr>
          <w:rFonts w:ascii="Arial" w:hAnsi="Arial" w:cs="Arial"/>
          <w:sz w:val="19"/>
          <w:szCs w:val="19"/>
          <w:lang w:eastAsia="ar-SA"/>
        </w:rPr>
        <w:t xml:space="preserve"> </w:t>
      </w:r>
      <w:r w:rsidRPr="00283068">
        <w:rPr>
          <w:rFonts w:ascii="Arial" w:eastAsia="Times New Roman" w:hAnsi="Arial" w:cs="Arial"/>
          <w:sz w:val="19"/>
          <w:szCs w:val="19"/>
          <w:lang w:eastAsia="ar-SA"/>
        </w:rPr>
        <w:t xml:space="preserve">Wszystkie oferty, które zostaną złożone po terminie ich składania, będą zwrócone wykonawcom bez otwierania, po upływie terminu przewidzianego na wniesienie odwołania, niezwłocznie informując Wykonawcę. </w:t>
      </w:r>
    </w:p>
    <w:p w14:paraId="73B95881" w14:textId="77777777"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2"/>
      <w:bookmarkEnd w:id="3"/>
    </w:p>
    <w:p w14:paraId="28854B92" w14:textId="77777777"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 jest jawne, Wykonawcy mogą uczestniczyć w sesji otwarcia ofert.</w:t>
      </w:r>
    </w:p>
    <w:p w14:paraId="1CB0D983" w14:textId="77777777" w:rsidR="00AC5143"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7953647" w14:textId="77777777" w:rsidR="00AC5143" w:rsidRPr="004C1994" w:rsidRDefault="00AC5143" w:rsidP="00AC5143">
      <w:pPr>
        <w:spacing w:after="0" w:line="240" w:lineRule="auto"/>
        <w:ind w:firstLine="360"/>
        <w:jc w:val="both"/>
        <w:rPr>
          <w:rFonts w:ascii="Arial" w:hAnsi="Arial" w:cs="Arial"/>
          <w:b/>
          <w:color w:val="0000FF"/>
          <w:sz w:val="19"/>
          <w:szCs w:val="19"/>
          <w:lang w:eastAsia="pl-PL"/>
        </w:rPr>
      </w:pPr>
    </w:p>
    <w:p w14:paraId="42502AC5" w14:textId="77777777" w:rsidR="00AC5143" w:rsidRPr="00993FA5" w:rsidRDefault="00AC5143" w:rsidP="002D76A3">
      <w:pPr>
        <w:spacing w:after="0" w:line="240" w:lineRule="auto"/>
        <w:ind w:firstLine="360"/>
        <w:jc w:val="both"/>
        <w:rPr>
          <w:rFonts w:ascii="Arial" w:hAnsi="Arial" w:cs="Arial"/>
          <w:sz w:val="19"/>
          <w:szCs w:val="19"/>
          <w:lang w:eastAsia="pl-PL"/>
        </w:rPr>
      </w:pPr>
      <w:r w:rsidRPr="00993FA5">
        <w:rPr>
          <w:rFonts w:ascii="Arial" w:hAnsi="Arial" w:cs="Arial"/>
          <w:sz w:val="19"/>
          <w:szCs w:val="19"/>
          <w:lang w:eastAsia="pl-PL"/>
        </w:rPr>
        <w:t>Podczas otwarcia ofert zamawiający poda informacje określone w art. 86 ust. 4 ustawy.</w:t>
      </w:r>
      <w:r w:rsidR="002D76A3">
        <w:rPr>
          <w:rFonts w:ascii="Arial" w:hAnsi="Arial" w:cs="Arial"/>
          <w:sz w:val="19"/>
          <w:szCs w:val="19"/>
          <w:lang w:eastAsia="pl-PL"/>
        </w:rPr>
        <w:t xml:space="preserve"> tj. </w:t>
      </w:r>
      <w:r w:rsidRPr="00993FA5">
        <w:rPr>
          <w:rFonts w:ascii="Arial" w:hAnsi="Arial" w:cs="Arial"/>
          <w:sz w:val="19"/>
          <w:szCs w:val="19"/>
          <w:lang w:eastAsia="pl-PL"/>
        </w:rPr>
        <w:t>informacje dotyczące:</w:t>
      </w:r>
    </w:p>
    <w:p w14:paraId="18858D67" w14:textId="77777777" w:rsidR="00AC5143" w:rsidRPr="00993FA5" w:rsidRDefault="00AC5143" w:rsidP="00AC514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a) kwoty, jaką zamierza przeznaczyć na sfinansowanie zamówienia;</w:t>
      </w:r>
    </w:p>
    <w:p w14:paraId="568E66FB" w14:textId="77777777" w:rsidR="00AC5143" w:rsidRPr="00993FA5" w:rsidRDefault="00AC5143" w:rsidP="00AC514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b) firm oraz adresów wykonawców, którzy złożyli oferty w terminie;</w:t>
      </w:r>
    </w:p>
    <w:p w14:paraId="30119EB9" w14:textId="77777777" w:rsidR="00AC5143" w:rsidRPr="00993FA5" w:rsidRDefault="00AC5143" w:rsidP="00AC5143">
      <w:pPr>
        <w:spacing w:after="0" w:line="240" w:lineRule="auto"/>
        <w:ind w:left="993" w:hanging="284"/>
        <w:jc w:val="both"/>
        <w:rPr>
          <w:rFonts w:ascii="Arial" w:hAnsi="Arial" w:cs="Arial"/>
          <w:sz w:val="19"/>
          <w:szCs w:val="19"/>
          <w:lang w:eastAsia="pl-PL"/>
        </w:rPr>
      </w:pPr>
      <w:r w:rsidRPr="00993FA5">
        <w:rPr>
          <w:rFonts w:ascii="Arial" w:hAnsi="Arial" w:cs="Arial"/>
          <w:sz w:val="19"/>
          <w:szCs w:val="19"/>
          <w:lang w:eastAsia="pl-PL"/>
        </w:rPr>
        <w:t>c) ceny, terminu wykonania zamówienia, okresu gwarancji i warunków płatności zawartych w ofertach.</w:t>
      </w:r>
    </w:p>
    <w:p w14:paraId="2F02FC7E" w14:textId="77777777" w:rsidR="00AC5143" w:rsidRDefault="00AC5143" w:rsidP="00AC5143">
      <w:pPr>
        <w:spacing w:after="0" w:line="240" w:lineRule="auto"/>
        <w:ind w:left="1056"/>
        <w:jc w:val="both"/>
        <w:rPr>
          <w:rFonts w:ascii="Arial" w:hAnsi="Arial" w:cs="Arial"/>
          <w:sz w:val="19"/>
          <w:szCs w:val="19"/>
          <w:lang w:eastAsia="pl-PL"/>
        </w:rPr>
      </w:pPr>
    </w:p>
    <w:p w14:paraId="209D4D16"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4DA2FA44"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Pr="00993FA5">
        <w:rPr>
          <w:rFonts w:ascii="Arial" w:hAnsi="Arial" w:cs="Arial"/>
          <w:b/>
          <w:bCs/>
          <w:sz w:val="19"/>
          <w:szCs w:val="19"/>
          <w:lang w:eastAsia="pl-PL"/>
        </w:rPr>
        <w:t>1</w:t>
      </w:r>
      <w:r w:rsidR="00BA4F88">
        <w:rPr>
          <w:rFonts w:ascii="Arial" w:hAnsi="Arial" w:cs="Arial"/>
          <w:b/>
          <w:bCs/>
          <w:sz w:val="19"/>
          <w:szCs w:val="19"/>
          <w:lang w:eastAsia="pl-PL"/>
        </w:rPr>
        <w:t>4</w:t>
      </w:r>
      <w:r w:rsidRPr="00993FA5">
        <w:rPr>
          <w:rFonts w:ascii="Arial" w:hAnsi="Arial" w:cs="Arial"/>
          <w:b/>
          <w:bCs/>
          <w:sz w:val="19"/>
          <w:szCs w:val="19"/>
          <w:lang w:eastAsia="pl-PL"/>
        </w:rPr>
        <w:t>.1</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0067E22A"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2C5C2878" w14:textId="77777777"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Pr>
          <w:rFonts w:ascii="Arial" w:hAnsi="Arial" w:cs="Arial"/>
          <w:b/>
          <w:bCs/>
          <w:sz w:val="19"/>
          <w:szCs w:val="19"/>
          <w:lang w:eastAsia="pl-PL"/>
        </w:rPr>
        <w:t>4</w:t>
      </w:r>
      <w:r w:rsidRPr="00993FA5">
        <w:rPr>
          <w:rFonts w:ascii="Arial" w:hAnsi="Arial" w:cs="Arial"/>
          <w:b/>
          <w:bCs/>
          <w:sz w:val="19"/>
          <w:szCs w:val="19"/>
          <w:lang w:eastAsia="pl-PL"/>
        </w:rPr>
        <w:t>.1</w:t>
      </w:r>
      <w:r w:rsidRPr="00993FA5">
        <w:rPr>
          <w:rFonts w:ascii="Arial" w:hAnsi="Arial" w:cs="Arial"/>
          <w:sz w:val="19"/>
          <w:szCs w:val="19"/>
          <w:lang w:eastAsia="pl-PL"/>
        </w:rPr>
        <w:t xml:space="preserve"> specyfikacji podana przez wykonawcę cena jako „cena brutto” nie może zawierać podatku VAT obowiązującego w Polsce.</w:t>
      </w:r>
    </w:p>
    <w:p w14:paraId="66895ACF"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3E6DAFE9"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1024907"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1FB83AAE"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79AFF455"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6E3D59E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2AE40CB"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31F871CE"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4" w:name="_Hlk525295167"/>
      <w:r w:rsidRPr="00CD6002">
        <w:rPr>
          <w:rFonts w:ascii="Arial" w:eastAsia="Arial" w:hAnsi="Arial" w:cs="Arial"/>
          <w:sz w:val="19"/>
          <w:szCs w:val="19"/>
        </w:rPr>
        <w:t>dla 8 % stawki podatku Vat,</w:t>
      </w:r>
      <w:bookmarkEnd w:id="4"/>
    </w:p>
    <w:p w14:paraId="2332BF4F"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6CE1FA83" w14:textId="77777777" w:rsidR="00AC5143" w:rsidRPr="00CD6002" w:rsidRDefault="00AC5143" w:rsidP="00AC5143">
      <w:pPr>
        <w:autoSpaceDE w:val="0"/>
        <w:spacing w:after="0" w:line="240" w:lineRule="auto"/>
        <w:rPr>
          <w:rFonts w:ascii="Arial" w:eastAsia="Arial" w:hAnsi="Arial" w:cs="Arial"/>
          <w:sz w:val="19"/>
          <w:szCs w:val="19"/>
        </w:rPr>
      </w:pPr>
    </w:p>
    <w:p w14:paraId="34545200"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5B08C992" w14:textId="77777777" w:rsidR="00AC5143" w:rsidRPr="00993FA5" w:rsidRDefault="00AC5143" w:rsidP="00AC5143">
      <w:pPr>
        <w:spacing w:after="0" w:line="240" w:lineRule="auto"/>
        <w:jc w:val="both"/>
        <w:rPr>
          <w:rFonts w:ascii="Arial" w:hAnsi="Arial" w:cs="Arial"/>
          <w:b/>
          <w:bCs/>
          <w:sz w:val="19"/>
          <w:szCs w:val="19"/>
          <w:lang w:eastAsia="pl-PL"/>
        </w:rPr>
      </w:pPr>
    </w:p>
    <w:p w14:paraId="7B29CB1D" w14:textId="77777777" w:rsidR="00AC5143" w:rsidRPr="00024EC8" w:rsidRDefault="00AC5143" w:rsidP="00653CC2">
      <w:pPr>
        <w:pStyle w:val="Akapitzlist"/>
        <w:numPr>
          <w:ilvl w:val="0"/>
          <w:numId w:val="22"/>
        </w:numPr>
        <w:spacing w:after="0" w:line="240" w:lineRule="auto"/>
        <w:jc w:val="both"/>
        <w:rPr>
          <w:rFonts w:ascii="Arial" w:hAnsi="Arial" w:cs="Arial"/>
          <w:b/>
          <w:bCs/>
          <w:sz w:val="19"/>
          <w:szCs w:val="19"/>
          <w:lang w:eastAsia="pl-PL"/>
        </w:rPr>
      </w:pPr>
      <w:r w:rsidRPr="00024EC8">
        <w:rPr>
          <w:rFonts w:ascii="Arial" w:hAnsi="Arial" w:cs="Arial"/>
          <w:b/>
          <w:bCs/>
          <w:sz w:val="19"/>
          <w:szCs w:val="19"/>
          <w:lang w:eastAsia="pl-PL"/>
        </w:rPr>
        <w:t>Kryteria oceny ofert, ich znaczenie oraz sposób oceny ofert.</w:t>
      </w:r>
    </w:p>
    <w:p w14:paraId="0D621904" w14:textId="77777777" w:rsidR="00AC5143" w:rsidRDefault="00AC5143" w:rsidP="00AC5143">
      <w:pPr>
        <w:spacing w:after="0" w:line="240" w:lineRule="auto"/>
        <w:jc w:val="both"/>
        <w:rPr>
          <w:rFonts w:ascii="Arial" w:hAnsi="Arial" w:cs="Arial"/>
          <w:sz w:val="19"/>
          <w:szCs w:val="19"/>
          <w:lang w:eastAsia="pl-PL"/>
        </w:rPr>
      </w:pPr>
    </w:p>
    <w:p w14:paraId="0363E6DE" w14:textId="3CD3EB0B" w:rsidR="00AD3FC0" w:rsidRPr="00AD3FC0" w:rsidRDefault="00AC5143" w:rsidP="00AD3FC0">
      <w:pPr>
        <w:pStyle w:val="Akapitzlist"/>
        <w:numPr>
          <w:ilvl w:val="1"/>
          <w:numId w:val="22"/>
        </w:numPr>
        <w:spacing w:after="0" w:line="240" w:lineRule="auto"/>
        <w:jc w:val="both"/>
        <w:rPr>
          <w:rFonts w:ascii="Arial" w:hAnsi="Arial" w:cs="Arial"/>
          <w:sz w:val="19"/>
          <w:szCs w:val="19"/>
          <w:lang w:eastAsia="pl-PL"/>
        </w:rPr>
      </w:pPr>
      <w:bookmarkStart w:id="5" w:name="_Hlk525293633"/>
      <w:r w:rsidRPr="00AD3FC0">
        <w:rPr>
          <w:rFonts w:ascii="Arial" w:hAnsi="Arial" w:cs="Arial"/>
          <w:b/>
          <w:sz w:val="19"/>
          <w:szCs w:val="19"/>
          <w:lang w:eastAsia="pl-PL"/>
        </w:rPr>
        <w:t>W zakresach 1-</w:t>
      </w:r>
      <w:r w:rsidR="00862455" w:rsidRPr="00AD3FC0">
        <w:rPr>
          <w:rFonts w:ascii="Arial" w:hAnsi="Arial" w:cs="Arial"/>
          <w:b/>
          <w:sz w:val="19"/>
          <w:szCs w:val="19"/>
          <w:lang w:eastAsia="pl-PL"/>
        </w:rPr>
        <w:t>2</w:t>
      </w:r>
      <w:r w:rsidRPr="00AD3FC0">
        <w:rPr>
          <w:rFonts w:ascii="Arial" w:hAnsi="Arial" w:cs="Arial"/>
          <w:sz w:val="19"/>
          <w:szCs w:val="19"/>
          <w:lang w:eastAsia="pl-PL"/>
        </w:rPr>
        <w:t xml:space="preserve"> oferty będą oceniane według następujących kryteriów:</w:t>
      </w:r>
      <w:bookmarkEnd w:id="5"/>
    </w:p>
    <w:p w14:paraId="6D9A306C" w14:textId="77777777" w:rsidR="00AD3FC0" w:rsidRPr="00AD3FC0" w:rsidRDefault="00AD3FC0" w:rsidP="00AD3FC0">
      <w:pPr>
        <w:spacing w:after="0" w:line="240" w:lineRule="auto"/>
        <w:ind w:left="747"/>
        <w:jc w:val="both"/>
        <w:rPr>
          <w:rFonts w:ascii="Arial" w:hAnsi="Arial" w:cs="Arial"/>
          <w:b/>
          <w:bCs/>
          <w:sz w:val="19"/>
          <w:szCs w:val="19"/>
          <w:lang w:eastAsia="pl-PL"/>
        </w:rPr>
      </w:pPr>
    </w:p>
    <w:tbl>
      <w:tblPr>
        <w:tblW w:w="10096" w:type="dxa"/>
        <w:tblInd w:w="5" w:type="dxa"/>
        <w:tblLayout w:type="fixed"/>
        <w:tblCellMar>
          <w:left w:w="0" w:type="dxa"/>
          <w:right w:w="0" w:type="dxa"/>
        </w:tblCellMar>
        <w:tblLook w:val="0000" w:firstRow="0" w:lastRow="0" w:firstColumn="0" w:lastColumn="0" w:noHBand="0" w:noVBand="0"/>
      </w:tblPr>
      <w:tblGrid>
        <w:gridCol w:w="993"/>
        <w:gridCol w:w="1842"/>
        <w:gridCol w:w="993"/>
        <w:gridCol w:w="6268"/>
      </w:tblGrid>
      <w:tr w:rsidR="00AD3FC0" w:rsidRPr="00787C74" w14:paraId="13413D68" w14:textId="77777777" w:rsidTr="00FA342B">
        <w:trPr>
          <w:trHeight w:val="415"/>
        </w:trPr>
        <w:tc>
          <w:tcPr>
            <w:tcW w:w="993" w:type="dxa"/>
            <w:tcBorders>
              <w:top w:val="single" w:sz="4" w:space="0" w:color="000000"/>
              <w:left w:val="single" w:sz="4" w:space="0" w:color="000000"/>
              <w:bottom w:val="single" w:sz="4" w:space="0" w:color="000000"/>
            </w:tcBorders>
            <w:shd w:val="clear" w:color="auto" w:fill="FFFFFF"/>
            <w:vAlign w:val="center"/>
          </w:tcPr>
          <w:p w14:paraId="2A9C8CF2" w14:textId="77777777" w:rsidR="00AD3FC0" w:rsidRPr="00787C74" w:rsidRDefault="00AD3FC0" w:rsidP="00FA342B">
            <w:pPr>
              <w:widowControl w:val="0"/>
              <w:suppressAutoHyphens/>
              <w:snapToGrid w:val="0"/>
              <w:jc w:val="center"/>
              <w:rPr>
                <w:rFonts w:ascii="Arial" w:eastAsia="Lucida Sans Unicode" w:hAnsi="Arial" w:cs="Arial"/>
                <w:kern w:val="1"/>
                <w:sz w:val="20"/>
                <w:szCs w:val="20"/>
              </w:rPr>
            </w:pPr>
            <w:r w:rsidRPr="00787C74">
              <w:rPr>
                <w:rFonts w:ascii="Arial" w:eastAsia="Lucida Sans Unicode" w:hAnsi="Arial" w:cs="Arial"/>
                <w:b/>
                <w:i/>
                <w:kern w:val="1"/>
                <w:sz w:val="20"/>
                <w:szCs w:val="20"/>
              </w:rPr>
              <w:t>L.p.</w:t>
            </w:r>
          </w:p>
        </w:tc>
        <w:tc>
          <w:tcPr>
            <w:tcW w:w="1842" w:type="dxa"/>
            <w:tcBorders>
              <w:top w:val="single" w:sz="4" w:space="0" w:color="000000"/>
              <w:left w:val="single" w:sz="4" w:space="0" w:color="000000"/>
              <w:bottom w:val="single" w:sz="4" w:space="0" w:color="000000"/>
            </w:tcBorders>
            <w:shd w:val="clear" w:color="auto" w:fill="FFFFFF"/>
            <w:vAlign w:val="center"/>
          </w:tcPr>
          <w:p w14:paraId="52D7DF87" w14:textId="77777777" w:rsidR="00AD3FC0" w:rsidRPr="00787C74" w:rsidRDefault="00AD3FC0" w:rsidP="00FA342B">
            <w:pPr>
              <w:keepNext/>
              <w:widowControl w:val="0"/>
              <w:suppressAutoHyphens/>
              <w:spacing w:before="240" w:after="283"/>
              <w:jc w:val="center"/>
              <w:outlineLvl w:val="0"/>
              <w:rPr>
                <w:rFonts w:ascii="Arial" w:eastAsia="Lucida Sans Unicode" w:hAnsi="Arial" w:cs="Arial"/>
                <w:b/>
                <w:bCs/>
                <w:kern w:val="1"/>
                <w:sz w:val="20"/>
                <w:szCs w:val="20"/>
              </w:rPr>
            </w:pPr>
            <w:r w:rsidRPr="00787C74">
              <w:rPr>
                <w:rFonts w:ascii="Arial" w:eastAsia="Lucida Sans Unicode" w:hAnsi="Arial" w:cs="Arial"/>
                <w:b/>
                <w:bCs/>
                <w:kern w:val="1"/>
                <w:sz w:val="20"/>
                <w:szCs w:val="20"/>
              </w:rPr>
              <w:t>KRYTERIUM</w:t>
            </w:r>
          </w:p>
        </w:tc>
        <w:tc>
          <w:tcPr>
            <w:tcW w:w="993" w:type="dxa"/>
            <w:tcBorders>
              <w:top w:val="single" w:sz="4" w:space="0" w:color="000000"/>
              <w:left w:val="single" w:sz="4" w:space="0" w:color="000000"/>
              <w:bottom w:val="single" w:sz="4" w:space="0" w:color="000000"/>
            </w:tcBorders>
            <w:shd w:val="clear" w:color="auto" w:fill="FFFFFF"/>
            <w:vAlign w:val="center"/>
          </w:tcPr>
          <w:p w14:paraId="3EA7200D" w14:textId="77777777" w:rsidR="00AD3FC0" w:rsidRPr="00787C74" w:rsidRDefault="00AD3FC0" w:rsidP="00FA342B">
            <w:pPr>
              <w:widowControl w:val="0"/>
              <w:suppressAutoHyphens/>
              <w:autoSpaceDE w:val="0"/>
              <w:jc w:val="center"/>
              <w:rPr>
                <w:rFonts w:ascii="Arial" w:eastAsia="Lucida Sans Unicode" w:hAnsi="Arial" w:cs="Arial"/>
                <w:b/>
                <w:bCs/>
                <w:kern w:val="1"/>
                <w:sz w:val="20"/>
                <w:szCs w:val="20"/>
              </w:rPr>
            </w:pPr>
            <w:proofErr w:type="spellStart"/>
            <w:r w:rsidRPr="00787C74">
              <w:rPr>
                <w:rFonts w:ascii="Arial" w:eastAsia="Lucida Sans Unicode" w:hAnsi="Arial" w:cs="Arial"/>
                <w:b/>
                <w:bCs/>
                <w:kern w:val="1"/>
                <w:sz w:val="20"/>
                <w:szCs w:val="20"/>
              </w:rPr>
              <w:t>Rc</w:t>
            </w:r>
            <w:proofErr w:type="spellEnd"/>
            <w:r w:rsidRPr="00787C74">
              <w:rPr>
                <w:rFonts w:ascii="Arial" w:eastAsia="Lucida Sans Unicode" w:hAnsi="Arial" w:cs="Arial"/>
                <w:b/>
                <w:bCs/>
                <w:kern w:val="1"/>
                <w:sz w:val="20"/>
                <w:szCs w:val="20"/>
              </w:rPr>
              <w:t xml:space="preserve">     Max ilość pkt</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55CAE" w14:textId="77777777" w:rsidR="00AD3FC0" w:rsidRPr="00787C74" w:rsidRDefault="00AD3FC0" w:rsidP="00FA342B">
            <w:pPr>
              <w:widowControl w:val="0"/>
              <w:suppressAutoHyphens/>
              <w:autoSpaceDE w:val="0"/>
              <w:jc w:val="center"/>
              <w:rPr>
                <w:rFonts w:ascii="Arial" w:eastAsia="Lucida Sans Unicode" w:hAnsi="Arial" w:cs="Arial"/>
                <w:kern w:val="1"/>
                <w:sz w:val="20"/>
                <w:szCs w:val="20"/>
              </w:rPr>
            </w:pPr>
            <w:r w:rsidRPr="00787C74">
              <w:rPr>
                <w:rFonts w:ascii="Arial" w:eastAsia="Lucida Sans Unicode" w:hAnsi="Arial" w:cs="Arial"/>
                <w:b/>
                <w:bCs/>
                <w:kern w:val="1"/>
                <w:sz w:val="20"/>
                <w:szCs w:val="20"/>
              </w:rPr>
              <w:t>WAGA KRYTERIUM</w:t>
            </w:r>
          </w:p>
        </w:tc>
      </w:tr>
      <w:tr w:rsidR="00AD3FC0" w:rsidRPr="00787C74" w14:paraId="26B36170" w14:textId="77777777" w:rsidTr="00FA342B">
        <w:trPr>
          <w:trHeight w:val="388"/>
        </w:trPr>
        <w:tc>
          <w:tcPr>
            <w:tcW w:w="993" w:type="dxa"/>
            <w:tcBorders>
              <w:top w:val="single" w:sz="4" w:space="0" w:color="000000"/>
              <w:left w:val="single" w:sz="4" w:space="0" w:color="000000"/>
              <w:bottom w:val="single" w:sz="4" w:space="0" w:color="000000"/>
            </w:tcBorders>
            <w:shd w:val="clear" w:color="auto" w:fill="FFFFFF"/>
            <w:vAlign w:val="center"/>
          </w:tcPr>
          <w:p w14:paraId="48DD691E" w14:textId="77777777" w:rsidR="00AD3FC0" w:rsidRPr="00787C74" w:rsidRDefault="00AD3FC0" w:rsidP="00FA342B">
            <w:pPr>
              <w:widowControl w:val="0"/>
              <w:suppressAutoHyphens/>
              <w:snapToGrid w:val="0"/>
              <w:jc w:val="center"/>
              <w:rPr>
                <w:rFonts w:ascii="Arial" w:eastAsia="Lucida Sans Unicode" w:hAnsi="Arial" w:cs="Arial"/>
                <w:kern w:val="1"/>
                <w:sz w:val="20"/>
                <w:szCs w:val="20"/>
              </w:rPr>
            </w:pPr>
            <w:r w:rsidRPr="00787C74">
              <w:rPr>
                <w:rFonts w:ascii="Arial" w:eastAsia="Lucida Sans Unicode" w:hAnsi="Arial" w:cs="Arial"/>
                <w:kern w:val="1"/>
                <w:sz w:val="20"/>
                <w:szCs w:val="20"/>
              </w:rPr>
              <w:t>1.</w:t>
            </w:r>
          </w:p>
        </w:tc>
        <w:tc>
          <w:tcPr>
            <w:tcW w:w="1842" w:type="dxa"/>
            <w:tcBorders>
              <w:top w:val="single" w:sz="4" w:space="0" w:color="000000"/>
              <w:left w:val="single" w:sz="4" w:space="0" w:color="000000"/>
              <w:bottom w:val="single" w:sz="4" w:space="0" w:color="000000"/>
            </w:tcBorders>
            <w:shd w:val="clear" w:color="auto" w:fill="FFFFFF"/>
            <w:vAlign w:val="center"/>
          </w:tcPr>
          <w:p w14:paraId="71166F6C" w14:textId="77777777" w:rsidR="00AD3FC0" w:rsidRPr="00787C74" w:rsidRDefault="00AD3FC0" w:rsidP="00FA342B">
            <w:pPr>
              <w:widowControl w:val="0"/>
              <w:suppressAutoHyphens/>
              <w:snapToGrid w:val="0"/>
              <w:jc w:val="center"/>
              <w:rPr>
                <w:rFonts w:ascii="Arial" w:eastAsia="Lucida Sans Unicode" w:hAnsi="Arial" w:cs="Arial"/>
                <w:kern w:val="1"/>
                <w:sz w:val="20"/>
                <w:szCs w:val="20"/>
              </w:rPr>
            </w:pPr>
            <w:r w:rsidRPr="00787C74">
              <w:rPr>
                <w:rFonts w:ascii="Arial" w:eastAsia="Lucida Sans Unicode" w:hAnsi="Arial" w:cs="Arial"/>
                <w:kern w:val="1"/>
                <w:sz w:val="20"/>
                <w:szCs w:val="20"/>
              </w:rPr>
              <w:t xml:space="preserve">Cena </w:t>
            </w:r>
            <w:r>
              <w:rPr>
                <w:rFonts w:ascii="Arial" w:eastAsia="Lucida Sans Unicode" w:hAnsi="Arial" w:cs="Arial"/>
                <w:kern w:val="1"/>
                <w:sz w:val="20"/>
                <w:szCs w:val="20"/>
              </w:rPr>
              <w:t>– 60</w:t>
            </w:r>
            <w:r w:rsidRPr="00787C74">
              <w:rPr>
                <w:rFonts w:ascii="Arial" w:eastAsia="Lucida Sans Unicode" w:hAnsi="Arial" w:cs="Arial"/>
                <w:kern w:val="1"/>
                <w:sz w:val="20"/>
                <w:szCs w:val="20"/>
              </w:rPr>
              <w:t>%</w:t>
            </w:r>
          </w:p>
        </w:tc>
        <w:tc>
          <w:tcPr>
            <w:tcW w:w="993" w:type="dxa"/>
            <w:tcBorders>
              <w:top w:val="single" w:sz="4" w:space="0" w:color="000000"/>
              <w:left w:val="single" w:sz="4" w:space="0" w:color="000000"/>
              <w:bottom w:val="single" w:sz="4" w:space="0" w:color="000000"/>
            </w:tcBorders>
            <w:shd w:val="clear" w:color="auto" w:fill="FFFFFF"/>
            <w:vAlign w:val="center"/>
          </w:tcPr>
          <w:p w14:paraId="04BD860A" w14:textId="77777777" w:rsidR="00AD3FC0" w:rsidRPr="00787C74" w:rsidRDefault="00AD3FC0" w:rsidP="00FA342B">
            <w:pPr>
              <w:widowControl w:val="0"/>
              <w:tabs>
                <w:tab w:val="left" w:pos="0"/>
              </w:tabs>
              <w:suppressAutoHyphens/>
              <w:snapToGrid w:val="0"/>
              <w:jc w:val="center"/>
              <w:rPr>
                <w:rFonts w:ascii="Arial" w:eastAsia="Lucida Sans Unicode" w:hAnsi="Arial" w:cs="Arial"/>
                <w:kern w:val="1"/>
                <w:sz w:val="20"/>
                <w:szCs w:val="20"/>
              </w:rPr>
            </w:pPr>
            <w:r>
              <w:rPr>
                <w:rFonts w:ascii="Arial" w:eastAsia="Lucida Sans Unicode" w:hAnsi="Arial" w:cs="Arial"/>
                <w:kern w:val="1"/>
                <w:sz w:val="20"/>
                <w:szCs w:val="20"/>
              </w:rPr>
              <w:t>60</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BCE39" w14:textId="77777777" w:rsidR="00AD3FC0" w:rsidRPr="00787C74" w:rsidRDefault="00AD3FC0" w:rsidP="00FA342B">
            <w:pPr>
              <w:widowControl w:val="0"/>
              <w:suppressAutoHyphens/>
              <w:snapToGrid w:val="0"/>
              <w:jc w:val="center"/>
              <w:rPr>
                <w:rFonts w:ascii="Arial" w:eastAsia="Lucida Sans Unicode" w:hAnsi="Arial" w:cs="Arial"/>
                <w:kern w:val="1"/>
                <w:sz w:val="20"/>
                <w:szCs w:val="20"/>
              </w:rPr>
            </w:pPr>
            <w:r w:rsidRPr="00787C74">
              <w:rPr>
                <w:rFonts w:ascii="Arial" w:eastAsia="Lucida Sans Unicode" w:hAnsi="Arial" w:cs="Arial"/>
                <w:kern w:val="1"/>
                <w:sz w:val="20"/>
                <w:szCs w:val="20"/>
              </w:rPr>
              <w:t>Ilość punktów badanej oferty otrzymujemy biorąc najniższą cenę ze wszystkich ofert i mnożymy razy ilość punktów przyznanych za cenę, a następnie dzielimy przez cenę badanej oferty.</w:t>
            </w:r>
          </w:p>
        </w:tc>
      </w:tr>
      <w:tr w:rsidR="00AD3FC0" w:rsidRPr="00787C74" w14:paraId="7C034BCB" w14:textId="77777777" w:rsidTr="00FA342B">
        <w:trPr>
          <w:trHeight w:val="918"/>
        </w:trPr>
        <w:tc>
          <w:tcPr>
            <w:tcW w:w="993" w:type="dxa"/>
            <w:tcBorders>
              <w:top w:val="single" w:sz="4" w:space="0" w:color="000000"/>
              <w:left w:val="single" w:sz="4" w:space="0" w:color="000000"/>
              <w:bottom w:val="single" w:sz="4" w:space="0" w:color="000000"/>
            </w:tcBorders>
            <w:shd w:val="clear" w:color="auto" w:fill="FFFFFF"/>
            <w:vAlign w:val="center"/>
          </w:tcPr>
          <w:p w14:paraId="4AADBB90" w14:textId="77777777" w:rsidR="00AD3FC0" w:rsidRPr="00787C74" w:rsidRDefault="00AD3FC0" w:rsidP="00FA342B">
            <w:pPr>
              <w:widowControl w:val="0"/>
              <w:suppressAutoHyphens/>
              <w:snapToGrid w:val="0"/>
              <w:jc w:val="center"/>
              <w:rPr>
                <w:rFonts w:ascii="Arial" w:eastAsia="Lucida Sans Unicode" w:hAnsi="Arial" w:cs="Arial"/>
                <w:kern w:val="1"/>
                <w:sz w:val="20"/>
                <w:szCs w:val="20"/>
              </w:rPr>
            </w:pPr>
            <w:r w:rsidRPr="00787C74">
              <w:rPr>
                <w:rFonts w:ascii="Arial" w:eastAsia="Lucida Sans Unicode" w:hAnsi="Arial" w:cs="Arial"/>
                <w:kern w:val="1"/>
                <w:sz w:val="20"/>
                <w:szCs w:val="20"/>
              </w:rPr>
              <w:t>2.</w:t>
            </w:r>
          </w:p>
        </w:tc>
        <w:tc>
          <w:tcPr>
            <w:tcW w:w="1842" w:type="dxa"/>
            <w:tcBorders>
              <w:top w:val="single" w:sz="4" w:space="0" w:color="000000"/>
              <w:left w:val="single" w:sz="4" w:space="0" w:color="000000"/>
              <w:bottom w:val="single" w:sz="4" w:space="0" w:color="000000"/>
            </w:tcBorders>
            <w:shd w:val="clear" w:color="auto" w:fill="FFFFFF"/>
            <w:vAlign w:val="center"/>
          </w:tcPr>
          <w:p w14:paraId="06014DCC" w14:textId="77777777" w:rsidR="00AD3FC0" w:rsidRPr="00787C74" w:rsidRDefault="00AD3FC0" w:rsidP="00FA342B">
            <w:pPr>
              <w:widowControl w:val="0"/>
              <w:suppressAutoHyphens/>
              <w:spacing w:before="280"/>
              <w:jc w:val="center"/>
              <w:rPr>
                <w:rFonts w:ascii="Arial" w:eastAsia="Lucida Sans Unicode" w:hAnsi="Arial" w:cs="Arial"/>
                <w:kern w:val="1"/>
                <w:sz w:val="20"/>
                <w:szCs w:val="20"/>
              </w:rPr>
            </w:pPr>
            <w:r>
              <w:rPr>
                <w:rFonts w:ascii="Arial" w:eastAsia="Lucida Sans Unicode" w:hAnsi="Arial" w:cs="Arial"/>
                <w:kern w:val="1"/>
                <w:sz w:val="20"/>
                <w:szCs w:val="20"/>
              </w:rPr>
              <w:t>Jakość – 40%</w:t>
            </w:r>
          </w:p>
        </w:tc>
        <w:tc>
          <w:tcPr>
            <w:tcW w:w="993" w:type="dxa"/>
            <w:tcBorders>
              <w:top w:val="single" w:sz="4" w:space="0" w:color="000000"/>
              <w:left w:val="single" w:sz="4" w:space="0" w:color="000000"/>
              <w:bottom w:val="single" w:sz="4" w:space="0" w:color="000000"/>
            </w:tcBorders>
            <w:shd w:val="clear" w:color="auto" w:fill="FFFFFF"/>
            <w:vAlign w:val="center"/>
          </w:tcPr>
          <w:p w14:paraId="7B122D59" w14:textId="77777777" w:rsidR="00AD3FC0" w:rsidRPr="00787C74" w:rsidRDefault="00AD3FC0" w:rsidP="00FA342B">
            <w:pPr>
              <w:widowControl w:val="0"/>
              <w:tabs>
                <w:tab w:val="left" w:pos="0"/>
              </w:tabs>
              <w:suppressAutoHyphens/>
              <w:snapToGrid w:val="0"/>
              <w:jc w:val="center"/>
              <w:rPr>
                <w:rFonts w:ascii="Arial" w:eastAsia="Lucida Sans Unicode" w:hAnsi="Arial" w:cs="Arial"/>
                <w:kern w:val="1"/>
                <w:sz w:val="20"/>
                <w:szCs w:val="20"/>
              </w:rPr>
            </w:pPr>
            <w:r>
              <w:rPr>
                <w:rFonts w:ascii="Arial" w:eastAsia="Lucida Sans Unicode" w:hAnsi="Arial" w:cs="Arial"/>
                <w:kern w:val="1"/>
                <w:sz w:val="20"/>
                <w:szCs w:val="20"/>
              </w:rPr>
              <w:t>40</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AFEA" w14:textId="77777777" w:rsidR="00AD3FC0" w:rsidRPr="00347753" w:rsidRDefault="00AD3FC0" w:rsidP="00FA342B">
            <w:pPr>
              <w:spacing w:line="256" w:lineRule="auto"/>
              <w:rPr>
                <w:rFonts w:ascii="Arial" w:hAnsi="Arial" w:cs="Arial"/>
                <w:sz w:val="20"/>
                <w:szCs w:val="20"/>
              </w:rPr>
            </w:pPr>
            <w:r w:rsidRPr="00787C74">
              <w:rPr>
                <w:rFonts w:ascii="Arial" w:hAnsi="Arial" w:cs="Arial"/>
                <w:sz w:val="20"/>
                <w:szCs w:val="20"/>
              </w:rPr>
              <w:t>Wykonawca, który przedstawi naj</w:t>
            </w:r>
            <w:r>
              <w:rPr>
                <w:rFonts w:ascii="Arial" w:hAnsi="Arial" w:cs="Arial"/>
                <w:sz w:val="20"/>
                <w:szCs w:val="20"/>
              </w:rPr>
              <w:t>korzystniejszą jakość otrzyma max.40</w:t>
            </w:r>
            <w:r w:rsidRPr="00787C74">
              <w:rPr>
                <w:rFonts w:ascii="Arial" w:hAnsi="Arial" w:cs="Arial"/>
                <w:sz w:val="20"/>
                <w:szCs w:val="20"/>
              </w:rPr>
              <w:t xml:space="preserve"> </w:t>
            </w:r>
            <w:r>
              <w:rPr>
                <w:rFonts w:ascii="Arial" w:hAnsi="Arial" w:cs="Arial"/>
                <w:sz w:val="20"/>
                <w:szCs w:val="20"/>
              </w:rPr>
              <w:t>pkt., na podstawie Załącznika 1C parametry</w:t>
            </w:r>
            <w:r w:rsidRPr="00787C74">
              <w:rPr>
                <w:rFonts w:ascii="Arial" w:hAnsi="Arial" w:cs="Arial"/>
                <w:sz w:val="20"/>
                <w:szCs w:val="20"/>
              </w:rPr>
              <w:t xml:space="preserve"> </w:t>
            </w:r>
            <w:r>
              <w:rPr>
                <w:rFonts w:ascii="Arial" w:hAnsi="Arial" w:cs="Arial"/>
                <w:sz w:val="20"/>
                <w:szCs w:val="20"/>
              </w:rPr>
              <w:t xml:space="preserve">oceniane (zakres nr 1 i 2) </w:t>
            </w:r>
            <w:r w:rsidRPr="00787C74">
              <w:rPr>
                <w:rFonts w:ascii="Arial" w:hAnsi="Arial" w:cs="Arial"/>
                <w:sz w:val="20"/>
                <w:szCs w:val="20"/>
              </w:rPr>
              <w:t>Inni</w:t>
            </w:r>
            <w:r>
              <w:rPr>
                <w:rFonts w:ascii="Arial" w:hAnsi="Arial" w:cs="Arial"/>
                <w:sz w:val="20"/>
                <w:szCs w:val="20"/>
              </w:rPr>
              <w:t xml:space="preserve"> Wykonawcy</w:t>
            </w:r>
            <w:r w:rsidRPr="00787C74">
              <w:rPr>
                <w:rFonts w:ascii="Arial" w:hAnsi="Arial" w:cs="Arial"/>
                <w:sz w:val="20"/>
                <w:szCs w:val="20"/>
              </w:rPr>
              <w:t xml:space="preserve"> odpow</w:t>
            </w:r>
            <w:r>
              <w:rPr>
                <w:rFonts w:ascii="Arial" w:hAnsi="Arial" w:cs="Arial"/>
                <w:sz w:val="20"/>
                <w:szCs w:val="20"/>
              </w:rPr>
              <w:t>iednio mniej.</w:t>
            </w:r>
          </w:p>
        </w:tc>
      </w:tr>
    </w:tbl>
    <w:p w14:paraId="257F95E5" w14:textId="77777777" w:rsidR="00AD3FC0" w:rsidRDefault="00AD3FC0" w:rsidP="00AD3FC0">
      <w:pPr>
        <w:keepNext/>
        <w:widowControl w:val="0"/>
        <w:suppressAutoHyphens/>
        <w:outlineLvl w:val="0"/>
        <w:rPr>
          <w:rFonts w:ascii="Arial" w:eastAsia="Lucida Sans Unicode" w:hAnsi="Arial" w:cs="Arial"/>
          <w:b/>
          <w:bCs/>
          <w:kern w:val="1"/>
          <w:sz w:val="20"/>
          <w:szCs w:val="20"/>
        </w:rPr>
      </w:pPr>
    </w:p>
    <w:p w14:paraId="2AA64271" w14:textId="77777777" w:rsidR="00AD3FC0" w:rsidRPr="00787C74" w:rsidRDefault="00AD3FC0" w:rsidP="00AD3FC0">
      <w:pPr>
        <w:keepNext/>
        <w:widowControl w:val="0"/>
        <w:suppressAutoHyphens/>
        <w:outlineLvl w:val="0"/>
        <w:rPr>
          <w:rFonts w:ascii="Arial" w:eastAsia="Lucida Sans Unicode" w:hAnsi="Arial" w:cs="Arial"/>
          <w:b/>
          <w:bCs/>
          <w:kern w:val="1"/>
          <w:sz w:val="20"/>
          <w:szCs w:val="20"/>
        </w:rPr>
      </w:pPr>
      <w:r w:rsidRPr="00787C74">
        <w:rPr>
          <w:rFonts w:ascii="Arial" w:eastAsia="Lucida Sans Unicode" w:hAnsi="Arial" w:cs="Arial"/>
          <w:b/>
          <w:bCs/>
          <w:kern w:val="1"/>
          <w:sz w:val="20"/>
          <w:szCs w:val="20"/>
        </w:rPr>
        <w:t>Sposób oceny ofert</w:t>
      </w:r>
    </w:p>
    <w:p w14:paraId="474FB122" w14:textId="77777777" w:rsidR="00AD3FC0" w:rsidRPr="00787C74" w:rsidRDefault="00AD3FC0" w:rsidP="00AD3FC0">
      <w:pPr>
        <w:widowControl w:val="0"/>
        <w:suppressAutoHyphens/>
        <w:spacing w:line="100" w:lineRule="atLeast"/>
        <w:ind w:right="21"/>
        <w:jc w:val="both"/>
        <w:rPr>
          <w:rFonts w:ascii="Arial" w:eastAsia="Lucida Sans Unicode" w:hAnsi="Arial" w:cs="Arial"/>
          <w:kern w:val="1"/>
          <w:sz w:val="20"/>
          <w:szCs w:val="20"/>
        </w:rPr>
      </w:pPr>
      <w:r w:rsidRPr="00787C74">
        <w:rPr>
          <w:rFonts w:ascii="Arial" w:eastAsia="Lucida Sans Unicode" w:hAnsi="Arial" w:cs="Arial"/>
          <w:kern w:val="1"/>
          <w:sz w:val="20"/>
          <w:szCs w:val="20"/>
        </w:rPr>
        <w:t>Zamawiający wybierze ofertę najkorzystniejszą na podstawie kryteriów oceny ofert określonych w SIWZ. Za najkorzystniejszą uznana zostanie tą z ocenianych ofert, która uzyska maksymalną ocenę punktową (</w:t>
      </w:r>
      <w:proofErr w:type="spellStart"/>
      <w:r w:rsidRPr="00787C74">
        <w:rPr>
          <w:rFonts w:ascii="Arial" w:eastAsia="Lucida Sans Unicode" w:hAnsi="Arial" w:cs="Arial"/>
          <w:kern w:val="1"/>
          <w:sz w:val="20"/>
          <w:szCs w:val="20"/>
        </w:rPr>
        <w:t>W</w:t>
      </w:r>
      <w:r w:rsidRPr="00787C74">
        <w:rPr>
          <w:rFonts w:ascii="Arial" w:eastAsia="Lucida Sans Unicode" w:hAnsi="Arial" w:cs="Arial"/>
          <w:kern w:val="1"/>
          <w:sz w:val="20"/>
          <w:szCs w:val="20"/>
          <w:vertAlign w:val="subscript"/>
        </w:rPr>
        <w:t>max</w:t>
      </w:r>
      <w:proofErr w:type="spellEnd"/>
      <w:r w:rsidRPr="00787C74">
        <w:rPr>
          <w:rFonts w:ascii="Arial" w:eastAsia="Lucida Sans Unicode" w:hAnsi="Arial" w:cs="Arial"/>
          <w:kern w:val="1"/>
          <w:sz w:val="20"/>
          <w:szCs w:val="20"/>
        </w:rPr>
        <w:t>) wg poniższego wzoru.</w:t>
      </w:r>
    </w:p>
    <w:p w14:paraId="574B3526" w14:textId="77777777" w:rsidR="00AD3FC0" w:rsidRDefault="00AD3FC0" w:rsidP="00AD3FC0">
      <w:pPr>
        <w:widowControl w:val="0"/>
        <w:suppressAutoHyphens/>
        <w:spacing w:line="100" w:lineRule="atLeast"/>
        <w:ind w:right="21"/>
        <w:jc w:val="both"/>
        <w:rPr>
          <w:rFonts w:ascii="Arial" w:eastAsia="Lucida Sans Unicode" w:hAnsi="Arial" w:cs="Arial"/>
          <w:kern w:val="1"/>
          <w:sz w:val="20"/>
          <w:szCs w:val="20"/>
        </w:rPr>
      </w:pPr>
      <w:r w:rsidRPr="00787C74">
        <w:rPr>
          <w:rFonts w:ascii="Arial" w:eastAsia="Lucida Sans Unicode" w:hAnsi="Arial" w:cs="Arial"/>
          <w:kern w:val="1"/>
          <w:sz w:val="20"/>
          <w:szCs w:val="20"/>
        </w:rPr>
        <w:t xml:space="preserve">Dla powyższego kryterium oceny ofert, Zamawiający będzie obliczał wartość punktową oferty (zaokrągloną do </w:t>
      </w:r>
      <w:r w:rsidRPr="00787C74">
        <w:rPr>
          <w:rFonts w:ascii="Arial" w:eastAsia="Lucida Sans Unicode" w:hAnsi="Arial" w:cs="Arial"/>
          <w:b/>
          <w:kern w:val="1"/>
          <w:sz w:val="20"/>
          <w:szCs w:val="20"/>
        </w:rPr>
        <w:t>dwóch miejsc</w:t>
      </w:r>
      <w:r w:rsidRPr="00787C74">
        <w:rPr>
          <w:rFonts w:ascii="Arial" w:eastAsia="Lucida Sans Unicode" w:hAnsi="Arial" w:cs="Arial"/>
          <w:kern w:val="1"/>
          <w:sz w:val="20"/>
          <w:szCs w:val="20"/>
        </w:rPr>
        <w:t xml:space="preserve"> po przecinku) w oparciu o następujący wzór:</w:t>
      </w:r>
    </w:p>
    <w:p w14:paraId="7B42DDCD" w14:textId="77777777" w:rsidR="00AD3FC0" w:rsidRPr="001B74C2" w:rsidRDefault="00AD3FC0" w:rsidP="00AD3FC0">
      <w:pPr>
        <w:keepNext/>
        <w:widowControl w:val="0"/>
        <w:suppressAutoHyphens/>
        <w:spacing w:before="240" w:after="283"/>
        <w:outlineLvl w:val="3"/>
        <w:rPr>
          <w:rFonts w:ascii="Arial" w:eastAsia="Lucida Sans Unicode" w:hAnsi="Arial" w:cs="Arial"/>
          <w:b/>
          <w:bCs/>
          <w:kern w:val="1"/>
          <w:sz w:val="20"/>
          <w:szCs w:val="20"/>
        </w:rPr>
      </w:pPr>
      <w:r w:rsidRPr="001B74C2">
        <w:rPr>
          <w:rFonts w:ascii="Arial" w:eastAsia="Lucida Sans Unicode" w:hAnsi="Arial" w:cs="Arial"/>
          <w:b/>
          <w:kern w:val="1"/>
          <w:sz w:val="20"/>
          <w:szCs w:val="20"/>
        </w:rPr>
        <w:t>(</w:t>
      </w:r>
      <w:proofErr w:type="spellStart"/>
      <w:r w:rsidRPr="001B74C2">
        <w:rPr>
          <w:rFonts w:ascii="Arial" w:eastAsia="Lucida Sans Unicode" w:hAnsi="Arial" w:cs="Arial"/>
          <w:b/>
          <w:kern w:val="1"/>
          <w:sz w:val="20"/>
          <w:szCs w:val="20"/>
        </w:rPr>
        <w:t>W</w:t>
      </w:r>
      <w:r w:rsidRPr="001B74C2">
        <w:rPr>
          <w:rFonts w:ascii="Arial" w:eastAsia="Lucida Sans Unicode" w:hAnsi="Arial" w:cs="Arial"/>
          <w:b/>
          <w:kern w:val="1"/>
          <w:sz w:val="20"/>
          <w:szCs w:val="20"/>
          <w:vertAlign w:val="subscript"/>
        </w:rPr>
        <w:t>max</w:t>
      </w:r>
      <w:proofErr w:type="spellEnd"/>
      <w:r w:rsidRPr="001B74C2">
        <w:rPr>
          <w:rFonts w:ascii="Arial" w:eastAsia="Lucida Sans Unicode" w:hAnsi="Arial" w:cs="Arial"/>
          <w:b/>
          <w:kern w:val="1"/>
          <w:sz w:val="20"/>
          <w:szCs w:val="20"/>
        </w:rPr>
        <w:t xml:space="preserve">) </w:t>
      </w:r>
      <w:r>
        <w:rPr>
          <w:rFonts w:ascii="Arial" w:eastAsia="Lucida Sans Unicode" w:hAnsi="Arial" w:cs="Arial"/>
          <w:b/>
          <w:bCs/>
          <w:kern w:val="1"/>
          <w:sz w:val="20"/>
          <w:szCs w:val="20"/>
        </w:rPr>
        <w:t xml:space="preserve"> = C +J</w:t>
      </w:r>
    </w:p>
    <w:p w14:paraId="4F43E9FF" w14:textId="77777777" w:rsidR="00AD3FC0" w:rsidRPr="00787C74" w:rsidRDefault="00AD3FC0" w:rsidP="00AD3FC0">
      <w:pPr>
        <w:widowControl w:val="0"/>
        <w:suppressAutoHyphens/>
        <w:spacing w:after="0"/>
        <w:rPr>
          <w:rFonts w:ascii="Arial" w:eastAsia="Lucida Sans Unicode" w:hAnsi="Arial" w:cs="Arial"/>
          <w:kern w:val="1"/>
          <w:sz w:val="20"/>
          <w:szCs w:val="20"/>
        </w:rPr>
      </w:pPr>
      <w:r w:rsidRPr="00787C74">
        <w:rPr>
          <w:rFonts w:ascii="Arial" w:eastAsia="Lucida Sans Unicode" w:hAnsi="Arial" w:cs="Arial"/>
          <w:b/>
          <w:bCs/>
          <w:kern w:val="1"/>
          <w:sz w:val="20"/>
          <w:szCs w:val="20"/>
        </w:rPr>
        <w:t>1</w:t>
      </w:r>
      <w:r w:rsidRPr="00787C74">
        <w:rPr>
          <w:rFonts w:ascii="Arial" w:eastAsia="Lucida Sans Unicode" w:hAnsi="Arial" w:cs="Arial"/>
          <w:b/>
          <w:bCs/>
          <w:kern w:val="1"/>
          <w:sz w:val="20"/>
          <w:szCs w:val="20"/>
          <w:u w:val="single"/>
        </w:rPr>
        <w:t xml:space="preserve">) kryterium nr 1 „ cena” </w:t>
      </w:r>
    </w:p>
    <w:p w14:paraId="7B74C475" w14:textId="77777777" w:rsidR="00AD3FC0" w:rsidRPr="00787C74" w:rsidRDefault="00AD3FC0" w:rsidP="00AD3FC0">
      <w:pPr>
        <w:widowControl w:val="0"/>
        <w:suppressAutoHyphens/>
        <w:spacing w:after="0" w:line="100" w:lineRule="atLeast"/>
        <w:ind w:right="21"/>
        <w:jc w:val="both"/>
        <w:rPr>
          <w:rFonts w:ascii="Arial" w:eastAsia="Lucida Sans Unicode" w:hAnsi="Arial" w:cs="Arial"/>
          <w:kern w:val="1"/>
          <w:sz w:val="20"/>
          <w:szCs w:val="20"/>
        </w:rPr>
      </w:pPr>
      <w:r w:rsidRPr="00787C74">
        <w:rPr>
          <w:rFonts w:ascii="Arial" w:eastAsia="Lucida Sans Unicode" w:hAnsi="Arial" w:cs="Arial"/>
          <w:kern w:val="1"/>
          <w:sz w:val="20"/>
          <w:szCs w:val="20"/>
        </w:rPr>
        <w:t xml:space="preserve">Dla powyższego kryterium oceny ofert, Zamawiający będzie obliczał wartość punktową oferty (zaokrągloną do </w:t>
      </w:r>
      <w:r w:rsidRPr="00787C74">
        <w:rPr>
          <w:rFonts w:ascii="Arial" w:eastAsia="Lucida Sans Unicode" w:hAnsi="Arial" w:cs="Arial"/>
          <w:b/>
          <w:kern w:val="1"/>
          <w:sz w:val="20"/>
          <w:szCs w:val="20"/>
        </w:rPr>
        <w:t>dwóch miejsc</w:t>
      </w:r>
      <w:r w:rsidRPr="00787C74">
        <w:rPr>
          <w:rFonts w:ascii="Arial" w:eastAsia="Lucida Sans Unicode" w:hAnsi="Arial" w:cs="Arial"/>
          <w:kern w:val="1"/>
          <w:sz w:val="20"/>
          <w:szCs w:val="20"/>
        </w:rPr>
        <w:t xml:space="preserve"> po przecinku) w oparciu o następujący wzór: </w:t>
      </w:r>
    </w:p>
    <w:p w14:paraId="49A1C120" w14:textId="77777777" w:rsidR="00AD3FC0" w:rsidRPr="00787C74" w:rsidRDefault="00AD3FC0" w:rsidP="00AD3FC0">
      <w:pPr>
        <w:widowControl w:val="0"/>
        <w:suppressAutoHyphens/>
        <w:spacing w:after="0"/>
        <w:jc w:val="both"/>
        <w:rPr>
          <w:rFonts w:ascii="Arial" w:eastAsia="Lucida Sans Unicode" w:hAnsi="Arial" w:cs="Arial"/>
          <w:kern w:val="1"/>
          <w:sz w:val="20"/>
          <w:szCs w:val="20"/>
        </w:rPr>
      </w:pPr>
      <w:r w:rsidRPr="00787C74">
        <w:rPr>
          <w:rFonts w:ascii="Arial" w:eastAsia="Lucida Sans Unicode" w:hAnsi="Arial" w:cs="Arial"/>
          <w:kern w:val="1"/>
          <w:sz w:val="20"/>
          <w:szCs w:val="20"/>
        </w:rPr>
        <w:t xml:space="preserve">W – wartość punktowa oferty łącznie </w:t>
      </w:r>
    </w:p>
    <w:p w14:paraId="5D7AD5F2" w14:textId="77777777" w:rsidR="00AD3FC0" w:rsidRPr="00787C74" w:rsidRDefault="00AD3FC0" w:rsidP="00AD3FC0">
      <w:pPr>
        <w:widowControl w:val="0"/>
        <w:suppressAutoHyphens/>
        <w:spacing w:after="0"/>
        <w:ind w:left="142" w:hanging="142"/>
        <w:jc w:val="both"/>
        <w:rPr>
          <w:rFonts w:ascii="Arial" w:eastAsia="Lucida Sans Unicode" w:hAnsi="Arial" w:cs="Arial"/>
          <w:kern w:val="1"/>
          <w:sz w:val="20"/>
          <w:szCs w:val="20"/>
        </w:rPr>
      </w:pPr>
      <w:r w:rsidRPr="00787C74">
        <w:rPr>
          <w:rFonts w:ascii="Arial" w:eastAsia="Lucida Sans Unicode" w:hAnsi="Arial" w:cs="Arial"/>
          <w:kern w:val="1"/>
          <w:sz w:val="20"/>
          <w:szCs w:val="20"/>
        </w:rPr>
        <w:lastRenderedPageBreak/>
        <w:t xml:space="preserve">C – wartość punktowa parametru cena </w:t>
      </w:r>
    </w:p>
    <w:p w14:paraId="4C6E7F47" w14:textId="77777777" w:rsidR="00AD3FC0" w:rsidRPr="00787C74" w:rsidRDefault="00AD3FC0" w:rsidP="00AD3FC0">
      <w:pPr>
        <w:widowControl w:val="0"/>
        <w:suppressAutoHyphens/>
        <w:spacing w:after="0"/>
        <w:jc w:val="both"/>
        <w:rPr>
          <w:rFonts w:ascii="Arial" w:eastAsia="Lucida Sans Unicode" w:hAnsi="Arial" w:cs="Arial"/>
          <w:kern w:val="1"/>
          <w:sz w:val="20"/>
          <w:szCs w:val="20"/>
        </w:rPr>
      </w:pPr>
      <w:proofErr w:type="spellStart"/>
      <w:r w:rsidRPr="00787C74">
        <w:rPr>
          <w:rFonts w:ascii="Arial" w:eastAsia="Lucida Sans Unicode" w:hAnsi="Arial" w:cs="Arial"/>
          <w:kern w:val="1"/>
          <w:sz w:val="20"/>
          <w:szCs w:val="20"/>
        </w:rPr>
        <w:t>R</w:t>
      </w:r>
      <w:r w:rsidRPr="00787C74">
        <w:rPr>
          <w:rFonts w:ascii="Arial" w:eastAsia="Lucida Sans Unicode" w:hAnsi="Arial" w:cs="Arial"/>
          <w:kern w:val="1"/>
          <w:sz w:val="20"/>
          <w:szCs w:val="20"/>
          <w:vertAlign w:val="subscript"/>
        </w:rPr>
        <w:t>c</w:t>
      </w:r>
      <w:proofErr w:type="spellEnd"/>
      <w:r w:rsidRPr="00787C74">
        <w:rPr>
          <w:rFonts w:ascii="Arial" w:eastAsia="Lucida Sans Unicode" w:hAnsi="Arial" w:cs="Arial"/>
          <w:kern w:val="1"/>
          <w:sz w:val="20"/>
          <w:szCs w:val="20"/>
        </w:rPr>
        <w:t xml:space="preserve"> – ranga kryterium cena </w:t>
      </w:r>
    </w:p>
    <w:p w14:paraId="4615A2E1" w14:textId="77777777" w:rsidR="00AD3FC0" w:rsidRPr="00787C74" w:rsidRDefault="00AD3FC0" w:rsidP="00AD3FC0">
      <w:pPr>
        <w:widowControl w:val="0"/>
        <w:suppressAutoHyphens/>
        <w:spacing w:after="0"/>
        <w:jc w:val="both"/>
        <w:rPr>
          <w:rFonts w:ascii="Arial" w:eastAsia="Lucida Sans Unicode" w:hAnsi="Arial" w:cs="Arial"/>
          <w:b/>
          <w:kern w:val="1"/>
          <w:sz w:val="20"/>
          <w:szCs w:val="20"/>
        </w:rPr>
      </w:pPr>
      <w:r w:rsidRPr="00787C74">
        <w:rPr>
          <w:rFonts w:ascii="Arial" w:eastAsia="Lucida Sans Unicode" w:hAnsi="Arial" w:cs="Arial"/>
          <w:kern w:val="1"/>
          <w:sz w:val="20"/>
          <w:szCs w:val="20"/>
        </w:rPr>
        <w:t>gdzie:</w:t>
      </w:r>
    </w:p>
    <w:p w14:paraId="471674A5" w14:textId="77777777" w:rsidR="00AD3FC0" w:rsidRPr="00787C74" w:rsidRDefault="00AD3FC0" w:rsidP="00AD3FC0">
      <w:pPr>
        <w:widowControl w:val="0"/>
        <w:tabs>
          <w:tab w:val="left" w:pos="426"/>
        </w:tabs>
        <w:suppressAutoHyphens/>
        <w:spacing w:after="0" w:line="240" w:lineRule="auto"/>
        <w:ind w:left="426" w:hanging="426"/>
        <w:jc w:val="both"/>
        <w:rPr>
          <w:rFonts w:ascii="Arial" w:eastAsia="Lucida Sans Unicode" w:hAnsi="Arial" w:cs="Arial"/>
          <w:b/>
          <w:kern w:val="1"/>
          <w:sz w:val="20"/>
          <w:szCs w:val="20"/>
          <w:vertAlign w:val="subscript"/>
        </w:rPr>
      </w:pPr>
      <w:r w:rsidRPr="00787C74">
        <w:rPr>
          <w:rFonts w:ascii="Arial" w:eastAsia="Lucida Sans Unicode" w:hAnsi="Arial" w:cs="Arial"/>
          <w:b/>
          <w:kern w:val="1"/>
          <w:sz w:val="20"/>
          <w:szCs w:val="20"/>
        </w:rPr>
        <w:t xml:space="preserve">kryterium – cena C = C </w:t>
      </w:r>
      <w:r w:rsidRPr="00787C74">
        <w:rPr>
          <w:rFonts w:ascii="Arial" w:eastAsia="Lucida Sans Unicode" w:hAnsi="Arial" w:cs="Arial"/>
          <w:b/>
          <w:kern w:val="1"/>
          <w:sz w:val="20"/>
          <w:szCs w:val="20"/>
          <w:vertAlign w:val="subscript"/>
        </w:rPr>
        <w:t>min</w:t>
      </w:r>
      <w:r w:rsidRPr="00787C74">
        <w:rPr>
          <w:rFonts w:ascii="Arial" w:eastAsia="Lucida Sans Unicode" w:hAnsi="Arial" w:cs="Arial"/>
          <w:b/>
          <w:kern w:val="1"/>
          <w:sz w:val="20"/>
          <w:szCs w:val="20"/>
        </w:rPr>
        <w:t>/C</w:t>
      </w:r>
      <w:r w:rsidRPr="00787C74">
        <w:rPr>
          <w:rFonts w:ascii="Arial" w:eastAsia="Lucida Sans Unicode" w:hAnsi="Arial" w:cs="Arial"/>
          <w:b/>
          <w:kern w:val="1"/>
          <w:sz w:val="20"/>
          <w:szCs w:val="20"/>
          <w:vertAlign w:val="subscript"/>
        </w:rPr>
        <w:t>o</w:t>
      </w:r>
      <w:r w:rsidRPr="00787C74">
        <w:rPr>
          <w:rFonts w:ascii="Arial" w:eastAsia="Lucida Sans Unicode" w:hAnsi="Arial" w:cs="Arial"/>
          <w:b/>
          <w:kern w:val="1"/>
          <w:sz w:val="20"/>
          <w:szCs w:val="20"/>
        </w:rPr>
        <w:t xml:space="preserve"> x </w:t>
      </w:r>
      <w:proofErr w:type="spellStart"/>
      <w:r w:rsidRPr="00787C74">
        <w:rPr>
          <w:rFonts w:ascii="Arial" w:eastAsia="Lucida Sans Unicode" w:hAnsi="Arial" w:cs="Arial"/>
          <w:b/>
          <w:kern w:val="1"/>
          <w:sz w:val="20"/>
          <w:szCs w:val="20"/>
        </w:rPr>
        <w:t>Rc</w:t>
      </w:r>
      <w:proofErr w:type="spellEnd"/>
      <w:r w:rsidRPr="00787C74">
        <w:rPr>
          <w:rFonts w:ascii="Arial" w:eastAsia="Lucida Sans Unicode" w:hAnsi="Arial" w:cs="Arial"/>
          <w:b/>
          <w:kern w:val="1"/>
          <w:sz w:val="20"/>
          <w:szCs w:val="20"/>
          <w:vertAlign w:val="subscript"/>
        </w:rPr>
        <w:t xml:space="preserve"> </w:t>
      </w:r>
    </w:p>
    <w:p w14:paraId="4385AECA" w14:textId="77777777" w:rsidR="00AD3FC0" w:rsidRPr="00787C74" w:rsidRDefault="00AD3FC0" w:rsidP="00AD3FC0">
      <w:pPr>
        <w:widowControl w:val="0"/>
        <w:tabs>
          <w:tab w:val="left" w:pos="1134"/>
          <w:tab w:val="left" w:pos="1418"/>
        </w:tabs>
        <w:suppressAutoHyphens/>
        <w:spacing w:after="0" w:line="240" w:lineRule="auto"/>
        <w:ind w:left="1418" w:hanging="992"/>
        <w:jc w:val="both"/>
        <w:rPr>
          <w:rFonts w:ascii="Arial" w:eastAsia="Lucida Sans Unicode" w:hAnsi="Arial" w:cs="Arial"/>
          <w:kern w:val="1"/>
          <w:sz w:val="20"/>
          <w:szCs w:val="20"/>
        </w:rPr>
      </w:pPr>
      <w:proofErr w:type="spellStart"/>
      <w:r w:rsidRPr="00787C74">
        <w:rPr>
          <w:rFonts w:ascii="Arial" w:eastAsia="Lucida Sans Unicode" w:hAnsi="Arial" w:cs="Arial"/>
          <w:kern w:val="1"/>
          <w:sz w:val="20"/>
          <w:szCs w:val="20"/>
        </w:rPr>
        <w:t>C</w:t>
      </w:r>
      <w:r w:rsidRPr="00787C74">
        <w:rPr>
          <w:rFonts w:ascii="Arial" w:eastAsia="Lucida Sans Unicode" w:hAnsi="Arial" w:cs="Arial"/>
          <w:kern w:val="1"/>
          <w:sz w:val="20"/>
          <w:szCs w:val="20"/>
          <w:vertAlign w:val="subscript"/>
        </w:rPr>
        <w:t>min</w:t>
      </w:r>
      <w:proofErr w:type="spellEnd"/>
      <w:r w:rsidRPr="00787C74">
        <w:rPr>
          <w:rFonts w:ascii="Arial" w:eastAsia="Lucida Sans Unicode" w:hAnsi="Arial" w:cs="Arial"/>
          <w:kern w:val="1"/>
          <w:sz w:val="20"/>
          <w:szCs w:val="20"/>
          <w:vertAlign w:val="subscript"/>
        </w:rPr>
        <w:t xml:space="preserve"> </w:t>
      </w:r>
      <w:r w:rsidRPr="00787C74">
        <w:rPr>
          <w:rFonts w:ascii="Arial" w:eastAsia="Lucida Sans Unicode" w:hAnsi="Arial" w:cs="Arial"/>
          <w:kern w:val="1"/>
          <w:sz w:val="20"/>
          <w:szCs w:val="20"/>
          <w:vertAlign w:val="subscript"/>
        </w:rPr>
        <w:tab/>
      </w:r>
      <w:r w:rsidRPr="00787C74">
        <w:rPr>
          <w:rFonts w:ascii="Arial" w:eastAsia="Lucida Sans Unicode" w:hAnsi="Arial" w:cs="Arial"/>
          <w:kern w:val="1"/>
          <w:sz w:val="20"/>
          <w:szCs w:val="20"/>
        </w:rPr>
        <w:t xml:space="preserve">– </w:t>
      </w:r>
      <w:r w:rsidRPr="00787C74">
        <w:rPr>
          <w:rFonts w:ascii="Arial" w:eastAsia="Lucida Sans Unicode" w:hAnsi="Arial" w:cs="Arial"/>
          <w:kern w:val="1"/>
          <w:sz w:val="20"/>
          <w:szCs w:val="20"/>
        </w:rPr>
        <w:tab/>
        <w:t xml:space="preserve">cena oferty najtańszej </w:t>
      </w:r>
    </w:p>
    <w:p w14:paraId="7A8F54D8" w14:textId="77777777" w:rsidR="00AD3FC0" w:rsidRPr="00787C74" w:rsidRDefault="00AD3FC0" w:rsidP="00AD3FC0">
      <w:pPr>
        <w:widowControl w:val="0"/>
        <w:tabs>
          <w:tab w:val="left" w:pos="1134"/>
          <w:tab w:val="left" w:pos="1418"/>
        </w:tabs>
        <w:suppressAutoHyphens/>
        <w:spacing w:after="0" w:line="240" w:lineRule="auto"/>
        <w:ind w:left="1418" w:hanging="992"/>
        <w:jc w:val="both"/>
        <w:rPr>
          <w:rFonts w:ascii="Arial" w:eastAsia="Lucida Sans Unicode" w:hAnsi="Arial" w:cs="Arial"/>
          <w:kern w:val="1"/>
          <w:sz w:val="20"/>
          <w:szCs w:val="20"/>
        </w:rPr>
      </w:pPr>
      <w:r w:rsidRPr="00787C74">
        <w:rPr>
          <w:rFonts w:ascii="Arial" w:eastAsia="Lucida Sans Unicode" w:hAnsi="Arial" w:cs="Arial"/>
          <w:kern w:val="1"/>
          <w:sz w:val="20"/>
          <w:szCs w:val="20"/>
        </w:rPr>
        <w:t>C</w:t>
      </w:r>
      <w:r w:rsidRPr="00787C74">
        <w:rPr>
          <w:rFonts w:ascii="Arial" w:eastAsia="Lucida Sans Unicode" w:hAnsi="Arial" w:cs="Arial"/>
          <w:kern w:val="1"/>
          <w:sz w:val="20"/>
          <w:szCs w:val="20"/>
          <w:vertAlign w:val="subscript"/>
        </w:rPr>
        <w:t>o</w:t>
      </w:r>
      <w:r w:rsidRPr="00787C74">
        <w:rPr>
          <w:rFonts w:ascii="Arial" w:eastAsia="Lucida Sans Unicode" w:hAnsi="Arial" w:cs="Arial"/>
          <w:kern w:val="1"/>
          <w:sz w:val="20"/>
          <w:szCs w:val="20"/>
        </w:rPr>
        <w:tab/>
        <w:t xml:space="preserve">– </w:t>
      </w:r>
      <w:r w:rsidRPr="00787C74">
        <w:rPr>
          <w:rFonts w:ascii="Arial" w:eastAsia="Lucida Sans Unicode" w:hAnsi="Arial" w:cs="Arial"/>
          <w:kern w:val="1"/>
          <w:sz w:val="20"/>
          <w:szCs w:val="20"/>
        </w:rPr>
        <w:tab/>
        <w:t>cena oferty badanej</w:t>
      </w:r>
    </w:p>
    <w:p w14:paraId="6D707A3F" w14:textId="6B59AA7F" w:rsidR="00AD3FC0" w:rsidRPr="00787C74" w:rsidRDefault="00AD3FC0" w:rsidP="00AD3FC0">
      <w:pPr>
        <w:widowControl w:val="0"/>
        <w:tabs>
          <w:tab w:val="left" w:pos="1134"/>
          <w:tab w:val="left" w:pos="1418"/>
        </w:tabs>
        <w:suppressAutoHyphens/>
        <w:spacing w:after="0" w:line="240" w:lineRule="auto"/>
        <w:ind w:left="1418" w:hanging="992"/>
        <w:jc w:val="both"/>
        <w:rPr>
          <w:rFonts w:ascii="Arial" w:eastAsia="Lucida Sans Unicode" w:hAnsi="Arial" w:cs="Arial"/>
          <w:b/>
          <w:kern w:val="1"/>
          <w:sz w:val="20"/>
          <w:szCs w:val="20"/>
        </w:rPr>
      </w:pPr>
      <w:proofErr w:type="spellStart"/>
      <w:r w:rsidRPr="00787C74">
        <w:rPr>
          <w:rFonts w:ascii="Arial" w:eastAsia="Lucida Sans Unicode" w:hAnsi="Arial" w:cs="Arial"/>
          <w:kern w:val="1"/>
          <w:sz w:val="20"/>
          <w:szCs w:val="20"/>
        </w:rPr>
        <w:t>R</w:t>
      </w:r>
      <w:r w:rsidRPr="00787C74">
        <w:rPr>
          <w:rFonts w:ascii="Arial" w:eastAsia="Lucida Sans Unicode" w:hAnsi="Arial" w:cs="Arial"/>
          <w:kern w:val="1"/>
          <w:sz w:val="20"/>
          <w:szCs w:val="20"/>
          <w:vertAlign w:val="subscript"/>
        </w:rPr>
        <w:t>c</w:t>
      </w:r>
      <w:proofErr w:type="spellEnd"/>
      <w:r w:rsidRPr="00787C74">
        <w:rPr>
          <w:rFonts w:ascii="Arial" w:eastAsia="Lucida Sans Unicode" w:hAnsi="Arial" w:cs="Arial"/>
          <w:kern w:val="1"/>
          <w:sz w:val="20"/>
          <w:szCs w:val="20"/>
        </w:rPr>
        <w:tab/>
        <w:t xml:space="preserve">– </w:t>
      </w:r>
      <w:r w:rsidRPr="00787C74">
        <w:rPr>
          <w:rFonts w:ascii="Arial" w:eastAsia="Lucida Sans Unicode" w:hAnsi="Arial" w:cs="Arial"/>
          <w:kern w:val="1"/>
          <w:sz w:val="20"/>
          <w:szCs w:val="20"/>
        </w:rPr>
        <w:tab/>
        <w:t xml:space="preserve">ranga kryterium </w:t>
      </w:r>
      <w:r w:rsidRPr="00787C74">
        <w:rPr>
          <w:rFonts w:ascii="Arial" w:eastAsia="Lucida Sans Unicode" w:hAnsi="Arial" w:cs="Arial"/>
          <w:b/>
          <w:kern w:val="1"/>
          <w:sz w:val="20"/>
          <w:szCs w:val="20"/>
        </w:rPr>
        <w:t>cena</w:t>
      </w:r>
    </w:p>
    <w:p w14:paraId="43650647" w14:textId="78763EF1" w:rsidR="00AD3FC0" w:rsidRDefault="00AD3FC0" w:rsidP="00AD3FC0">
      <w:pPr>
        <w:spacing w:line="256" w:lineRule="auto"/>
        <w:rPr>
          <w:rFonts w:ascii="Arial" w:hAnsi="Arial" w:cs="Arial"/>
          <w:sz w:val="20"/>
          <w:szCs w:val="20"/>
        </w:rPr>
      </w:pPr>
      <w:r w:rsidRPr="00AB1FC8">
        <w:rPr>
          <w:rFonts w:ascii="Arial" w:hAnsi="Arial" w:cs="Arial"/>
          <w:b/>
          <w:sz w:val="20"/>
          <w:szCs w:val="20"/>
        </w:rPr>
        <w:t>2). KRYTERIUM</w:t>
      </w:r>
      <w:r>
        <w:rPr>
          <w:rFonts w:ascii="Arial" w:hAnsi="Arial" w:cs="Arial"/>
          <w:b/>
          <w:sz w:val="20"/>
          <w:szCs w:val="20"/>
        </w:rPr>
        <w:t xml:space="preserve"> nr 2  JAKOŚĆ </w:t>
      </w:r>
      <w:r w:rsidRPr="00490A5B">
        <w:rPr>
          <w:rFonts w:ascii="Arial" w:hAnsi="Arial" w:cs="Arial"/>
          <w:b/>
          <w:sz w:val="20"/>
          <w:szCs w:val="20"/>
        </w:rPr>
        <w:t>"</w:t>
      </w:r>
      <w:r>
        <w:rPr>
          <w:rFonts w:ascii="Arial" w:hAnsi="Arial" w:cs="Arial"/>
          <w:sz w:val="20"/>
          <w:szCs w:val="20"/>
        </w:rPr>
        <w:t xml:space="preserve"> </w:t>
      </w:r>
    </w:p>
    <w:p w14:paraId="6AE6C168" w14:textId="69EEA938" w:rsidR="00AD3FC0" w:rsidRPr="00AD3FC0" w:rsidRDefault="00AD3FC0" w:rsidP="00AD3FC0">
      <w:pPr>
        <w:spacing w:line="256" w:lineRule="auto"/>
        <w:rPr>
          <w:rFonts w:ascii="Verdana" w:eastAsia="Lucida Sans Unicode" w:hAnsi="Verdana" w:cs="Arial"/>
          <w:b/>
          <w:bCs/>
          <w:kern w:val="1"/>
          <w:sz w:val="20"/>
          <w:szCs w:val="20"/>
        </w:rPr>
      </w:pPr>
      <w:r w:rsidRPr="008720AB">
        <w:rPr>
          <w:rFonts w:ascii="Verdana" w:eastAsia="Lucida Sans Unicode" w:hAnsi="Verdana" w:cs="Arial"/>
          <w:b/>
          <w:bCs/>
          <w:kern w:val="1"/>
          <w:sz w:val="20"/>
          <w:szCs w:val="20"/>
          <w:u w:val="single"/>
        </w:rPr>
        <w:t>kryterium nr 2 „ Jakość techniczna”</w:t>
      </w:r>
      <w:r w:rsidRPr="008720AB">
        <w:rPr>
          <w:rFonts w:ascii="Verdana" w:eastAsia="Lucida Sans Unicode" w:hAnsi="Verdana" w:cs="Arial"/>
          <w:b/>
          <w:bCs/>
          <w:kern w:val="1"/>
          <w:sz w:val="20"/>
          <w:szCs w:val="20"/>
        </w:rPr>
        <w:t xml:space="preserve"> </w:t>
      </w:r>
    </w:p>
    <w:p w14:paraId="3196A460" w14:textId="77777777" w:rsidR="00AD3FC0" w:rsidRPr="008720AB" w:rsidRDefault="00AD3FC0" w:rsidP="00AD3FC0">
      <w:pPr>
        <w:widowControl w:val="0"/>
        <w:suppressAutoHyphens/>
        <w:rPr>
          <w:rFonts w:ascii="Arial" w:eastAsia="Lucida Sans Unicode" w:hAnsi="Arial" w:cs="Arial"/>
          <w:kern w:val="1"/>
          <w:sz w:val="20"/>
          <w:szCs w:val="20"/>
        </w:rPr>
      </w:pPr>
      <w:r w:rsidRPr="008720AB">
        <w:rPr>
          <w:rFonts w:ascii="Arial" w:eastAsia="Lucida Sans Unicode" w:hAnsi="Arial" w:cs="Arial"/>
          <w:kern w:val="1"/>
          <w:sz w:val="20"/>
          <w:szCs w:val="20"/>
        </w:rPr>
        <w:t xml:space="preserve">Wartość punktowa kryterium „ Jakoś techniczna” - Ranga </w:t>
      </w:r>
      <w:r>
        <w:rPr>
          <w:rFonts w:ascii="Arial" w:eastAsia="Lucida Sans Unicode" w:hAnsi="Arial" w:cs="Arial"/>
          <w:kern w:val="1"/>
          <w:sz w:val="20"/>
          <w:szCs w:val="20"/>
        </w:rPr>
        <w:t>4</w:t>
      </w:r>
      <w:r w:rsidRPr="006C5024">
        <w:rPr>
          <w:rFonts w:ascii="Arial" w:eastAsia="Lucida Sans Unicode" w:hAnsi="Arial" w:cs="Arial"/>
          <w:kern w:val="1"/>
          <w:sz w:val="20"/>
          <w:szCs w:val="20"/>
        </w:rPr>
        <w:t>0</w:t>
      </w:r>
      <w:r w:rsidRPr="008720AB">
        <w:rPr>
          <w:rFonts w:ascii="Arial" w:eastAsia="Lucida Sans Unicode" w:hAnsi="Arial" w:cs="Arial"/>
          <w:kern w:val="1"/>
          <w:sz w:val="20"/>
          <w:szCs w:val="20"/>
        </w:rPr>
        <w:t xml:space="preserve">  :</w:t>
      </w:r>
    </w:p>
    <w:p w14:paraId="7B2CB86F" w14:textId="77777777" w:rsidR="00AD3FC0" w:rsidRPr="008720AB" w:rsidRDefault="00AD3FC0" w:rsidP="00AD3FC0">
      <w:pPr>
        <w:widowControl w:val="0"/>
        <w:suppressAutoHyphens/>
        <w:rPr>
          <w:rFonts w:ascii="Arial" w:eastAsia="Lucida Sans Unicode" w:hAnsi="Arial" w:cs="Arial"/>
          <w:kern w:val="1"/>
          <w:sz w:val="20"/>
          <w:szCs w:val="20"/>
        </w:rPr>
      </w:pPr>
      <w:r w:rsidRPr="008720AB">
        <w:rPr>
          <w:rFonts w:ascii="Arial" w:eastAsia="Lucida Sans Unicode" w:hAnsi="Arial" w:cs="Arial"/>
          <w:kern w:val="1"/>
          <w:sz w:val="20"/>
          <w:szCs w:val="20"/>
        </w:rPr>
        <w:t xml:space="preserve">Kryterium "2" Wykonawca, który przedstawi najkorzystniejszą jakość otrzyma </w:t>
      </w:r>
      <w:r>
        <w:rPr>
          <w:rFonts w:ascii="Arial" w:eastAsia="Lucida Sans Unicode" w:hAnsi="Arial" w:cs="Arial"/>
          <w:kern w:val="1"/>
          <w:sz w:val="20"/>
          <w:szCs w:val="20"/>
        </w:rPr>
        <w:t>4</w:t>
      </w:r>
      <w:r w:rsidRPr="008720AB">
        <w:rPr>
          <w:rFonts w:ascii="Arial" w:eastAsia="Lucida Sans Unicode" w:hAnsi="Arial" w:cs="Arial"/>
          <w:kern w:val="1"/>
          <w:sz w:val="20"/>
          <w:szCs w:val="20"/>
        </w:rPr>
        <w:t>0 pkt., na podstawie Załącznika 1</w:t>
      </w:r>
      <w:r w:rsidRPr="006C5024">
        <w:rPr>
          <w:rFonts w:ascii="Arial" w:eastAsia="Lucida Sans Unicode" w:hAnsi="Arial" w:cs="Arial"/>
          <w:kern w:val="1"/>
          <w:sz w:val="20"/>
          <w:szCs w:val="20"/>
        </w:rPr>
        <w:t>C</w:t>
      </w:r>
      <w:r w:rsidRPr="008720AB">
        <w:rPr>
          <w:rFonts w:ascii="Arial" w:eastAsia="Lucida Sans Unicode" w:hAnsi="Arial" w:cs="Arial"/>
          <w:kern w:val="1"/>
          <w:sz w:val="20"/>
          <w:szCs w:val="20"/>
        </w:rPr>
        <w:t xml:space="preserve"> parametr</w:t>
      </w:r>
      <w:r w:rsidRPr="006C5024">
        <w:rPr>
          <w:rFonts w:ascii="Arial" w:eastAsia="Lucida Sans Unicode" w:hAnsi="Arial" w:cs="Arial"/>
          <w:kern w:val="1"/>
          <w:sz w:val="20"/>
          <w:szCs w:val="20"/>
        </w:rPr>
        <w:t xml:space="preserve">y </w:t>
      </w:r>
      <w:r w:rsidRPr="008720AB">
        <w:rPr>
          <w:rFonts w:ascii="Arial" w:eastAsia="Lucida Sans Unicode" w:hAnsi="Arial" w:cs="Arial"/>
          <w:kern w:val="1"/>
          <w:sz w:val="20"/>
          <w:szCs w:val="20"/>
        </w:rPr>
        <w:t>ocenian</w:t>
      </w:r>
      <w:r w:rsidRPr="006C5024">
        <w:rPr>
          <w:rFonts w:ascii="Arial" w:eastAsia="Lucida Sans Unicode" w:hAnsi="Arial" w:cs="Arial"/>
          <w:kern w:val="1"/>
          <w:sz w:val="20"/>
          <w:szCs w:val="20"/>
        </w:rPr>
        <w:t>e</w:t>
      </w:r>
      <w:r w:rsidRPr="008720AB">
        <w:rPr>
          <w:rFonts w:ascii="Arial" w:eastAsia="Lucida Sans Unicode" w:hAnsi="Arial" w:cs="Arial"/>
          <w:kern w:val="1"/>
          <w:sz w:val="20"/>
          <w:szCs w:val="20"/>
        </w:rPr>
        <w:t xml:space="preserve"> przez Zamawiającego </w:t>
      </w:r>
      <w:r>
        <w:rPr>
          <w:rFonts w:ascii="Arial" w:eastAsia="Lucida Sans Unicode" w:hAnsi="Arial" w:cs="Arial"/>
          <w:kern w:val="1"/>
          <w:sz w:val="20"/>
          <w:szCs w:val="20"/>
        </w:rPr>
        <w:t xml:space="preserve">. </w:t>
      </w:r>
      <w:r w:rsidRPr="008720AB">
        <w:rPr>
          <w:rFonts w:ascii="Arial" w:eastAsia="Lucida Sans Unicode" w:hAnsi="Arial" w:cs="Arial"/>
          <w:kern w:val="1"/>
          <w:sz w:val="20"/>
          <w:szCs w:val="20"/>
        </w:rPr>
        <w:t xml:space="preserve">Inni </w:t>
      </w:r>
      <w:r>
        <w:rPr>
          <w:rFonts w:ascii="Arial" w:eastAsia="Lucida Sans Unicode" w:hAnsi="Arial" w:cs="Arial"/>
          <w:kern w:val="1"/>
          <w:sz w:val="20"/>
          <w:szCs w:val="20"/>
        </w:rPr>
        <w:t xml:space="preserve">Wykonawcy </w:t>
      </w:r>
      <w:r w:rsidRPr="008720AB">
        <w:rPr>
          <w:rFonts w:ascii="Arial" w:eastAsia="Lucida Sans Unicode" w:hAnsi="Arial" w:cs="Arial"/>
          <w:kern w:val="1"/>
          <w:sz w:val="20"/>
          <w:szCs w:val="20"/>
        </w:rPr>
        <w:t xml:space="preserve"> odpowiednio mniej,.</w:t>
      </w:r>
    </w:p>
    <w:p w14:paraId="7DAC780D" w14:textId="77777777" w:rsidR="00AD3FC0" w:rsidRPr="008720AB" w:rsidRDefault="00AD3FC0" w:rsidP="00AD3FC0">
      <w:pPr>
        <w:widowControl w:val="0"/>
        <w:suppressAutoHyphens/>
        <w:spacing w:after="0"/>
        <w:rPr>
          <w:rFonts w:ascii="Arial" w:eastAsia="Lucida Sans Unicode" w:hAnsi="Arial" w:cs="Arial"/>
          <w:kern w:val="1"/>
          <w:sz w:val="20"/>
          <w:szCs w:val="20"/>
        </w:rPr>
      </w:pPr>
      <w:r w:rsidRPr="008720AB">
        <w:rPr>
          <w:rFonts w:ascii="Arial" w:eastAsia="Lucida Sans Unicode" w:hAnsi="Arial" w:cs="Arial"/>
          <w:kern w:val="1"/>
          <w:sz w:val="20"/>
          <w:szCs w:val="20"/>
        </w:rPr>
        <w:t xml:space="preserve">Wartość punktowa kryterium "Jakość techniczna" wynosi od 0 do </w:t>
      </w:r>
      <w:r>
        <w:rPr>
          <w:rFonts w:ascii="Arial" w:eastAsia="Lucida Sans Unicode" w:hAnsi="Arial" w:cs="Arial"/>
          <w:kern w:val="1"/>
          <w:sz w:val="20"/>
          <w:szCs w:val="20"/>
        </w:rPr>
        <w:t>4</w:t>
      </w:r>
      <w:r w:rsidRPr="008720AB">
        <w:rPr>
          <w:rFonts w:ascii="Arial" w:eastAsia="Lucida Sans Unicode" w:hAnsi="Arial" w:cs="Arial"/>
          <w:kern w:val="1"/>
          <w:sz w:val="20"/>
          <w:szCs w:val="20"/>
        </w:rPr>
        <w:t>0 pkt. zgodnie z zasadami oceny  zał.1</w:t>
      </w:r>
      <w:r w:rsidRPr="006C5024">
        <w:rPr>
          <w:rFonts w:ascii="Arial" w:eastAsia="Lucida Sans Unicode" w:hAnsi="Arial" w:cs="Arial"/>
          <w:kern w:val="1"/>
          <w:sz w:val="20"/>
          <w:szCs w:val="20"/>
        </w:rPr>
        <w:t>C</w:t>
      </w:r>
      <w:r w:rsidRPr="008720AB">
        <w:rPr>
          <w:rFonts w:ascii="Arial" w:eastAsia="Lucida Sans Unicode" w:hAnsi="Arial" w:cs="Arial"/>
          <w:kern w:val="1"/>
          <w:sz w:val="20"/>
          <w:szCs w:val="20"/>
        </w:rPr>
        <w:t>.</w:t>
      </w:r>
    </w:p>
    <w:p w14:paraId="5C868322" w14:textId="77777777" w:rsidR="00AD3FC0" w:rsidRPr="008720AB" w:rsidRDefault="00AD3FC0" w:rsidP="00AD3FC0">
      <w:pPr>
        <w:widowControl w:val="0"/>
        <w:suppressAutoHyphens/>
        <w:spacing w:after="0"/>
        <w:rPr>
          <w:rFonts w:ascii="Arial" w:eastAsia="Lucida Sans Unicode" w:hAnsi="Arial" w:cs="Arial"/>
          <w:kern w:val="1"/>
          <w:sz w:val="20"/>
          <w:szCs w:val="20"/>
        </w:rPr>
      </w:pPr>
      <w:r w:rsidRPr="008720AB">
        <w:rPr>
          <w:rFonts w:ascii="Arial" w:eastAsia="Lucida Sans Unicode" w:hAnsi="Arial" w:cs="Arial"/>
          <w:kern w:val="1"/>
          <w:sz w:val="20"/>
          <w:szCs w:val="20"/>
        </w:rPr>
        <w:t xml:space="preserve">Wraz z ofertą należy złożyć </w:t>
      </w:r>
      <w:r>
        <w:rPr>
          <w:rFonts w:ascii="Arial" w:eastAsia="Lucida Sans Unicode" w:hAnsi="Arial" w:cs="Arial"/>
          <w:kern w:val="1"/>
          <w:sz w:val="20"/>
          <w:szCs w:val="20"/>
        </w:rPr>
        <w:t xml:space="preserve">dokumenty, </w:t>
      </w:r>
      <w:r w:rsidRPr="008720AB">
        <w:rPr>
          <w:rFonts w:ascii="Arial" w:eastAsia="Lucida Sans Unicode" w:hAnsi="Arial" w:cs="Arial"/>
          <w:kern w:val="1"/>
          <w:sz w:val="20"/>
          <w:szCs w:val="20"/>
        </w:rPr>
        <w:t>które potwierdzą oferowane parametry oceniane</w:t>
      </w:r>
      <w:r>
        <w:rPr>
          <w:rFonts w:ascii="Arial" w:eastAsia="Lucida Sans Unicode" w:hAnsi="Arial" w:cs="Arial"/>
          <w:kern w:val="1"/>
          <w:sz w:val="20"/>
          <w:szCs w:val="20"/>
        </w:rPr>
        <w:t xml:space="preserve"> </w:t>
      </w:r>
      <w:r w:rsidRPr="008720AB">
        <w:rPr>
          <w:rFonts w:ascii="Arial" w:eastAsia="Lucida Sans Unicode" w:hAnsi="Arial" w:cs="Arial"/>
          <w:kern w:val="1"/>
          <w:sz w:val="20"/>
          <w:szCs w:val="20"/>
        </w:rPr>
        <w:t>(załącznik nr 1</w:t>
      </w:r>
      <w:r w:rsidRPr="006C5024">
        <w:rPr>
          <w:rFonts w:ascii="Arial" w:eastAsia="Lucida Sans Unicode" w:hAnsi="Arial" w:cs="Arial"/>
          <w:kern w:val="1"/>
          <w:sz w:val="20"/>
          <w:szCs w:val="20"/>
        </w:rPr>
        <w:t>C</w:t>
      </w:r>
      <w:r w:rsidRPr="008720AB">
        <w:rPr>
          <w:rFonts w:ascii="Arial" w:eastAsia="Lucida Sans Unicode" w:hAnsi="Arial" w:cs="Arial"/>
          <w:kern w:val="1"/>
          <w:sz w:val="20"/>
          <w:szCs w:val="20"/>
        </w:rPr>
        <w:t xml:space="preserve">) </w:t>
      </w:r>
      <w:r>
        <w:rPr>
          <w:rFonts w:ascii="Arial" w:eastAsia="Lucida Sans Unicode" w:hAnsi="Arial" w:cs="Arial"/>
          <w:kern w:val="1"/>
          <w:sz w:val="20"/>
          <w:szCs w:val="20"/>
        </w:rPr>
        <w:t xml:space="preserve">tj.: </w:t>
      </w:r>
      <w:r w:rsidRPr="006C5024">
        <w:rPr>
          <w:rFonts w:ascii="Arial" w:eastAsia="Lucida Sans Unicode" w:hAnsi="Arial" w:cs="Arial"/>
          <w:kern w:val="1"/>
          <w:sz w:val="20"/>
          <w:szCs w:val="20"/>
        </w:rPr>
        <w:t>instrukcj</w:t>
      </w:r>
      <w:r>
        <w:rPr>
          <w:rFonts w:ascii="Arial" w:eastAsia="Lucida Sans Unicode" w:hAnsi="Arial" w:cs="Arial"/>
          <w:kern w:val="1"/>
          <w:sz w:val="20"/>
          <w:szCs w:val="20"/>
        </w:rPr>
        <w:t>ę</w:t>
      </w:r>
      <w:r w:rsidRPr="006C5024">
        <w:rPr>
          <w:rFonts w:ascii="Arial" w:eastAsia="Lucida Sans Unicode" w:hAnsi="Arial" w:cs="Arial"/>
          <w:kern w:val="1"/>
          <w:sz w:val="20"/>
          <w:szCs w:val="20"/>
        </w:rPr>
        <w:t xml:space="preserve"> obsługi aparatu, </w:t>
      </w:r>
      <w:r w:rsidRPr="008720AB">
        <w:rPr>
          <w:rFonts w:ascii="Arial" w:eastAsia="Lucida Sans Unicode" w:hAnsi="Arial" w:cs="Arial"/>
          <w:kern w:val="1"/>
          <w:sz w:val="20"/>
          <w:szCs w:val="20"/>
        </w:rPr>
        <w:t>katalog</w:t>
      </w:r>
      <w:r>
        <w:rPr>
          <w:rFonts w:ascii="Arial" w:eastAsia="Lucida Sans Unicode" w:hAnsi="Arial" w:cs="Arial"/>
          <w:kern w:val="1"/>
          <w:sz w:val="20"/>
          <w:szCs w:val="20"/>
        </w:rPr>
        <w:t>i</w:t>
      </w:r>
      <w:r w:rsidRPr="008720AB">
        <w:rPr>
          <w:rFonts w:ascii="Arial" w:eastAsia="Lucida Sans Unicode" w:hAnsi="Arial" w:cs="Arial"/>
          <w:kern w:val="1"/>
          <w:sz w:val="20"/>
          <w:szCs w:val="20"/>
        </w:rPr>
        <w:t xml:space="preserve"> techniczn</w:t>
      </w:r>
      <w:r>
        <w:rPr>
          <w:rFonts w:ascii="Arial" w:eastAsia="Lucida Sans Unicode" w:hAnsi="Arial" w:cs="Arial"/>
          <w:kern w:val="1"/>
          <w:sz w:val="20"/>
          <w:szCs w:val="20"/>
        </w:rPr>
        <w:t>e</w:t>
      </w:r>
      <w:r w:rsidRPr="008720AB">
        <w:rPr>
          <w:rFonts w:ascii="Arial" w:eastAsia="Lucida Sans Unicode" w:hAnsi="Arial" w:cs="Arial"/>
          <w:kern w:val="1"/>
          <w:sz w:val="20"/>
          <w:szCs w:val="20"/>
        </w:rPr>
        <w:t>, materiał</w:t>
      </w:r>
      <w:r>
        <w:rPr>
          <w:rFonts w:ascii="Arial" w:eastAsia="Lucida Sans Unicode" w:hAnsi="Arial" w:cs="Arial"/>
          <w:kern w:val="1"/>
          <w:sz w:val="20"/>
          <w:szCs w:val="20"/>
        </w:rPr>
        <w:t xml:space="preserve">y </w:t>
      </w:r>
      <w:r w:rsidRPr="008720AB">
        <w:rPr>
          <w:rFonts w:ascii="Arial" w:eastAsia="Lucida Sans Unicode" w:hAnsi="Arial" w:cs="Arial"/>
          <w:kern w:val="1"/>
          <w:sz w:val="20"/>
          <w:szCs w:val="20"/>
        </w:rPr>
        <w:t xml:space="preserve"> firmowymi, f</w:t>
      </w:r>
      <w:r>
        <w:rPr>
          <w:rFonts w:ascii="Arial" w:eastAsia="Lucida Sans Unicode" w:hAnsi="Arial" w:cs="Arial"/>
          <w:kern w:val="1"/>
          <w:sz w:val="20"/>
          <w:szCs w:val="20"/>
        </w:rPr>
        <w:t xml:space="preserve">oldery </w:t>
      </w:r>
      <w:r w:rsidRPr="008720AB">
        <w:rPr>
          <w:rFonts w:ascii="Arial" w:eastAsia="Lucida Sans Unicode" w:hAnsi="Arial" w:cs="Arial"/>
          <w:kern w:val="1"/>
          <w:sz w:val="20"/>
          <w:szCs w:val="20"/>
        </w:rPr>
        <w:t>)</w:t>
      </w:r>
      <w:r>
        <w:rPr>
          <w:rFonts w:ascii="Arial" w:eastAsia="Lucida Sans Unicode" w:hAnsi="Arial" w:cs="Arial"/>
          <w:kern w:val="1"/>
          <w:sz w:val="20"/>
          <w:szCs w:val="20"/>
        </w:rPr>
        <w:t>.</w:t>
      </w:r>
    </w:p>
    <w:p w14:paraId="2F61854C" w14:textId="77777777" w:rsidR="00AD3FC0" w:rsidRPr="008720AB" w:rsidRDefault="00AD3FC0" w:rsidP="00AD3FC0">
      <w:pPr>
        <w:widowControl w:val="0"/>
        <w:suppressAutoHyphens/>
        <w:spacing w:after="0"/>
        <w:jc w:val="both"/>
        <w:rPr>
          <w:rFonts w:ascii="Arial" w:eastAsia="Lucida Sans Unicode" w:hAnsi="Arial" w:cs="Arial"/>
          <w:kern w:val="1"/>
          <w:sz w:val="20"/>
          <w:szCs w:val="20"/>
        </w:rPr>
      </w:pPr>
      <w:r w:rsidRPr="008720AB">
        <w:rPr>
          <w:rFonts w:ascii="Arial" w:eastAsia="Lucida Sans Unicode" w:hAnsi="Arial" w:cs="Arial"/>
          <w:kern w:val="1"/>
          <w:sz w:val="20"/>
          <w:szCs w:val="20"/>
        </w:rPr>
        <w:t xml:space="preserve">Powyższe materiały źródłowe będą oceniane u wszystkich Wykonawców w pierwszym etapie postępowania tylko i wyłącznie pod kątem potwierdzenia parametrów ocenianych. Załączenie dokumentów niezbędne jest w celu potwierdzenia danych, przyznania punktów i tym samym wyłonienia oferty najwyżej ocenionej do dalszej weryfikacji. Ocena ta nie stanowi oceny przedmiotowej pod kątem parametrów wymaganych w SIWZ. </w:t>
      </w:r>
    </w:p>
    <w:p w14:paraId="4B437532" w14:textId="77777777" w:rsidR="00AD3FC0" w:rsidRPr="008720AB" w:rsidRDefault="00AD3FC0" w:rsidP="00AD3FC0">
      <w:pPr>
        <w:widowControl w:val="0"/>
        <w:suppressAutoHyphens/>
        <w:spacing w:after="0"/>
        <w:jc w:val="both"/>
        <w:rPr>
          <w:rFonts w:ascii="Arial" w:eastAsia="Lucida Sans Unicode" w:hAnsi="Arial" w:cs="Arial"/>
          <w:kern w:val="1"/>
          <w:sz w:val="20"/>
          <w:szCs w:val="20"/>
        </w:rPr>
      </w:pPr>
      <w:r w:rsidRPr="008720AB">
        <w:rPr>
          <w:rFonts w:ascii="Arial" w:eastAsia="Lucida Sans Unicode" w:hAnsi="Arial" w:cs="Arial"/>
          <w:kern w:val="1"/>
          <w:sz w:val="20"/>
          <w:szCs w:val="20"/>
        </w:rPr>
        <w:t xml:space="preserve">Dokumenty potwierdzające wartość danego parametru stanowią integralną część oferty i w związku z tym nie podlegają uzupełnieniu na podstawie art. 26 ustawy </w:t>
      </w:r>
      <w:proofErr w:type="spellStart"/>
      <w:r w:rsidRPr="008720AB">
        <w:rPr>
          <w:rFonts w:ascii="Arial" w:eastAsia="Lucida Sans Unicode" w:hAnsi="Arial" w:cs="Arial"/>
          <w:kern w:val="1"/>
          <w:sz w:val="20"/>
          <w:szCs w:val="20"/>
        </w:rPr>
        <w:t>Pzp</w:t>
      </w:r>
      <w:proofErr w:type="spellEnd"/>
      <w:r w:rsidRPr="008720AB">
        <w:rPr>
          <w:rFonts w:ascii="Arial" w:eastAsia="Lucida Sans Unicode" w:hAnsi="Arial" w:cs="Arial"/>
          <w:kern w:val="1"/>
          <w:sz w:val="20"/>
          <w:szCs w:val="20"/>
        </w:rPr>
        <w:t xml:space="preserve">. </w:t>
      </w:r>
    </w:p>
    <w:p w14:paraId="75F3EF07" w14:textId="77777777" w:rsidR="00AD3FC0" w:rsidRPr="008720AB" w:rsidRDefault="00AD3FC0" w:rsidP="00AD3FC0">
      <w:pPr>
        <w:widowControl w:val="0"/>
        <w:suppressAutoHyphens/>
        <w:spacing w:after="0"/>
        <w:jc w:val="both"/>
        <w:rPr>
          <w:rFonts w:ascii="Arial" w:eastAsia="Lucida Sans Unicode" w:hAnsi="Arial" w:cs="Arial"/>
          <w:kern w:val="1"/>
          <w:sz w:val="20"/>
          <w:szCs w:val="20"/>
        </w:rPr>
      </w:pPr>
      <w:r w:rsidRPr="008720AB">
        <w:rPr>
          <w:rFonts w:ascii="Arial" w:eastAsia="Lucida Sans Unicode" w:hAnsi="Arial" w:cs="Arial"/>
          <w:kern w:val="1"/>
          <w:sz w:val="20"/>
          <w:szCs w:val="20"/>
        </w:rPr>
        <w:t xml:space="preserve">Brak w/w dokumentów spowoduje przyznanie 0 punktów za dane parametry. </w:t>
      </w:r>
    </w:p>
    <w:p w14:paraId="2A25E704" w14:textId="77777777" w:rsidR="00AD3FC0" w:rsidRDefault="00AD3FC0" w:rsidP="00AD3FC0">
      <w:pPr>
        <w:widowControl w:val="0"/>
        <w:suppressAutoHyphens/>
        <w:spacing w:after="0"/>
        <w:jc w:val="both"/>
        <w:rPr>
          <w:rFonts w:ascii="Arial" w:eastAsia="Lucida Sans Unicode" w:hAnsi="Arial" w:cs="Arial"/>
          <w:kern w:val="1"/>
          <w:sz w:val="20"/>
          <w:szCs w:val="20"/>
        </w:rPr>
      </w:pPr>
      <w:r w:rsidRPr="008720AB">
        <w:rPr>
          <w:rFonts w:ascii="Arial" w:eastAsia="Lucida Sans Unicode" w:hAnsi="Arial" w:cs="Arial"/>
          <w:kern w:val="1"/>
          <w:sz w:val="20"/>
          <w:szCs w:val="20"/>
        </w:rPr>
        <w:t>W przypadku rozbieżności pomiędzy dokumentem a tabelą Wykonawca otrzyma 0 punktów za ten parametr.</w:t>
      </w:r>
    </w:p>
    <w:p w14:paraId="07DDC724" w14:textId="2FDB44E8" w:rsidR="00AC5143" w:rsidRPr="00EB30F5" w:rsidRDefault="00AD3FC0" w:rsidP="00AC5143">
      <w:pPr>
        <w:suppressAutoHyphens/>
        <w:spacing w:before="280" w:after="280" w:line="240" w:lineRule="auto"/>
        <w:jc w:val="both"/>
        <w:rPr>
          <w:rFonts w:ascii="Arial" w:hAnsi="Arial" w:cs="Arial"/>
          <w:sz w:val="20"/>
          <w:szCs w:val="20"/>
          <w:lang w:eastAsia="ar-SA"/>
        </w:rPr>
      </w:pPr>
      <w:r>
        <w:rPr>
          <w:rFonts w:ascii="Arial" w:hAnsi="Arial" w:cs="Arial"/>
          <w:sz w:val="19"/>
          <w:szCs w:val="19"/>
          <w:lang w:eastAsia="ar-SA"/>
        </w:rPr>
        <w:t xml:space="preserve">13.2 </w:t>
      </w:r>
      <w:r w:rsidR="00AC5143" w:rsidRPr="00993FA5">
        <w:rPr>
          <w:rFonts w:ascii="Arial" w:hAnsi="Arial" w:cs="Arial"/>
          <w:sz w:val="19"/>
          <w:szCs w:val="19"/>
          <w:lang w:eastAsia="ar-SA"/>
        </w:rPr>
        <w:t xml:space="preserve">Jeżeli złożono ofertę, której wybór prowadziłby do powstania u zamawiającego obowiązku podatkowego zgodnie z przepisami o podatku VAT, zamawiający w celu oceny takiej oferty doliczy do przedstawionej w niej ceny podatek VAT, który miałby obowiązek rozliczyć zgodnie z obowiązującymi przepisami. </w:t>
      </w:r>
    </w:p>
    <w:p w14:paraId="622D6367" w14:textId="77777777" w:rsidR="00AF3F3D" w:rsidRPr="00AF3F3D" w:rsidRDefault="00AF3F3D" w:rsidP="00AD3FC0">
      <w:pPr>
        <w:spacing w:after="0" w:line="240" w:lineRule="auto"/>
        <w:jc w:val="both"/>
        <w:rPr>
          <w:rFonts w:ascii="Arial" w:hAnsi="Arial" w:cs="Arial"/>
          <w:sz w:val="19"/>
          <w:szCs w:val="19"/>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Zamawiający jest zarejestrowany dla potrzeb transakcji wewnątrzwspólnotowych i posiada NIP PL </w:t>
      </w:r>
      <w:r w:rsidR="00AC5143" w:rsidRPr="00AF3F3D">
        <w:rPr>
          <w:rFonts w:ascii="Arial" w:hAnsi="Arial" w:cs="Arial"/>
          <w:sz w:val="19"/>
          <w:szCs w:val="19"/>
        </w:rPr>
        <w:t>873-27-13-732.</w:t>
      </w:r>
    </w:p>
    <w:p w14:paraId="024B5085" w14:textId="77777777" w:rsidR="00AF3F3D" w:rsidRPr="00AF3F3D" w:rsidRDefault="00AF3F3D" w:rsidP="00AF3F3D">
      <w:pPr>
        <w:spacing w:after="0" w:line="240" w:lineRule="auto"/>
        <w:jc w:val="both"/>
        <w:rPr>
          <w:rFonts w:ascii="Arial" w:hAnsi="Arial" w:cs="Arial"/>
          <w:b/>
          <w:bCs/>
          <w:sz w:val="19"/>
          <w:szCs w:val="19"/>
        </w:rPr>
      </w:pPr>
    </w:p>
    <w:p w14:paraId="1E5CB996"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66487CF8" w14:textId="77777777" w:rsidR="00AF3F3D" w:rsidRPr="00AF3F3D" w:rsidRDefault="00AF3F3D" w:rsidP="00AF3F3D">
      <w:pPr>
        <w:spacing w:after="0" w:line="240" w:lineRule="auto"/>
        <w:jc w:val="both"/>
        <w:rPr>
          <w:rFonts w:ascii="Arial" w:hAnsi="Arial" w:cs="Arial"/>
          <w:sz w:val="19"/>
          <w:szCs w:val="19"/>
        </w:rPr>
      </w:pPr>
      <w:r w:rsidRPr="00AF3F3D">
        <w:rPr>
          <w:rFonts w:ascii="Arial" w:hAnsi="Arial" w:cs="Arial"/>
          <w:sz w:val="19"/>
          <w:szCs w:val="19"/>
        </w:rPr>
        <w:t xml:space="preserve"> 1. Wykonawca może zwrócić się do Zamawiającego o wyjaśnienie treści specyfikacji istotnych warunków zamówienia, kierując swoje zapytania zgodnie ze sposobem komunikacji dopuszczonym przez Zamawiającego w pkt. V SIWZ. Zamawiający zwraca się z prośbą o przekazanie pytań również w postaci elektronicznej w formie edytowalnej.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 Treść zapytań wraz z wyjaśnieniami zostanie przekazana Wykonawcom, którym </w:t>
      </w:r>
      <w:r w:rsidRPr="00AF3F3D">
        <w:rPr>
          <w:rFonts w:ascii="Arial" w:hAnsi="Arial" w:cs="Arial"/>
          <w:sz w:val="19"/>
          <w:szCs w:val="19"/>
        </w:rPr>
        <w:lastRenderedPageBreak/>
        <w:t xml:space="preserve">Zamawiający przekazał specyfikację istotnych warunków zamówienia, bez ujawniania  źródła zapytania oraz umieszczona na Platformie. 2. W uzasadnionych przypadkach Zamawiający może przed upływem terminu składania ofert zmienić treść specyfikacji istotnych warunków zamówienia. Dokonaną zmianę treści specyfikacji Zamawiający udostępnia na Platformie. 3. Jeżeli zmiana treści specyfikacji będzie skutkować zmianą treści ogłoszenia o zamówieniu, Zamawiający przekaże Urzędowi Oficjalnych Publikacji Wspólnot Europejskich ogłoszenie dodatkowych informacji, informacji o niekompletnej procedurze lub sprostowania, drogą elektroniczną, zgodnie z formą i procedurami wskazanymi na stronie internetowej określonej w dyrektywie. 4. Jeżeli w wyniku zmiany treści specyfikacji istotnych warunków zamówienia nieprowadzącej do zmiany treści ogłoszenia o zamówieniu będzie niezbędny dodatkowy czas na wprowadzenie zmian w ofertach, Zamawiający przedłuży termin składania ofert i poinformuje o tym na Platformie oraz powiadomi o tym Wykonawców, którym przekazano specyfikację istotnych warunków zamówienia. 5. Zamawiający nie organizuje zebrania z Wykonawcami w celu wyjaśnienia wątpliwości dotyczących treści specyfikacji istotnych warunków zamówienia.  </w:t>
      </w:r>
    </w:p>
    <w:p w14:paraId="05EF1FE5" w14:textId="77777777" w:rsidR="00907E6E" w:rsidRPr="00AC5143" w:rsidRDefault="00907E6E" w:rsidP="00AC5143">
      <w:pPr>
        <w:spacing w:after="0" w:line="240" w:lineRule="auto"/>
        <w:jc w:val="both"/>
        <w:rPr>
          <w:rFonts w:ascii="Arial" w:hAnsi="Arial" w:cs="Arial"/>
          <w:sz w:val="19"/>
          <w:szCs w:val="19"/>
          <w:lang w:eastAsia="pl-PL"/>
        </w:rPr>
      </w:pPr>
    </w:p>
    <w:p w14:paraId="41A759F3"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4C329D3D"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 Zamawiający poinformuje niezwłocznie wszystkich wykonawców o:</w:t>
      </w:r>
    </w:p>
    <w:p w14:paraId="4CC6FE75"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1CAB6B"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.1.2. wykonawcach, którzy zostali wykluczeni,</w:t>
      </w:r>
    </w:p>
    <w:p w14:paraId="2BE8E457"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00FF7349">
        <w:rPr>
          <w:rFonts w:ascii="Arial" w:hAnsi="Arial" w:cs="Arial"/>
          <w:sz w:val="19"/>
          <w:szCs w:val="19"/>
          <w:lang w:eastAsia="pl-PL"/>
        </w:rPr>
        <w:t>.</w:t>
      </w:r>
      <w:r w:rsidRPr="00993FA5">
        <w:rPr>
          <w:rFonts w:ascii="Arial" w:hAnsi="Arial" w:cs="Arial"/>
          <w:sz w:val="19"/>
          <w:szCs w:val="19"/>
          <w:lang w:eastAsia="pl-PL"/>
        </w:rPr>
        <w:t>1.3. wykonawcach, których oferty zostały odrzucone, powodach odrzucenia oferty, a w przypadkach, o których mowa w art. 89 ust. 4 i 5, braku równoważności lub braku spełniania wymagań dotyczących wydajności lub funkcjonalności,</w:t>
      </w:r>
    </w:p>
    <w:p w14:paraId="208CA77D"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.1.4. unieważnieniu postępowania</w:t>
      </w:r>
    </w:p>
    <w:p w14:paraId="4F021DA2" w14:textId="77777777" w:rsidR="00907E6E" w:rsidRPr="00993FA5" w:rsidRDefault="00907E6E" w:rsidP="00993FA5">
      <w:pPr>
        <w:spacing w:after="0" w:line="240" w:lineRule="auto"/>
        <w:ind w:left="851" w:hanging="11"/>
        <w:jc w:val="both"/>
        <w:rPr>
          <w:rFonts w:ascii="Arial" w:hAnsi="Arial" w:cs="Arial"/>
          <w:sz w:val="19"/>
          <w:szCs w:val="19"/>
          <w:lang w:eastAsia="pl-PL"/>
        </w:rPr>
      </w:pPr>
      <w:r w:rsidRPr="00993FA5">
        <w:rPr>
          <w:rFonts w:ascii="Arial" w:hAnsi="Arial" w:cs="Arial"/>
          <w:sz w:val="19"/>
          <w:szCs w:val="19"/>
          <w:lang w:eastAsia="pl-PL"/>
        </w:rPr>
        <w:t>- podając uzasadnienie faktyczne i prawne.</w:t>
      </w:r>
    </w:p>
    <w:p w14:paraId="1F37A4AC" w14:textId="77777777" w:rsidR="00907E6E" w:rsidRPr="00283068" w:rsidRDefault="00907E6E" w:rsidP="00993FA5">
      <w:pPr>
        <w:spacing w:after="0" w:line="240" w:lineRule="auto"/>
        <w:ind w:left="851"/>
        <w:jc w:val="both"/>
        <w:rPr>
          <w:rFonts w:ascii="Arial" w:hAnsi="Arial" w:cs="Arial"/>
          <w:sz w:val="19"/>
          <w:szCs w:val="19"/>
          <w:lang w:eastAsia="pl-PL"/>
        </w:rPr>
      </w:pPr>
      <w:r w:rsidRPr="00283068">
        <w:rPr>
          <w:rFonts w:ascii="Arial" w:hAnsi="Arial" w:cs="Arial"/>
          <w:sz w:val="19"/>
          <w:szCs w:val="19"/>
          <w:lang w:eastAsia="pl-PL"/>
        </w:rPr>
        <w:t xml:space="preserve">Informacje, o których mowa powyżej zostaną zamieszczone na </w:t>
      </w:r>
      <w:r w:rsidR="00CE32DA" w:rsidRPr="00283068">
        <w:rPr>
          <w:rFonts w:ascii="Arial" w:hAnsi="Arial" w:cs="Arial"/>
          <w:sz w:val="19"/>
          <w:szCs w:val="19"/>
          <w:lang w:eastAsia="pl-PL"/>
        </w:rPr>
        <w:t>Platformie</w:t>
      </w:r>
      <w:r w:rsidRPr="00283068">
        <w:rPr>
          <w:rFonts w:ascii="Arial" w:hAnsi="Arial" w:cs="Arial"/>
          <w:sz w:val="19"/>
          <w:szCs w:val="19"/>
          <w:lang w:eastAsia="pl-PL"/>
        </w:rPr>
        <w:t>.</w:t>
      </w:r>
    </w:p>
    <w:p w14:paraId="34B525A3" w14:textId="77777777" w:rsidR="00907E6E" w:rsidRPr="00993FA5" w:rsidRDefault="00907E6E" w:rsidP="00993FA5">
      <w:pPr>
        <w:spacing w:after="0" w:line="240" w:lineRule="auto"/>
        <w:ind w:left="851"/>
        <w:jc w:val="both"/>
        <w:rPr>
          <w:rFonts w:ascii="Arial" w:hAnsi="Arial" w:cs="Arial"/>
          <w:sz w:val="19"/>
          <w:szCs w:val="19"/>
          <w:lang w:eastAsia="pl-PL"/>
        </w:rPr>
      </w:pPr>
    </w:p>
    <w:p w14:paraId="2471BF2D"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3ABFD679"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13EB12C4" w14:textId="4B570002" w:rsidR="00140015" w:rsidRPr="00993FA5" w:rsidRDefault="00907E6E" w:rsidP="00D0781E">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70A9204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02BBFA20" w14:textId="63A82178" w:rsidR="00907E6E" w:rsidRPr="00993FA5" w:rsidRDefault="00907E6E" w:rsidP="00D0781E">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00775E3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554458E6" w14:textId="4418E324" w:rsidR="00140015" w:rsidRPr="00D0781E" w:rsidRDefault="00907E6E" w:rsidP="00D0781E">
      <w:pPr>
        <w:spacing w:after="0" w:line="240" w:lineRule="auto"/>
        <w:ind w:firstLine="360"/>
        <w:jc w:val="both"/>
        <w:rPr>
          <w:rFonts w:ascii="Arial" w:hAnsi="Arial" w:cs="Arial"/>
          <w:sz w:val="19"/>
          <w:szCs w:val="19"/>
          <w:lang w:eastAsia="pl-PL"/>
        </w:rPr>
      </w:pPr>
      <w:r w:rsidRPr="00993FA5">
        <w:rPr>
          <w:rFonts w:ascii="Arial" w:hAnsi="Arial" w:cs="Arial"/>
          <w:sz w:val="19"/>
          <w:szCs w:val="19"/>
          <w:lang w:eastAsia="pl-PL"/>
        </w:rPr>
        <w:t xml:space="preserve">Wzór umowy stanowi załącznik 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r w:rsidR="00D0781E">
        <w:rPr>
          <w:rFonts w:ascii="Arial" w:hAnsi="Arial" w:cs="Arial"/>
          <w:sz w:val="19"/>
          <w:szCs w:val="19"/>
          <w:lang w:eastAsia="pl-PL"/>
        </w:rPr>
        <w:t>(dla zakresu nr 1 i 2).</w:t>
      </w:r>
    </w:p>
    <w:p w14:paraId="64E9336B"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61667420" w14:textId="77777777" w:rsidR="00907E6E" w:rsidRPr="00993FA5"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Wykonawcy przysługują przewidziane w ustawie środki ochrony prawnej w postaci odwołania oraz skargi do sądu. Szczegółowe zasady wnoszenia środków ochrony prawnej oraz postępowania toczonego wskutek ich wniesienia określa Dział VI ustawy.</w:t>
      </w:r>
    </w:p>
    <w:p w14:paraId="3281CAD0" w14:textId="77777777" w:rsidR="00907E6E"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Środki ochrony prawnej wobec ogłoszenia o zamówieniu i specyfikacji przysługują również organizacjom wpisanym na listę, o której mowa w art. 154 pkt 5 ustawy.</w:t>
      </w:r>
    </w:p>
    <w:p w14:paraId="384E6993" w14:textId="77777777" w:rsidR="00B446A3" w:rsidRDefault="00B446A3" w:rsidP="00993FA5">
      <w:pPr>
        <w:spacing w:after="0" w:line="240" w:lineRule="auto"/>
        <w:ind w:left="360"/>
        <w:jc w:val="both"/>
        <w:rPr>
          <w:rFonts w:ascii="Arial" w:hAnsi="Arial" w:cs="Arial"/>
          <w:sz w:val="19"/>
          <w:szCs w:val="19"/>
          <w:lang w:eastAsia="pl-PL"/>
        </w:rPr>
      </w:pPr>
    </w:p>
    <w:p w14:paraId="33350857" w14:textId="77777777" w:rsidR="00B446A3" w:rsidRDefault="00B446A3" w:rsidP="00B446A3">
      <w:pPr>
        <w:keepNext/>
        <w:spacing w:after="0" w:line="240" w:lineRule="auto"/>
        <w:outlineLvl w:val="0"/>
        <w:rPr>
          <w:rFonts w:ascii="Arial" w:hAnsi="Arial" w:cs="Arial"/>
          <w:sz w:val="19"/>
          <w:szCs w:val="19"/>
          <w:lang w:eastAsia="pl-PL"/>
        </w:rPr>
      </w:pPr>
    </w:p>
    <w:p w14:paraId="148DC694" w14:textId="77777777" w:rsidR="00B446A3" w:rsidRDefault="00B446A3" w:rsidP="00B446A3">
      <w:pPr>
        <w:keepNext/>
        <w:spacing w:after="0" w:line="240" w:lineRule="auto"/>
        <w:outlineLvl w:val="0"/>
        <w:rPr>
          <w:rFonts w:ascii="Arial" w:hAnsi="Arial" w:cs="Arial"/>
          <w:sz w:val="19"/>
          <w:szCs w:val="19"/>
          <w:lang w:eastAsia="pl-PL"/>
        </w:rPr>
      </w:pPr>
    </w:p>
    <w:p w14:paraId="1E07CE7F" w14:textId="77777777" w:rsidR="00B446A3" w:rsidRDefault="00B446A3" w:rsidP="00B446A3">
      <w:pPr>
        <w:keepNext/>
        <w:spacing w:after="0" w:line="240" w:lineRule="auto"/>
        <w:outlineLvl w:val="0"/>
        <w:rPr>
          <w:rFonts w:ascii="Arial" w:hAnsi="Arial" w:cs="Arial"/>
          <w:sz w:val="19"/>
          <w:szCs w:val="19"/>
          <w:lang w:eastAsia="pl-PL"/>
        </w:rPr>
      </w:pPr>
    </w:p>
    <w:p w14:paraId="2C89907D"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3478E7A6"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2CEDBC57"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375F23C2"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57EB8E42"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02BD7071"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88F5932" w14:textId="26B7CC72"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szczegółowy opis przedmiotu zamówienia</w:t>
      </w:r>
      <w:r w:rsidR="00D0781E">
        <w:rPr>
          <w:rFonts w:ascii="Arial" w:hAnsi="Arial" w:cs="Arial"/>
          <w:sz w:val="19"/>
          <w:szCs w:val="19"/>
          <w:lang w:eastAsia="pl-PL"/>
        </w:rPr>
        <w:t>- Parametry wymagane</w:t>
      </w:r>
      <w:r w:rsidRPr="00993FA5">
        <w:rPr>
          <w:rFonts w:ascii="Arial" w:hAnsi="Arial" w:cs="Arial"/>
          <w:sz w:val="19"/>
          <w:szCs w:val="19"/>
          <w:lang w:eastAsia="pl-PL"/>
        </w:rPr>
        <w:t xml:space="preserve"> – złącznik nr 1B </w:t>
      </w:r>
    </w:p>
    <w:p w14:paraId="6E5DAB3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1A7DEB25" w14:textId="592E7CDC"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3B31E40C" w14:textId="03E5552A" w:rsidR="00862455" w:rsidRDefault="00862455" w:rsidP="00AC5143">
      <w:pPr>
        <w:numPr>
          <w:ilvl w:val="0"/>
          <w:numId w:val="1"/>
        </w:numPr>
        <w:spacing w:after="0" w:line="240" w:lineRule="auto"/>
        <w:ind w:left="360"/>
        <w:rPr>
          <w:rFonts w:ascii="Arial" w:hAnsi="Arial" w:cs="Arial"/>
          <w:sz w:val="19"/>
          <w:szCs w:val="19"/>
          <w:lang w:eastAsia="pl-PL"/>
        </w:rPr>
      </w:pPr>
      <w:proofErr w:type="spellStart"/>
      <w:r>
        <w:rPr>
          <w:rFonts w:ascii="Arial" w:hAnsi="Arial" w:cs="Arial"/>
          <w:sz w:val="19"/>
          <w:szCs w:val="19"/>
          <w:lang w:eastAsia="pl-PL"/>
        </w:rPr>
        <w:t>Oswadczenie</w:t>
      </w:r>
      <w:proofErr w:type="spellEnd"/>
      <w:r>
        <w:rPr>
          <w:rFonts w:ascii="Arial" w:hAnsi="Arial" w:cs="Arial"/>
          <w:sz w:val="19"/>
          <w:szCs w:val="19"/>
          <w:lang w:eastAsia="pl-PL"/>
        </w:rPr>
        <w:t xml:space="preserve"> – </w:t>
      </w:r>
      <w:proofErr w:type="spellStart"/>
      <w:r>
        <w:rPr>
          <w:rFonts w:ascii="Arial" w:hAnsi="Arial" w:cs="Arial"/>
          <w:sz w:val="19"/>
          <w:szCs w:val="19"/>
          <w:lang w:eastAsia="pl-PL"/>
        </w:rPr>
        <w:t>ząłacznik</w:t>
      </w:r>
      <w:proofErr w:type="spellEnd"/>
      <w:r>
        <w:rPr>
          <w:rFonts w:ascii="Arial" w:hAnsi="Arial" w:cs="Arial"/>
          <w:sz w:val="19"/>
          <w:szCs w:val="19"/>
          <w:lang w:eastAsia="pl-PL"/>
        </w:rPr>
        <w:t xml:space="preserve"> nr 4</w:t>
      </w:r>
    </w:p>
    <w:p w14:paraId="6BB2AAA7" w14:textId="0ED5C6FA" w:rsidR="00AC5143" w:rsidRP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862455">
        <w:rPr>
          <w:rFonts w:ascii="Arial" w:hAnsi="Arial" w:cs="Arial"/>
          <w:sz w:val="19"/>
          <w:szCs w:val="19"/>
          <w:lang w:eastAsia="pl-PL"/>
        </w:rPr>
        <w:t>5</w:t>
      </w:r>
    </w:p>
    <w:p w14:paraId="4049BC0F" w14:textId="77777777" w:rsidR="00B446A3" w:rsidRPr="00993FA5" w:rsidRDefault="00B446A3" w:rsidP="00B446A3">
      <w:pPr>
        <w:spacing w:after="0" w:line="240" w:lineRule="auto"/>
        <w:jc w:val="both"/>
        <w:rPr>
          <w:rFonts w:ascii="Arial" w:hAnsi="Arial" w:cs="Arial"/>
          <w:sz w:val="19"/>
          <w:szCs w:val="19"/>
          <w:lang w:eastAsia="pl-PL"/>
        </w:rPr>
      </w:pPr>
    </w:p>
    <w:p w14:paraId="67C05ACC" w14:textId="77777777" w:rsidR="00B446A3" w:rsidRDefault="00B446A3" w:rsidP="00B446A3">
      <w:pPr>
        <w:spacing w:after="0" w:line="240" w:lineRule="auto"/>
        <w:jc w:val="both"/>
        <w:rPr>
          <w:rFonts w:ascii="Arial" w:hAnsi="Arial" w:cs="Arial"/>
          <w:sz w:val="19"/>
          <w:szCs w:val="19"/>
          <w:lang w:eastAsia="pl-PL"/>
        </w:rPr>
      </w:pPr>
    </w:p>
    <w:p w14:paraId="59682BA9" w14:textId="77777777" w:rsidR="00E55D48" w:rsidRDefault="00E55D48" w:rsidP="00B446A3">
      <w:pPr>
        <w:spacing w:after="0" w:line="240" w:lineRule="auto"/>
        <w:jc w:val="both"/>
        <w:rPr>
          <w:rFonts w:ascii="Arial" w:hAnsi="Arial" w:cs="Arial"/>
          <w:sz w:val="19"/>
          <w:szCs w:val="19"/>
          <w:lang w:eastAsia="pl-PL"/>
        </w:rPr>
      </w:pPr>
    </w:p>
    <w:p w14:paraId="0C5FCD49" w14:textId="77777777" w:rsidR="00B94918" w:rsidRDefault="00B94918" w:rsidP="00B446A3">
      <w:pPr>
        <w:spacing w:after="0" w:line="240" w:lineRule="auto"/>
        <w:jc w:val="both"/>
        <w:rPr>
          <w:rFonts w:ascii="Arial" w:hAnsi="Arial" w:cs="Arial"/>
          <w:sz w:val="19"/>
          <w:szCs w:val="19"/>
          <w:lang w:eastAsia="pl-PL"/>
        </w:rPr>
      </w:pPr>
    </w:p>
    <w:p w14:paraId="525329A8" w14:textId="77777777" w:rsidR="00B94918" w:rsidRDefault="00B94918" w:rsidP="00B446A3">
      <w:pPr>
        <w:spacing w:after="0" w:line="240" w:lineRule="auto"/>
        <w:jc w:val="both"/>
        <w:rPr>
          <w:rFonts w:ascii="Arial" w:hAnsi="Arial" w:cs="Arial"/>
          <w:sz w:val="19"/>
          <w:szCs w:val="19"/>
          <w:lang w:eastAsia="pl-PL"/>
        </w:rPr>
      </w:pPr>
    </w:p>
    <w:p w14:paraId="5B71FE73" w14:textId="77777777" w:rsidR="00D13497" w:rsidRDefault="00D13497" w:rsidP="00B446A3">
      <w:pPr>
        <w:spacing w:after="0" w:line="240" w:lineRule="auto"/>
        <w:jc w:val="both"/>
        <w:rPr>
          <w:rFonts w:ascii="Arial" w:hAnsi="Arial" w:cs="Arial"/>
          <w:sz w:val="19"/>
          <w:szCs w:val="19"/>
          <w:lang w:eastAsia="pl-PL"/>
        </w:rPr>
      </w:pPr>
    </w:p>
    <w:p w14:paraId="3F3B7B9C" w14:textId="77777777" w:rsidR="00D13497" w:rsidRDefault="00D13497" w:rsidP="00B446A3">
      <w:pPr>
        <w:spacing w:after="0" w:line="240" w:lineRule="auto"/>
        <w:jc w:val="both"/>
        <w:rPr>
          <w:rFonts w:ascii="Arial" w:hAnsi="Arial" w:cs="Arial"/>
          <w:sz w:val="19"/>
          <w:szCs w:val="19"/>
          <w:lang w:eastAsia="pl-PL"/>
        </w:rPr>
      </w:pPr>
    </w:p>
    <w:p w14:paraId="6801F6D9" w14:textId="77777777" w:rsidR="00D13497" w:rsidRDefault="00D13497" w:rsidP="00B446A3">
      <w:pPr>
        <w:spacing w:after="0" w:line="240" w:lineRule="auto"/>
        <w:jc w:val="both"/>
        <w:rPr>
          <w:rFonts w:ascii="Arial" w:hAnsi="Arial" w:cs="Arial"/>
          <w:sz w:val="19"/>
          <w:szCs w:val="19"/>
          <w:lang w:eastAsia="pl-PL"/>
        </w:rPr>
      </w:pPr>
    </w:p>
    <w:p w14:paraId="2E67C13E" w14:textId="77777777" w:rsidR="00D13497" w:rsidRDefault="00D13497" w:rsidP="00B446A3">
      <w:pPr>
        <w:spacing w:after="0" w:line="240" w:lineRule="auto"/>
        <w:jc w:val="both"/>
        <w:rPr>
          <w:rFonts w:ascii="Arial" w:hAnsi="Arial" w:cs="Arial"/>
          <w:sz w:val="19"/>
          <w:szCs w:val="19"/>
          <w:lang w:eastAsia="pl-PL"/>
        </w:rPr>
      </w:pPr>
    </w:p>
    <w:p w14:paraId="5D6D3C44" w14:textId="452FE522" w:rsidR="00D13497" w:rsidRDefault="00D13497" w:rsidP="00B446A3">
      <w:pPr>
        <w:spacing w:after="0" w:line="240" w:lineRule="auto"/>
        <w:jc w:val="both"/>
        <w:rPr>
          <w:rFonts w:ascii="Arial" w:hAnsi="Arial" w:cs="Arial"/>
          <w:sz w:val="19"/>
          <w:szCs w:val="19"/>
          <w:lang w:eastAsia="pl-PL"/>
        </w:rPr>
      </w:pPr>
    </w:p>
    <w:p w14:paraId="5976213E" w14:textId="23E623D6" w:rsidR="00862455" w:rsidRDefault="00862455" w:rsidP="00B446A3">
      <w:pPr>
        <w:spacing w:after="0" w:line="240" w:lineRule="auto"/>
        <w:jc w:val="both"/>
        <w:rPr>
          <w:rFonts w:ascii="Arial" w:hAnsi="Arial" w:cs="Arial"/>
          <w:sz w:val="19"/>
          <w:szCs w:val="19"/>
          <w:lang w:eastAsia="pl-PL"/>
        </w:rPr>
      </w:pPr>
    </w:p>
    <w:p w14:paraId="4EF99A30" w14:textId="589D0E49" w:rsidR="00862455" w:rsidRDefault="00862455" w:rsidP="00B446A3">
      <w:pPr>
        <w:spacing w:after="0" w:line="240" w:lineRule="auto"/>
        <w:jc w:val="both"/>
        <w:rPr>
          <w:rFonts w:ascii="Arial" w:hAnsi="Arial" w:cs="Arial"/>
          <w:sz w:val="19"/>
          <w:szCs w:val="19"/>
          <w:lang w:eastAsia="pl-PL"/>
        </w:rPr>
      </w:pPr>
    </w:p>
    <w:p w14:paraId="1C39E11C" w14:textId="737DB9CC" w:rsidR="00862455" w:rsidRDefault="00862455" w:rsidP="00B446A3">
      <w:pPr>
        <w:spacing w:after="0" w:line="240" w:lineRule="auto"/>
        <w:jc w:val="both"/>
        <w:rPr>
          <w:rFonts w:ascii="Arial" w:hAnsi="Arial" w:cs="Arial"/>
          <w:sz w:val="19"/>
          <w:szCs w:val="19"/>
          <w:lang w:eastAsia="pl-PL"/>
        </w:rPr>
      </w:pPr>
    </w:p>
    <w:p w14:paraId="394DC404" w14:textId="77659F7F" w:rsidR="00862455" w:rsidRDefault="00862455" w:rsidP="00B446A3">
      <w:pPr>
        <w:spacing w:after="0" w:line="240" w:lineRule="auto"/>
        <w:jc w:val="both"/>
        <w:rPr>
          <w:rFonts w:ascii="Arial" w:hAnsi="Arial" w:cs="Arial"/>
          <w:sz w:val="19"/>
          <w:szCs w:val="19"/>
          <w:lang w:eastAsia="pl-PL"/>
        </w:rPr>
      </w:pPr>
    </w:p>
    <w:p w14:paraId="10A4C75F" w14:textId="1C814149" w:rsidR="00862455" w:rsidRDefault="00862455" w:rsidP="00B446A3">
      <w:pPr>
        <w:spacing w:after="0" w:line="240" w:lineRule="auto"/>
        <w:jc w:val="both"/>
        <w:rPr>
          <w:rFonts w:ascii="Arial" w:hAnsi="Arial" w:cs="Arial"/>
          <w:sz w:val="19"/>
          <w:szCs w:val="19"/>
          <w:lang w:eastAsia="pl-PL"/>
        </w:rPr>
      </w:pPr>
    </w:p>
    <w:p w14:paraId="25B242B8" w14:textId="42B66556" w:rsidR="00862455" w:rsidRDefault="00862455" w:rsidP="00B446A3">
      <w:pPr>
        <w:spacing w:after="0" w:line="240" w:lineRule="auto"/>
        <w:jc w:val="both"/>
        <w:rPr>
          <w:rFonts w:ascii="Arial" w:hAnsi="Arial" w:cs="Arial"/>
          <w:sz w:val="19"/>
          <w:szCs w:val="19"/>
          <w:lang w:eastAsia="pl-PL"/>
        </w:rPr>
      </w:pPr>
    </w:p>
    <w:p w14:paraId="6A5A5B92" w14:textId="2777ED3F" w:rsidR="00862455" w:rsidRDefault="00862455" w:rsidP="00B446A3">
      <w:pPr>
        <w:spacing w:after="0" w:line="240" w:lineRule="auto"/>
        <w:jc w:val="both"/>
        <w:rPr>
          <w:rFonts w:ascii="Arial" w:hAnsi="Arial" w:cs="Arial"/>
          <w:sz w:val="19"/>
          <w:szCs w:val="19"/>
          <w:lang w:eastAsia="pl-PL"/>
        </w:rPr>
      </w:pPr>
    </w:p>
    <w:p w14:paraId="3ED5515E" w14:textId="189F67EE" w:rsidR="00862455" w:rsidRDefault="00862455" w:rsidP="00B446A3">
      <w:pPr>
        <w:spacing w:after="0" w:line="240" w:lineRule="auto"/>
        <w:jc w:val="both"/>
        <w:rPr>
          <w:rFonts w:ascii="Arial" w:hAnsi="Arial" w:cs="Arial"/>
          <w:sz w:val="19"/>
          <w:szCs w:val="19"/>
          <w:lang w:eastAsia="pl-PL"/>
        </w:rPr>
      </w:pPr>
    </w:p>
    <w:p w14:paraId="3662D4B4" w14:textId="0886BC8F" w:rsidR="00862455" w:rsidRDefault="00862455" w:rsidP="00B446A3">
      <w:pPr>
        <w:spacing w:after="0" w:line="240" w:lineRule="auto"/>
        <w:jc w:val="both"/>
        <w:rPr>
          <w:rFonts w:ascii="Arial" w:hAnsi="Arial" w:cs="Arial"/>
          <w:sz w:val="19"/>
          <w:szCs w:val="19"/>
          <w:lang w:eastAsia="pl-PL"/>
        </w:rPr>
      </w:pPr>
    </w:p>
    <w:p w14:paraId="33FC7226" w14:textId="76B3D81E" w:rsidR="00862455" w:rsidRDefault="00862455" w:rsidP="00B446A3">
      <w:pPr>
        <w:spacing w:after="0" w:line="240" w:lineRule="auto"/>
        <w:jc w:val="both"/>
        <w:rPr>
          <w:rFonts w:ascii="Arial" w:hAnsi="Arial" w:cs="Arial"/>
          <w:sz w:val="19"/>
          <w:szCs w:val="19"/>
          <w:lang w:eastAsia="pl-PL"/>
        </w:rPr>
      </w:pPr>
    </w:p>
    <w:p w14:paraId="6C76FF91" w14:textId="2C374381" w:rsidR="00862455" w:rsidRDefault="00862455" w:rsidP="00B446A3">
      <w:pPr>
        <w:spacing w:after="0" w:line="240" w:lineRule="auto"/>
        <w:jc w:val="both"/>
        <w:rPr>
          <w:rFonts w:ascii="Arial" w:hAnsi="Arial" w:cs="Arial"/>
          <w:sz w:val="19"/>
          <w:szCs w:val="19"/>
          <w:lang w:eastAsia="pl-PL"/>
        </w:rPr>
      </w:pPr>
    </w:p>
    <w:p w14:paraId="5F258002" w14:textId="3CACA5E4" w:rsidR="00862455" w:rsidRDefault="00862455" w:rsidP="00B446A3">
      <w:pPr>
        <w:spacing w:after="0" w:line="240" w:lineRule="auto"/>
        <w:jc w:val="both"/>
        <w:rPr>
          <w:rFonts w:ascii="Arial" w:hAnsi="Arial" w:cs="Arial"/>
          <w:sz w:val="19"/>
          <w:szCs w:val="19"/>
          <w:lang w:eastAsia="pl-PL"/>
        </w:rPr>
      </w:pPr>
    </w:p>
    <w:p w14:paraId="4664FB83" w14:textId="2B11A8B5" w:rsidR="00862455" w:rsidRDefault="00862455" w:rsidP="00B446A3">
      <w:pPr>
        <w:spacing w:after="0" w:line="240" w:lineRule="auto"/>
        <w:jc w:val="both"/>
        <w:rPr>
          <w:rFonts w:ascii="Arial" w:hAnsi="Arial" w:cs="Arial"/>
          <w:sz w:val="19"/>
          <w:szCs w:val="19"/>
          <w:lang w:eastAsia="pl-PL"/>
        </w:rPr>
      </w:pPr>
    </w:p>
    <w:p w14:paraId="5F81F29B" w14:textId="17450FC2" w:rsidR="00862455" w:rsidRDefault="00862455" w:rsidP="00B446A3">
      <w:pPr>
        <w:spacing w:after="0" w:line="240" w:lineRule="auto"/>
        <w:jc w:val="both"/>
        <w:rPr>
          <w:rFonts w:ascii="Arial" w:hAnsi="Arial" w:cs="Arial"/>
          <w:sz w:val="19"/>
          <w:szCs w:val="19"/>
          <w:lang w:eastAsia="pl-PL"/>
        </w:rPr>
      </w:pPr>
    </w:p>
    <w:p w14:paraId="4F7A4B16" w14:textId="219F5B05" w:rsidR="00862455" w:rsidRDefault="00862455" w:rsidP="00B446A3">
      <w:pPr>
        <w:spacing w:after="0" w:line="240" w:lineRule="auto"/>
        <w:jc w:val="both"/>
        <w:rPr>
          <w:rFonts w:ascii="Arial" w:hAnsi="Arial" w:cs="Arial"/>
          <w:sz w:val="19"/>
          <w:szCs w:val="19"/>
          <w:lang w:eastAsia="pl-PL"/>
        </w:rPr>
      </w:pPr>
    </w:p>
    <w:p w14:paraId="797381FD" w14:textId="5F4EC96F" w:rsidR="00862455" w:rsidRDefault="00862455" w:rsidP="00B446A3">
      <w:pPr>
        <w:spacing w:after="0" w:line="240" w:lineRule="auto"/>
        <w:jc w:val="both"/>
        <w:rPr>
          <w:rFonts w:ascii="Arial" w:hAnsi="Arial" w:cs="Arial"/>
          <w:sz w:val="19"/>
          <w:szCs w:val="19"/>
          <w:lang w:eastAsia="pl-PL"/>
        </w:rPr>
      </w:pPr>
    </w:p>
    <w:p w14:paraId="6C929158" w14:textId="4DDEDDFF" w:rsidR="00862455" w:rsidRDefault="00862455" w:rsidP="00B446A3">
      <w:pPr>
        <w:spacing w:after="0" w:line="240" w:lineRule="auto"/>
        <w:jc w:val="both"/>
        <w:rPr>
          <w:rFonts w:ascii="Arial" w:hAnsi="Arial" w:cs="Arial"/>
          <w:sz w:val="19"/>
          <w:szCs w:val="19"/>
          <w:lang w:eastAsia="pl-PL"/>
        </w:rPr>
      </w:pPr>
    </w:p>
    <w:p w14:paraId="79F75161" w14:textId="1FF9FCF6" w:rsidR="00862455" w:rsidRDefault="00862455" w:rsidP="00B446A3">
      <w:pPr>
        <w:spacing w:after="0" w:line="240" w:lineRule="auto"/>
        <w:jc w:val="both"/>
        <w:rPr>
          <w:rFonts w:ascii="Arial" w:hAnsi="Arial" w:cs="Arial"/>
          <w:sz w:val="19"/>
          <w:szCs w:val="19"/>
          <w:lang w:eastAsia="pl-PL"/>
        </w:rPr>
      </w:pPr>
    </w:p>
    <w:p w14:paraId="546A339F" w14:textId="094B34D4" w:rsidR="00862455" w:rsidRDefault="00862455" w:rsidP="00B446A3">
      <w:pPr>
        <w:spacing w:after="0" w:line="240" w:lineRule="auto"/>
        <w:jc w:val="both"/>
        <w:rPr>
          <w:rFonts w:ascii="Arial" w:hAnsi="Arial" w:cs="Arial"/>
          <w:sz w:val="19"/>
          <w:szCs w:val="19"/>
          <w:lang w:eastAsia="pl-PL"/>
        </w:rPr>
      </w:pPr>
    </w:p>
    <w:p w14:paraId="2536693B" w14:textId="336FC976" w:rsidR="00862455" w:rsidRDefault="00862455" w:rsidP="00B446A3">
      <w:pPr>
        <w:spacing w:after="0" w:line="240" w:lineRule="auto"/>
        <w:jc w:val="both"/>
        <w:rPr>
          <w:rFonts w:ascii="Arial" w:hAnsi="Arial" w:cs="Arial"/>
          <w:sz w:val="19"/>
          <w:szCs w:val="19"/>
          <w:lang w:eastAsia="pl-PL"/>
        </w:rPr>
      </w:pPr>
    </w:p>
    <w:p w14:paraId="62908337" w14:textId="5D06BC88" w:rsidR="00862455" w:rsidRDefault="00862455" w:rsidP="00B446A3">
      <w:pPr>
        <w:spacing w:after="0" w:line="240" w:lineRule="auto"/>
        <w:jc w:val="both"/>
        <w:rPr>
          <w:rFonts w:ascii="Arial" w:hAnsi="Arial" w:cs="Arial"/>
          <w:sz w:val="19"/>
          <w:szCs w:val="19"/>
          <w:lang w:eastAsia="pl-PL"/>
        </w:rPr>
      </w:pPr>
    </w:p>
    <w:p w14:paraId="667B884B" w14:textId="2C288BC0" w:rsidR="00862455" w:rsidRDefault="00862455" w:rsidP="00B446A3">
      <w:pPr>
        <w:spacing w:after="0" w:line="240" w:lineRule="auto"/>
        <w:jc w:val="both"/>
        <w:rPr>
          <w:rFonts w:ascii="Arial" w:hAnsi="Arial" w:cs="Arial"/>
          <w:sz w:val="19"/>
          <w:szCs w:val="19"/>
          <w:lang w:eastAsia="pl-PL"/>
        </w:rPr>
      </w:pPr>
    </w:p>
    <w:p w14:paraId="2A860ACF" w14:textId="73597AAB" w:rsidR="00862455" w:rsidRDefault="00862455" w:rsidP="00B446A3">
      <w:pPr>
        <w:spacing w:after="0" w:line="240" w:lineRule="auto"/>
        <w:jc w:val="both"/>
        <w:rPr>
          <w:rFonts w:ascii="Arial" w:hAnsi="Arial" w:cs="Arial"/>
          <w:sz w:val="19"/>
          <w:szCs w:val="19"/>
          <w:lang w:eastAsia="pl-PL"/>
        </w:rPr>
      </w:pPr>
    </w:p>
    <w:p w14:paraId="4AC3D94C" w14:textId="56741718" w:rsidR="00862455" w:rsidRDefault="00862455" w:rsidP="00B446A3">
      <w:pPr>
        <w:spacing w:after="0" w:line="240" w:lineRule="auto"/>
        <w:jc w:val="both"/>
        <w:rPr>
          <w:rFonts w:ascii="Arial" w:hAnsi="Arial" w:cs="Arial"/>
          <w:sz w:val="19"/>
          <w:szCs w:val="19"/>
          <w:lang w:eastAsia="pl-PL"/>
        </w:rPr>
      </w:pPr>
    </w:p>
    <w:p w14:paraId="45BF570B" w14:textId="77777777" w:rsidR="00907E6E" w:rsidRPr="0090472A" w:rsidRDefault="00907E6E" w:rsidP="00862455">
      <w:pPr>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22"/>
      <w:footerReference w:type="default" r:id="rId23"/>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47F1C" w14:textId="77777777" w:rsidR="008C3C0F" w:rsidRDefault="008C3C0F" w:rsidP="00993FA5">
      <w:pPr>
        <w:spacing w:after="0" w:line="240" w:lineRule="auto"/>
      </w:pPr>
      <w:r>
        <w:separator/>
      </w:r>
    </w:p>
  </w:endnote>
  <w:endnote w:type="continuationSeparator" w:id="0">
    <w:p w14:paraId="7CFFACB6" w14:textId="77777777" w:rsidR="008C3C0F" w:rsidRDefault="008C3C0F"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B0502040204020203"/>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43" w:usb2="00000009" w:usb3="00000000" w:csb0="000001FF" w:csb1="00000000"/>
  </w:font>
  <w:font w:name="TimesNewRoman">
    <w:altName w:val="Yu Gothic"/>
    <w:charset w:val="80"/>
    <w:family w:val="auto"/>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478B" w14:textId="77777777" w:rsidR="00523794" w:rsidRDefault="00523794">
    <w:pPr>
      <w:pStyle w:val="Stopka"/>
      <w:framePr w:wrap="auto" w:vAnchor="text" w:hAnchor="margin" w:xAlign="right" w:y="1"/>
      <w:rPr>
        <w:rStyle w:val="Numerstrony"/>
      </w:rPr>
    </w:pPr>
  </w:p>
  <w:p w14:paraId="4AF07E81" w14:textId="77777777" w:rsidR="00523794" w:rsidRDefault="00523794">
    <w:pPr>
      <w:pStyle w:val="Nagwek"/>
      <w:tabs>
        <w:tab w:val="clear" w:pos="9072"/>
        <w:tab w:val="right" w:pos="10317"/>
      </w:tabs>
      <w:rPr>
        <w:rFonts w:ascii="Book Antiqua" w:hAnsi="Book Antiqua" w:cs="Book Antiqua"/>
        <w:sz w:val="20"/>
        <w:szCs w:val="20"/>
      </w:rPr>
    </w:pPr>
  </w:p>
  <w:p w14:paraId="073200FF" w14:textId="77777777" w:rsidR="00523794" w:rsidRDefault="00523794">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1F979390" wp14:editId="1504C079">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Pr>
        <w:rStyle w:val="Numerstrony"/>
        <w:noProof/>
        <w:sz w:val="20"/>
        <w:szCs w:val="20"/>
      </w:rPr>
      <w:t>16</w:t>
    </w:r>
    <w:r>
      <w:rPr>
        <w:rStyle w:val="Numerstrony"/>
        <w:sz w:val="20"/>
        <w:szCs w:val="20"/>
      </w:rPr>
      <w:fldChar w:fldCharType="end"/>
    </w:r>
  </w:p>
  <w:p w14:paraId="245CD9DB" w14:textId="77777777" w:rsidR="00523794" w:rsidRDefault="00523794">
    <w:pPr>
      <w:pStyle w:val="Stopka"/>
      <w:rPr>
        <w:sz w:val="20"/>
        <w:szCs w:val="20"/>
      </w:rPr>
    </w:pPr>
  </w:p>
  <w:p w14:paraId="191E6846" w14:textId="77777777" w:rsidR="00523794" w:rsidRDefault="0052379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1233E" w14:textId="77777777" w:rsidR="008C3C0F" w:rsidRDefault="008C3C0F" w:rsidP="00993FA5">
      <w:pPr>
        <w:spacing w:after="0" w:line="240" w:lineRule="auto"/>
      </w:pPr>
      <w:r>
        <w:separator/>
      </w:r>
    </w:p>
  </w:footnote>
  <w:footnote w:type="continuationSeparator" w:id="0">
    <w:p w14:paraId="3FD7F020" w14:textId="77777777" w:rsidR="008C3C0F" w:rsidRDefault="008C3C0F"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A648" w14:textId="4190300A" w:rsidR="00523794" w:rsidRPr="0043233A" w:rsidRDefault="00523794">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1E2A8C4E" wp14:editId="61554727">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sidR="007F6329">
      <w:rPr>
        <w:rFonts w:ascii="Garamond" w:hAnsi="Garamond" w:cs="Garamond"/>
        <w:b/>
        <w:color w:val="000000" w:themeColor="text1"/>
        <w:sz w:val="20"/>
        <w:szCs w:val="20"/>
      </w:rPr>
      <w:t>122</w:t>
    </w:r>
    <w:r w:rsidRPr="00793092">
      <w:rPr>
        <w:rFonts w:ascii="Garamond" w:hAnsi="Garamond" w:cs="Garamond"/>
        <w:b/>
        <w:color w:val="000000" w:themeColor="text1"/>
        <w:sz w:val="20"/>
        <w:szCs w:val="20"/>
      </w:rPr>
      <w:t>/20</w:t>
    </w:r>
    <w:r>
      <w:rPr>
        <w:rFonts w:ascii="Garamond" w:hAnsi="Garamond" w:cs="Garamond"/>
        <w:b/>
        <w:color w:val="000000" w:themeColor="text1"/>
        <w:sz w:val="20"/>
        <w:szCs w:val="20"/>
      </w:rPr>
      <w:t>20</w:t>
    </w:r>
    <w:r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3667DAE"/>
    <w:multiLevelType w:val="hybridMultilevel"/>
    <w:tmpl w:val="7598AFEE"/>
    <w:lvl w:ilvl="0" w:tplc="7AF0CE5A">
      <w:start w:val="1"/>
      <w:numFmt w:val="decimal"/>
      <w:lvlText w:val="%1)"/>
      <w:lvlJc w:val="left"/>
      <w:pPr>
        <w:ind w:left="1778" w:hanging="360"/>
      </w:pPr>
      <w:rPr>
        <w:rFonts w:eastAsia="Times New Roman" w:cs="Arial" w:hint="default"/>
        <w:b/>
        <w:sz w:val="19"/>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05316506"/>
    <w:multiLevelType w:val="hybridMultilevel"/>
    <w:tmpl w:val="A2344144"/>
    <w:lvl w:ilvl="0" w:tplc="F0BCEB4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6"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11DF3B9F"/>
    <w:multiLevelType w:val="multilevel"/>
    <w:tmpl w:val="235AB400"/>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8" w15:restartNumberingAfterBreak="0">
    <w:nsid w:val="16155303"/>
    <w:multiLevelType w:val="multilevel"/>
    <w:tmpl w:val="A9EAEF4A"/>
    <w:lvl w:ilvl="0">
      <w:start w:val="5"/>
      <w:numFmt w:val="decimal"/>
      <w:lvlText w:val="%1."/>
      <w:lvlJc w:val="left"/>
      <w:pPr>
        <w:ind w:left="360" w:hanging="360"/>
      </w:pPr>
      <w:rPr>
        <w:rFonts w:hint="default"/>
        <w:b/>
      </w:rPr>
    </w:lvl>
    <w:lvl w:ilvl="1">
      <w:start w:val="6"/>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440" w:hanging="1440"/>
      </w:pPr>
      <w:rPr>
        <w:rFonts w:hint="default"/>
        <w:b/>
      </w:rPr>
    </w:lvl>
  </w:abstractNum>
  <w:abstractNum w:abstractNumId="19"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C7E53D4"/>
    <w:multiLevelType w:val="hybridMultilevel"/>
    <w:tmpl w:val="90D84FBC"/>
    <w:lvl w:ilvl="0" w:tplc="BB60F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2FB321C"/>
    <w:multiLevelType w:val="multilevel"/>
    <w:tmpl w:val="3B6CE83C"/>
    <w:lvl w:ilvl="0">
      <w:start w:val="7"/>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4" w15:restartNumberingAfterBreak="0">
    <w:nsid w:val="23937F4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6" w15:restartNumberingAfterBreak="0">
    <w:nsid w:val="28CF5500"/>
    <w:multiLevelType w:val="hybridMultilevel"/>
    <w:tmpl w:val="CEC26682"/>
    <w:lvl w:ilvl="0" w:tplc="04150017">
      <w:start w:val="3"/>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364049"/>
    <w:multiLevelType w:val="multilevel"/>
    <w:tmpl w:val="F8821A8A"/>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48F21FA"/>
    <w:multiLevelType w:val="multilevel"/>
    <w:tmpl w:val="4EE4E1CA"/>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0" w15:restartNumberingAfterBreak="0">
    <w:nsid w:val="3F6E2554"/>
    <w:multiLevelType w:val="hybridMultilevel"/>
    <w:tmpl w:val="FAD4241C"/>
    <w:lvl w:ilvl="0" w:tplc="8DB01CCA">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32"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8713684"/>
    <w:multiLevelType w:val="hybridMultilevel"/>
    <w:tmpl w:val="DA243420"/>
    <w:lvl w:ilvl="0" w:tplc="FEAE20BA">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5FB085F"/>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2E17C05"/>
    <w:multiLevelType w:val="multilevel"/>
    <w:tmpl w:val="247ACA1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5246DD"/>
    <w:multiLevelType w:val="multilevel"/>
    <w:tmpl w:val="96F4A4A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C56E0"/>
    <w:multiLevelType w:val="hybridMultilevel"/>
    <w:tmpl w:val="4FE0DF18"/>
    <w:lvl w:ilvl="0" w:tplc="D2127D06">
      <w:start w:val="1"/>
      <w:numFmt w:val="decimal"/>
      <w:lvlText w:val="%1."/>
      <w:lvlJc w:val="left"/>
      <w:pPr>
        <w:ind w:left="502" w:hanging="360"/>
      </w:p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num w:numId="1">
    <w:abstractNumId w:val="32"/>
  </w:num>
  <w:num w:numId="2">
    <w:abstractNumId w:val="13"/>
  </w:num>
  <w:num w:numId="3">
    <w:abstractNumId w:val="35"/>
  </w:num>
  <w:num w:numId="4">
    <w:abstractNumId w:val="34"/>
  </w:num>
  <w:num w:numId="5">
    <w:abstractNumId w:val="3"/>
  </w:num>
  <w:num w:numId="6">
    <w:abstractNumId w:val="0"/>
  </w:num>
  <w:num w:numId="7">
    <w:abstractNumId w:val="6"/>
  </w:num>
  <w:num w:numId="8">
    <w:abstractNumId w:val="8"/>
  </w:num>
  <w:num w:numId="9">
    <w:abstractNumId w:val="22"/>
  </w:num>
  <w:num w:numId="10">
    <w:abstractNumId w:val="10"/>
  </w:num>
  <w:num w:numId="11">
    <w:abstractNumId w:val="38"/>
  </w:num>
  <w:num w:numId="12">
    <w:abstractNumId w:val="25"/>
  </w:num>
  <w:num w:numId="13">
    <w:abstractNumId w:val="33"/>
  </w:num>
  <w:num w:numId="14">
    <w:abstractNumId w:val="29"/>
  </w:num>
  <w:num w:numId="15">
    <w:abstractNumId w:val="15"/>
  </w:num>
  <w:num w:numId="16">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16"/>
  </w:num>
  <w:num w:numId="2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1"/>
  </w:num>
  <w:num w:numId="24">
    <w:abstractNumId w:val="26"/>
  </w:num>
  <w:num w:numId="25">
    <w:abstractNumId w:val="21"/>
  </w:num>
  <w:num w:numId="26">
    <w:abstractNumId w:val="30"/>
  </w:num>
  <w:num w:numId="27">
    <w:abstractNumId w:val="18"/>
  </w:num>
  <w:num w:numId="28">
    <w:abstractNumId w:val="19"/>
  </w:num>
  <w:num w:numId="29">
    <w:abstractNumId w:val="23"/>
  </w:num>
  <w:num w:numId="30">
    <w:abstractNumId w:val="40"/>
  </w:num>
  <w:num w:numId="31">
    <w:abstractNumId w:val="27"/>
  </w:num>
  <w:num w:numId="32">
    <w:abstractNumId w:val="39"/>
  </w:num>
  <w:num w:numId="33">
    <w:abstractNumId w:val="12"/>
  </w:num>
  <w:num w:numId="34">
    <w:abstractNumId w:val="24"/>
  </w:num>
  <w:num w:numId="3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7119"/>
    <w:rsid w:val="00013000"/>
    <w:rsid w:val="00013CEB"/>
    <w:rsid w:val="00023C80"/>
    <w:rsid w:val="00024EC8"/>
    <w:rsid w:val="00025A26"/>
    <w:rsid w:val="000304CF"/>
    <w:rsid w:val="00043010"/>
    <w:rsid w:val="0004463C"/>
    <w:rsid w:val="00045E57"/>
    <w:rsid w:val="0004699E"/>
    <w:rsid w:val="00046DB2"/>
    <w:rsid w:val="00052EA2"/>
    <w:rsid w:val="00053FC8"/>
    <w:rsid w:val="0005529C"/>
    <w:rsid w:val="0005786C"/>
    <w:rsid w:val="00071394"/>
    <w:rsid w:val="00071EF4"/>
    <w:rsid w:val="00077D79"/>
    <w:rsid w:val="0009508C"/>
    <w:rsid w:val="00096C9A"/>
    <w:rsid w:val="00097F6C"/>
    <w:rsid w:val="000B216B"/>
    <w:rsid w:val="000B2F4D"/>
    <w:rsid w:val="000C4A18"/>
    <w:rsid w:val="000C6470"/>
    <w:rsid w:val="000D1248"/>
    <w:rsid w:val="000D198C"/>
    <w:rsid w:val="000E0B9B"/>
    <w:rsid w:val="000E44AB"/>
    <w:rsid w:val="000E77F8"/>
    <w:rsid w:val="000F300A"/>
    <w:rsid w:val="000F5190"/>
    <w:rsid w:val="000F57D1"/>
    <w:rsid w:val="001126CB"/>
    <w:rsid w:val="001212B1"/>
    <w:rsid w:val="0012247C"/>
    <w:rsid w:val="001227F5"/>
    <w:rsid w:val="00133E2D"/>
    <w:rsid w:val="00140015"/>
    <w:rsid w:val="001464B8"/>
    <w:rsid w:val="00146BB9"/>
    <w:rsid w:val="001477CD"/>
    <w:rsid w:val="00147F06"/>
    <w:rsid w:val="001501D3"/>
    <w:rsid w:val="00160DF8"/>
    <w:rsid w:val="00164D38"/>
    <w:rsid w:val="0016573F"/>
    <w:rsid w:val="00167C6D"/>
    <w:rsid w:val="001763A7"/>
    <w:rsid w:val="00182A3F"/>
    <w:rsid w:val="0018777C"/>
    <w:rsid w:val="00187B89"/>
    <w:rsid w:val="001A5B30"/>
    <w:rsid w:val="001A77D3"/>
    <w:rsid w:val="001B5E6D"/>
    <w:rsid w:val="001B6DA3"/>
    <w:rsid w:val="001C3FD5"/>
    <w:rsid w:val="001C5E23"/>
    <w:rsid w:val="001C6B76"/>
    <w:rsid w:val="001D0FD8"/>
    <w:rsid w:val="001E51FB"/>
    <w:rsid w:val="001E6AEA"/>
    <w:rsid w:val="001F0B43"/>
    <w:rsid w:val="00205164"/>
    <w:rsid w:val="00213BF9"/>
    <w:rsid w:val="002167D0"/>
    <w:rsid w:val="0023444C"/>
    <w:rsid w:val="00235E67"/>
    <w:rsid w:val="00241509"/>
    <w:rsid w:val="002417AD"/>
    <w:rsid w:val="00244D7C"/>
    <w:rsid w:val="00254EC1"/>
    <w:rsid w:val="0025741C"/>
    <w:rsid w:val="002603C9"/>
    <w:rsid w:val="00262F2F"/>
    <w:rsid w:val="00263722"/>
    <w:rsid w:val="002652BA"/>
    <w:rsid w:val="00283068"/>
    <w:rsid w:val="002A7401"/>
    <w:rsid w:val="002B1A95"/>
    <w:rsid w:val="002C2146"/>
    <w:rsid w:val="002C647D"/>
    <w:rsid w:val="002D0575"/>
    <w:rsid w:val="002D76A3"/>
    <w:rsid w:val="002E5C1C"/>
    <w:rsid w:val="002F742F"/>
    <w:rsid w:val="00313244"/>
    <w:rsid w:val="00314634"/>
    <w:rsid w:val="00314D11"/>
    <w:rsid w:val="00330294"/>
    <w:rsid w:val="00330D89"/>
    <w:rsid w:val="00331202"/>
    <w:rsid w:val="00332E2B"/>
    <w:rsid w:val="003341CD"/>
    <w:rsid w:val="00335FF1"/>
    <w:rsid w:val="003421C3"/>
    <w:rsid w:val="0034471D"/>
    <w:rsid w:val="00344E62"/>
    <w:rsid w:val="00347876"/>
    <w:rsid w:val="0035182D"/>
    <w:rsid w:val="0035678E"/>
    <w:rsid w:val="00360D50"/>
    <w:rsid w:val="0038430B"/>
    <w:rsid w:val="00387122"/>
    <w:rsid w:val="003A1769"/>
    <w:rsid w:val="003A554D"/>
    <w:rsid w:val="003A60A0"/>
    <w:rsid w:val="003B4C0D"/>
    <w:rsid w:val="003B585F"/>
    <w:rsid w:val="003C0EDD"/>
    <w:rsid w:val="003C3F5B"/>
    <w:rsid w:val="003D06C6"/>
    <w:rsid w:val="003D7021"/>
    <w:rsid w:val="003F1C87"/>
    <w:rsid w:val="003F3ED4"/>
    <w:rsid w:val="00407A73"/>
    <w:rsid w:val="00423D97"/>
    <w:rsid w:val="0043233A"/>
    <w:rsid w:val="004336D1"/>
    <w:rsid w:val="00435C40"/>
    <w:rsid w:val="00441751"/>
    <w:rsid w:val="00447E87"/>
    <w:rsid w:val="00452656"/>
    <w:rsid w:val="004529FF"/>
    <w:rsid w:val="00453DF3"/>
    <w:rsid w:val="0045427B"/>
    <w:rsid w:val="00455CE2"/>
    <w:rsid w:val="00465D65"/>
    <w:rsid w:val="00474248"/>
    <w:rsid w:val="004867A6"/>
    <w:rsid w:val="004917B1"/>
    <w:rsid w:val="0049614D"/>
    <w:rsid w:val="00497BE2"/>
    <w:rsid w:val="004A0F1E"/>
    <w:rsid w:val="004A13B4"/>
    <w:rsid w:val="004A3604"/>
    <w:rsid w:val="004B2FFD"/>
    <w:rsid w:val="004B6BE4"/>
    <w:rsid w:val="004C1994"/>
    <w:rsid w:val="004C7042"/>
    <w:rsid w:val="004C7AC8"/>
    <w:rsid w:val="004D6D31"/>
    <w:rsid w:val="004D7767"/>
    <w:rsid w:val="004D7A7D"/>
    <w:rsid w:val="004E7BDA"/>
    <w:rsid w:val="00504B02"/>
    <w:rsid w:val="00512DAE"/>
    <w:rsid w:val="00512DEE"/>
    <w:rsid w:val="00523794"/>
    <w:rsid w:val="00523B9A"/>
    <w:rsid w:val="005274D1"/>
    <w:rsid w:val="0053151F"/>
    <w:rsid w:val="00537BAC"/>
    <w:rsid w:val="00564135"/>
    <w:rsid w:val="00567C8E"/>
    <w:rsid w:val="0059014C"/>
    <w:rsid w:val="00595DD0"/>
    <w:rsid w:val="005A5C6D"/>
    <w:rsid w:val="005B28B2"/>
    <w:rsid w:val="005C3769"/>
    <w:rsid w:val="005C460E"/>
    <w:rsid w:val="005D1BF7"/>
    <w:rsid w:val="005D394B"/>
    <w:rsid w:val="005D4DB9"/>
    <w:rsid w:val="005D5C42"/>
    <w:rsid w:val="005E09E9"/>
    <w:rsid w:val="005F1E47"/>
    <w:rsid w:val="005F3F4C"/>
    <w:rsid w:val="00603045"/>
    <w:rsid w:val="0060761A"/>
    <w:rsid w:val="006101D0"/>
    <w:rsid w:val="006221EF"/>
    <w:rsid w:val="00627E1C"/>
    <w:rsid w:val="00632243"/>
    <w:rsid w:val="0063583F"/>
    <w:rsid w:val="006363D9"/>
    <w:rsid w:val="00636F82"/>
    <w:rsid w:val="00637D04"/>
    <w:rsid w:val="00644E9A"/>
    <w:rsid w:val="0065094F"/>
    <w:rsid w:val="006520F1"/>
    <w:rsid w:val="00653CC2"/>
    <w:rsid w:val="00656E1D"/>
    <w:rsid w:val="00657212"/>
    <w:rsid w:val="006622CA"/>
    <w:rsid w:val="006626AB"/>
    <w:rsid w:val="00665D57"/>
    <w:rsid w:val="006730AF"/>
    <w:rsid w:val="00675241"/>
    <w:rsid w:val="00682114"/>
    <w:rsid w:val="006830AE"/>
    <w:rsid w:val="0068693A"/>
    <w:rsid w:val="00695148"/>
    <w:rsid w:val="006A2B6A"/>
    <w:rsid w:val="006B19A2"/>
    <w:rsid w:val="006B2F88"/>
    <w:rsid w:val="006B3423"/>
    <w:rsid w:val="006B53B6"/>
    <w:rsid w:val="006B6B3C"/>
    <w:rsid w:val="006C73C0"/>
    <w:rsid w:val="006D055D"/>
    <w:rsid w:val="006D5E10"/>
    <w:rsid w:val="006E1AE5"/>
    <w:rsid w:val="006E1FBE"/>
    <w:rsid w:val="006E6469"/>
    <w:rsid w:val="006E75B4"/>
    <w:rsid w:val="006F141B"/>
    <w:rsid w:val="006F3A5F"/>
    <w:rsid w:val="006F47D0"/>
    <w:rsid w:val="00704B97"/>
    <w:rsid w:val="00707E7D"/>
    <w:rsid w:val="00707F6A"/>
    <w:rsid w:val="00710F6F"/>
    <w:rsid w:val="00713401"/>
    <w:rsid w:val="007245E0"/>
    <w:rsid w:val="00730355"/>
    <w:rsid w:val="00732D67"/>
    <w:rsid w:val="00737330"/>
    <w:rsid w:val="00745B3F"/>
    <w:rsid w:val="00745EA0"/>
    <w:rsid w:val="007479D8"/>
    <w:rsid w:val="00750AE5"/>
    <w:rsid w:val="00752E3F"/>
    <w:rsid w:val="00753028"/>
    <w:rsid w:val="00754A39"/>
    <w:rsid w:val="007843B4"/>
    <w:rsid w:val="007873F3"/>
    <w:rsid w:val="00791C5D"/>
    <w:rsid w:val="00793092"/>
    <w:rsid w:val="007962AE"/>
    <w:rsid w:val="00796ECD"/>
    <w:rsid w:val="00797A0F"/>
    <w:rsid w:val="007A2E16"/>
    <w:rsid w:val="007A4D48"/>
    <w:rsid w:val="007B0644"/>
    <w:rsid w:val="007B377C"/>
    <w:rsid w:val="007D2411"/>
    <w:rsid w:val="007D4D4B"/>
    <w:rsid w:val="007D677D"/>
    <w:rsid w:val="007F1808"/>
    <w:rsid w:val="007F31E9"/>
    <w:rsid w:val="007F3F00"/>
    <w:rsid w:val="007F4C56"/>
    <w:rsid w:val="007F6329"/>
    <w:rsid w:val="00801A91"/>
    <w:rsid w:val="00802EAD"/>
    <w:rsid w:val="00811CD9"/>
    <w:rsid w:val="008137A3"/>
    <w:rsid w:val="008221D0"/>
    <w:rsid w:val="00846285"/>
    <w:rsid w:val="0085558C"/>
    <w:rsid w:val="0085799C"/>
    <w:rsid w:val="00862455"/>
    <w:rsid w:val="00886BFC"/>
    <w:rsid w:val="00894F69"/>
    <w:rsid w:val="008966E8"/>
    <w:rsid w:val="008A0B5B"/>
    <w:rsid w:val="008A0F58"/>
    <w:rsid w:val="008A7332"/>
    <w:rsid w:val="008C1AB8"/>
    <w:rsid w:val="008C3C0F"/>
    <w:rsid w:val="008C4DFF"/>
    <w:rsid w:val="008D0E6A"/>
    <w:rsid w:val="008D4B43"/>
    <w:rsid w:val="008E6B43"/>
    <w:rsid w:val="008F4CDC"/>
    <w:rsid w:val="008F6DE4"/>
    <w:rsid w:val="009017E0"/>
    <w:rsid w:val="00902904"/>
    <w:rsid w:val="0090472A"/>
    <w:rsid w:val="00905FC1"/>
    <w:rsid w:val="00906847"/>
    <w:rsid w:val="00907E6E"/>
    <w:rsid w:val="0091321A"/>
    <w:rsid w:val="00913650"/>
    <w:rsid w:val="009138FD"/>
    <w:rsid w:val="00917E1C"/>
    <w:rsid w:val="00921238"/>
    <w:rsid w:val="0092356A"/>
    <w:rsid w:val="00925C7D"/>
    <w:rsid w:val="009367A3"/>
    <w:rsid w:val="00937525"/>
    <w:rsid w:val="00940BDB"/>
    <w:rsid w:val="00941FCE"/>
    <w:rsid w:val="0094429B"/>
    <w:rsid w:val="009601B8"/>
    <w:rsid w:val="0096248D"/>
    <w:rsid w:val="00965DA9"/>
    <w:rsid w:val="00970E45"/>
    <w:rsid w:val="00980B31"/>
    <w:rsid w:val="00980CCB"/>
    <w:rsid w:val="00983C54"/>
    <w:rsid w:val="00985AC0"/>
    <w:rsid w:val="00993FA5"/>
    <w:rsid w:val="00995FDA"/>
    <w:rsid w:val="009A2FDA"/>
    <w:rsid w:val="009A651C"/>
    <w:rsid w:val="009B0565"/>
    <w:rsid w:val="009B43F3"/>
    <w:rsid w:val="009B53D3"/>
    <w:rsid w:val="009D07DE"/>
    <w:rsid w:val="009D33E4"/>
    <w:rsid w:val="009D4BF1"/>
    <w:rsid w:val="009D6406"/>
    <w:rsid w:val="009E5998"/>
    <w:rsid w:val="009F79AD"/>
    <w:rsid w:val="00A044E9"/>
    <w:rsid w:val="00A05828"/>
    <w:rsid w:val="00A13C9C"/>
    <w:rsid w:val="00A15C36"/>
    <w:rsid w:val="00A1790B"/>
    <w:rsid w:val="00A202D4"/>
    <w:rsid w:val="00A2225B"/>
    <w:rsid w:val="00A2422E"/>
    <w:rsid w:val="00A2435E"/>
    <w:rsid w:val="00A33275"/>
    <w:rsid w:val="00A33FA7"/>
    <w:rsid w:val="00A35CDF"/>
    <w:rsid w:val="00A4152A"/>
    <w:rsid w:val="00A42993"/>
    <w:rsid w:val="00A43B80"/>
    <w:rsid w:val="00A4514C"/>
    <w:rsid w:val="00A47020"/>
    <w:rsid w:val="00A57FA8"/>
    <w:rsid w:val="00A60D72"/>
    <w:rsid w:val="00A71A50"/>
    <w:rsid w:val="00A76EE6"/>
    <w:rsid w:val="00A842E4"/>
    <w:rsid w:val="00A848E1"/>
    <w:rsid w:val="00A8793A"/>
    <w:rsid w:val="00A925E3"/>
    <w:rsid w:val="00AA1262"/>
    <w:rsid w:val="00AB480D"/>
    <w:rsid w:val="00AB669A"/>
    <w:rsid w:val="00AB7D0A"/>
    <w:rsid w:val="00AC333E"/>
    <w:rsid w:val="00AC5143"/>
    <w:rsid w:val="00AD0448"/>
    <w:rsid w:val="00AD3FC0"/>
    <w:rsid w:val="00AD50FC"/>
    <w:rsid w:val="00AF381F"/>
    <w:rsid w:val="00AF3F3D"/>
    <w:rsid w:val="00B01449"/>
    <w:rsid w:val="00B02E40"/>
    <w:rsid w:val="00B05A85"/>
    <w:rsid w:val="00B063D7"/>
    <w:rsid w:val="00B066C5"/>
    <w:rsid w:val="00B07337"/>
    <w:rsid w:val="00B07BBD"/>
    <w:rsid w:val="00B15D36"/>
    <w:rsid w:val="00B2436A"/>
    <w:rsid w:val="00B24B58"/>
    <w:rsid w:val="00B31D8B"/>
    <w:rsid w:val="00B33D16"/>
    <w:rsid w:val="00B415B1"/>
    <w:rsid w:val="00B42C33"/>
    <w:rsid w:val="00B446A3"/>
    <w:rsid w:val="00B45270"/>
    <w:rsid w:val="00B5024C"/>
    <w:rsid w:val="00B537E4"/>
    <w:rsid w:val="00B545E9"/>
    <w:rsid w:val="00B66F99"/>
    <w:rsid w:val="00B86785"/>
    <w:rsid w:val="00B9052F"/>
    <w:rsid w:val="00B914EB"/>
    <w:rsid w:val="00B94918"/>
    <w:rsid w:val="00BA2CDC"/>
    <w:rsid w:val="00BA4F88"/>
    <w:rsid w:val="00BB06C1"/>
    <w:rsid w:val="00BB5AB3"/>
    <w:rsid w:val="00BB6219"/>
    <w:rsid w:val="00BB67B0"/>
    <w:rsid w:val="00BC0EE0"/>
    <w:rsid w:val="00BD2703"/>
    <w:rsid w:val="00BD2AFE"/>
    <w:rsid w:val="00BE4C40"/>
    <w:rsid w:val="00BE665A"/>
    <w:rsid w:val="00BF4177"/>
    <w:rsid w:val="00C05B55"/>
    <w:rsid w:val="00C16F59"/>
    <w:rsid w:val="00C2138C"/>
    <w:rsid w:val="00C23175"/>
    <w:rsid w:val="00C2766F"/>
    <w:rsid w:val="00C27D18"/>
    <w:rsid w:val="00C32BB8"/>
    <w:rsid w:val="00C32E45"/>
    <w:rsid w:val="00C3455C"/>
    <w:rsid w:val="00C36101"/>
    <w:rsid w:val="00C44A1B"/>
    <w:rsid w:val="00C50964"/>
    <w:rsid w:val="00C52947"/>
    <w:rsid w:val="00C56C3B"/>
    <w:rsid w:val="00C601DD"/>
    <w:rsid w:val="00C623A0"/>
    <w:rsid w:val="00C65549"/>
    <w:rsid w:val="00C66176"/>
    <w:rsid w:val="00C72069"/>
    <w:rsid w:val="00C83862"/>
    <w:rsid w:val="00C8442C"/>
    <w:rsid w:val="00C85568"/>
    <w:rsid w:val="00C864D6"/>
    <w:rsid w:val="00C925D5"/>
    <w:rsid w:val="00CA174B"/>
    <w:rsid w:val="00CA2953"/>
    <w:rsid w:val="00CA2F25"/>
    <w:rsid w:val="00CB4168"/>
    <w:rsid w:val="00CB4A4D"/>
    <w:rsid w:val="00CD2C44"/>
    <w:rsid w:val="00CD6002"/>
    <w:rsid w:val="00CE0EE3"/>
    <w:rsid w:val="00CE1553"/>
    <w:rsid w:val="00CE163D"/>
    <w:rsid w:val="00CE32DA"/>
    <w:rsid w:val="00CF05C3"/>
    <w:rsid w:val="00CF406E"/>
    <w:rsid w:val="00D00E11"/>
    <w:rsid w:val="00D0781E"/>
    <w:rsid w:val="00D13497"/>
    <w:rsid w:val="00D152B6"/>
    <w:rsid w:val="00D35E5C"/>
    <w:rsid w:val="00D45DC6"/>
    <w:rsid w:val="00D53E0C"/>
    <w:rsid w:val="00D5438A"/>
    <w:rsid w:val="00D556B7"/>
    <w:rsid w:val="00D60DFD"/>
    <w:rsid w:val="00D657C8"/>
    <w:rsid w:val="00D65ACD"/>
    <w:rsid w:val="00D65DCC"/>
    <w:rsid w:val="00D82641"/>
    <w:rsid w:val="00D8668A"/>
    <w:rsid w:val="00D92B7B"/>
    <w:rsid w:val="00DC096A"/>
    <w:rsid w:val="00DC477A"/>
    <w:rsid w:val="00DC528A"/>
    <w:rsid w:val="00DE4E27"/>
    <w:rsid w:val="00DF347E"/>
    <w:rsid w:val="00E008D9"/>
    <w:rsid w:val="00E05F75"/>
    <w:rsid w:val="00E11497"/>
    <w:rsid w:val="00E12772"/>
    <w:rsid w:val="00E156FC"/>
    <w:rsid w:val="00E20C14"/>
    <w:rsid w:val="00E2277B"/>
    <w:rsid w:val="00E3402E"/>
    <w:rsid w:val="00E36A13"/>
    <w:rsid w:val="00E412B5"/>
    <w:rsid w:val="00E42232"/>
    <w:rsid w:val="00E53A3D"/>
    <w:rsid w:val="00E53D91"/>
    <w:rsid w:val="00E55D48"/>
    <w:rsid w:val="00E74D62"/>
    <w:rsid w:val="00E80BE3"/>
    <w:rsid w:val="00E8143F"/>
    <w:rsid w:val="00E8410B"/>
    <w:rsid w:val="00E87666"/>
    <w:rsid w:val="00E913DD"/>
    <w:rsid w:val="00E943D8"/>
    <w:rsid w:val="00E94601"/>
    <w:rsid w:val="00E94E64"/>
    <w:rsid w:val="00EA57D2"/>
    <w:rsid w:val="00EA596A"/>
    <w:rsid w:val="00EB30F5"/>
    <w:rsid w:val="00EB7232"/>
    <w:rsid w:val="00EC77F5"/>
    <w:rsid w:val="00ED51E4"/>
    <w:rsid w:val="00EE4D9B"/>
    <w:rsid w:val="00EF72B2"/>
    <w:rsid w:val="00EF79E2"/>
    <w:rsid w:val="00F156A0"/>
    <w:rsid w:val="00F202BD"/>
    <w:rsid w:val="00F22015"/>
    <w:rsid w:val="00F27280"/>
    <w:rsid w:val="00F3069D"/>
    <w:rsid w:val="00F41F8B"/>
    <w:rsid w:val="00F43AB0"/>
    <w:rsid w:val="00F53C6C"/>
    <w:rsid w:val="00F54C4A"/>
    <w:rsid w:val="00F54F24"/>
    <w:rsid w:val="00F61CE1"/>
    <w:rsid w:val="00F6351D"/>
    <w:rsid w:val="00F75491"/>
    <w:rsid w:val="00F87594"/>
    <w:rsid w:val="00F87BCB"/>
    <w:rsid w:val="00FA1E41"/>
    <w:rsid w:val="00FA4C97"/>
    <w:rsid w:val="00FA6F4B"/>
    <w:rsid w:val="00FB0F82"/>
    <w:rsid w:val="00FB1898"/>
    <w:rsid w:val="00FD6424"/>
    <w:rsid w:val="00FE4D2D"/>
    <w:rsid w:val="00FF2A1F"/>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F2C89AC"/>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paragraph" w:styleId="Nagwek2">
    <w:name w:val="heading 2"/>
    <w:basedOn w:val="Normalny"/>
    <w:next w:val="Normalny"/>
    <w:link w:val="Nagwek2Znak"/>
    <w:qFormat/>
    <w:locked/>
    <w:rsid w:val="002A7401"/>
    <w:pPr>
      <w:keepNext/>
      <w:spacing w:after="200" w:line="276" w:lineRule="auto"/>
      <w:outlineLvl w:val="1"/>
    </w:pPr>
    <w:rPr>
      <w:rFonts w:ascii="Times New Roman" w:hAnsi="Times New Roman" w:cs="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styleId="Nierozpoznanawzmianka">
    <w:name w:val="Unresolved Mention"/>
    <w:basedOn w:val="Domylnaczcionkaakapitu"/>
    <w:uiPriority w:val="99"/>
    <w:semiHidden/>
    <w:unhideWhenUsed/>
    <w:rsid w:val="007843B4"/>
    <w:rPr>
      <w:color w:val="605E5C"/>
      <w:shd w:val="clear" w:color="auto" w:fill="E1DFDD"/>
    </w:rPr>
  </w:style>
  <w:style w:type="character" w:customStyle="1" w:styleId="Nagwek2Znak">
    <w:name w:val="Nagłówek 2 Znak"/>
    <w:basedOn w:val="Domylnaczcionkaakapitu"/>
    <w:link w:val="Nagwek2"/>
    <w:rsid w:val="002A7401"/>
    <w:rPr>
      <w:rFonts w:ascii="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sz.med.pl" TargetMode="External"/><Relationship Id="rId13" Type="http://schemas.openxmlformats.org/officeDocument/2006/relationships/hyperlink" Target="https://www.platformazakupowa.pl/strona/45-instrukcje" TargetMode="External"/><Relationship Id="rId18"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latformazakupowa.pl/strona/1-regulamin" TargetMode="External"/><Relationship Id="rId17" Type="http://schemas.openxmlformats.org/officeDocument/2006/relationships/hyperlink" Target="https://www.espd.uzp.gov.pl/_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pd.uzp.gov.pl/__"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ukasz_m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pd.uzp.gov.pl/__" TargetMode="External"/><Relationship Id="rId23" Type="http://schemas.openxmlformats.org/officeDocument/2006/relationships/footer" Target="footer1.xml"/><Relationship Id="rId10" Type="http://schemas.openxmlformats.org/officeDocument/2006/relationships/hyperlink" Target="mailto:iod@lukasz.med.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hospital@lukasz.med.pl" TargetMode="External"/><Relationship Id="rId14" Type="http://schemas.openxmlformats.org/officeDocument/2006/relationships/hyperlink" Target="mailto:kasia23@lukasz.med.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1A0-6296-490D-BA48-D10A22AD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8117</Words>
  <Characters>48704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cp:lastModifiedBy>
  <cp:revision>7</cp:revision>
  <cp:lastPrinted>2020-10-12T06:16:00Z</cp:lastPrinted>
  <dcterms:created xsi:type="dcterms:W3CDTF">2020-12-15T11:15:00Z</dcterms:created>
  <dcterms:modified xsi:type="dcterms:W3CDTF">2020-12-21T08:22:00Z</dcterms:modified>
</cp:coreProperties>
</file>