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  <w:u w:val="single"/>
        </w:rPr>
        <w:t>PROJEKTOWANE POSTANOWIENIA UMOWNE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ZP NR DOA. ................................... 2023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Umowa nr ............................................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na podstawie Regulaminu udzielania zamówień publicznych obowiązującego w Zarządzie Komunalnych Zasobów Lokalowych sp. z o.o., zwana dalej „Umową”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zawarta w Poznaniu w dniu ............................ 2023 r., pomiędzy: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 xml:space="preserve">Zarządem Komunalnych Zasobów Lokalowych sp. z o.o. z siedzibą w Poznaniu </w:t>
      </w:r>
      <w:r>
        <w:rPr>
          <w:rFonts w:cs="Times New Roman" w:ascii="Times New Roman" w:hAnsi="Times New Roman"/>
          <w:sz w:val="23"/>
          <w:szCs w:val="23"/>
        </w:rPr>
        <w:t xml:space="preserve">ul. Matejki 57, </w:t>
        <w:br/>
        <w:t>60-770 Poznań, wpisana do Rejestru Przedsiębiorców Krajowego Rejestru Sądowego prowadzonego przez Sąd Rejonowy Poznań – Nowe Miasto i Wilda w Poznaniu, Wydział VIII Gospodarczy, nr KRS: 0000483352, NIP 2090002942, REGON 302538131,</w:t>
      </w:r>
      <w:r>
        <w:rPr>
          <w:rFonts w:cs="Times New Roman" w:ascii="Times New Roman" w:hAnsi="Times New Roman"/>
          <w:b/>
          <w:sz w:val="23"/>
          <w:szCs w:val="23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reprezentowaną przez: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zwaną dalej „</w:t>
      </w:r>
      <w:r>
        <w:rPr>
          <w:rFonts w:cs="Times New Roman" w:ascii="Times New Roman" w:hAnsi="Times New Roman"/>
          <w:b/>
          <w:sz w:val="23"/>
          <w:szCs w:val="23"/>
        </w:rPr>
        <w:t>Zamawiającym”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reprezentowaną/ym przez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zwaną/ym dalej</w:t>
      </w:r>
      <w:r>
        <w:rPr>
          <w:rFonts w:cs="Times New Roman" w:ascii="Times New Roman" w:hAnsi="Times New Roman"/>
          <w:b/>
          <w:sz w:val="23"/>
          <w:szCs w:val="23"/>
        </w:rPr>
        <w:t xml:space="preserve"> „Wykonawcą”, </w:t>
      </w:r>
      <w:r>
        <w:rPr>
          <w:rFonts w:cs="Times New Roman" w:ascii="Times New Roman" w:hAnsi="Times New Roman"/>
          <w:sz w:val="23"/>
          <w:szCs w:val="23"/>
        </w:rPr>
        <w:t xml:space="preserve">dokumenty potwierdzające umocowanie osób reprezentujących Wykonawcę do podpisania Umowy stanowią </w:t>
      </w:r>
      <w:r>
        <w:rPr>
          <w:rFonts w:cs="Times New Roman" w:ascii="Times New Roman" w:hAnsi="Times New Roman"/>
          <w:b/>
          <w:sz w:val="23"/>
          <w:szCs w:val="23"/>
        </w:rPr>
        <w:t>załącznik nr 1</w:t>
      </w:r>
      <w:r>
        <w:rPr>
          <w:rFonts w:cs="Times New Roman" w:ascii="Times New Roman" w:hAnsi="Times New Roman"/>
          <w:sz w:val="23"/>
          <w:szCs w:val="23"/>
        </w:rPr>
        <w:t xml:space="preserve"> do Umowy.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zwanymi dalej łącznie</w:t>
      </w:r>
      <w:r>
        <w:rPr>
          <w:rFonts w:cs="Times New Roman" w:ascii="Times New Roman" w:hAnsi="Times New Roman"/>
          <w:b/>
          <w:sz w:val="23"/>
          <w:szCs w:val="23"/>
        </w:rPr>
        <w:t xml:space="preserve"> „Stronami”, </w:t>
      </w:r>
      <w:r>
        <w:rPr>
          <w:rFonts w:cs="Times New Roman" w:ascii="Times New Roman" w:hAnsi="Times New Roman"/>
          <w:sz w:val="23"/>
          <w:szCs w:val="23"/>
        </w:rPr>
        <w:t>a każda z osobna</w:t>
      </w:r>
      <w:r>
        <w:rPr>
          <w:rFonts w:cs="Times New Roman" w:ascii="Times New Roman" w:hAnsi="Times New Roman"/>
          <w:b/>
          <w:sz w:val="23"/>
          <w:szCs w:val="23"/>
        </w:rPr>
        <w:t xml:space="preserve"> „Stroną”.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§1. Dodatkowe oświadczenia stron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oświadcza, że zapoznał się z Ogólnymi Warunkami Umowy (OWU) zgodnie </w:t>
        <w:br/>
        <w:t>z Regulaminem udzielenia zamówień, których wartość nie przekracza 130 000,00 zł., udostępnionymi na stronie internetowej Zamawiającego.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Strony Oświadczają, że nie wnoszą zastrzeżeń do treści OWU, które stanowią integralną część Umowy.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 zakresie, w jakim treść Umowy nie będzie zgodna z OWU, należy stosować zapisy Umowy.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 zakresie nieuregulowanym Umową pełne zastosowanie znajdują zapisy OWU.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Zamawiający oświadcza, iż jest dużym przedsiębiorcą w rozumieniu przepisu art. 4c Ustawy </w:t>
        <w:br/>
        <w:t>z dnia 8 marca 2013 r., o przeciwdziałaniu opóźnieniom w transakcjach handlowych.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§2. Przedmiot Umowy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Przedmiotem Umowy jest dostawa narzędzi ogrodowych oraz narzędzi do sprzątania w łącznej ilości </w:t>
      </w:r>
      <w:r>
        <w:rPr>
          <w:rFonts w:cs="Times New Roman" w:ascii="Times New Roman" w:hAnsi="Times New Roman"/>
          <w:b/>
          <w:sz w:val="23"/>
          <w:szCs w:val="23"/>
        </w:rPr>
        <w:t>2 015 sztuk</w:t>
      </w:r>
      <w:r>
        <w:rPr>
          <w:rFonts w:cs="Times New Roman" w:ascii="Times New Roman" w:hAnsi="Times New Roman"/>
          <w:sz w:val="23"/>
          <w:szCs w:val="23"/>
        </w:rPr>
        <w:t xml:space="preserve"> do siedziby Zarządu Komunalnych Zasobów Lokalowych sp. z o.o., ul. Matejki 57, </w:t>
        <w:br/>
        <w:t>60 – 770 Poznań wraz z wniesieniem do magazynu.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Szczegółowy opis oraz specyfikacja techniczna asortymentu, którego dostawa stanowi Przedmiot Umowy określona została w </w:t>
      </w:r>
      <w:r>
        <w:rPr>
          <w:rFonts w:cs="Times New Roman" w:ascii="Times New Roman" w:hAnsi="Times New Roman"/>
          <w:b/>
          <w:sz w:val="23"/>
          <w:szCs w:val="23"/>
        </w:rPr>
        <w:t>załączniku nr 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§3. Zasady wykonania Przedmiotu Umowy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 zobowiązuje się do: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terminowych, realizowanych najpóźniej w ciągu </w:t>
      </w:r>
      <w:r>
        <w:rPr>
          <w:rFonts w:cs="Times New Roman" w:ascii="Times New Roman" w:hAnsi="Times New Roman"/>
          <w:b/>
          <w:sz w:val="23"/>
          <w:szCs w:val="23"/>
        </w:rPr>
        <w:t>7 dni</w:t>
      </w:r>
      <w:r>
        <w:rPr>
          <w:rFonts w:cs="Times New Roman" w:ascii="Times New Roman" w:hAnsi="Times New Roman"/>
          <w:sz w:val="23"/>
          <w:szCs w:val="23"/>
        </w:rPr>
        <w:t xml:space="preserve"> od wysłania zlecenia, dostaw asortymentu, których dostawa stanowi Przedmiot Umowy, w ilościach określonych w zleceniu;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dostarczenia asortymenty, których dostawa stanowi Przedmiot Umowy, do miejsca wskazanego przez Zamawiającego w §2 ust.1 Umowy;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dostarczenia świadectwa jakościowego (jeśli jest wymagane).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Zamawiający zobowiązuje się do: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odbioru asortymentu, którego dostawa stanowi Przedmiot Umowy;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terminowej zapłaty wynagrodzenie.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Zlecenie będzie przekazywane do Wykonawcy na wskazany przez niego adres mailowy </w:t>
      </w:r>
      <w:hyperlink r:id="rId2">
        <w:bookmarkStart w:id="0" w:name="_Hlk146714091"/>
        <w:bookmarkStart w:id="1" w:name="_Hlk146620275"/>
        <w:bookmarkStart w:id="2" w:name="_Hlk146619546"/>
        <w:r>
          <w:rPr>
            <w:rStyle w:val="Czeinternetowe"/>
            <w:b/>
            <w:bCs/>
            <w:sz w:val="23"/>
            <w:szCs w:val="23"/>
          </w:rPr>
          <w:t>........................................................</w:t>
        </w:r>
      </w:hyperlink>
      <w:bookmarkEnd w:id="2"/>
      <w:r>
        <w:rPr>
          <w:b/>
          <w:bCs/>
          <w:sz w:val="23"/>
          <w:szCs w:val="23"/>
          <w:u w:val="single"/>
        </w:rPr>
        <w:t xml:space="preserve"> </w:t>
      </w:r>
      <w:bookmarkEnd w:id="1"/>
      <w:r>
        <w:rPr>
          <w:rFonts w:cs="Times New Roman" w:ascii="Times New Roman" w:hAnsi="Times New Roman"/>
          <w:sz w:val="23"/>
          <w:szCs w:val="23"/>
        </w:rPr>
        <w:t xml:space="preserve"> </w:t>
      </w:r>
      <w:bookmarkEnd w:id="0"/>
      <w:r>
        <w:rPr>
          <w:rFonts w:cs="Times New Roman" w:ascii="Times New Roman" w:hAnsi="Times New Roman"/>
          <w:sz w:val="23"/>
          <w:szCs w:val="23"/>
        </w:rPr>
        <w:t>jeden raz w miesiącu.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Ilość asortymentu, którego dostawa stanowi Przedmiot Umowy, podany w §2 ust. 1 Umowy należy traktować jako maksymalną.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Zamawiający zastrzega sobie prawo zamówienia dowolnej ilości asortymentu jak również w wyniku uwzględnienia rzeczywistego zapotrzebowania, prawo do zmiany ilości asortymentu, którego dostawa stanowi Przedmiot Umowy w zakresie kwoty określonej w § 9 ust.1 Umowy.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Wykonawcy z tytułu zamówienia mniejszej ilości asortymentu nie przysługuje żadne roszczenie.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Wszelkie koszty realizacji Przedmiotu Umowy ponosi Wykonawca.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Potwierdzeniem dostawy jest dokument dostawy podpisany przez osobę odbierającą dostawę </w:t>
        <w:br/>
        <w:t>w miejscu określonym w §2 ust.1 Umowy.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niezgodności asortymentu, którego dostawa stanowi Przedmiot Umowy, z wymogami określonymi w </w:t>
      </w:r>
      <w:r>
        <w:rPr>
          <w:rFonts w:cs="Times New Roman" w:ascii="Times New Roman" w:hAnsi="Times New Roman"/>
          <w:b/>
          <w:sz w:val="23"/>
          <w:szCs w:val="23"/>
        </w:rPr>
        <w:t>załączniku nr 2</w:t>
      </w:r>
      <w:r>
        <w:rPr>
          <w:rFonts w:cs="Times New Roman" w:ascii="Times New Roman" w:hAnsi="Times New Roman"/>
          <w:sz w:val="23"/>
          <w:szCs w:val="23"/>
        </w:rPr>
        <w:t xml:space="preserve"> do Umowy, Zamawiający może żądać jego wymiany na asortyment wolny od wad lub proporcjonalnie obniżyć wynagrodzenie Wykonawcy. Wymiany asortymentu, którego dostawa stanowi Przedmiot Umowy, na zgodny z wymogami określonymi </w:t>
        <w:br/>
        <w:t xml:space="preserve">w </w:t>
      </w:r>
      <w:r>
        <w:rPr>
          <w:rFonts w:cs="Times New Roman" w:ascii="Times New Roman" w:hAnsi="Times New Roman"/>
          <w:b/>
          <w:sz w:val="23"/>
          <w:szCs w:val="23"/>
        </w:rPr>
        <w:t>załączniku nr 2</w:t>
      </w:r>
      <w:r>
        <w:rPr>
          <w:rFonts w:cs="Times New Roman" w:ascii="Times New Roman" w:hAnsi="Times New Roman"/>
          <w:sz w:val="23"/>
          <w:szCs w:val="23"/>
        </w:rPr>
        <w:t xml:space="preserve"> do niniejszej Umowy Wykonawca dokona w ciągu </w:t>
      </w:r>
      <w:r>
        <w:rPr>
          <w:rFonts w:cs="Times New Roman" w:ascii="Times New Roman" w:hAnsi="Times New Roman"/>
          <w:b/>
          <w:sz w:val="23"/>
          <w:szCs w:val="23"/>
        </w:rPr>
        <w:t>7 dni</w:t>
      </w:r>
      <w:r>
        <w:rPr>
          <w:rFonts w:cs="Times New Roman" w:ascii="Times New Roman" w:hAnsi="Times New Roman"/>
          <w:sz w:val="23"/>
          <w:szCs w:val="23"/>
        </w:rPr>
        <w:t xml:space="preserve"> od zgłoszenia niezgodności.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stwierdzenia niezgodności, o której mowa w §3 ust. 9 Umowy koszty czynności niezbędnych do sprawdzenia, jakości asortymentu ponosi Wykonawca. Koszty te będą potrącane </w:t>
        <w:br/>
        <w:t>z wynagrodzenia należnego Wykonawcy.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Zamawiający zastrzega sobie prawo do reklamacji, jakości asortymentu, którego dostawa stanowi Przedmiot Umowy, w terminie 30 dni od dnia dostawy.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§4. Termin wykonania Umowy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3" w:name="_Hlk146714232"/>
      <w:r>
        <w:rPr>
          <w:rFonts w:cs="Times New Roman" w:ascii="Times New Roman" w:hAnsi="Times New Roman"/>
          <w:sz w:val="23"/>
          <w:szCs w:val="23"/>
        </w:rPr>
        <w:t xml:space="preserve">Wykonawca zobowiązuje się do wykonania Przedmiotu Umowy w terminie </w:t>
      </w:r>
      <w:r>
        <w:rPr>
          <w:rFonts w:cs="Times New Roman" w:ascii="Times New Roman" w:hAnsi="Times New Roman"/>
          <w:b/>
          <w:sz w:val="23"/>
          <w:szCs w:val="23"/>
        </w:rPr>
        <w:t>od 01.01.2024 r., do 31.12.2024 r.</w:t>
      </w:r>
      <w:bookmarkEnd w:id="3"/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§5. Podwykonawstwo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 nie może zlecić Podwykonawcom wykonania Przedmiotu Umowy.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§6. Odpowiedzialność Wykonawcy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" w:name="_Hlk147731538"/>
      <w:r>
        <w:rPr>
          <w:rFonts w:cs="Times New Roman" w:ascii="Times New Roman" w:hAnsi="Times New Roman"/>
          <w:sz w:val="23"/>
          <w:szCs w:val="23"/>
        </w:rPr>
        <w:t>Wykonawca odpowiada na zasadach określonych w § 5 OWU.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odpowiada za wszelkie szkody powstałe w związku z wykonywaniem Przedmiotu Umowy (w szczególności uszkodzenia elewacji oraz urządzeń zainstalowanych w pobliżu miejsca wykonywania Przedmiotu Umowy), ujawnione w okresie 3 miesięcy od dnia ostatniej dostawy.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76" w:before="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Szkody, o których mowa w ust. 2 Wykonawca naprawi na własny koszt w terminie 7 dni od dnia zgłoszenia uszkodzeń. W przypadku, kiedy Wykonawca nie naprawi powstałych szkód </w:t>
        <w:br/>
        <w:t>w/w terminie, zostaną one naprawione na koszt Wykonawcy, na co Wykonawca wyraża zgodę.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76" w:before="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bookmarkStart w:id="5" w:name="_Hlk147731538"/>
      <w:r>
        <w:rPr>
          <w:rFonts w:cs="Times New Roman" w:ascii="Times New Roman" w:hAnsi="Times New Roman"/>
          <w:sz w:val="23"/>
          <w:szCs w:val="23"/>
        </w:rPr>
        <w:t>Wykonawca za naprawę powstałych szkód zostanie obciążony fakturą VAT.</w:t>
      </w:r>
      <w:bookmarkEnd w:id="5"/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§7.  Wymóg posiadania ubezpieczenia (Polisa)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oświadcza, że posiada polisę lub inny dokument potwierdzający zawarcie umowy ubezpieczenia odpowiedzialności cywilnej w związku z powadzoną działalnością gospodarczą, </w:t>
        <w:br/>
        <w:t xml:space="preserve">w zakresie związanym z Przedmiotem Umowy, na kwotę </w:t>
      </w:r>
      <w:r>
        <w:rPr>
          <w:rFonts w:cs="Times New Roman" w:ascii="Times New Roman" w:hAnsi="Times New Roman"/>
          <w:b/>
          <w:sz w:val="23"/>
          <w:szCs w:val="23"/>
        </w:rPr>
        <w:t>35 000,00 zł</w:t>
      </w:r>
      <w:r>
        <w:rPr>
          <w:rFonts w:cs="Times New Roman" w:ascii="Times New Roman" w:hAnsi="Times New Roman"/>
          <w:sz w:val="23"/>
          <w:szCs w:val="23"/>
        </w:rPr>
        <w:t xml:space="preserve"> (słownie: trzydzieści pięć tysięcy zł 00/100) oraz zobowiązuje się ją odnawiać przez cały okres obowiązywania Umowy (aktualnie obowiązująca polisa stanowi </w:t>
      </w:r>
      <w:r>
        <w:rPr>
          <w:rFonts w:cs="Times New Roman" w:ascii="Times New Roman" w:hAnsi="Times New Roman"/>
          <w:b/>
          <w:sz w:val="23"/>
          <w:szCs w:val="23"/>
        </w:rPr>
        <w:t>Załącznik nr 3</w:t>
      </w:r>
      <w:r>
        <w:rPr>
          <w:rFonts w:cs="Times New Roman" w:ascii="Times New Roman" w:hAnsi="Times New Roman"/>
          <w:sz w:val="23"/>
          <w:szCs w:val="23"/>
        </w:rPr>
        <w:t xml:space="preserve"> do Umowy).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§8. Gwarancja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udziela </w:t>
      </w:r>
      <w:r>
        <w:rPr>
          <w:rFonts w:cs="Times New Roman" w:ascii="Times New Roman" w:hAnsi="Times New Roman"/>
          <w:sz w:val="23"/>
          <w:szCs w:val="23"/>
          <w:highlight w:val="white"/>
        </w:rPr>
        <w:t>Zamawiającemu 12 - sto miesięcznej gwarancji na asortyment, którego dostawa stanowi Przedmiot Umowy – liczonej od dnia odebrania ostatniej z tych rzeczy. Zamawiający może dochodzić roszczeń z tytułu gwarancji także po okresie wskazanym, powyżej, jeżeli zgłosił wadę przed upływem tego okresu.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§9. Wynagrodzenie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Łączne wynagrodzenie Wykonawcy za cały okres obowiązywania Umowy, zgodnie z ofertą Wykonawcy nie może przekraczać kwoty: </w:t>
      </w:r>
      <w:r>
        <w:rPr>
          <w:rFonts w:cs="Times New Roman" w:ascii="Times New Roman" w:hAnsi="Times New Roman"/>
          <w:b/>
          <w:sz w:val="23"/>
          <w:szCs w:val="23"/>
        </w:rPr>
        <w:t>.................................</w:t>
      </w:r>
      <w:r>
        <w:rPr>
          <w:rFonts w:cs="Times New Roman" w:ascii="Times New Roman" w:hAnsi="Times New Roman"/>
          <w:sz w:val="23"/>
          <w:szCs w:val="23"/>
        </w:rPr>
        <w:t xml:space="preserve"> </w:t>
      </w:r>
      <w:r>
        <w:rPr>
          <w:rFonts w:cs="Times New Roman" w:ascii="Times New Roman" w:hAnsi="Times New Roman"/>
          <w:b/>
          <w:sz w:val="23"/>
          <w:szCs w:val="23"/>
        </w:rPr>
        <w:t xml:space="preserve">zł </w:t>
      </w:r>
      <w:r>
        <w:rPr>
          <w:rFonts w:cs="Times New Roman" w:ascii="Times New Roman" w:hAnsi="Times New Roman"/>
          <w:sz w:val="23"/>
          <w:szCs w:val="23"/>
        </w:rPr>
        <w:t xml:space="preserve">netto (słownie: ................................... zł 00/100), tj.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............................... zł </w:t>
      </w:r>
      <w:r>
        <w:rPr>
          <w:rFonts w:cs="Times New Roman" w:ascii="Times New Roman" w:hAnsi="Times New Roman"/>
          <w:sz w:val="23"/>
          <w:szCs w:val="23"/>
        </w:rPr>
        <w:t>brutto (słownie: ................................................ zł 00/100).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Cena jednostkowa za: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motyki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grabi metalowych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grabi wachlarzowych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łopaty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szpadla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łopaty do śniegu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łopaty węglowej z trzonkiem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wiadra z lejkiem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pazurek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chwytaka do śmieci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miotły do zamiatania ulic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trzonka do miotły do zamiatania ulic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miotły do zamiatania wewnątrz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że stawką 23%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trzonka do miotły do zamiatania wewnątrz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zestaw zmiotki i szufelki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wiadra owalnego z wyciskaczem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mopa bawełnianego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trzonka do mopa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zestaw mopa płaski i wiadro z wyciskaczem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mopa płaskiego zapas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Rozliczenie za wykonanie Przedmiotu Umowy nastąpi każdorazowo po dostarczeniu całości asortymentu, którego dostawa stanowi Przedmiot Umowy, w ilościach określonych w zleceniu na podstawie wystawionej przez Wykonawcę faktury.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 dzień zapłaty uważany będzie dzień obciążenia rachunku Zamawiającego.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§10. Kary umowne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6" w:name="_GoBack"/>
      <w:bookmarkStart w:id="7" w:name="_Hlk147731613"/>
      <w:r>
        <w:rPr>
          <w:rFonts w:cs="Times New Roman" w:ascii="Times New Roman" w:hAnsi="Times New Roman"/>
          <w:sz w:val="23"/>
          <w:szCs w:val="23"/>
        </w:rPr>
        <w:t>Wykonawca zapłaci Zamawiającemu kary umowne w następujących przypadkach:</w:t>
      </w:r>
      <w:bookmarkEnd w:id="6"/>
      <w:bookmarkEnd w:id="7"/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niedotrzymania terminów określonych w §3 ust.1 pkt.1 oraz §4 Wykonawca zapłaci Zamawiającemu karę umowną w wysokości </w:t>
      </w:r>
      <w:r>
        <w:rPr>
          <w:rFonts w:cs="Times New Roman" w:ascii="Times New Roman" w:hAnsi="Times New Roman"/>
          <w:b/>
          <w:sz w:val="23"/>
          <w:szCs w:val="23"/>
        </w:rPr>
        <w:t>1%</w:t>
      </w:r>
      <w:r>
        <w:rPr>
          <w:rFonts w:cs="Times New Roman" w:ascii="Times New Roman" w:hAnsi="Times New Roman"/>
          <w:sz w:val="23"/>
          <w:szCs w:val="23"/>
        </w:rPr>
        <w:t xml:space="preserve"> łącznego wynagrodzenia brutto, określonego </w:t>
        <w:br/>
        <w:t>w §9 ust.1 Umowy, za każdy dzień opóźnienia, za każdy stwierdzony przypadek,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dostarczenia asortymentu niezgodnego ze specyfikacją techniczną stanowiącą </w:t>
      </w:r>
      <w:r>
        <w:rPr>
          <w:rFonts w:cs="Times New Roman" w:ascii="Times New Roman" w:hAnsi="Times New Roman"/>
          <w:b/>
          <w:sz w:val="23"/>
          <w:szCs w:val="23"/>
        </w:rPr>
        <w:t>załącznik nr 2</w:t>
      </w:r>
      <w:r>
        <w:rPr>
          <w:rFonts w:cs="Times New Roman" w:ascii="Times New Roman" w:hAnsi="Times New Roman"/>
          <w:sz w:val="23"/>
          <w:szCs w:val="23"/>
        </w:rPr>
        <w:t xml:space="preserve"> do niniejszej Umowy, Wykonawca zapłaci Zamawiającemu karę umowną </w:t>
        <w:br/>
        <w:t xml:space="preserve">w wysokości </w:t>
      </w:r>
      <w:r>
        <w:rPr>
          <w:rFonts w:cs="Times New Roman" w:ascii="Times New Roman" w:hAnsi="Times New Roman"/>
          <w:b/>
          <w:sz w:val="23"/>
          <w:szCs w:val="23"/>
        </w:rPr>
        <w:t>2%</w:t>
      </w:r>
      <w:r>
        <w:rPr>
          <w:rFonts w:cs="Times New Roman" w:ascii="Times New Roman" w:hAnsi="Times New Roman"/>
          <w:sz w:val="23"/>
          <w:szCs w:val="23"/>
        </w:rPr>
        <w:t xml:space="preserve"> łącznego wynagrodzenia brutto, określonego w §9 ust.1 Umowy za każdy stwierdzony przypadek,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odstąpienia od Umowy przez którakolwiek ze stron z przyczyn leżących po stronie Wykonawcy, Wykonawca zapłaci Zamawiającego karę umowną w wysokości </w:t>
      </w:r>
      <w:r>
        <w:rPr>
          <w:rFonts w:cs="Times New Roman" w:ascii="Times New Roman" w:hAnsi="Times New Roman"/>
          <w:b/>
          <w:sz w:val="23"/>
          <w:szCs w:val="23"/>
        </w:rPr>
        <w:t>10%</w:t>
      </w:r>
      <w:r>
        <w:rPr>
          <w:rFonts w:cs="Times New Roman" w:ascii="Times New Roman" w:hAnsi="Times New Roman"/>
          <w:sz w:val="23"/>
          <w:szCs w:val="23"/>
        </w:rPr>
        <w:t xml:space="preserve"> łącznego wynagrodzenia brutto, określonego w §9 ust.1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8" w:name="_Hlk146714723"/>
      <w:r>
        <w:rPr>
          <w:rFonts w:cs="Times New Roman" w:ascii="Times New Roman" w:hAnsi="Times New Roman"/>
          <w:sz w:val="23"/>
          <w:szCs w:val="23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9" w:name="_Hlk146714723"/>
      <w:r>
        <w:rPr>
          <w:rFonts w:cs="Times New Roman" w:ascii="Times New Roman" w:hAnsi="Times New Roman"/>
          <w:sz w:val="23"/>
          <w:szCs w:val="23"/>
        </w:rPr>
        <w:t>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nieodwołaną zgodę.</w:t>
      </w:r>
      <w:bookmarkEnd w:id="9"/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§11. Odstąpienie od Umowy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</w:t>
        <w:br/>
        <w:t>o okolicznościach uprawniających do odstąpienia od Umowy, a określonych w OWU.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§12. Przedstawiciele stron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Strony ustalają następujących przedstawicieli Stron przy realizacji Umowy: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Zamawiający:</w:t>
      </w:r>
    </w:p>
    <w:tbl>
      <w:tblPr>
        <w:tblStyle w:val="Tabela-Siatka"/>
        <w:tblW w:w="8705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0"/>
        <w:gridCol w:w="6514"/>
      </w:tblGrid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Osoba do kontaktu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Adrian Kaczmarek</w:t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Numer telefonu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64 415 87 28 / 570 335 427</w:t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e-mail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adrkac@zkzl.poznan.pl</w:t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Osoba do kontaktu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Numer telefonu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e-mail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ind w:left="357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Wykonawca:</w:t>
      </w:r>
    </w:p>
    <w:tbl>
      <w:tblPr>
        <w:tblStyle w:val="Tabela-Siatka"/>
        <w:tblW w:w="8705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0"/>
        <w:gridCol w:w="6514"/>
      </w:tblGrid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Osoba do kontaktu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Numer telefonu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e-mail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Osoba do kontaktu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Numer telefonu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e-mail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</w:tbl>
    <w:p>
      <w:pPr>
        <w:pStyle w:val="ListParagraph"/>
        <w:spacing w:lineRule="auto" w:line="276" w:before="0" w:after="0"/>
        <w:ind w:left="357" w:hanging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Strony zobowiązują się do niezwłocznego informowania o zmianie osób wskazanych w §12 ust.1, nie później niż w terminie 1 dnia roboczego od dnia dokonania zmiany. Dokonanie zmiany osób wskazanych w §12 ust. 1 nie wymaga zawarcia aneksu do Umowy.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§13. Powierzenie danych osobowych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§14. Postanowienia końcowe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Integralną częścią Umowy stanowią jej załączniki.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Umowę sporządzono w dwóch jednobrzmiących egzemplarzach, po jednym dla każdej ze Stron.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Umowa wiąże Strony od dnia jej podpisania.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ind w:left="1416" w:hanging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ind w:left="1416" w:hanging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ind w:left="1416" w:hanging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ZAMAWIAJĄCY</w:t>
        <w:tab/>
        <w:tab/>
        <w:tab/>
        <w:tab/>
        <w:t>WYKONAWCA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Załączniki: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dokumenty potwierdzające umocowania osób reprezentujących Wykonawcę;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specyfikacja techniczna;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dokument potwierdzający aktualną polisę Wykonawcy.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Specyfikacja techniczna</w:t>
      </w:r>
    </w:p>
    <w:tbl>
      <w:tblPr>
        <w:tblW w:w="9019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450"/>
        <w:gridCol w:w="1196"/>
        <w:gridCol w:w="6271"/>
        <w:gridCol w:w="1101"/>
      </w:tblGrid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w szt.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Motyka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Motyka z drewnianym trzonkiem, część robocza ze stali, trzonek </w:t>
              <w:br/>
              <w:t>z drewna, wytrzymały na uszkodzenia mechaniczne, głowica solidna zespolona z trzonkiem.</w:t>
            </w:r>
          </w:p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115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Grabie metalowe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Grabie 16-zębne metalowe, trzonek drewniany odporny na złamanie. Głowica solidnie zespolona z trzonem.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143 – 150 cm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głowicy: 42 – 45 x 17 -18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Grabie wachlarzowe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Produkt przeznaczony do grabienia liści lub świeżo skoszonej trawy, wykonany ze stali, odporny na działanie czynników atmosferycznych.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85 -90 cm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głowicy szerokość: 18 - 20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Łopata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Łopata, o kwadratowy profil łyżki, stalowa łyżka odporna na działanie czynników atmosferycznych, trzonek drewniany, głowica solidnie zespolona z trzonkiem.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72 – 80 cm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głowicy: 24-26 x 27-28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Szpadel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Szpadel prosty, stabilna łyżka, trzonek wykonany z drewna. Głowica stabilnie zespolona z trzonkiem.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70 – 75 cm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głowicy: 17 – 18 cm x 27 - 28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Łopata do śniegu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Szufla plastikowa z aluminiowym wykończeniem, odporna na pękanie pomimo styczności z twardymi podłożami, trzonek drewniany, odporna na szkodliwy wpływ niskich temperatur.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 120-125 cm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głowicy 41-45cm x 32 – 35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Łopata węglowa z trzonkiem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Metalowa łopata nadaje się do usuwania popiołu z paleniska bądź zbierania odpadków.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 30cm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głowicy szerokość: 11cm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z lejkiem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plastikowe z lejkiem, z metalowym uchwytem, przeznaczone do prac porządkowych, wytrzymałe na warunki atmosferyczne oraz uszkodzenia mechaniczne.</w:t>
            </w:r>
          </w:p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Pojemność: - 12 – 15 litrów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Pazurki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Pazurki z 3 zębami, wykonane z połączenia stali z drewnianym trzonkiem.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25 – 30cm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głowicy szerokość: 6 – 8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Chwytak do śmieci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Chwytak do zbierania odpadów bez potrzeby dotykania brudnych lub niebezpiecznych odpadów i schylania się. Posiadający ergonomiczną rękojeść z dźwignią uruchamiającą metalowy mechanizm chwytaka. Łapki chwytaka pokryte antypoślizgową osłoną.</w:t>
            </w:r>
          </w:p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całkowita: 96 - 100cm</w:t>
            </w:r>
          </w:p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chwytaka: 10 – 11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Miotła do zamiatania ulic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Miotła uliczna do zamiatania różnego rodzaju powierzchni - do kostki brukowej, asfaltu oraz płyty chodnikowej. Wyrób o gęstym i sztywnym włosiu.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Uchwyt o średnicy: 28mm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Szerokość: 40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do miotły do zamiatania ulic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Trzonek do miotły do zamiatania ulic, drewniany, do stosowania na zewnątrz, odporny na uszkodzenia, prosty niegwintowany.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Średnica trzonka: 28mm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120 -130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Miotła do zamiatania wewnątrz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Miotła z delikatnym nylonowym włosiem, nierysująca powierzchni, przeznaczona do wszystkich powierzchni wewnętrznych.</w:t>
            </w:r>
          </w:p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montażowy z gwintem o szerokości: 22mm</w:t>
            </w:r>
          </w:p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robocza: 30 – 32 cm</w:t>
            </w:r>
          </w:p>
          <w:p>
            <w:pPr>
              <w:pStyle w:val="Zawartotabeli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elementu drewnianego: 22 – 24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do miotły do zamiatania wewnątrz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Trzonek do miotły do zamiatania wewnątrz, drewniany, odporny na uszkodzenia, prosty gwintowany.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Średnica trzonka: 22mm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120 -130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>
        <w:trPr>
          <w:trHeight w:val="1103" w:hRule="atLeast"/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Zmiotka i szufelka (zestaw)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Zmiotka i szufelka, szufelka o dużej pojemności, gęste włosie szczotki, oba elementy wykonane są z polipropylenu, wytrzymałe na uszkodzenia, obramowanie szufelki gumowe, co pozwala szczelne przyleganie do podłoża.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owalne z wyciskaczem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Wiadro owalne z wyciskaczem, wykonane z odpornego i wytrzymałego polipropylenu.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Pojemność 12 - 124 litrów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trHeight w:val="1084" w:hRule="atLeast"/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bawełniany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Mop bawełniany, głowica mopa zrobiona jest z trwałego polipropylenu oraz tkaniny mieszanej. Materiały te są bezpieczne dla każdego rodzaju podłogi, uchwyt z polipropylenu z łatwością łączy się z kijem, nadaje się do prania w pralce, możliwość wielokrotnego użytku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do mopa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Trzonek metalowy, powlekany tworzywem, z uniwersalnym gwintem, końcówka z otworem do powieszenia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120 -130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płaski i wiadro z wyciskaczem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Trzonek metalowy, powlekany tworzywem, z uniwersalnym, </w:t>
              <w:br/>
              <w:t>z otworem do powieszenia, wiadro wyposażone w obrotowy system odsączania wody. Nakładka bezpieczna dla każdego rodzaju podłogi zapewniająca czystość bez smug i zarysowań.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Długość trzonka: 122 -130 cm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nakładki: 42 x 10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płaski zapas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Nakładka bezpieczna dla każdego rodzaju podłogi zapewniająca czystość bez smug i zarysowań.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Wymiary nakładki: 42 x 10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>
          <w:trHeight w:val="356" w:hRule="atLeast"/>
          <w:cantSplit w:val="true"/>
        </w:trPr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Łączna wielkość zamówienia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2 015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567" w:top="1134" w:footer="284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619845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rFonts w:ascii="Times New Roman" w:hAnsi="Times New Roman" w:cs="Times New Roman"/>
        <w:b/>
        <w:i/>
        <w:i/>
        <w:sz w:val="24"/>
        <w:szCs w:val="24"/>
      </w:rPr>
    </w:pPr>
    <w:r>
      <w:rPr>
        <w:rFonts w:cs="Times New Roman" w:ascii="Times New Roman" w:hAnsi="Times New Roman"/>
        <w:b/>
        <w:i/>
        <w:sz w:val="24"/>
        <w:szCs w:val="24"/>
      </w:rPr>
      <w:t>Dostawa narzędzi ogrodowych oraz narzędzi do sprzątania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61f46"/>
    <w:rPr/>
  </w:style>
  <w:style w:type="character" w:styleId="StopkaZnak" w:customStyle="1">
    <w:name w:val="Stopka Znak"/>
    <w:basedOn w:val="DefaultParagraphFont"/>
    <w:uiPriority w:val="99"/>
    <w:qFormat/>
    <w:rsid w:val="00e61f46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807a4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f807a4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Czeinternetowe">
    <w:name w:val="Hyperlink"/>
    <w:rsid w:val="00377968"/>
    <w:rPr>
      <w:color w:val="000080"/>
      <w:u w:val="single"/>
    </w:rPr>
  </w:style>
  <w:style w:type="character" w:styleId="Tekstpodstawowy3Znak" w:customStyle="1">
    <w:name w:val="Tekst podstawowy 3 Znak"/>
    <w:basedOn w:val="DefaultParagraphFont"/>
    <w:link w:val="BodyText3"/>
    <w:qFormat/>
    <w:rsid w:val="00df46f6"/>
    <w:rPr>
      <w:sz w:val="24"/>
    </w:rPr>
  </w:style>
  <w:style w:type="character" w:styleId="Tekstpodstawowy3Znak1" w:customStyle="1">
    <w:name w:val="Tekst podstawowy 3 Znak1"/>
    <w:basedOn w:val="DefaultParagraphFont"/>
    <w:uiPriority w:val="99"/>
    <w:semiHidden/>
    <w:qFormat/>
    <w:rsid w:val="00df46f6"/>
    <w:rPr>
      <w:sz w:val="16"/>
      <w:szCs w:val="16"/>
    </w:rPr>
  </w:style>
  <w:style w:type="character" w:styleId="AkapitzlistZnak" w:customStyle="1">
    <w:name w:val="Akapit z listą Znak"/>
    <w:link w:val="ListParagraph"/>
    <w:uiPriority w:val="34"/>
    <w:qFormat/>
    <w:locked/>
    <w:rsid w:val="003706c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61f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61f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f29f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7a4"/>
    <w:pPr>
      <w:spacing w:lineRule="auto" w:line="240" w:before="0" w:after="0"/>
    </w:pPr>
    <w:rPr>
      <w:sz w:val="20"/>
      <w:szCs w:val="20"/>
    </w:rPr>
  </w:style>
  <w:style w:type="paragraph" w:styleId="Zawartotabeli" w:customStyle="1">
    <w:name w:val="Zawartość tabeli"/>
    <w:basedOn w:val="Normal"/>
    <w:qFormat/>
    <w:rsid w:val="00114b3e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qFormat/>
    <w:rsid w:val="00df46f6"/>
    <w:pPr>
      <w:suppressAutoHyphens w:val="true"/>
      <w:spacing w:lineRule="auto" w:line="240" w:before="0" w:after="0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87d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ablo-piaski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LibreOffice/7.5.4.2$Windows_X86_64 LibreOffice_project/36ccfdc35048b057fd9854c757a8b67ec53977b6</Application>
  <AppVersion>15.0000</AppVersion>
  <Pages>13</Pages>
  <Words>2338</Words>
  <Characters>15344</Characters>
  <CharactersWithSpaces>17410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2023-05-17T09:41:00Z</dcterms:created>
  <dc:creator>Barbara Kaczmarek</dc:creator>
  <dc:description/>
  <dc:language>pl-PL</dc:language>
  <cp:lastModifiedBy>Barbara Kaczmarek</cp:lastModifiedBy>
  <dcterms:modified xsi:type="dcterms:W3CDTF">2023-10-09T06:14:00Z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