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62" w:rsidRDefault="009A3A62" w:rsidP="009A3A62">
      <w:pPr>
        <w:spacing w:after="0"/>
        <w:rPr>
          <w:rFonts w:ascii="Verdana" w:hAnsi="Verdana"/>
          <w:b/>
          <w:bCs/>
        </w:rPr>
      </w:pPr>
    </w:p>
    <w:p w:rsidR="009A3A62" w:rsidRPr="009A3A62" w:rsidRDefault="009A3A62" w:rsidP="009A3A62">
      <w:pPr>
        <w:rPr>
          <w:rFonts w:ascii="Verdana" w:hAnsi="Verdana"/>
        </w:rPr>
      </w:pPr>
      <w:r>
        <w:rPr>
          <w:rFonts w:ascii="Verdana" w:hAnsi="Verdana"/>
        </w:rPr>
        <w:t xml:space="preserve">                                                                   Mszana Dolna dnia 14.11.2023r.</w:t>
      </w:r>
    </w:p>
    <w:p w:rsidR="00B940A0" w:rsidRPr="009A3A62" w:rsidRDefault="00B940A0" w:rsidP="009A3A62">
      <w:pPr>
        <w:spacing w:after="0"/>
        <w:rPr>
          <w:rFonts w:ascii="Verdana" w:hAnsi="Verdana"/>
          <w:b/>
          <w:bCs/>
        </w:rPr>
      </w:pPr>
      <w:r w:rsidRPr="009A3A62">
        <w:rPr>
          <w:rFonts w:ascii="Verdana" w:hAnsi="Verdana"/>
          <w:b/>
          <w:bCs/>
        </w:rPr>
        <w:t>Gmina Mszana Dolna</w:t>
      </w:r>
    </w:p>
    <w:p w:rsidR="00B940A0" w:rsidRPr="009A3A62" w:rsidRDefault="009A3A62" w:rsidP="009A3A62">
      <w:pPr>
        <w:spacing w:after="0"/>
        <w:rPr>
          <w:rFonts w:ascii="Verdana" w:hAnsi="Verdana"/>
          <w:b/>
          <w:bCs/>
        </w:rPr>
      </w:pPr>
      <w:r w:rsidRPr="009A3A62">
        <w:rPr>
          <w:rFonts w:ascii="Verdana" w:hAnsi="Verdana"/>
          <w:b/>
          <w:bCs/>
        </w:rPr>
        <w:t>u</w:t>
      </w:r>
      <w:r w:rsidR="00B940A0" w:rsidRPr="009A3A62">
        <w:rPr>
          <w:rFonts w:ascii="Verdana" w:hAnsi="Verdana"/>
          <w:b/>
          <w:bCs/>
        </w:rPr>
        <w:t>l. Spadochroniarzy 6</w:t>
      </w:r>
      <w:r w:rsidRPr="009A3A62">
        <w:rPr>
          <w:rFonts w:ascii="Verdana" w:hAnsi="Verdana"/>
          <w:b/>
          <w:bCs/>
        </w:rPr>
        <w:t xml:space="preserve">, </w:t>
      </w:r>
      <w:r w:rsidR="00B940A0" w:rsidRPr="009A3A62">
        <w:rPr>
          <w:rFonts w:ascii="Verdana" w:hAnsi="Verdana"/>
          <w:b/>
          <w:bCs/>
        </w:rPr>
        <w:t>Mszana Dolna</w:t>
      </w:r>
    </w:p>
    <w:p w:rsidR="00B940A0" w:rsidRPr="009A3A62" w:rsidRDefault="009A3A62" w:rsidP="009A3A62">
      <w:pPr>
        <w:rPr>
          <w:rFonts w:ascii="Verdana" w:hAnsi="Verdana"/>
        </w:rPr>
      </w:pPr>
      <w:r w:rsidRPr="009A3A62">
        <w:rPr>
          <w:rFonts w:ascii="Verdana" w:hAnsi="Verdana"/>
        </w:rPr>
        <w:t xml:space="preserve">                                                 </w:t>
      </w:r>
    </w:p>
    <w:p w:rsidR="00B940A0" w:rsidRPr="009A3A62" w:rsidRDefault="009A3A62" w:rsidP="009A3A62">
      <w:pPr>
        <w:spacing w:after="0"/>
        <w:rPr>
          <w:rFonts w:ascii="Verdana" w:hAnsi="Verdana"/>
        </w:rPr>
      </w:pPr>
      <w:r w:rsidRPr="009A3A62">
        <w:rPr>
          <w:rFonts w:ascii="Verdana" w:hAnsi="Verdana"/>
        </w:rPr>
        <w:t>Znak sprawy: IZP.271.27.2023.PN</w:t>
      </w:r>
    </w:p>
    <w:p w:rsidR="00B940A0" w:rsidRDefault="00B940A0" w:rsidP="009A3A62">
      <w:pPr>
        <w:spacing w:after="0"/>
        <w:rPr>
          <w:rFonts w:ascii="Verdana" w:hAnsi="Verdana"/>
          <w:b/>
          <w:bCs/>
        </w:rPr>
      </w:pPr>
      <w:r w:rsidRPr="009A3A62">
        <w:rPr>
          <w:rFonts w:ascii="Verdana" w:hAnsi="Verdana"/>
        </w:rPr>
        <w:t xml:space="preserve">Dotyczy: postępowania o udzielenie zamówienia publicznego w trybie przetargu nieograniczonego pn: „ </w:t>
      </w:r>
      <w:r w:rsidRPr="009A3A62">
        <w:rPr>
          <w:rFonts w:ascii="Verdana" w:hAnsi="Verdana"/>
          <w:b/>
          <w:bCs/>
        </w:rPr>
        <w:t>Odbiór i zagospodarowanie odpadów komunalnych stałych z nieruchomości w gminie Mszana Dolna w 2024 roku.</w:t>
      </w:r>
    </w:p>
    <w:p w:rsidR="009A3A62" w:rsidRPr="009A3A62" w:rsidRDefault="009A3A62" w:rsidP="009A3A62">
      <w:pPr>
        <w:spacing w:after="0"/>
        <w:rPr>
          <w:rFonts w:ascii="Verdana" w:hAnsi="Verdana"/>
          <w:b/>
          <w:bCs/>
        </w:rPr>
      </w:pPr>
    </w:p>
    <w:p w:rsidR="00B940A0" w:rsidRDefault="009A3A62" w:rsidP="009A3A62">
      <w:pPr>
        <w:spacing w:line="276" w:lineRule="auto"/>
        <w:rPr>
          <w:rFonts w:ascii="Verdana" w:hAnsi="Verdana"/>
        </w:rPr>
      </w:pPr>
      <w:r>
        <w:rPr>
          <w:rFonts w:ascii="Verdana" w:hAnsi="Verdana"/>
          <w:sz w:val="24"/>
          <w:szCs w:val="24"/>
        </w:rPr>
        <w:t xml:space="preserve">     </w:t>
      </w:r>
      <w:r w:rsidRPr="009A3A62">
        <w:rPr>
          <w:rFonts w:ascii="Verdana" w:hAnsi="Verdana"/>
        </w:rPr>
        <w:t xml:space="preserve">Działając na mocy art. 135 ust.2 ustawy z dnia 11 </w:t>
      </w:r>
      <w:proofErr w:type="spellStart"/>
      <w:r w:rsidRPr="009A3A62">
        <w:rPr>
          <w:rFonts w:ascii="Verdana" w:hAnsi="Verdana"/>
        </w:rPr>
        <w:t>wrzesnia</w:t>
      </w:r>
      <w:proofErr w:type="spellEnd"/>
      <w:r w:rsidRPr="009A3A62">
        <w:rPr>
          <w:rFonts w:ascii="Verdana" w:hAnsi="Verdana"/>
        </w:rPr>
        <w:t xml:space="preserve"> 2019 </w:t>
      </w:r>
      <w:proofErr w:type="spellStart"/>
      <w:r w:rsidRPr="009A3A62">
        <w:rPr>
          <w:rFonts w:ascii="Verdana" w:hAnsi="Verdana"/>
        </w:rPr>
        <w:t>r</w:t>
      </w:r>
      <w:proofErr w:type="spellEnd"/>
      <w:r w:rsidRPr="009A3A62">
        <w:rPr>
          <w:rFonts w:ascii="Verdana" w:hAnsi="Verdana"/>
        </w:rPr>
        <w:t xml:space="preserve"> Prawo zamówień publicznych  (</w:t>
      </w:r>
      <w:proofErr w:type="spellStart"/>
      <w:r w:rsidRPr="009A3A62">
        <w:rPr>
          <w:rFonts w:ascii="Verdana" w:hAnsi="Verdana"/>
        </w:rPr>
        <w:t>t.j</w:t>
      </w:r>
      <w:proofErr w:type="spellEnd"/>
      <w:r w:rsidRPr="009A3A62">
        <w:rPr>
          <w:rFonts w:ascii="Verdana" w:hAnsi="Verdana"/>
        </w:rPr>
        <w:t xml:space="preserve">. </w:t>
      </w:r>
      <w:proofErr w:type="spellStart"/>
      <w:r w:rsidRPr="009A3A62">
        <w:rPr>
          <w:rFonts w:ascii="Verdana" w:hAnsi="Verdana"/>
        </w:rPr>
        <w:t>Dz.U</w:t>
      </w:r>
      <w:proofErr w:type="spellEnd"/>
      <w:r w:rsidRPr="009A3A62">
        <w:rPr>
          <w:rFonts w:ascii="Verdana" w:hAnsi="Verdana"/>
        </w:rPr>
        <w:t xml:space="preserve">. z dnia 2022 r. poz. 1710 z </w:t>
      </w:r>
      <w:proofErr w:type="spellStart"/>
      <w:r w:rsidRPr="009A3A62">
        <w:rPr>
          <w:rFonts w:ascii="Verdana" w:hAnsi="Verdana"/>
        </w:rPr>
        <w:t>późń</w:t>
      </w:r>
      <w:proofErr w:type="spellEnd"/>
      <w:r w:rsidRPr="009A3A62">
        <w:rPr>
          <w:rFonts w:ascii="Verdana" w:hAnsi="Verdana"/>
        </w:rPr>
        <w:t>. zm.)</w:t>
      </w:r>
      <w:r>
        <w:rPr>
          <w:rFonts w:ascii="Verdana" w:hAnsi="Verdana"/>
        </w:rPr>
        <w:t xml:space="preserve">, Zamawiający przekazuje treść pytań wraz z wyjaśnieniami, które wpłynęły do zamawiającego w toku prowadzonego postępowania. </w:t>
      </w:r>
    </w:p>
    <w:p w:rsidR="009A3A62" w:rsidRPr="009A3A62" w:rsidRDefault="0016553F" w:rsidP="0016553F">
      <w:pPr>
        <w:spacing w:after="0" w:line="240" w:lineRule="auto"/>
        <w:rPr>
          <w:rFonts w:ascii="Verdana" w:hAnsi="Verdana"/>
        </w:rPr>
      </w:pPr>
      <w:r>
        <w:rPr>
          <w:rFonts w:ascii="Verdana" w:hAnsi="Verdana"/>
        </w:rPr>
        <w:t>DOTYCZY:</w:t>
      </w:r>
    </w:p>
    <w:p w:rsidR="0016553F" w:rsidRPr="0016553F" w:rsidRDefault="0016553F" w:rsidP="0016553F">
      <w:pPr>
        <w:spacing w:after="0" w:line="240" w:lineRule="auto"/>
        <w:rPr>
          <w:rFonts w:ascii="Verdana" w:hAnsi="Verdana"/>
        </w:rPr>
      </w:pPr>
      <w:r w:rsidRPr="0016553F">
        <w:rPr>
          <w:rFonts w:ascii="Verdana" w:hAnsi="Verdana"/>
        </w:rPr>
        <w:t>Specyfikacja Warunków Zamówienia , D</w:t>
      </w:r>
      <w:r>
        <w:rPr>
          <w:rFonts w:ascii="Verdana" w:hAnsi="Verdana"/>
        </w:rPr>
        <w:t>ział XI. Warunki udziału w postę</w:t>
      </w:r>
      <w:r w:rsidRPr="0016553F">
        <w:rPr>
          <w:rFonts w:ascii="Verdana" w:hAnsi="Verdana"/>
        </w:rPr>
        <w:t>powaniu</w:t>
      </w:r>
    </w:p>
    <w:p w:rsidR="0016553F" w:rsidRPr="0016553F" w:rsidRDefault="0016553F" w:rsidP="0016553F">
      <w:pPr>
        <w:rPr>
          <w:rFonts w:ascii="Verdana" w:hAnsi="Verdana"/>
        </w:rPr>
      </w:pPr>
      <w:r w:rsidRPr="0016553F">
        <w:rPr>
          <w:rFonts w:ascii="Verdana" w:hAnsi="Verdana"/>
        </w:rPr>
        <w:t>2) Zdolności technicznej lub zawodowej</w:t>
      </w:r>
    </w:p>
    <w:p w:rsidR="0016553F" w:rsidRPr="0016553F" w:rsidRDefault="0016553F" w:rsidP="0016553F">
      <w:pPr>
        <w:rPr>
          <w:rFonts w:ascii="Verdana" w:hAnsi="Verdana"/>
        </w:rPr>
      </w:pPr>
      <w:r w:rsidRPr="0016553F">
        <w:rPr>
          <w:rFonts w:ascii="Verdana" w:hAnsi="Verdana"/>
        </w:rPr>
        <w:t>3. Środki transportu, którymi bezie świadczona usługa, oprócz wymagań określonych obowiązującymi przepisami prawa muszą;</w:t>
      </w:r>
    </w:p>
    <w:p w:rsidR="0016553F" w:rsidRPr="0016553F" w:rsidRDefault="0016553F" w:rsidP="0016553F">
      <w:pPr>
        <w:rPr>
          <w:rFonts w:ascii="Verdana" w:hAnsi="Verdana"/>
        </w:rPr>
      </w:pPr>
      <w:r w:rsidRPr="0016553F">
        <w:rPr>
          <w:rFonts w:ascii="Verdana" w:hAnsi="Verdana"/>
        </w:rPr>
        <w:t xml:space="preserve"> - być wyposażone w kamerę, która umożliwi monitorowanie i kontrolę segregacji odpadów na terenie poszczególnych nieruchomości.</w:t>
      </w:r>
    </w:p>
    <w:p w:rsidR="0016553F" w:rsidRPr="0016553F" w:rsidRDefault="0016553F" w:rsidP="00412685">
      <w:pPr>
        <w:rPr>
          <w:rFonts w:ascii="Verdana" w:hAnsi="Verdana"/>
          <w:b/>
          <w:bCs/>
        </w:rPr>
      </w:pPr>
      <w:r w:rsidRPr="0016553F">
        <w:rPr>
          <w:rFonts w:ascii="Verdana" w:hAnsi="Verdana"/>
          <w:b/>
          <w:bCs/>
        </w:rPr>
        <w:t>Pytanie Nr 1</w:t>
      </w:r>
    </w:p>
    <w:p w:rsidR="00B940A0" w:rsidRPr="0016553F" w:rsidRDefault="00412685" w:rsidP="0016553F">
      <w:pPr>
        <w:jc w:val="both"/>
        <w:rPr>
          <w:rFonts w:ascii="Verdana" w:hAnsi="Verdana"/>
        </w:rPr>
      </w:pPr>
      <w:r w:rsidRPr="0016553F">
        <w:rPr>
          <w:rFonts w:ascii="Verdana" w:hAnsi="Verdana"/>
        </w:rPr>
        <w:t>Zamawiający prawdopodobnie omyłkowo nie zamieścił w SWZ wymogu zgodności kamer z homologacją 10R obowiązkowej w Polsce oraz krajach UE (Ustawa z dnia 20 czerwca 1997 r. Prawo o ruchu drogowym Art.68 świadectwo homologacji). Dodatkowo samochodowe rejestratory nagrań wideo muszą spełniać wymogi Dyrektywy UE w sprawie urządzeń radiowych 20014/53/UE, która jest obowiązująca od lipca 2017 dla wszystkich krajów UE. Co prawda dopuszczenie kamer niezgodnych z homologacją R10 oraz dyrektywą UE 2014/53/UE jest stosowaną praktyką na rynku w początkowej fazie wdrożeń, jednakże szkodliwą i nieodpowiedzialną zarówno z punktu widzenia dostawców, jak i odbiorców rynku. Praktyka ta nie ma nic wspólnego z prawidłowym i właściwym zastosowaniem kamer w branży Automotive a także systemami bezpieczeństwa pracy pojazdu. W dużym skrócie rzecz</w:t>
      </w:r>
      <w:r w:rsidR="0016553F">
        <w:rPr>
          <w:rFonts w:ascii="Verdana" w:hAnsi="Verdana"/>
        </w:rPr>
        <w:t xml:space="preserve"> </w:t>
      </w:r>
      <w:r w:rsidRPr="0016553F">
        <w:rPr>
          <w:rFonts w:ascii="Verdana" w:hAnsi="Verdana"/>
        </w:rPr>
        <w:t>ujmując, kamery nie mające homologacji nie mogą być zamontowane na pojeździe i niosą duże ryzyko zatrzymania dowodu rejestracyjnego lub całkowitego braku możliwości skorzystania z nagrań jako dowodów w sporach prawnych w tym egzekwowania ewentualnych kar w stosunku do operatora.</w:t>
      </w:r>
    </w:p>
    <w:p w:rsidR="00412685" w:rsidRPr="0016553F" w:rsidRDefault="00412685" w:rsidP="00412685">
      <w:pPr>
        <w:jc w:val="both"/>
        <w:rPr>
          <w:rFonts w:ascii="Verdana" w:hAnsi="Verdana"/>
        </w:rPr>
      </w:pPr>
      <w:r w:rsidRPr="0016553F">
        <w:rPr>
          <w:rFonts w:ascii="Verdana" w:hAnsi="Verdana"/>
        </w:rPr>
        <w:t xml:space="preserve">Mając na uwadze dobro branży i jej wszystkich uczestników oraz Zamawiającego pragniemy podkreślić, iż wymagania SWZ w obszarze </w:t>
      </w:r>
      <w:proofErr w:type="spellStart"/>
      <w:r w:rsidRPr="0016553F">
        <w:rPr>
          <w:rFonts w:ascii="Verdana" w:hAnsi="Verdana"/>
        </w:rPr>
        <w:t>telematyki</w:t>
      </w:r>
      <w:proofErr w:type="spellEnd"/>
      <w:r w:rsidRPr="0016553F">
        <w:rPr>
          <w:rFonts w:ascii="Verdana" w:hAnsi="Verdana"/>
        </w:rPr>
        <w:t xml:space="preserve"> wizyjnej winny spełniać wszystkie obowiązujące przepisy prawa oraz dotyczyć norm i homologacji w sposób całościowy. Prosimy o potwierdzenie, ze zamawiający wymaga spełnienia homologacji ciężarowej 10R oraz Dyrektywy UE w sprawie urządzeń radiowych 20014/53/UE odnośnie systemów wizyjnych.</w:t>
      </w:r>
    </w:p>
    <w:p w:rsidR="00412685" w:rsidRDefault="00412685" w:rsidP="00412685">
      <w:pPr>
        <w:jc w:val="both"/>
        <w:rPr>
          <w:rFonts w:ascii="Verdana" w:hAnsi="Verdana"/>
          <w:b/>
          <w:bCs/>
          <w:sz w:val="24"/>
          <w:szCs w:val="24"/>
        </w:rPr>
      </w:pPr>
      <w:r w:rsidRPr="00412685">
        <w:rPr>
          <w:rFonts w:ascii="Verdana" w:hAnsi="Verdana"/>
          <w:b/>
          <w:bCs/>
          <w:sz w:val="24"/>
          <w:szCs w:val="24"/>
        </w:rPr>
        <w:t>Odpowiedź</w:t>
      </w:r>
      <w:r w:rsidR="0016553F">
        <w:rPr>
          <w:rFonts w:ascii="Verdana" w:hAnsi="Verdana"/>
          <w:b/>
          <w:bCs/>
          <w:sz w:val="24"/>
          <w:szCs w:val="24"/>
        </w:rPr>
        <w:t xml:space="preserve"> AD1:</w:t>
      </w:r>
    </w:p>
    <w:p w:rsidR="00412685" w:rsidRPr="0016553F" w:rsidRDefault="0016553F" w:rsidP="00223E5A">
      <w:pPr>
        <w:spacing w:after="0"/>
        <w:jc w:val="both"/>
        <w:rPr>
          <w:rFonts w:ascii="Verdana" w:eastAsia="Times New Roman" w:hAnsi="Verdana" w:cs="Times New Roman"/>
          <w:kern w:val="0"/>
          <w:lang w:eastAsia="pl-PL"/>
        </w:rPr>
      </w:pPr>
      <w:r>
        <w:rPr>
          <w:rFonts w:ascii="Verdana" w:hAnsi="Verdana"/>
        </w:rPr>
        <w:lastRenderedPageBreak/>
        <w:t xml:space="preserve">  </w:t>
      </w:r>
      <w:r w:rsidR="00412685" w:rsidRPr="0016553F">
        <w:rPr>
          <w:rFonts w:ascii="Verdana" w:hAnsi="Verdana"/>
        </w:rPr>
        <w:t>Zamawiający omyłkowo wskazał w SWZ</w:t>
      </w:r>
      <w:r w:rsidR="00223E5A" w:rsidRPr="0016553F">
        <w:rPr>
          <w:rFonts w:ascii="Verdana" w:hAnsi="Verdana"/>
        </w:rPr>
        <w:t>,</w:t>
      </w:r>
      <w:r w:rsidR="00412685" w:rsidRPr="0016553F">
        <w:rPr>
          <w:rFonts w:ascii="Verdana" w:hAnsi="Verdana"/>
        </w:rPr>
        <w:t xml:space="preserve"> iż pojazdy powinny być wyposażone w kamerę. Zamawiający wymaga</w:t>
      </w:r>
      <w:r w:rsidR="00223E5A" w:rsidRPr="0016553F">
        <w:rPr>
          <w:rFonts w:ascii="Verdana" w:hAnsi="Verdana"/>
        </w:rPr>
        <w:t>,</w:t>
      </w:r>
      <w:r w:rsidR="00412685" w:rsidRPr="0016553F">
        <w:rPr>
          <w:rFonts w:ascii="Verdana" w:hAnsi="Verdana"/>
        </w:rPr>
        <w:t xml:space="preserve"> aby pojazdy były </w:t>
      </w:r>
      <w:r w:rsidR="00223E5A" w:rsidRPr="0016553F">
        <w:rPr>
          <w:rFonts w:ascii="Verdana" w:eastAsia="Times New Roman" w:hAnsi="Verdana" w:cs="Times New Roman"/>
          <w:kern w:val="0"/>
          <w:lang w:eastAsia="pl-PL"/>
        </w:rPr>
        <w:t xml:space="preserve">trwale i czytelnie oznakowane ( nazwa firmy, dane adresowe i nr. telefonu), winny być zarejestrowane, dopuszczone do ruchu, posiadać aktualne badania techniczne  i świadectwa dopuszczenia do ruchu, oraz </w:t>
      </w:r>
      <w:r w:rsidR="00223E5A" w:rsidRPr="0016553F">
        <w:rPr>
          <w:rFonts w:ascii="Verdana" w:hAnsi="Verdana"/>
        </w:rPr>
        <w:t>wyposażone w system</w:t>
      </w:r>
      <w:r w:rsidR="00412685" w:rsidRPr="0016553F">
        <w:rPr>
          <w:rFonts w:ascii="Verdana" w:eastAsia="Calibri" w:hAnsi="Verdana" w:cs="Times New Roman"/>
          <w:kern w:val="0"/>
        </w:rPr>
        <w:t xml:space="preserve"> monitoringu bazującego na systemie pozycjonowania</w:t>
      </w:r>
      <w:r w:rsidR="00223E5A" w:rsidRPr="0016553F">
        <w:rPr>
          <w:rFonts w:ascii="Verdana" w:eastAsia="Calibri" w:hAnsi="Verdana" w:cs="Times New Roman"/>
          <w:kern w:val="0"/>
        </w:rPr>
        <w:t xml:space="preserve"> </w:t>
      </w:r>
      <w:r w:rsidR="00412685" w:rsidRPr="0016553F">
        <w:rPr>
          <w:rFonts w:ascii="Verdana" w:eastAsia="Calibri" w:hAnsi="Verdana" w:cs="Times New Roman"/>
          <w:kern w:val="0"/>
        </w:rPr>
        <w:t>satelitarnego, umożliwiający trwałe zapisanie, przechowywanie i odczytywanie danych o położeniu pojazdu i miejscach postojów</w:t>
      </w:r>
      <w:r w:rsidR="00223E5A" w:rsidRPr="0016553F">
        <w:rPr>
          <w:rFonts w:ascii="Verdana" w:eastAsia="Calibri" w:hAnsi="Verdana" w:cs="Times New Roman"/>
          <w:kern w:val="0"/>
        </w:rPr>
        <w:t>.</w:t>
      </w:r>
    </w:p>
    <w:p w:rsidR="00412685" w:rsidRPr="0016553F" w:rsidRDefault="0016553F" w:rsidP="00412685">
      <w:pPr>
        <w:jc w:val="both"/>
        <w:rPr>
          <w:rFonts w:ascii="Verdana" w:hAnsi="Verdana"/>
        </w:rPr>
      </w:pPr>
      <w:r>
        <w:rPr>
          <w:rFonts w:ascii="Verdana" w:hAnsi="Verdana"/>
        </w:rPr>
        <w:t xml:space="preserve"> </w:t>
      </w:r>
    </w:p>
    <w:p w:rsidR="00223E5A" w:rsidRDefault="0016553F" w:rsidP="00223E5A">
      <w:pPr>
        <w:rPr>
          <w:rFonts w:ascii="Verdana" w:hAnsi="Verdana"/>
          <w:sz w:val="24"/>
          <w:szCs w:val="24"/>
        </w:rPr>
      </w:pPr>
      <w:r>
        <w:rPr>
          <w:rFonts w:ascii="Verdana" w:hAnsi="Verdana"/>
          <w:b/>
          <w:bCs/>
          <w:sz w:val="24"/>
          <w:szCs w:val="24"/>
        </w:rPr>
        <w:t>Pytanie N</w:t>
      </w:r>
      <w:r w:rsidR="00223E5A" w:rsidRPr="00223E5A">
        <w:rPr>
          <w:rFonts w:ascii="Verdana" w:hAnsi="Verdana"/>
          <w:b/>
          <w:bCs/>
          <w:sz w:val="24"/>
          <w:szCs w:val="24"/>
        </w:rPr>
        <w:t>r 2</w:t>
      </w:r>
      <w:r w:rsidR="00223E5A" w:rsidRPr="00223E5A">
        <w:rPr>
          <w:rFonts w:ascii="Verdana" w:hAnsi="Verdana"/>
          <w:sz w:val="24"/>
          <w:szCs w:val="24"/>
        </w:rPr>
        <w:t xml:space="preserve"> </w:t>
      </w:r>
    </w:p>
    <w:p w:rsidR="00B940A0" w:rsidRPr="0016553F" w:rsidRDefault="00223E5A" w:rsidP="00223E5A">
      <w:pPr>
        <w:jc w:val="both"/>
        <w:rPr>
          <w:rFonts w:ascii="Verdana" w:hAnsi="Verdana"/>
        </w:rPr>
      </w:pPr>
      <w:r w:rsidRPr="0016553F">
        <w:rPr>
          <w:rFonts w:ascii="Verdana" w:hAnsi="Verdana"/>
        </w:rPr>
        <w:t>Obszary na którym będą realizowane odbiory charakteryzuje się słabym zasięgiem GSM lub w ogóle nie są w obrębie sieci GSM. Zastosowanie rozwiązania opartego jedynie na transmisji danych (nagrań) do serwera poprzez sieć GSM jest obarczone bardzo dużym prawdopodobieństwem utraty ciągłości nagrań co spowoduje brak możliwości przez zamawiającego potwierdzenie zleconych zadań. Standardem w branży jest zastosowania systemów wizyjnych w pojeździe wraz z cyfrową homologowaną nagrywarką rejestrującą zakodowany obraz na wewnętrznym dysku (1-2 TB) wraz przesyłem nagrań do serwera poprzez sieć GSM. Rozwiązanie to umożliwia zarówno podgląd na żywo oraz dostęp do nagrań historycznych zapisanych na dysku rejestratora (kiedy pojazd znajduje się w zasięgu sieci GSM) lub z serwera po ich wcześniejszym przesłaniu. Biorąc pod uwagę słabe pokrycie sieci GSM na którym będą realizowane odbiory, nagrania mogą trafić na serwer z dużym opóźnieniem. Zastosowanie systemu kamer wraz z nagrywarką cyfrową mamy gwarancję, że nagrania w pojeździe będą przetrzymywane i dostępne na dysku rejestratora nawet kilka tygodni a w skrajnym, nagłym przypadku (brak sieci GSM) możemy zgrać nagranie nawet podłączając pendrive.</w:t>
      </w:r>
    </w:p>
    <w:p w:rsidR="00223E5A" w:rsidRPr="00223E5A" w:rsidRDefault="00223E5A" w:rsidP="00223E5A">
      <w:pPr>
        <w:jc w:val="both"/>
        <w:rPr>
          <w:rFonts w:ascii="Verdana" w:hAnsi="Verdana"/>
          <w:b/>
          <w:bCs/>
          <w:sz w:val="24"/>
          <w:szCs w:val="24"/>
        </w:rPr>
      </w:pPr>
      <w:r w:rsidRPr="00223E5A">
        <w:rPr>
          <w:rFonts w:ascii="Verdana" w:hAnsi="Verdana"/>
          <w:b/>
          <w:bCs/>
          <w:sz w:val="24"/>
          <w:szCs w:val="24"/>
        </w:rPr>
        <w:t>Odpowiedź</w:t>
      </w:r>
      <w:r w:rsidR="0016553F">
        <w:rPr>
          <w:rFonts w:ascii="Verdana" w:hAnsi="Verdana"/>
          <w:b/>
          <w:bCs/>
          <w:sz w:val="24"/>
          <w:szCs w:val="24"/>
        </w:rPr>
        <w:t xml:space="preserve"> AD 2</w:t>
      </w:r>
      <w:r>
        <w:rPr>
          <w:rFonts w:ascii="Verdana" w:hAnsi="Verdana"/>
          <w:b/>
          <w:bCs/>
          <w:sz w:val="24"/>
          <w:szCs w:val="24"/>
        </w:rPr>
        <w:t>:</w:t>
      </w:r>
    </w:p>
    <w:p w:rsidR="00223E5A" w:rsidRPr="0016553F" w:rsidRDefault="0016553F" w:rsidP="00223E5A">
      <w:pPr>
        <w:jc w:val="both"/>
        <w:rPr>
          <w:rFonts w:ascii="Verdana" w:hAnsi="Verdana"/>
        </w:rPr>
      </w:pPr>
      <w:r>
        <w:rPr>
          <w:rFonts w:ascii="Verdana" w:hAnsi="Verdana"/>
        </w:rPr>
        <w:t xml:space="preserve">   </w:t>
      </w:r>
      <w:r w:rsidR="00223E5A" w:rsidRPr="0016553F">
        <w:rPr>
          <w:rFonts w:ascii="Verdana" w:hAnsi="Verdana"/>
        </w:rPr>
        <w:t>Zamawiającym nie wymaga aby pojazdy były wyposażone w kamerę w związku z tym Zamawiający  nie wymaga aby w pojazdach były zastosowane homologowane nagrywarki cyfrowe z dyskiem min 1 TB wraz z rozwiązaniem serwerowym dostępny, przez przeglądarkę www.</w:t>
      </w:r>
    </w:p>
    <w:p w:rsidR="00223E5A" w:rsidRPr="00223E5A" w:rsidRDefault="00223E5A" w:rsidP="00223E5A">
      <w:pPr>
        <w:jc w:val="both"/>
        <w:rPr>
          <w:rFonts w:ascii="Verdana" w:hAnsi="Verdana"/>
          <w:b/>
          <w:bCs/>
          <w:sz w:val="24"/>
          <w:szCs w:val="24"/>
        </w:rPr>
      </w:pPr>
      <w:r w:rsidRPr="00223E5A">
        <w:rPr>
          <w:rFonts w:ascii="Verdana" w:hAnsi="Verdana"/>
          <w:b/>
          <w:bCs/>
          <w:sz w:val="24"/>
          <w:szCs w:val="24"/>
        </w:rPr>
        <w:t xml:space="preserve">Pytanie </w:t>
      </w:r>
      <w:r w:rsidR="0016553F">
        <w:rPr>
          <w:rFonts w:ascii="Verdana" w:hAnsi="Verdana"/>
          <w:b/>
          <w:bCs/>
          <w:sz w:val="24"/>
          <w:szCs w:val="24"/>
        </w:rPr>
        <w:t xml:space="preserve">Nr </w:t>
      </w:r>
      <w:r w:rsidRPr="00223E5A">
        <w:rPr>
          <w:rFonts w:ascii="Verdana" w:hAnsi="Verdana"/>
          <w:b/>
          <w:bCs/>
          <w:sz w:val="24"/>
          <w:szCs w:val="24"/>
        </w:rPr>
        <w:t>3:</w:t>
      </w:r>
    </w:p>
    <w:p w:rsidR="00223E5A" w:rsidRPr="0016553F" w:rsidRDefault="00223E5A" w:rsidP="00223E5A">
      <w:pPr>
        <w:jc w:val="both"/>
        <w:rPr>
          <w:rFonts w:ascii="Verdana" w:hAnsi="Verdana"/>
        </w:rPr>
      </w:pPr>
      <w:r w:rsidRPr="0016553F">
        <w:rPr>
          <w:rFonts w:ascii="Verdana" w:hAnsi="Verdana"/>
        </w:rPr>
        <w:t>Prosimy o potwierdzenie, że Zamawiający wymaga aby serwer obsługujący System znajdował się w profesjonalnie zaprojektowanej serwerowni, miejscu zapewniającym jego stabilną oraz bezpieczną pracę (np. Centrum kolokacyjne z redundantnymi łączami prądowymi i internetowymi) i oczekuje przedstawienia dokumentu potwierdzający ten fakt.</w:t>
      </w:r>
    </w:p>
    <w:p w:rsidR="009A3A62" w:rsidRPr="0016553F" w:rsidRDefault="00223E5A" w:rsidP="00223E5A">
      <w:pPr>
        <w:jc w:val="both"/>
        <w:rPr>
          <w:rFonts w:ascii="Verdana" w:hAnsi="Verdana"/>
          <w:b/>
          <w:bCs/>
          <w:sz w:val="24"/>
          <w:szCs w:val="24"/>
        </w:rPr>
      </w:pPr>
      <w:r w:rsidRPr="00223E5A">
        <w:rPr>
          <w:rFonts w:ascii="Verdana" w:hAnsi="Verdana"/>
          <w:b/>
          <w:bCs/>
          <w:sz w:val="24"/>
          <w:szCs w:val="24"/>
        </w:rPr>
        <w:t>Odpowiedź</w:t>
      </w:r>
      <w:r w:rsidR="0016553F">
        <w:rPr>
          <w:rFonts w:ascii="Verdana" w:hAnsi="Verdana"/>
          <w:b/>
          <w:bCs/>
          <w:sz w:val="24"/>
          <w:szCs w:val="24"/>
        </w:rPr>
        <w:t xml:space="preserve"> AD 3</w:t>
      </w:r>
      <w:r>
        <w:rPr>
          <w:rFonts w:ascii="Verdana" w:hAnsi="Verdana"/>
          <w:b/>
          <w:bCs/>
          <w:sz w:val="24"/>
          <w:szCs w:val="24"/>
        </w:rPr>
        <w:t>:</w:t>
      </w:r>
    </w:p>
    <w:p w:rsidR="00223E5A" w:rsidRPr="0016553F" w:rsidRDefault="00223E5A" w:rsidP="0016553F">
      <w:pPr>
        <w:tabs>
          <w:tab w:val="left" w:pos="5085"/>
        </w:tabs>
        <w:jc w:val="both"/>
        <w:rPr>
          <w:rFonts w:ascii="Verdana" w:hAnsi="Verdana"/>
        </w:rPr>
      </w:pPr>
      <w:r w:rsidRPr="0016553F">
        <w:rPr>
          <w:rFonts w:ascii="Verdana" w:hAnsi="Verdana"/>
        </w:rPr>
        <w:t>Zamawiający nie planuje serwerowni.</w:t>
      </w:r>
      <w:r w:rsidR="0016553F" w:rsidRPr="0016553F">
        <w:rPr>
          <w:rFonts w:ascii="Verdana" w:hAnsi="Verdana"/>
        </w:rPr>
        <w:tab/>
      </w:r>
    </w:p>
    <w:p w:rsidR="00223E5A" w:rsidRDefault="00223E5A" w:rsidP="00223E5A">
      <w:pPr>
        <w:jc w:val="both"/>
        <w:rPr>
          <w:rFonts w:ascii="Verdana" w:hAnsi="Verdana"/>
          <w:sz w:val="24"/>
          <w:szCs w:val="24"/>
        </w:rPr>
      </w:pPr>
    </w:p>
    <w:p w:rsidR="0016553F" w:rsidRPr="00024E15" w:rsidRDefault="0016553F" w:rsidP="00223E5A">
      <w:pPr>
        <w:jc w:val="both"/>
        <w:rPr>
          <w:rFonts w:ascii="Verdana" w:hAnsi="Verdana"/>
          <w:sz w:val="20"/>
          <w:szCs w:val="20"/>
        </w:rPr>
      </w:pPr>
      <w:r>
        <w:rPr>
          <w:rFonts w:ascii="Verdana" w:hAnsi="Verdana"/>
          <w:sz w:val="24"/>
          <w:szCs w:val="24"/>
        </w:rPr>
        <w:t xml:space="preserve">                                                </w:t>
      </w:r>
      <w:r w:rsidRPr="00024E15">
        <w:rPr>
          <w:rFonts w:ascii="Verdana" w:hAnsi="Verdana"/>
          <w:sz w:val="20"/>
          <w:szCs w:val="20"/>
        </w:rPr>
        <w:t xml:space="preserve">Z-ca Wójta Gminy /-/ Katarzyna </w:t>
      </w:r>
      <w:proofErr w:type="spellStart"/>
      <w:r w:rsidRPr="00024E15">
        <w:rPr>
          <w:rFonts w:ascii="Verdana" w:hAnsi="Verdana"/>
          <w:sz w:val="20"/>
          <w:szCs w:val="20"/>
        </w:rPr>
        <w:t>Szybiak</w:t>
      </w:r>
      <w:proofErr w:type="spellEnd"/>
    </w:p>
    <w:sectPr w:rsidR="0016553F" w:rsidRPr="00024E15" w:rsidSect="0016553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40A0"/>
    <w:rsid w:val="00024E15"/>
    <w:rsid w:val="0016553F"/>
    <w:rsid w:val="00220D79"/>
    <w:rsid w:val="00223E5A"/>
    <w:rsid w:val="00412685"/>
    <w:rsid w:val="009A3A62"/>
    <w:rsid w:val="00B940A0"/>
    <w:rsid w:val="00E108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D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735</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Czyszczoń</dc:creator>
  <cp:keywords/>
  <dc:description/>
  <cp:lastModifiedBy>Bozena</cp:lastModifiedBy>
  <cp:revision>2</cp:revision>
  <dcterms:created xsi:type="dcterms:W3CDTF">2023-11-03T12:57:00Z</dcterms:created>
  <dcterms:modified xsi:type="dcterms:W3CDTF">2023-11-14T09:09:00Z</dcterms:modified>
</cp:coreProperties>
</file>