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2AB5" w14:textId="77777777" w:rsidR="00F77EB8" w:rsidRDefault="00F77EB8" w:rsidP="00F77EB8">
      <w:pPr>
        <w:jc w:val="both"/>
        <w:rPr>
          <w:rFonts w:ascii="Verdana" w:hAnsi="Verdana"/>
          <w:b/>
          <w:bCs/>
          <w:sz w:val="18"/>
          <w:szCs w:val="18"/>
        </w:rPr>
      </w:pPr>
      <w:r w:rsidRPr="00EC3CF4">
        <w:rPr>
          <w:rFonts w:ascii="Verdana" w:hAnsi="Verdana"/>
          <w:b/>
          <w:bCs/>
          <w:sz w:val="18"/>
          <w:szCs w:val="18"/>
        </w:rPr>
        <w:t xml:space="preserve">Wytyczne i zakres </w:t>
      </w:r>
      <w:r>
        <w:rPr>
          <w:rFonts w:ascii="Verdana" w:hAnsi="Verdana"/>
          <w:b/>
          <w:bCs/>
          <w:sz w:val="18"/>
          <w:szCs w:val="18"/>
        </w:rPr>
        <w:t xml:space="preserve">zamówienia bariery </w:t>
      </w:r>
      <w:proofErr w:type="spellStart"/>
      <w:r>
        <w:rPr>
          <w:rFonts w:ascii="Verdana" w:hAnsi="Verdana"/>
          <w:b/>
          <w:bCs/>
          <w:sz w:val="18"/>
          <w:szCs w:val="18"/>
        </w:rPr>
        <w:t>antyodorowej</w:t>
      </w:r>
      <w:proofErr w:type="spellEnd"/>
    </w:p>
    <w:p w14:paraId="591D8EA5" w14:textId="2939DE70" w:rsidR="00F77EB8" w:rsidRDefault="00F77EB8" w:rsidP="00F77EB8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na zbiorniku retencyjnym o wymiarach 28m x28m 28mx 28m :  </w:t>
      </w:r>
    </w:p>
    <w:p w14:paraId="5DF6456D" w14:textId="77777777" w:rsidR="00F77EB8" w:rsidRPr="00B87B21" w:rsidRDefault="00F77EB8" w:rsidP="00F77EB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B87B21">
        <w:rPr>
          <w:rFonts w:ascii="Verdana" w:hAnsi="Verdana"/>
          <w:sz w:val="18"/>
          <w:szCs w:val="18"/>
        </w:rPr>
        <w:t>52 -56 szt. dysz z szybkozłączami</w:t>
      </w:r>
      <w:r>
        <w:rPr>
          <w:rFonts w:ascii="Verdana" w:hAnsi="Verdana"/>
          <w:sz w:val="18"/>
          <w:szCs w:val="18"/>
        </w:rPr>
        <w:t>, w</w:t>
      </w:r>
      <w:r w:rsidRPr="00B87B21">
        <w:rPr>
          <w:rFonts w:ascii="Verdana" w:hAnsi="Verdana"/>
          <w:sz w:val="18"/>
          <w:szCs w:val="18"/>
        </w:rPr>
        <w:t>ielkość dyszy 0,4 mm w rozstawie co 2 m</w:t>
      </w:r>
      <w:r>
        <w:rPr>
          <w:rFonts w:ascii="Verdana" w:hAnsi="Verdana"/>
          <w:sz w:val="18"/>
          <w:szCs w:val="18"/>
        </w:rPr>
        <w:t>;</w:t>
      </w:r>
    </w:p>
    <w:p w14:paraId="4BD25F9B" w14:textId="77777777" w:rsidR="00F77EB8" w:rsidRPr="00B87B21" w:rsidRDefault="00F77EB8" w:rsidP="00F77EB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87B21">
        <w:rPr>
          <w:rFonts w:ascii="Verdana" w:hAnsi="Verdana"/>
          <w:sz w:val="18"/>
          <w:szCs w:val="18"/>
        </w:rPr>
        <w:t xml:space="preserve"> specjalistyczny przewód wysokociśnieniowy rozprowadzający roztwór roboczy 9 mm</w:t>
      </w:r>
      <w:r>
        <w:rPr>
          <w:rFonts w:ascii="Verdana" w:hAnsi="Verdana"/>
          <w:sz w:val="18"/>
          <w:szCs w:val="18"/>
        </w:rPr>
        <w:t>;</w:t>
      </w:r>
      <w:r w:rsidRPr="00B87B21">
        <w:rPr>
          <w:rFonts w:ascii="Verdana" w:hAnsi="Verdana"/>
          <w:sz w:val="18"/>
          <w:szCs w:val="18"/>
        </w:rPr>
        <w:t xml:space="preserve"> </w:t>
      </w:r>
    </w:p>
    <w:p w14:paraId="60AAA48F" w14:textId="77777777" w:rsidR="00F77EB8" w:rsidRPr="00B87B21" w:rsidRDefault="00F77EB8" w:rsidP="00F77EB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B87B21">
        <w:rPr>
          <w:rFonts w:ascii="Verdana" w:hAnsi="Verdana"/>
          <w:sz w:val="18"/>
          <w:szCs w:val="18"/>
        </w:rPr>
        <w:t>specjalistyczny przewód wysokociśnieniowy doprowadzający 12 mm</w:t>
      </w:r>
      <w:r>
        <w:rPr>
          <w:rFonts w:ascii="Verdana" w:hAnsi="Verdana"/>
          <w:sz w:val="18"/>
          <w:szCs w:val="18"/>
        </w:rPr>
        <w:t>;</w:t>
      </w:r>
      <w:r w:rsidRPr="00B87B21">
        <w:rPr>
          <w:rFonts w:ascii="Verdana" w:hAnsi="Verdana"/>
          <w:sz w:val="18"/>
          <w:szCs w:val="18"/>
        </w:rPr>
        <w:t xml:space="preserve"> </w:t>
      </w:r>
    </w:p>
    <w:p w14:paraId="0D77E755" w14:textId="77777777" w:rsidR="00F77EB8" w:rsidRPr="00B87B21" w:rsidRDefault="00F77EB8" w:rsidP="00F77EB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B87B21">
        <w:rPr>
          <w:rFonts w:ascii="Verdana" w:hAnsi="Verdana"/>
          <w:sz w:val="18"/>
          <w:szCs w:val="18"/>
        </w:rPr>
        <w:t>linka stalowa wraz z elementami mocującymi do podtrzymywania instalacji</w:t>
      </w:r>
      <w:r>
        <w:rPr>
          <w:rFonts w:ascii="Verdana" w:hAnsi="Verdana"/>
          <w:sz w:val="18"/>
          <w:szCs w:val="18"/>
        </w:rPr>
        <w:t>;</w:t>
      </w:r>
    </w:p>
    <w:p w14:paraId="4BF25223" w14:textId="77777777" w:rsidR="00F77EB8" w:rsidRPr="00B87B21" w:rsidRDefault="00F77EB8" w:rsidP="00F77EB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B87B21">
        <w:rPr>
          <w:rFonts w:ascii="Verdana" w:hAnsi="Verdana"/>
          <w:sz w:val="18"/>
          <w:szCs w:val="18"/>
        </w:rPr>
        <w:t xml:space="preserve">1 szt. centralna jednostka zasilająca z elektronicznym dotykowym panelem sterującym w </w:t>
      </w:r>
    </w:p>
    <w:p w14:paraId="72E88962" w14:textId="3D109CF1" w:rsidR="00F77EB8" w:rsidRDefault="00F77EB8" w:rsidP="00F77EB8">
      <w:pPr>
        <w:pStyle w:val="Akapitzlist"/>
        <w:jc w:val="both"/>
        <w:rPr>
          <w:rFonts w:ascii="Verdana" w:hAnsi="Verdana"/>
          <w:sz w:val="18"/>
          <w:szCs w:val="18"/>
        </w:rPr>
      </w:pPr>
      <w:r w:rsidRPr="00B87B21">
        <w:rPr>
          <w:rFonts w:ascii="Verdana" w:hAnsi="Verdana"/>
          <w:sz w:val="18"/>
          <w:szCs w:val="18"/>
        </w:rPr>
        <w:t>języku polskim ( sterowanie</w:t>
      </w:r>
      <w:r w:rsidR="006C5BA4">
        <w:rPr>
          <w:rFonts w:ascii="Verdana" w:hAnsi="Verdana"/>
          <w:sz w:val="18"/>
          <w:szCs w:val="18"/>
        </w:rPr>
        <w:t xml:space="preserve"> z funkcją</w:t>
      </w:r>
      <w:r w:rsidRPr="00B87B21">
        <w:rPr>
          <w:rFonts w:ascii="Verdana" w:hAnsi="Verdana"/>
          <w:sz w:val="18"/>
          <w:szCs w:val="18"/>
        </w:rPr>
        <w:t xml:space="preserve"> </w:t>
      </w:r>
      <w:r w:rsidR="006C5BA4">
        <w:rPr>
          <w:rFonts w:ascii="Verdana" w:hAnsi="Verdana"/>
          <w:sz w:val="18"/>
          <w:szCs w:val="18"/>
        </w:rPr>
        <w:t xml:space="preserve"> zabezpieczania  systemu przed przegrzaniem , brakiem wody , sterowanie cyklami pracy , sterowanie </w:t>
      </w:r>
      <w:r w:rsidRPr="00B87B21">
        <w:rPr>
          <w:rFonts w:ascii="Verdana" w:hAnsi="Verdana"/>
          <w:sz w:val="18"/>
          <w:szCs w:val="18"/>
        </w:rPr>
        <w:t>przygotowane z opcją podłączenia rezystancji</w:t>
      </w:r>
      <w:r>
        <w:rPr>
          <w:rFonts w:ascii="Verdana" w:hAnsi="Verdana"/>
          <w:sz w:val="18"/>
          <w:szCs w:val="18"/>
        </w:rPr>
        <w:t xml:space="preserve">, </w:t>
      </w:r>
      <w:r w:rsidRPr="00B87B21">
        <w:rPr>
          <w:rFonts w:ascii="Verdana" w:hAnsi="Verdana"/>
          <w:sz w:val="18"/>
          <w:szCs w:val="18"/>
        </w:rPr>
        <w:t xml:space="preserve"> </w:t>
      </w:r>
    </w:p>
    <w:p w14:paraId="5DF4927D" w14:textId="1CF34D84" w:rsidR="00F77EB8" w:rsidRPr="006C5BA4" w:rsidRDefault="0049629D" w:rsidP="006C5BA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F77EB8" w:rsidRPr="006C5BA4">
        <w:rPr>
          <w:rFonts w:ascii="Verdana" w:hAnsi="Verdana"/>
          <w:sz w:val="18"/>
          <w:szCs w:val="18"/>
        </w:rPr>
        <w:t>ompa :</w:t>
      </w:r>
    </w:p>
    <w:p w14:paraId="04EC3772" w14:textId="77777777" w:rsidR="00F77EB8" w:rsidRDefault="00F77EB8" w:rsidP="00F77EB8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F2EC8">
        <w:rPr>
          <w:rFonts w:ascii="Verdana" w:hAnsi="Verdana"/>
          <w:sz w:val="18"/>
          <w:szCs w:val="18"/>
        </w:rPr>
        <w:t>wydatek 8,5 l /minutę  ( pompa dobrana do ilości  wydajności dysz)</w:t>
      </w:r>
      <w:r>
        <w:rPr>
          <w:rFonts w:ascii="Verdana" w:hAnsi="Verdana"/>
          <w:sz w:val="18"/>
          <w:szCs w:val="18"/>
        </w:rPr>
        <w:t xml:space="preserve">, </w:t>
      </w:r>
    </w:p>
    <w:p w14:paraId="2E2CD7B2" w14:textId="77777777" w:rsidR="00F77EB8" w:rsidRDefault="00F77EB8" w:rsidP="00F77EB8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Pr="007F2EC8">
        <w:rPr>
          <w:rFonts w:ascii="Verdana" w:hAnsi="Verdana"/>
          <w:sz w:val="18"/>
          <w:szCs w:val="18"/>
        </w:rPr>
        <w:t>iśnienie robocze w instalacji 70 bar</w:t>
      </w:r>
      <w:r>
        <w:rPr>
          <w:rFonts w:ascii="Verdana" w:hAnsi="Verdana"/>
          <w:sz w:val="18"/>
          <w:szCs w:val="18"/>
        </w:rPr>
        <w:t>,</w:t>
      </w:r>
    </w:p>
    <w:p w14:paraId="2A45F3A4" w14:textId="7517D3FF" w:rsidR="00F77EB8" w:rsidRPr="007F2EC8" w:rsidRDefault="00F77EB8" w:rsidP="00F77EB8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s</w:t>
      </w:r>
      <w:r w:rsidRPr="007F2EC8">
        <w:rPr>
          <w:rFonts w:ascii="Verdana" w:hAnsi="Verdana"/>
          <w:sz w:val="18"/>
          <w:szCs w:val="18"/>
        </w:rPr>
        <w:t>ilnik 3 KW</w:t>
      </w:r>
      <w:r>
        <w:rPr>
          <w:rFonts w:ascii="Verdana" w:hAnsi="Verdana"/>
          <w:sz w:val="18"/>
          <w:szCs w:val="18"/>
        </w:rPr>
        <w:t>;</w:t>
      </w:r>
    </w:p>
    <w:p w14:paraId="58A095C5" w14:textId="1A1FE2B1" w:rsidR="00F77EB8" w:rsidRPr="007F2EC8" w:rsidRDefault="00F77EB8" w:rsidP="00F77EB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49629D">
        <w:rPr>
          <w:rFonts w:ascii="Verdana" w:hAnsi="Verdana"/>
          <w:sz w:val="18"/>
          <w:szCs w:val="18"/>
        </w:rPr>
        <w:t>p</w:t>
      </w:r>
      <w:r w:rsidR="006C5BA4">
        <w:rPr>
          <w:rFonts w:ascii="Verdana" w:hAnsi="Verdana"/>
          <w:sz w:val="18"/>
          <w:szCs w:val="18"/>
        </w:rPr>
        <w:t>omieszczenie techniczne</w:t>
      </w:r>
      <w:r w:rsidRPr="00B87B21">
        <w:rPr>
          <w:rFonts w:ascii="Verdana" w:hAnsi="Verdana"/>
          <w:sz w:val="18"/>
          <w:szCs w:val="18"/>
        </w:rPr>
        <w:t xml:space="preserve"> na jednostkę centralną z wewnętrznym wyposażeniem </w:t>
      </w:r>
    </w:p>
    <w:p w14:paraId="239E9370" w14:textId="75BA2B5A" w:rsidR="00F77EB8" w:rsidRPr="007B4230" w:rsidRDefault="0049629D" w:rsidP="00F77EB8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F77EB8" w:rsidRPr="00B87B21">
        <w:rPr>
          <w:rFonts w:ascii="Verdana" w:hAnsi="Verdana"/>
          <w:sz w:val="18"/>
          <w:szCs w:val="18"/>
        </w:rPr>
        <w:t xml:space="preserve">ystem rezystancji do instalacji ( kable grzejne </w:t>
      </w:r>
      <w:r w:rsidR="00F77EB8" w:rsidRPr="007B4230">
        <w:rPr>
          <w:rFonts w:ascii="Verdana" w:hAnsi="Verdana"/>
          <w:b/>
          <w:bCs/>
          <w:sz w:val="18"/>
          <w:szCs w:val="18"/>
        </w:rPr>
        <w:t xml:space="preserve">samoregulujące odporne na UV i </w:t>
      </w:r>
    </w:p>
    <w:p w14:paraId="6B5E2703" w14:textId="77777777" w:rsidR="007B4230" w:rsidRDefault="00F77EB8" w:rsidP="00F77EB8">
      <w:pPr>
        <w:pStyle w:val="Akapitzlist"/>
        <w:jc w:val="both"/>
        <w:rPr>
          <w:rFonts w:ascii="Verdana" w:hAnsi="Verdana"/>
          <w:sz w:val="18"/>
          <w:szCs w:val="18"/>
        </w:rPr>
      </w:pPr>
      <w:r w:rsidRPr="007B4230">
        <w:rPr>
          <w:rFonts w:ascii="Verdana" w:hAnsi="Verdana"/>
          <w:b/>
          <w:bCs/>
          <w:sz w:val="18"/>
          <w:szCs w:val="18"/>
        </w:rPr>
        <w:t>dopuszczeniem do pracy w strefach EX</w:t>
      </w:r>
      <w:r w:rsidRPr="00B87B21">
        <w:rPr>
          <w:rFonts w:ascii="Verdana" w:hAnsi="Verdana"/>
          <w:sz w:val="18"/>
          <w:szCs w:val="18"/>
        </w:rPr>
        <w:t xml:space="preserve">), </w:t>
      </w:r>
    </w:p>
    <w:p w14:paraId="118936C3" w14:textId="0F19CA50" w:rsidR="00F77EB8" w:rsidRPr="007B4230" w:rsidRDefault="00F77EB8" w:rsidP="007B4230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87B21">
        <w:rPr>
          <w:rFonts w:ascii="Verdana" w:hAnsi="Verdana"/>
          <w:sz w:val="18"/>
          <w:szCs w:val="18"/>
        </w:rPr>
        <w:t xml:space="preserve">otulina, taśmy aluminiowe i montażowe, zapinki, </w:t>
      </w:r>
      <w:r w:rsidRPr="007B4230">
        <w:rPr>
          <w:rFonts w:ascii="Verdana" w:hAnsi="Verdana"/>
          <w:sz w:val="18"/>
          <w:szCs w:val="18"/>
        </w:rPr>
        <w:t xml:space="preserve">czujnik temperatury </w:t>
      </w:r>
      <w:r w:rsidR="007B4230">
        <w:rPr>
          <w:rFonts w:ascii="Verdana" w:hAnsi="Verdana"/>
          <w:sz w:val="18"/>
          <w:szCs w:val="18"/>
        </w:rPr>
        <w:t xml:space="preserve">itp. </w:t>
      </w:r>
      <w:r w:rsidRPr="007B4230">
        <w:rPr>
          <w:rFonts w:ascii="Verdana" w:hAnsi="Verdana"/>
          <w:sz w:val="18"/>
          <w:szCs w:val="18"/>
        </w:rPr>
        <w:t>;</w:t>
      </w:r>
    </w:p>
    <w:p w14:paraId="58069122" w14:textId="77777777" w:rsidR="00F77EB8" w:rsidRPr="00B87B21" w:rsidRDefault="00F77EB8" w:rsidP="00F77EB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87B21">
        <w:rPr>
          <w:rFonts w:ascii="Verdana" w:hAnsi="Verdana"/>
          <w:sz w:val="18"/>
          <w:szCs w:val="18"/>
        </w:rPr>
        <w:t xml:space="preserve"> 40 l preparatu antyodorowego na rozruch instalacji</w:t>
      </w:r>
      <w:r>
        <w:rPr>
          <w:rFonts w:ascii="Verdana" w:hAnsi="Verdana"/>
          <w:sz w:val="18"/>
          <w:szCs w:val="18"/>
        </w:rPr>
        <w:t>.</w:t>
      </w:r>
    </w:p>
    <w:p w14:paraId="76DF5AC0" w14:textId="77777777" w:rsidR="00EE5076" w:rsidRDefault="00EE5076"/>
    <w:sectPr w:rsidR="00EE5076" w:rsidSect="008348F7">
      <w:footerReference w:type="default" r:id="rId7"/>
      <w:pgSz w:w="11906" w:h="16838" w:code="9"/>
      <w:pgMar w:top="1418" w:right="1418" w:bottom="1418" w:left="0" w:header="709" w:footer="709" w:gutter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2D7C" w14:textId="77777777" w:rsidR="00FC2BDC" w:rsidRDefault="00FC2BDC">
      <w:pPr>
        <w:spacing w:after="0" w:line="240" w:lineRule="auto"/>
      </w:pPr>
      <w:r>
        <w:separator/>
      </w:r>
    </w:p>
  </w:endnote>
  <w:endnote w:type="continuationSeparator" w:id="0">
    <w:p w14:paraId="53F40313" w14:textId="77777777" w:rsidR="00FC2BDC" w:rsidRDefault="00FC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438"/>
      <w:docPartObj>
        <w:docPartGallery w:val="Page Numbers (Bottom of Page)"/>
        <w:docPartUnique/>
      </w:docPartObj>
    </w:sdtPr>
    <w:sdtEndPr/>
    <w:sdtContent>
      <w:p w14:paraId="0EFAAB55" w14:textId="77777777" w:rsidR="00F8742C" w:rsidRDefault="007B423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8B9786" w14:textId="77777777" w:rsidR="00F8742C" w:rsidRDefault="00FC2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B01F" w14:textId="77777777" w:rsidR="00FC2BDC" w:rsidRDefault="00FC2BDC">
      <w:pPr>
        <w:spacing w:after="0" w:line="240" w:lineRule="auto"/>
      </w:pPr>
      <w:r>
        <w:separator/>
      </w:r>
    </w:p>
  </w:footnote>
  <w:footnote w:type="continuationSeparator" w:id="0">
    <w:p w14:paraId="69AC1791" w14:textId="77777777" w:rsidR="00FC2BDC" w:rsidRDefault="00FC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10E9"/>
    <w:multiLevelType w:val="hybridMultilevel"/>
    <w:tmpl w:val="40CAE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F1E2B"/>
    <w:multiLevelType w:val="hybridMultilevel"/>
    <w:tmpl w:val="0690F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F4113"/>
    <w:multiLevelType w:val="hybridMultilevel"/>
    <w:tmpl w:val="67A819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3E59EE"/>
    <w:multiLevelType w:val="hybridMultilevel"/>
    <w:tmpl w:val="83B66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883236">
    <w:abstractNumId w:val="0"/>
  </w:num>
  <w:num w:numId="2" w16cid:durableId="562369079">
    <w:abstractNumId w:val="3"/>
  </w:num>
  <w:num w:numId="3" w16cid:durableId="1298992000">
    <w:abstractNumId w:val="2"/>
  </w:num>
  <w:num w:numId="4" w16cid:durableId="809247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B8"/>
    <w:rsid w:val="0049629D"/>
    <w:rsid w:val="006C5BA4"/>
    <w:rsid w:val="007B4230"/>
    <w:rsid w:val="00EE5076"/>
    <w:rsid w:val="00F77EB8"/>
    <w:rsid w:val="00FC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9C62"/>
  <w15:chartTrackingRefBased/>
  <w15:docId w15:val="{8CE42BC8-4E15-44EC-8481-3F96D714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EB8"/>
  </w:style>
  <w:style w:type="paragraph" w:styleId="Akapitzlist">
    <w:name w:val="List Paragraph"/>
    <w:aliases w:val="normalny tekst,1_literowka,Literowanie"/>
    <w:basedOn w:val="Normalny"/>
    <w:link w:val="AkapitzlistZnak"/>
    <w:uiPriority w:val="34"/>
    <w:qFormat/>
    <w:rsid w:val="00F77EB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,1_literowka Znak,Literowanie Znak"/>
    <w:link w:val="Akapitzlist"/>
    <w:uiPriority w:val="34"/>
    <w:locked/>
    <w:rsid w:val="00F7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Jochemczak</dc:creator>
  <cp:keywords/>
  <dc:description/>
  <cp:lastModifiedBy>Agnieszka Jochemczak</cp:lastModifiedBy>
  <cp:revision>2</cp:revision>
  <dcterms:created xsi:type="dcterms:W3CDTF">2022-06-02T08:02:00Z</dcterms:created>
  <dcterms:modified xsi:type="dcterms:W3CDTF">2022-06-02T10:01:00Z</dcterms:modified>
</cp:coreProperties>
</file>