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E4C6" w14:textId="7BA6DE30" w:rsidR="00280566" w:rsidRDefault="00280566" w:rsidP="00280566">
      <w:pPr>
        <w:suppressAutoHyphens w:val="0"/>
        <w:ind w:right="207"/>
        <w:jc w:val="right"/>
        <w:rPr>
          <w:bCs/>
          <w:i/>
          <w:iCs/>
          <w:color w:val="000000"/>
          <w:sz w:val="16"/>
          <w:szCs w:val="16"/>
        </w:rPr>
      </w:pPr>
      <w:r>
        <w:rPr>
          <w:b/>
          <w:color w:val="000000"/>
          <w:sz w:val="20"/>
          <w:szCs w:val="20"/>
        </w:rPr>
        <w:t>Z</w:t>
      </w:r>
      <w:r w:rsidR="00EE27BE">
        <w:rPr>
          <w:b/>
          <w:color w:val="000000"/>
          <w:sz w:val="20"/>
          <w:szCs w:val="20"/>
        </w:rPr>
        <w:t>ałącznik</w:t>
      </w:r>
      <w:r>
        <w:rPr>
          <w:b/>
          <w:color w:val="000000"/>
          <w:sz w:val="20"/>
          <w:szCs w:val="20"/>
        </w:rPr>
        <w:t xml:space="preserve"> </w:t>
      </w:r>
      <w:r w:rsidR="00EE27BE">
        <w:rPr>
          <w:b/>
          <w:color w:val="000000"/>
          <w:sz w:val="20"/>
          <w:szCs w:val="20"/>
        </w:rPr>
        <w:t>nr</w:t>
      </w:r>
      <w:r>
        <w:rPr>
          <w:b/>
          <w:color w:val="000000"/>
          <w:sz w:val="20"/>
          <w:szCs w:val="20"/>
        </w:rPr>
        <w:t xml:space="preserve"> 4.</w:t>
      </w:r>
      <w:r w:rsidR="00DF03D2">
        <w:rPr>
          <w:b/>
          <w:color w:val="000000"/>
          <w:sz w:val="20"/>
          <w:szCs w:val="20"/>
        </w:rPr>
        <w:t>7</w:t>
      </w:r>
      <w:r>
        <w:rPr>
          <w:b/>
          <w:color w:val="000000"/>
          <w:sz w:val="20"/>
          <w:szCs w:val="20"/>
        </w:rPr>
        <w:t xml:space="preserve"> do SWZ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4"/>
        <w:gridCol w:w="7097"/>
      </w:tblGrid>
      <w:tr w:rsidR="00280566" w14:paraId="1752646A" w14:textId="77777777" w:rsidTr="00152945">
        <w:trPr>
          <w:trHeight w:val="1170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88C4DEE" w14:textId="77777777" w:rsidR="00280566" w:rsidRDefault="00280566" w:rsidP="00152945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(Pieczęć Wykonawcy/Wykonawców)</w:t>
            </w:r>
          </w:p>
          <w:p w14:paraId="499680AC" w14:textId="77777777" w:rsidR="00280566" w:rsidRDefault="00280566" w:rsidP="00152945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/>
            <w:vAlign w:val="center"/>
          </w:tcPr>
          <w:p w14:paraId="2DD31ED4" w14:textId="77777777" w:rsidR="00280566" w:rsidRDefault="00280566" w:rsidP="00152945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KOSZTORYS OFERTOWY</w:t>
            </w:r>
          </w:p>
        </w:tc>
      </w:tr>
    </w:tbl>
    <w:p w14:paraId="4EE2EF3A" w14:textId="77777777" w:rsidR="00280566" w:rsidRDefault="00280566" w:rsidP="00280566">
      <w:pPr>
        <w:jc w:val="center"/>
        <w:rPr>
          <w:b/>
          <w:bCs/>
          <w:sz w:val="12"/>
          <w:szCs w:val="22"/>
        </w:rPr>
      </w:pPr>
    </w:p>
    <w:p w14:paraId="7300712A" w14:textId="77777777" w:rsidR="00280566" w:rsidRDefault="00280566" w:rsidP="00280566">
      <w:pPr>
        <w:spacing w:line="360" w:lineRule="auto"/>
        <w:rPr>
          <w:b/>
        </w:rPr>
      </w:pPr>
      <w:r>
        <w:rPr>
          <w:i/>
          <w:iCs/>
          <w:sz w:val="20"/>
          <w:szCs w:val="20"/>
        </w:rPr>
        <w:t>Dotyczy postępowania:</w:t>
      </w:r>
    </w:p>
    <w:p w14:paraId="73024414" w14:textId="5B3E19CE" w:rsidR="00280566" w:rsidRPr="00F717D4" w:rsidRDefault="00280566" w:rsidP="00280566">
      <w:pPr>
        <w:spacing w:line="260" w:lineRule="atLeast"/>
        <w:jc w:val="center"/>
        <w:rPr>
          <w:b/>
          <w:bCs/>
        </w:rPr>
      </w:pPr>
      <w:r w:rsidRPr="00F717D4">
        <w:rPr>
          <w:b/>
          <w:bCs/>
        </w:rPr>
        <w:t>MONTAŻ BARIER DROGOWYCH STALOWYCH WRAZ Z DOSTAWĄ</w:t>
      </w:r>
      <w:r>
        <w:rPr>
          <w:b/>
          <w:bCs/>
        </w:rPr>
        <w:t xml:space="preserve">                                </w:t>
      </w:r>
      <w:r w:rsidRPr="00F717D4">
        <w:rPr>
          <w:b/>
          <w:bCs/>
        </w:rPr>
        <w:t>I DEMONTAŻEM NA DROGACH WOJEWÓDZKICH ADMINISTROWANYCH PRZEZ ZARZĄD DRÓG WOJEWÓDZKICH W BYDGOSZCZY W 202</w:t>
      </w:r>
      <w:r w:rsidR="00DF03D2">
        <w:rPr>
          <w:b/>
          <w:bCs/>
        </w:rPr>
        <w:t>3</w:t>
      </w:r>
      <w:r w:rsidRPr="00F717D4">
        <w:rPr>
          <w:b/>
          <w:bCs/>
        </w:rPr>
        <w:t xml:space="preserve"> R., </w:t>
      </w:r>
      <w:r>
        <w:rPr>
          <w:b/>
          <w:bCs/>
        </w:rPr>
        <w:t xml:space="preserve">                        </w:t>
      </w:r>
      <w:r w:rsidRPr="00F717D4">
        <w:rPr>
          <w:b/>
          <w:bCs/>
        </w:rPr>
        <w:t xml:space="preserve">Z PODZIAŁEM NA </w:t>
      </w:r>
      <w:r w:rsidR="00CE1594">
        <w:rPr>
          <w:b/>
          <w:bCs/>
        </w:rPr>
        <w:t>7</w:t>
      </w:r>
      <w:r w:rsidRPr="00F717D4">
        <w:rPr>
          <w:b/>
          <w:bCs/>
        </w:rPr>
        <w:t xml:space="preserve"> CZĘŚCI</w:t>
      </w:r>
    </w:p>
    <w:p w14:paraId="38FA9BCB" w14:textId="77777777" w:rsidR="00280566" w:rsidRDefault="00280566" w:rsidP="00280566">
      <w:pPr>
        <w:jc w:val="center"/>
        <w:rPr>
          <w:b/>
        </w:rPr>
      </w:pPr>
    </w:p>
    <w:p w14:paraId="01377D36" w14:textId="77777777" w:rsidR="00280566" w:rsidRDefault="00280566" w:rsidP="00280566">
      <w:pPr>
        <w:jc w:val="center"/>
        <w:rPr>
          <w:b/>
        </w:rPr>
      </w:pPr>
    </w:p>
    <w:p w14:paraId="48CB3883" w14:textId="345ADE07" w:rsidR="00280566" w:rsidRDefault="00280566" w:rsidP="00280566">
      <w:pPr>
        <w:jc w:val="center"/>
        <w:rPr>
          <w:b/>
        </w:rPr>
      </w:pPr>
      <w:r>
        <w:rPr>
          <w:b/>
        </w:rPr>
        <w:t xml:space="preserve">CZĘŚĆ NR </w:t>
      </w:r>
      <w:r w:rsidR="00CE1594">
        <w:rPr>
          <w:b/>
        </w:rPr>
        <w:t>7</w:t>
      </w:r>
      <w:r>
        <w:rPr>
          <w:b/>
        </w:rPr>
        <w:t xml:space="preserve"> – </w:t>
      </w:r>
      <w:r w:rsidRPr="00616076">
        <w:rPr>
          <w:b/>
        </w:rPr>
        <w:t xml:space="preserve">dotyczy dróg będących w administracji RDW </w:t>
      </w:r>
      <w:r>
        <w:rPr>
          <w:b/>
        </w:rPr>
        <w:t xml:space="preserve">Żołędowo </w:t>
      </w:r>
    </w:p>
    <w:p w14:paraId="3743E6C3" w14:textId="77777777" w:rsidR="00280566" w:rsidRDefault="00280566" w:rsidP="00280566">
      <w:pPr>
        <w:jc w:val="center"/>
        <w:rPr>
          <w:b/>
        </w:rPr>
      </w:pPr>
    </w:p>
    <w:tbl>
      <w:tblPr>
        <w:tblW w:w="104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0"/>
        <w:gridCol w:w="4533"/>
        <w:gridCol w:w="567"/>
        <w:gridCol w:w="794"/>
        <w:gridCol w:w="19"/>
        <w:gridCol w:w="1416"/>
        <w:gridCol w:w="19"/>
        <w:gridCol w:w="1825"/>
        <w:gridCol w:w="683"/>
      </w:tblGrid>
      <w:tr w:rsidR="00280566" w14:paraId="27537DC1" w14:textId="77777777" w:rsidTr="00174D58">
        <w:trPr>
          <w:gridAfter w:val="1"/>
          <w:wAfter w:w="683" w:type="dxa"/>
          <w:trHeight w:val="70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2F89EBB" w14:textId="59FEF8E8" w:rsidR="00280566" w:rsidRPr="005C090E" w:rsidRDefault="005C090E" w:rsidP="00152945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</w:t>
            </w:r>
            <w:r w:rsidR="00280566" w:rsidRPr="005C09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6EE483F" w14:textId="6815C471" w:rsidR="00280566" w:rsidRPr="005C090E" w:rsidRDefault="005C090E" w:rsidP="00152945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pozycji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E566A56" w14:textId="166E69A6" w:rsidR="00280566" w:rsidRPr="005C090E" w:rsidRDefault="005C090E" w:rsidP="00152945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43A29BB" w14:textId="0294E58A" w:rsidR="00280566" w:rsidRPr="005C090E" w:rsidRDefault="005C090E" w:rsidP="00152945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D69B285" w14:textId="52325A5E" w:rsidR="00280566" w:rsidRPr="005C090E" w:rsidRDefault="005C090E" w:rsidP="001529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F29538" w14:textId="233A3E2B" w:rsidR="00280566" w:rsidRPr="005C090E" w:rsidRDefault="005C090E" w:rsidP="0015294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</w:tr>
      <w:tr w:rsidR="00280566" w14:paraId="2687A240" w14:textId="77777777" w:rsidTr="00152945">
        <w:trPr>
          <w:trHeight w:val="163"/>
        </w:trPr>
        <w:tc>
          <w:tcPr>
            <w:tcW w:w="9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490C2AFB" w14:textId="77777777" w:rsidR="00280566" w:rsidRPr="00996EAC" w:rsidRDefault="00280566" w:rsidP="00152945">
            <w:pPr>
              <w:pStyle w:val="Default"/>
              <w:jc w:val="center"/>
              <w:rPr>
                <w:sz w:val="18"/>
                <w:szCs w:val="18"/>
              </w:rPr>
            </w:pPr>
            <w:r w:rsidRPr="008979A3">
              <w:rPr>
                <w:b/>
                <w:bCs/>
                <w:sz w:val="18"/>
                <w:szCs w:val="18"/>
              </w:rPr>
              <w:t>DEMONTAŻ ISTNIEJĄCYCH USZKODZONYCH BARIER I MONTAŻ W TEJ SAMEJ LOKALIZACJI NOWYCH BARIER</w:t>
            </w:r>
          </w:p>
        </w:tc>
        <w:tc>
          <w:tcPr>
            <w:tcW w:w="683" w:type="dxa"/>
          </w:tcPr>
          <w:p w14:paraId="72D9BF2A" w14:textId="77777777" w:rsidR="00280566" w:rsidRDefault="00280566" w:rsidP="00152945">
            <w:pPr>
              <w:suppressAutoHyphens w:val="0"/>
              <w:spacing w:after="160" w:line="259" w:lineRule="auto"/>
            </w:pPr>
          </w:p>
        </w:tc>
      </w:tr>
      <w:tr w:rsidR="00280566" w14:paraId="37ECCC9F" w14:textId="77777777" w:rsidTr="00174D58">
        <w:trPr>
          <w:gridAfter w:val="1"/>
          <w:wAfter w:w="683" w:type="dxa"/>
          <w:trHeight w:val="16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82B9F" w14:textId="6AEA938A" w:rsidR="00280566" w:rsidRDefault="00174D58" w:rsidP="00152945">
            <w:pPr>
              <w:snapToGrid w:val="0"/>
              <w:jc w:val="center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E3959" w14:textId="77777777" w:rsidR="00280566" w:rsidRPr="00174D58" w:rsidRDefault="00280566" w:rsidP="00152945">
            <w:pPr>
              <w:pStyle w:val="Default"/>
              <w:jc w:val="center"/>
              <w:rPr>
                <w:sz w:val="18"/>
                <w:szCs w:val="18"/>
              </w:rPr>
            </w:pPr>
            <w:r w:rsidRPr="00174D58">
              <w:rPr>
                <w:rFonts w:eastAsia="Times New Roman"/>
                <w:sz w:val="18"/>
                <w:szCs w:val="18"/>
                <w:lang w:eastAsia="pl-PL"/>
              </w:rPr>
              <w:t>Demontaż istniejących barier  linowych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C2DA" w14:textId="77777777" w:rsidR="00280566" w:rsidRPr="00D8177D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D8177D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215E4" w14:textId="23487C09" w:rsidR="00280566" w:rsidRPr="00004057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  <w:r w:rsidR="006F420C"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0</w:t>
            </w:r>
            <w:r w:rsidR="005C090E"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,00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2E8680" w14:textId="77777777" w:rsidR="00280566" w:rsidRPr="00CB7FCE" w:rsidRDefault="00280566" w:rsidP="00152945">
            <w:pPr>
              <w:snapToGrid w:val="0"/>
              <w:jc w:val="center"/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EA9897" w14:textId="77777777" w:rsidR="00280566" w:rsidRPr="00CB7FCE" w:rsidRDefault="00280566" w:rsidP="00152945">
            <w:pPr>
              <w:snapToGrid w:val="0"/>
              <w:jc w:val="center"/>
            </w:pPr>
          </w:p>
        </w:tc>
      </w:tr>
      <w:tr w:rsidR="00280566" w14:paraId="44C43B8E" w14:textId="77777777" w:rsidTr="00174D58">
        <w:trPr>
          <w:gridAfter w:val="1"/>
          <w:wAfter w:w="683" w:type="dxa"/>
          <w:trHeight w:val="16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2BBAB" w14:textId="07BE0937" w:rsidR="00280566" w:rsidRDefault="00174D58" w:rsidP="00152945">
            <w:pPr>
              <w:snapToGrid w:val="0"/>
              <w:jc w:val="center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642AC" w14:textId="03CEED42" w:rsidR="00280566" w:rsidRPr="00174D58" w:rsidRDefault="00280566" w:rsidP="00152945">
            <w:pPr>
              <w:pStyle w:val="Default"/>
              <w:jc w:val="center"/>
              <w:rPr>
                <w:sz w:val="18"/>
                <w:szCs w:val="18"/>
              </w:rPr>
            </w:pPr>
            <w:r w:rsidRPr="00174D58">
              <w:rPr>
                <w:rFonts w:eastAsia="Times New Roman"/>
                <w:sz w:val="18"/>
                <w:szCs w:val="18"/>
                <w:lang w:eastAsia="pl-PL"/>
              </w:rPr>
              <w:t xml:space="preserve">Dostawa i montaż nowych kompletnych barier </w:t>
            </w:r>
            <w:r w:rsidR="00A3230F" w:rsidRPr="00174D58">
              <w:rPr>
                <w:rFonts w:eastAsia="Times New Roman"/>
                <w:color w:val="auto"/>
                <w:sz w:val="18"/>
                <w:szCs w:val="18"/>
                <w:lang w:eastAsia="pl-PL"/>
              </w:rPr>
              <w:t>linowych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89920" w14:textId="77777777" w:rsidR="00280566" w:rsidRPr="00D8177D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D8177D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mb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735E4" w14:textId="41DFD948" w:rsidR="00280566" w:rsidRPr="00004057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  <w:r w:rsidR="006F420C"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0</w:t>
            </w:r>
            <w:r w:rsidR="005C090E"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,00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8B60CA" w14:textId="77777777" w:rsidR="00280566" w:rsidRPr="00CB7FCE" w:rsidRDefault="00280566" w:rsidP="00152945">
            <w:pPr>
              <w:snapToGrid w:val="0"/>
              <w:jc w:val="center"/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0D13FA" w14:textId="77777777" w:rsidR="00280566" w:rsidRPr="00CB7FCE" w:rsidRDefault="00280566" w:rsidP="00152945">
            <w:pPr>
              <w:snapToGrid w:val="0"/>
              <w:jc w:val="center"/>
            </w:pPr>
          </w:p>
        </w:tc>
      </w:tr>
      <w:tr w:rsidR="00280566" w14:paraId="6B6087E1" w14:textId="77777777" w:rsidTr="00152945">
        <w:trPr>
          <w:gridAfter w:val="1"/>
          <w:wAfter w:w="683" w:type="dxa"/>
          <w:trHeight w:val="163"/>
        </w:trPr>
        <w:tc>
          <w:tcPr>
            <w:tcW w:w="97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72D9958" w14:textId="77777777" w:rsidR="00280566" w:rsidRDefault="00280566" w:rsidP="00152945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DOSTAWA KOMPLETNYCH SŁUPKÓW DO BARIER LINOWYCH</w:t>
            </w:r>
          </w:p>
        </w:tc>
      </w:tr>
      <w:tr w:rsidR="00280566" w14:paraId="56433A49" w14:textId="77777777" w:rsidTr="00174D58">
        <w:trPr>
          <w:gridAfter w:val="1"/>
          <w:wAfter w:w="683" w:type="dxa"/>
          <w:trHeight w:val="40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9A471" w14:textId="4D79BA4E" w:rsidR="00280566" w:rsidRDefault="00174D58" w:rsidP="00152945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67DDC" w14:textId="77777777" w:rsidR="00280566" w:rsidRPr="00174D58" w:rsidRDefault="00280566" w:rsidP="00152945">
            <w:pPr>
              <w:snapToGrid w:val="0"/>
              <w:jc w:val="center"/>
              <w:rPr>
                <w:color w:val="FF0000"/>
                <w:sz w:val="18"/>
                <w:szCs w:val="18"/>
              </w:rPr>
            </w:pPr>
            <w:r w:rsidRPr="00174D58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Dostawa kompletnych słupków C100x55x1700 do BLC-3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72FAD" w14:textId="77777777" w:rsidR="00280566" w:rsidRPr="00D8177D" w:rsidRDefault="00280566" w:rsidP="0015294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8177D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szt. 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CAFA6" w14:textId="49A3634F" w:rsidR="00280566" w:rsidRPr="00004057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20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2B6F2A" w14:textId="77777777" w:rsidR="00280566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545B67" w14:textId="77777777" w:rsidR="00280566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280566" w14:paraId="72D6D3DA" w14:textId="77777777" w:rsidTr="00174D58">
        <w:trPr>
          <w:gridAfter w:val="1"/>
          <w:wAfter w:w="683" w:type="dxa"/>
          <w:trHeight w:val="40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FE161" w14:textId="4EF93642" w:rsidR="00280566" w:rsidRDefault="00174D58" w:rsidP="0015294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6356F" w14:textId="77777777" w:rsidR="00280566" w:rsidRPr="00174D58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174D58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Dostawa kompletnych słupków do BL-4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CAC14" w14:textId="77777777" w:rsidR="00280566" w:rsidRPr="00D8177D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D8177D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szt. 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2636A" w14:textId="292BA2F6" w:rsidR="00280566" w:rsidRPr="00004057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  <w:r w:rsidRPr="00004057">
              <w:rPr>
                <w:rFonts w:eastAsia="Times New Roman"/>
                <w:color w:val="000000"/>
                <w:kern w:val="0"/>
                <w:sz w:val="18"/>
                <w:szCs w:val="18"/>
                <w:lang w:eastAsia="pl-PL" w:bidi="ar-SA"/>
              </w:rPr>
              <w:t>20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21CC5C8" w14:textId="77777777" w:rsidR="00280566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DC4F30" w14:textId="77777777" w:rsidR="00280566" w:rsidRDefault="00280566" w:rsidP="00152945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B3FFB" w14:paraId="376B6520" w14:textId="77777777" w:rsidTr="00174D58">
        <w:trPr>
          <w:gridAfter w:val="1"/>
          <w:wAfter w:w="683" w:type="dxa"/>
          <w:trHeight w:val="497"/>
        </w:trPr>
        <w:tc>
          <w:tcPr>
            <w:tcW w:w="7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8A5638" w14:textId="01E38FC3" w:rsidR="001B3FFB" w:rsidRDefault="001B3FFB" w:rsidP="001B3FFB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41A7E47" w14:textId="77777777" w:rsidR="001B3FFB" w:rsidRDefault="001B3FFB" w:rsidP="001B3FF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B3FFB" w14:paraId="2D6EFC2F" w14:textId="77777777" w:rsidTr="00174D58">
        <w:trPr>
          <w:gridAfter w:val="1"/>
          <w:wAfter w:w="683" w:type="dxa"/>
          <w:trHeight w:val="497"/>
        </w:trPr>
        <w:tc>
          <w:tcPr>
            <w:tcW w:w="7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1355DE" w14:textId="5FE4B4BC" w:rsidR="001B3FFB" w:rsidRDefault="001B3FFB" w:rsidP="001B3FFB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23%: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6D1E5F0" w14:textId="77777777" w:rsidR="001B3FFB" w:rsidRDefault="001B3FFB" w:rsidP="001B3FF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B3FFB" w14:paraId="71724DEB" w14:textId="77777777" w:rsidTr="00174D58">
        <w:trPr>
          <w:gridAfter w:val="1"/>
          <w:wAfter w:w="683" w:type="dxa"/>
          <w:trHeight w:val="497"/>
        </w:trPr>
        <w:tc>
          <w:tcPr>
            <w:tcW w:w="7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CD624E" w14:textId="03E47DC1" w:rsidR="001B3FFB" w:rsidRDefault="001B3FFB" w:rsidP="001B3FFB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3410BE7" w14:textId="77777777" w:rsidR="001B3FFB" w:rsidRDefault="001B3FFB" w:rsidP="001B3FF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92428A2" w14:textId="77777777" w:rsidR="00280566" w:rsidRDefault="00280566" w:rsidP="00280566">
      <w:pPr>
        <w:jc w:val="center"/>
        <w:rPr>
          <w:b/>
        </w:rPr>
      </w:pPr>
    </w:p>
    <w:p w14:paraId="0B37ADCA" w14:textId="77777777" w:rsidR="00280566" w:rsidRDefault="00280566" w:rsidP="00280566">
      <w:pPr>
        <w:rPr>
          <w:rFonts w:eastAsia="Times New Roman"/>
        </w:rPr>
      </w:pPr>
    </w:p>
    <w:p w14:paraId="7212D72D" w14:textId="77777777" w:rsidR="00280566" w:rsidRDefault="00280566" w:rsidP="00280566">
      <w:pPr>
        <w:rPr>
          <w:rFonts w:eastAsia="Times New Roman"/>
          <w:b/>
        </w:rPr>
      </w:pPr>
    </w:p>
    <w:p w14:paraId="57D5CD69" w14:textId="77777777" w:rsidR="00280566" w:rsidRDefault="00280566" w:rsidP="00280566">
      <w:pPr>
        <w:spacing w:before="120" w:line="288" w:lineRule="auto"/>
        <w:rPr>
          <w:i/>
          <w:sz w:val="22"/>
        </w:rPr>
      </w:pPr>
      <w:r>
        <w:rPr>
          <w:sz w:val="22"/>
        </w:rPr>
        <w:t>__________________ dnia __.__.____ r.</w:t>
      </w:r>
      <w:r>
        <w:rPr>
          <w:i/>
          <w:sz w:val="22"/>
        </w:rPr>
        <w:t xml:space="preserve">                </w:t>
      </w:r>
    </w:p>
    <w:p w14:paraId="0AC409C1" w14:textId="77777777" w:rsidR="00A6651B" w:rsidRDefault="00280566" w:rsidP="00A6651B">
      <w:pPr>
        <w:spacing w:before="120" w:line="288" w:lineRule="auto"/>
        <w:ind w:left="4956" w:right="-1"/>
        <w:rPr>
          <w:i/>
          <w:sz w:val="18"/>
          <w:szCs w:val="18"/>
        </w:rPr>
      </w:pPr>
      <w:r>
        <w:rPr>
          <w:i/>
          <w:sz w:val="22"/>
        </w:rPr>
        <w:t xml:space="preserve">         </w:t>
      </w:r>
      <w:r>
        <w:rPr>
          <w:i/>
          <w:sz w:val="22"/>
        </w:rPr>
        <w:tab/>
        <w:t xml:space="preserve">     </w:t>
      </w:r>
      <w:r w:rsidR="00A6651B">
        <w:rPr>
          <w:i/>
          <w:sz w:val="22"/>
        </w:rPr>
        <w:t>____________________________________</w:t>
      </w:r>
    </w:p>
    <w:p w14:paraId="1DB6ECC2" w14:textId="7FDEC1EC" w:rsidR="00A6651B" w:rsidRPr="000E3EE7" w:rsidRDefault="00640CE0" w:rsidP="00A6651B">
      <w:pPr>
        <w:ind w:left="4536"/>
        <w:jc w:val="center"/>
        <w:rPr>
          <w:i/>
          <w:iCs/>
          <w:sz w:val="18"/>
          <w:szCs w:val="18"/>
        </w:rPr>
      </w:pPr>
      <w:r>
        <w:rPr>
          <w:i/>
          <w:sz w:val="18"/>
          <w:szCs w:val="18"/>
        </w:rPr>
        <w:t>Kosztorys</w:t>
      </w:r>
      <w:r w:rsidR="00A6651B" w:rsidRPr="000E3EE7">
        <w:rPr>
          <w:i/>
          <w:iCs/>
          <w:sz w:val="18"/>
          <w:szCs w:val="18"/>
        </w:rPr>
        <w:t xml:space="preserve"> należy opatrzyć podpisem kwalifikowanym lub podpisem zaufanym albo podpisem osobistym,</w:t>
      </w:r>
      <w:r w:rsidR="00A6651B" w:rsidRPr="000E3EE7">
        <w:rPr>
          <w:sz w:val="18"/>
          <w:szCs w:val="18"/>
        </w:rPr>
        <w:t xml:space="preserve"> </w:t>
      </w:r>
      <w:r w:rsidR="00A6651B" w:rsidRPr="000E3EE7">
        <w:rPr>
          <w:i/>
          <w:iCs/>
          <w:sz w:val="18"/>
          <w:szCs w:val="18"/>
        </w:rPr>
        <w:t>osoby uprawnionej do reprezentowania Wykonawcy</w:t>
      </w:r>
    </w:p>
    <w:p w14:paraId="1ADD48F0" w14:textId="77777777" w:rsidR="00280566" w:rsidRDefault="00280566" w:rsidP="00280566">
      <w:pPr>
        <w:jc w:val="center"/>
        <w:rPr>
          <w:b/>
        </w:rPr>
      </w:pPr>
    </w:p>
    <w:p w14:paraId="3643EACB" w14:textId="77777777" w:rsidR="00280566" w:rsidRDefault="00280566" w:rsidP="00280566">
      <w:pPr>
        <w:jc w:val="center"/>
        <w:rPr>
          <w:b/>
        </w:rPr>
      </w:pPr>
    </w:p>
    <w:p w14:paraId="3703A725" w14:textId="77777777" w:rsidR="00280566" w:rsidRDefault="00280566" w:rsidP="00280566">
      <w:pPr>
        <w:jc w:val="center"/>
        <w:rPr>
          <w:b/>
        </w:rPr>
      </w:pPr>
    </w:p>
    <w:p w14:paraId="22300A37" w14:textId="77777777" w:rsidR="00280566" w:rsidRDefault="00280566" w:rsidP="00280566">
      <w:pPr>
        <w:jc w:val="center"/>
        <w:rPr>
          <w:b/>
        </w:rPr>
      </w:pPr>
    </w:p>
    <w:p w14:paraId="2804964E" w14:textId="77777777" w:rsidR="00280566" w:rsidRDefault="00280566" w:rsidP="00280566">
      <w:pPr>
        <w:jc w:val="center"/>
        <w:rPr>
          <w:b/>
        </w:rPr>
      </w:pPr>
    </w:p>
    <w:p w14:paraId="5306FC43" w14:textId="77777777" w:rsidR="00280566" w:rsidRDefault="00280566" w:rsidP="00280566">
      <w:pPr>
        <w:jc w:val="center"/>
        <w:rPr>
          <w:b/>
        </w:rPr>
      </w:pPr>
    </w:p>
    <w:p w14:paraId="4E086C95" w14:textId="77777777" w:rsidR="00280566" w:rsidRDefault="00280566" w:rsidP="00280566">
      <w:pPr>
        <w:jc w:val="center"/>
        <w:rPr>
          <w:b/>
        </w:rPr>
      </w:pPr>
    </w:p>
    <w:p w14:paraId="73576EDD" w14:textId="77777777" w:rsidR="00531124" w:rsidRDefault="00531124"/>
    <w:sectPr w:rsidR="00531124" w:rsidSect="0099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66"/>
    <w:rsid w:val="00004057"/>
    <w:rsid w:val="00174D58"/>
    <w:rsid w:val="001B3FFB"/>
    <w:rsid w:val="002340F7"/>
    <w:rsid w:val="00280566"/>
    <w:rsid w:val="00531124"/>
    <w:rsid w:val="005C090E"/>
    <w:rsid w:val="0062387A"/>
    <w:rsid w:val="00640CE0"/>
    <w:rsid w:val="006977DC"/>
    <w:rsid w:val="006F420C"/>
    <w:rsid w:val="009B1356"/>
    <w:rsid w:val="00A3230F"/>
    <w:rsid w:val="00A6651B"/>
    <w:rsid w:val="00CB7FCE"/>
    <w:rsid w:val="00CE1594"/>
    <w:rsid w:val="00D8177D"/>
    <w:rsid w:val="00DF03D2"/>
    <w:rsid w:val="00E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EB05"/>
  <w15:chartTrackingRefBased/>
  <w15:docId w15:val="{6509F0D0-2D76-4CB6-BBA5-78836046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566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80566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280566"/>
    <w:rPr>
      <w:rFonts w:ascii="Times New Roman" w:eastAsia="SimSun" w:hAnsi="Times New Roman" w:cs="Times New Roman"/>
      <w:b/>
      <w:bCs/>
      <w:kern w:val="1"/>
      <w:sz w:val="36"/>
      <w:szCs w:val="36"/>
      <w:lang w:eastAsia="hi-IN" w:bidi="hi-IN"/>
    </w:rPr>
  </w:style>
  <w:style w:type="paragraph" w:customStyle="1" w:styleId="Default">
    <w:name w:val="Default"/>
    <w:rsid w:val="002805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566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280566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Wojtyszyn</dc:creator>
  <cp:keywords/>
  <dc:description/>
  <cp:lastModifiedBy>Mariusz Wojtyszyn</cp:lastModifiedBy>
  <cp:revision>13</cp:revision>
  <dcterms:created xsi:type="dcterms:W3CDTF">2022-05-19T11:48:00Z</dcterms:created>
  <dcterms:modified xsi:type="dcterms:W3CDTF">2022-12-06T07:31:00Z</dcterms:modified>
</cp:coreProperties>
</file>