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C9" w:rsidRDefault="007729C9" w:rsidP="007729C9">
      <w:pPr>
        <w:pStyle w:val="Nagwek10"/>
        <w:keepNext/>
        <w:keepLines/>
        <w:shd w:val="clear" w:color="auto" w:fill="auto"/>
        <w:spacing w:after="557" w:line="300" w:lineRule="exact"/>
        <w:jc w:val="center"/>
        <w:rPr>
          <w:rStyle w:val="Nagwek1"/>
          <w:b/>
          <w:bCs/>
          <w:color w:val="000000"/>
        </w:rPr>
      </w:pPr>
      <w:bookmarkStart w:id="0" w:name="bookmark0"/>
      <w:r>
        <w:rPr>
          <w:rStyle w:val="Nagwek1"/>
          <w:b/>
          <w:bCs/>
          <w:color w:val="000000"/>
        </w:rPr>
        <w:t>INFORMACJA</w:t>
      </w:r>
    </w:p>
    <w:p w:rsidR="007729C9" w:rsidRDefault="007729C9" w:rsidP="007729C9">
      <w:pPr>
        <w:pStyle w:val="Nagwek10"/>
        <w:keepNext/>
        <w:keepLines/>
        <w:shd w:val="clear" w:color="auto" w:fill="auto"/>
        <w:spacing w:after="557" w:line="300" w:lineRule="exact"/>
        <w:jc w:val="center"/>
        <w:rPr>
          <w:rStyle w:val="Nagwek1"/>
          <w:b/>
          <w:bCs/>
          <w:color w:val="000000"/>
        </w:rPr>
      </w:pPr>
      <w:r>
        <w:rPr>
          <w:rStyle w:val="Nagwek1"/>
          <w:b/>
          <w:bCs/>
          <w:color w:val="000000"/>
        </w:rPr>
        <w:t>dotycząca bezpieczeństwa i ochrony zdrowia</w:t>
      </w:r>
    </w:p>
    <w:p w:rsidR="00643DFA" w:rsidRDefault="00643DFA" w:rsidP="007729C9">
      <w:pPr>
        <w:pStyle w:val="Nagwek10"/>
        <w:keepNext/>
        <w:keepLines/>
        <w:shd w:val="clear" w:color="auto" w:fill="auto"/>
        <w:spacing w:after="557" w:line="300" w:lineRule="exact"/>
        <w:jc w:val="center"/>
      </w:pPr>
      <w:r>
        <w:rPr>
          <w:rStyle w:val="Nagwek1"/>
          <w:b/>
          <w:bCs/>
          <w:color w:val="000000"/>
        </w:rPr>
        <w:t>OPIS</w:t>
      </w:r>
      <w:bookmarkEnd w:id="0"/>
    </w:p>
    <w:p w:rsidR="00643DFA" w:rsidRDefault="00643DFA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spacing w:before="0"/>
        <w:ind w:left="20" w:firstLine="0"/>
      </w:pPr>
      <w:bookmarkStart w:id="1" w:name="bookmark1"/>
      <w:r>
        <w:rPr>
          <w:rStyle w:val="Nagwek2"/>
          <w:b/>
          <w:bCs/>
          <w:color w:val="000000"/>
        </w:rPr>
        <w:t>Zakres robót oraz kolejność realizacji.</w:t>
      </w:r>
      <w:bookmarkEnd w:id="1"/>
    </w:p>
    <w:p w:rsidR="00643DFA" w:rsidRPr="007729C9" w:rsidRDefault="00E559F7" w:rsidP="007729C9">
      <w:pPr>
        <w:pStyle w:val="Teksttreci0"/>
        <w:shd w:val="clear" w:color="auto" w:fill="auto"/>
        <w:ind w:left="320" w:right="240" w:firstLine="0"/>
        <w:rPr>
          <w:color w:val="000000"/>
        </w:rPr>
      </w:pPr>
      <w:r>
        <w:rPr>
          <w:rStyle w:val="Teksttreci"/>
          <w:color w:val="000000"/>
        </w:rPr>
        <w:t>Pełny zakres zadania obejmuje</w:t>
      </w:r>
      <w:r w:rsidR="007729C9">
        <w:rPr>
          <w:rStyle w:val="Teksttreci"/>
          <w:color w:val="000000"/>
        </w:rPr>
        <w:t xml:space="preserve"> całość prac remontowo-konserwatorskich elewacji Kościoła Farnego </w:t>
      </w:r>
      <w:proofErr w:type="spellStart"/>
      <w:r w:rsidR="007729C9">
        <w:rPr>
          <w:rStyle w:val="Teksttreci"/>
          <w:color w:val="000000"/>
        </w:rPr>
        <w:t>pw</w:t>
      </w:r>
      <w:proofErr w:type="spellEnd"/>
      <w:r w:rsidR="007729C9">
        <w:rPr>
          <w:rStyle w:val="Teksttreci"/>
          <w:color w:val="000000"/>
        </w:rPr>
        <w:t>. Św. Katarzyny Aleksandryjskiej Zgierzu, plac Jana Pawła II Nr 1</w:t>
      </w:r>
      <w:r>
        <w:rPr>
          <w:rStyle w:val="Teksttreci"/>
          <w:color w:val="000000"/>
        </w:rPr>
        <w:t>. W jego ramach realizowany jest etap II: remont konserwatorski elewacji północnego skrzydła transeptu.</w:t>
      </w:r>
    </w:p>
    <w:p w:rsidR="00643DFA" w:rsidRDefault="00643DFA">
      <w:pPr>
        <w:pStyle w:val="Teksttreci0"/>
        <w:shd w:val="clear" w:color="auto" w:fill="auto"/>
        <w:ind w:left="460"/>
        <w:rPr>
          <w:rStyle w:val="Teksttreci"/>
          <w:color w:val="000000"/>
        </w:rPr>
      </w:pPr>
      <w:r>
        <w:rPr>
          <w:rStyle w:val="Teksttreci"/>
          <w:color w:val="000000"/>
        </w:rPr>
        <w:t>Robotami wymagającymi pracy na wysokości są roboty murowe</w:t>
      </w:r>
      <w:r w:rsidR="007729C9">
        <w:rPr>
          <w:rStyle w:val="Teksttreci"/>
          <w:color w:val="000000"/>
        </w:rPr>
        <w:t>.</w:t>
      </w:r>
    </w:p>
    <w:p w:rsidR="00A3563F" w:rsidRDefault="00A3563F">
      <w:pPr>
        <w:pStyle w:val="Teksttreci0"/>
        <w:shd w:val="clear" w:color="auto" w:fill="auto"/>
        <w:ind w:left="460"/>
      </w:pPr>
    </w:p>
    <w:p w:rsidR="00643DFA" w:rsidRDefault="00643DFA">
      <w:pPr>
        <w:pStyle w:val="Teksttreci0"/>
        <w:shd w:val="clear" w:color="auto" w:fill="auto"/>
        <w:ind w:left="460"/>
      </w:pPr>
      <w:r>
        <w:rPr>
          <w:rStyle w:val="Teksttreci"/>
          <w:color w:val="000000"/>
        </w:rPr>
        <w:t xml:space="preserve">Kolejność wykonania </w:t>
      </w:r>
      <w:r w:rsidR="007729C9">
        <w:rPr>
          <w:rStyle w:val="Teksttreci"/>
          <w:color w:val="000000"/>
        </w:rPr>
        <w:t>prac remontowo-konserwatorskich</w:t>
      </w:r>
      <w:r>
        <w:rPr>
          <w:rStyle w:val="Teksttreci"/>
          <w:color w:val="000000"/>
        </w:rPr>
        <w:t>:</w:t>
      </w:r>
    </w:p>
    <w:p w:rsidR="00A3563F" w:rsidRPr="007729C9" w:rsidRDefault="00643DFA" w:rsidP="00A3563F">
      <w:pPr>
        <w:pStyle w:val="Teksttreci0"/>
        <w:numPr>
          <w:ilvl w:val="0"/>
          <w:numId w:val="2"/>
        </w:numPr>
        <w:shd w:val="clear" w:color="auto" w:fill="auto"/>
        <w:tabs>
          <w:tab w:val="left" w:pos="637"/>
        </w:tabs>
        <w:ind w:left="320" w:firstLine="0"/>
        <w:jc w:val="both"/>
        <w:rPr>
          <w:rStyle w:val="Teksttreci"/>
        </w:rPr>
      </w:pPr>
      <w:r w:rsidRPr="00A3563F">
        <w:rPr>
          <w:rStyle w:val="Teksttreci"/>
          <w:color w:val="000000"/>
        </w:rPr>
        <w:t>ogrodzenie i przygotowanie placu budowy</w:t>
      </w:r>
      <w:r w:rsidR="007729C9" w:rsidRPr="00A3563F">
        <w:rPr>
          <w:rStyle w:val="Teksttreci"/>
          <w:color w:val="000000"/>
        </w:rPr>
        <w:t>,</w:t>
      </w:r>
    </w:p>
    <w:p w:rsidR="007729C9" w:rsidRDefault="007729C9">
      <w:pPr>
        <w:pStyle w:val="Teksttreci0"/>
        <w:numPr>
          <w:ilvl w:val="0"/>
          <w:numId w:val="2"/>
        </w:numPr>
        <w:shd w:val="clear" w:color="auto" w:fill="auto"/>
        <w:tabs>
          <w:tab w:val="left" w:pos="637"/>
        </w:tabs>
        <w:ind w:left="320" w:firstLine="0"/>
        <w:jc w:val="both"/>
      </w:pPr>
      <w:r>
        <w:rPr>
          <w:rStyle w:val="Teksttreci"/>
          <w:color w:val="000000"/>
        </w:rPr>
        <w:t>rozstawienie rusztowań i ich zamocowanie,</w:t>
      </w:r>
    </w:p>
    <w:p w:rsidR="00643DFA" w:rsidRDefault="00643DFA">
      <w:pPr>
        <w:pStyle w:val="Teksttreci0"/>
        <w:numPr>
          <w:ilvl w:val="0"/>
          <w:numId w:val="2"/>
        </w:numPr>
        <w:shd w:val="clear" w:color="auto" w:fill="auto"/>
        <w:tabs>
          <w:tab w:val="left" w:pos="637"/>
        </w:tabs>
        <w:ind w:left="320" w:firstLine="0"/>
        <w:jc w:val="both"/>
      </w:pPr>
      <w:r>
        <w:rPr>
          <w:rStyle w:val="Teksttreci"/>
          <w:color w:val="000000"/>
        </w:rPr>
        <w:t>zabezpieczenie muru</w:t>
      </w:r>
      <w:r w:rsidR="00A3563F">
        <w:rPr>
          <w:rStyle w:val="Teksttreci"/>
          <w:color w:val="000000"/>
        </w:rPr>
        <w:t xml:space="preserve"> oraz istniejącego okna,</w:t>
      </w:r>
    </w:p>
    <w:p w:rsidR="00A3563F" w:rsidRPr="00A3563F" w:rsidRDefault="007729C9" w:rsidP="00A3563F">
      <w:pPr>
        <w:pStyle w:val="Teksttreci0"/>
        <w:widowControl/>
        <w:numPr>
          <w:ilvl w:val="0"/>
          <w:numId w:val="2"/>
        </w:numPr>
        <w:shd w:val="clear" w:color="auto" w:fill="auto"/>
        <w:tabs>
          <w:tab w:val="left" w:pos="608"/>
        </w:tabs>
        <w:spacing w:line="347" w:lineRule="auto"/>
        <w:ind w:left="320" w:firstLine="0"/>
        <w:jc w:val="both"/>
        <w:rPr>
          <w:rStyle w:val="Teksttreci"/>
        </w:rPr>
      </w:pPr>
      <w:r w:rsidRPr="00A3563F">
        <w:rPr>
          <w:rStyle w:val="Teksttreci"/>
          <w:color w:val="000000"/>
        </w:rPr>
        <w:t>czyszczenie powierzchni elewacji,</w:t>
      </w:r>
    </w:p>
    <w:p w:rsidR="00A3563F" w:rsidRPr="00A3563F" w:rsidRDefault="00A3563F" w:rsidP="00A3563F">
      <w:pPr>
        <w:pStyle w:val="Teksttreci0"/>
        <w:widowControl/>
        <w:numPr>
          <w:ilvl w:val="0"/>
          <w:numId w:val="2"/>
        </w:numPr>
        <w:shd w:val="clear" w:color="auto" w:fill="auto"/>
        <w:tabs>
          <w:tab w:val="left" w:pos="608"/>
        </w:tabs>
        <w:spacing w:line="347" w:lineRule="auto"/>
        <w:ind w:left="320" w:firstLine="0"/>
        <w:jc w:val="both"/>
        <w:rPr>
          <w:rStyle w:val="Teksttreci"/>
        </w:rPr>
      </w:pPr>
      <w:r w:rsidRPr="00A3563F">
        <w:rPr>
          <w:rStyle w:val="Teksttreci"/>
          <w:color w:val="000000"/>
        </w:rPr>
        <w:t>ostrożne mechaniczne i ręczne usunięcie cementowych fug w spoinach warstwy licowej,</w:t>
      </w:r>
    </w:p>
    <w:p w:rsidR="00A3563F" w:rsidRPr="00A3563F" w:rsidRDefault="00A3563F" w:rsidP="00A3563F">
      <w:pPr>
        <w:pStyle w:val="Teksttreci0"/>
        <w:widowControl/>
        <w:numPr>
          <w:ilvl w:val="0"/>
          <w:numId w:val="2"/>
        </w:numPr>
        <w:shd w:val="clear" w:color="auto" w:fill="auto"/>
        <w:tabs>
          <w:tab w:val="left" w:pos="608"/>
        </w:tabs>
        <w:spacing w:line="347" w:lineRule="auto"/>
        <w:ind w:left="567" w:hanging="283"/>
        <w:jc w:val="both"/>
        <w:rPr>
          <w:rFonts w:eastAsia="Arial"/>
        </w:rPr>
      </w:pPr>
      <w:r w:rsidRPr="00A3563F">
        <w:rPr>
          <w:rFonts w:eastAsia="Arial"/>
        </w:rPr>
        <w:t>ostrożne mechaniczne i ręczne usunięcie wtórnych materiałów naprawczych (wtórne spoinowanie, zaprawki i wypełnienia cementowe itp.),</w:t>
      </w:r>
    </w:p>
    <w:p w:rsidR="00A3563F" w:rsidRPr="00A3563F" w:rsidRDefault="00A3563F" w:rsidP="00A3563F">
      <w:pPr>
        <w:spacing w:line="16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odgrzybianie i dezynfekcja powierzchni murów,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miejscowe odsalanie muru,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wzmacnianie strukturalne cegieł,</w:t>
      </w:r>
    </w:p>
    <w:p w:rsidR="00A3563F" w:rsidRPr="00A3563F" w:rsidRDefault="00A3563F" w:rsidP="00A3563F">
      <w:pPr>
        <w:spacing w:line="115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przemurowanie i rekonstrukcja fragmentów muru,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uzupełnienie ubytków w cegłach,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naprawa pęknięć muru,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mocowanie odspojonych fragmentów warstwy licowej,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r w:rsidRPr="00A3563F">
        <w:rPr>
          <w:rFonts w:eastAsia="Arial"/>
          <w:sz w:val="23"/>
          <w:szCs w:val="23"/>
        </w:rPr>
        <w:t>wykonanie spoinowania murów,</w:t>
      </w:r>
    </w:p>
    <w:p w:rsidR="00A3563F" w:rsidRPr="00A3563F" w:rsidRDefault="00A3563F" w:rsidP="00A3563F">
      <w:pPr>
        <w:spacing w:line="118" w:lineRule="exact"/>
        <w:ind w:left="567" w:hanging="283"/>
        <w:rPr>
          <w:rFonts w:eastAsia="Arial"/>
          <w:sz w:val="23"/>
          <w:szCs w:val="23"/>
        </w:rPr>
      </w:pPr>
    </w:p>
    <w:p w:rsidR="00A3563F" w:rsidRPr="00A3563F" w:rsidRDefault="00A3563F" w:rsidP="00A3563F">
      <w:pPr>
        <w:widowControl/>
        <w:numPr>
          <w:ilvl w:val="0"/>
          <w:numId w:val="2"/>
        </w:numPr>
        <w:spacing w:line="0" w:lineRule="atLeast"/>
        <w:ind w:left="567" w:hanging="283"/>
        <w:rPr>
          <w:rFonts w:eastAsia="Arial"/>
          <w:sz w:val="23"/>
          <w:szCs w:val="23"/>
        </w:rPr>
      </w:pPr>
      <w:proofErr w:type="spellStart"/>
      <w:r w:rsidRPr="00A3563F">
        <w:rPr>
          <w:rFonts w:eastAsia="Arial"/>
          <w:sz w:val="23"/>
          <w:szCs w:val="23"/>
        </w:rPr>
        <w:t>hydrofobizacja</w:t>
      </w:r>
      <w:proofErr w:type="spellEnd"/>
      <w:r w:rsidRPr="00A3563F">
        <w:rPr>
          <w:rFonts w:eastAsia="Arial"/>
          <w:sz w:val="23"/>
          <w:szCs w:val="23"/>
        </w:rPr>
        <w:t xml:space="preserve"> poziomych i ukośnych płaszczyzn murów,</w:t>
      </w:r>
    </w:p>
    <w:p w:rsidR="00A3563F" w:rsidRPr="00A3563F" w:rsidRDefault="00A3563F" w:rsidP="00A3563F">
      <w:pPr>
        <w:spacing w:line="118" w:lineRule="exact"/>
        <w:rPr>
          <w:rFonts w:ascii="Arial" w:eastAsia="Arial" w:hAnsi="Arial"/>
          <w:sz w:val="23"/>
          <w:szCs w:val="23"/>
        </w:rPr>
      </w:pPr>
    </w:p>
    <w:p w:rsidR="00A3563F" w:rsidRPr="00A3563F" w:rsidRDefault="00643DFA" w:rsidP="00A3563F">
      <w:pPr>
        <w:pStyle w:val="Teksttreci0"/>
        <w:numPr>
          <w:ilvl w:val="0"/>
          <w:numId w:val="2"/>
        </w:numPr>
        <w:shd w:val="clear" w:color="auto" w:fill="auto"/>
        <w:tabs>
          <w:tab w:val="left" w:pos="603"/>
        </w:tabs>
        <w:spacing w:after="240"/>
        <w:ind w:left="320" w:firstLine="0"/>
        <w:jc w:val="both"/>
      </w:pPr>
      <w:r w:rsidRPr="00A3563F">
        <w:rPr>
          <w:rStyle w:val="Teksttreci"/>
          <w:color w:val="000000"/>
        </w:rPr>
        <w:t>roboty wykończeniowe i porządkowe</w:t>
      </w:r>
      <w:r w:rsidR="00A3563F" w:rsidRPr="00A3563F">
        <w:rPr>
          <w:rStyle w:val="Teksttreci"/>
          <w:color w:val="000000"/>
        </w:rPr>
        <w:t>,</w:t>
      </w:r>
    </w:p>
    <w:p w:rsidR="00A3563F" w:rsidRPr="00A3563F" w:rsidRDefault="00A3563F">
      <w:pPr>
        <w:pStyle w:val="Teksttreci0"/>
        <w:numPr>
          <w:ilvl w:val="0"/>
          <w:numId w:val="2"/>
        </w:numPr>
        <w:shd w:val="clear" w:color="auto" w:fill="auto"/>
        <w:tabs>
          <w:tab w:val="left" w:pos="603"/>
        </w:tabs>
        <w:spacing w:after="240"/>
        <w:ind w:left="320" w:firstLine="0"/>
        <w:jc w:val="both"/>
      </w:pPr>
      <w:r w:rsidRPr="00A3563F">
        <w:t>demontaż rusztowań.</w:t>
      </w:r>
    </w:p>
    <w:p w:rsidR="00643DFA" w:rsidRDefault="007729C9">
      <w:pPr>
        <w:pStyle w:val="Teksttreci0"/>
        <w:shd w:val="clear" w:color="auto" w:fill="auto"/>
        <w:ind w:left="320" w:firstLine="0"/>
        <w:jc w:val="both"/>
        <w:rPr>
          <w:rStyle w:val="Teksttreci"/>
          <w:color w:val="000000"/>
        </w:rPr>
      </w:pPr>
      <w:r>
        <w:rPr>
          <w:rStyle w:val="Teksttreci"/>
          <w:color w:val="000000"/>
        </w:rPr>
        <w:t>Wszystkie wymienione prac</w:t>
      </w:r>
      <w:r w:rsidR="00A3563F">
        <w:rPr>
          <w:rStyle w:val="Teksttreci"/>
          <w:color w:val="000000"/>
        </w:rPr>
        <w:t xml:space="preserve">e </w:t>
      </w:r>
      <w:r>
        <w:rPr>
          <w:rStyle w:val="Teksttreci"/>
          <w:color w:val="000000"/>
        </w:rPr>
        <w:t xml:space="preserve">są robotami </w:t>
      </w:r>
      <w:r w:rsidR="00643DFA">
        <w:rPr>
          <w:rStyle w:val="Teksttreci"/>
          <w:color w:val="000000"/>
        </w:rPr>
        <w:t>na wysokości</w:t>
      </w:r>
      <w:r>
        <w:rPr>
          <w:rStyle w:val="Teksttreci"/>
          <w:color w:val="000000"/>
        </w:rPr>
        <w:t>.</w:t>
      </w:r>
    </w:p>
    <w:p w:rsidR="002114BC" w:rsidRDefault="002114BC">
      <w:pPr>
        <w:pStyle w:val="Teksttreci0"/>
        <w:shd w:val="clear" w:color="auto" w:fill="auto"/>
        <w:ind w:left="320" w:firstLine="0"/>
        <w:jc w:val="both"/>
      </w:pPr>
    </w:p>
    <w:p w:rsidR="002114BC" w:rsidRDefault="002114BC" w:rsidP="002114BC">
      <w:pPr>
        <w:spacing w:line="236" w:lineRule="exact"/>
      </w:pPr>
    </w:p>
    <w:p w:rsidR="00643DFA" w:rsidRDefault="00643DFA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298"/>
        </w:tabs>
        <w:spacing w:before="0" w:after="3" w:line="230" w:lineRule="exact"/>
        <w:ind w:left="20" w:firstLine="0"/>
      </w:pPr>
      <w:bookmarkStart w:id="2" w:name="bookmark2"/>
      <w:r>
        <w:rPr>
          <w:rStyle w:val="Nagwek2"/>
          <w:b/>
          <w:bCs/>
          <w:color w:val="000000"/>
        </w:rPr>
        <w:t>Wykaz istniejących obiektów budowlanych.</w:t>
      </w:r>
      <w:bookmarkEnd w:id="2"/>
    </w:p>
    <w:p w:rsidR="00643DFA" w:rsidRDefault="00643DFA">
      <w:pPr>
        <w:pStyle w:val="Teksttreci0"/>
        <w:shd w:val="clear" w:color="auto" w:fill="auto"/>
        <w:spacing w:after="212" w:line="230" w:lineRule="exact"/>
        <w:ind w:left="320" w:firstLine="0"/>
        <w:jc w:val="both"/>
      </w:pPr>
      <w:r>
        <w:rPr>
          <w:rStyle w:val="Teksttreci"/>
          <w:color w:val="000000"/>
        </w:rPr>
        <w:t>Na terenie działki jest zlokalizowany budynek kościoła</w:t>
      </w:r>
      <w:r w:rsidR="00E559F7">
        <w:rPr>
          <w:rStyle w:val="Teksttreci"/>
          <w:color w:val="000000"/>
        </w:rPr>
        <w:t xml:space="preserve"> (prace dotyczą jego elewacji)</w:t>
      </w:r>
      <w:r>
        <w:rPr>
          <w:rStyle w:val="Teksttreci"/>
          <w:color w:val="000000"/>
        </w:rPr>
        <w:t>, okolony murem oporowym.</w:t>
      </w:r>
    </w:p>
    <w:p w:rsidR="00643DFA" w:rsidRDefault="00643DFA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303"/>
        </w:tabs>
        <w:spacing w:before="0" w:line="269" w:lineRule="exact"/>
        <w:ind w:left="320" w:right="660"/>
        <w:jc w:val="left"/>
      </w:pPr>
      <w:bookmarkStart w:id="3" w:name="bookmark3"/>
      <w:r>
        <w:rPr>
          <w:rStyle w:val="Nagwek2"/>
          <w:b/>
          <w:bCs/>
          <w:color w:val="000000"/>
        </w:rPr>
        <w:t>Wskazanie elementów zagospodarowania działki, które mogą stwarzać zagrożenie bezpieczeństwa i zdrowia ludzi.</w:t>
      </w:r>
      <w:bookmarkEnd w:id="3"/>
    </w:p>
    <w:p w:rsidR="00643DFA" w:rsidRDefault="00643DFA">
      <w:pPr>
        <w:pStyle w:val="Teksttreci0"/>
        <w:shd w:val="clear" w:color="auto" w:fill="auto"/>
        <w:spacing w:after="244" w:line="269" w:lineRule="exact"/>
        <w:ind w:left="320" w:firstLine="0"/>
        <w:jc w:val="both"/>
      </w:pPr>
      <w:r>
        <w:rPr>
          <w:rStyle w:val="Teksttreci"/>
          <w:color w:val="000000"/>
        </w:rPr>
        <w:t>Brak.</w:t>
      </w:r>
    </w:p>
    <w:p w:rsidR="00643DFA" w:rsidRDefault="00643DFA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303"/>
        </w:tabs>
        <w:spacing w:before="0"/>
        <w:ind w:left="320" w:right="660"/>
        <w:jc w:val="left"/>
      </w:pPr>
      <w:bookmarkStart w:id="4" w:name="bookmark4"/>
      <w:r>
        <w:rPr>
          <w:rStyle w:val="Nagwek2"/>
          <w:b/>
          <w:bCs/>
          <w:color w:val="000000"/>
        </w:rPr>
        <w:lastRenderedPageBreak/>
        <w:t>Wskazania dotyczące przewidywanych zagrożeń występujących podczas realizacji robót budowlanych, określające skalę i rodzaje zagrożeń oraz miejsce i czas ich wystąpienia.</w:t>
      </w:r>
      <w:bookmarkEnd w:id="4"/>
    </w:p>
    <w:p w:rsidR="00643DFA" w:rsidRDefault="00643DFA" w:rsidP="00E559F7">
      <w:pPr>
        <w:pStyle w:val="Teksttreci0"/>
        <w:shd w:val="clear" w:color="auto" w:fill="auto"/>
        <w:ind w:left="320" w:firstLine="0"/>
        <w:jc w:val="both"/>
      </w:pPr>
      <w:r>
        <w:rPr>
          <w:rStyle w:val="Teksttreci"/>
          <w:color w:val="000000"/>
        </w:rPr>
        <w:t>W czasie realizacji robót budowlanych mogą wystąpić następujące zagrożenia: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0"/>
        </w:tabs>
        <w:ind w:left="460" w:right="240"/>
        <w:jc w:val="both"/>
      </w:pPr>
      <w:r>
        <w:rPr>
          <w:rStyle w:val="Teksttreci"/>
          <w:color w:val="000000"/>
        </w:rPr>
        <w:t>wadliwy lub niebezpieczny montaż rusztowań oraz ich zamocowanie mogą zagrażać pracownikom,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512"/>
        </w:tabs>
        <w:ind w:left="320" w:firstLine="0"/>
        <w:jc w:val="both"/>
      </w:pPr>
      <w:r>
        <w:rPr>
          <w:rStyle w:val="Teksttreci"/>
          <w:color w:val="000000"/>
        </w:rPr>
        <w:t>źle wykonane zabezpieczenie muru może grozić niebezpiecznymi wypadkami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0"/>
        </w:tabs>
        <w:ind w:left="460" w:right="240"/>
        <w:jc w:val="both"/>
      </w:pPr>
      <w:r>
        <w:rPr>
          <w:rStyle w:val="Teksttreci"/>
          <w:color w:val="000000"/>
        </w:rPr>
        <w:t>brak zabezpieczenia siatkami i wygrodzenia stref niebezpiecznych dla ludzi może pro</w:t>
      </w:r>
      <w:r>
        <w:rPr>
          <w:rStyle w:val="Teksttreci"/>
          <w:color w:val="000000"/>
        </w:rPr>
        <w:softHyphen/>
        <w:t>wadzić do zagrożenia spadającymi przedmiotami,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4"/>
        </w:tabs>
        <w:ind w:left="460" w:right="240"/>
        <w:jc w:val="both"/>
      </w:pPr>
      <w:r>
        <w:rPr>
          <w:rStyle w:val="Teksttreci"/>
          <w:color w:val="000000"/>
        </w:rPr>
        <w:t>brak odpowiedniego transportu materiałów budowlanych, szczególnie na rusztowania, może być zagrożeniem dla ludzi pracujących w bezpośrednim ich sąsiedztwie oraz przy drogach transportu,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9"/>
        </w:tabs>
        <w:ind w:left="320" w:firstLine="0"/>
        <w:jc w:val="both"/>
      </w:pPr>
      <w:r>
        <w:rPr>
          <w:rStyle w:val="Teksttreci"/>
          <w:color w:val="000000"/>
        </w:rPr>
        <w:t>brak barierek zabezpieczających może doprowadzić do upadku z wysokości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64"/>
        </w:tabs>
        <w:ind w:left="460" w:right="240"/>
        <w:jc w:val="both"/>
      </w:pPr>
      <w:r>
        <w:rPr>
          <w:rStyle w:val="Teksttreci"/>
          <w:color w:val="000000"/>
        </w:rPr>
        <w:t>brak nadzoru i błędy przy demontażu rusztowań mogą doprowadzić do groźnych wypadków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4"/>
        </w:tabs>
        <w:ind w:left="460" w:right="240"/>
        <w:jc w:val="both"/>
      </w:pPr>
      <w:r>
        <w:rPr>
          <w:rStyle w:val="Teksttreci"/>
          <w:color w:val="000000"/>
        </w:rPr>
        <w:t>brak nadzoru nad montażem elementów żelbetowych może prowadzić do groźnych wypadków</w:t>
      </w:r>
    </w:p>
    <w:p w:rsidR="00643DFA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9"/>
        </w:tabs>
        <w:ind w:left="320" w:firstLine="0"/>
        <w:jc w:val="both"/>
      </w:pPr>
      <w:r>
        <w:rPr>
          <w:rStyle w:val="Teksttreci"/>
          <w:color w:val="000000"/>
        </w:rPr>
        <w:t>brak nadzoru nad robotami elektrycznymi oraz przy użyciu narzędzi elektrycznych</w:t>
      </w:r>
    </w:p>
    <w:p w:rsidR="00E559F7" w:rsidRPr="00E559F7" w:rsidRDefault="00643DFA" w:rsidP="00E559F7">
      <w:pPr>
        <w:pStyle w:val="Teksttreci0"/>
        <w:numPr>
          <w:ilvl w:val="0"/>
          <w:numId w:val="2"/>
        </w:numPr>
        <w:shd w:val="clear" w:color="auto" w:fill="auto"/>
        <w:tabs>
          <w:tab w:val="left" w:pos="459"/>
        </w:tabs>
        <w:ind w:left="320" w:firstLine="0"/>
        <w:jc w:val="both"/>
        <w:rPr>
          <w:rStyle w:val="Teksttreci"/>
        </w:rPr>
      </w:pPr>
      <w:r>
        <w:rPr>
          <w:rStyle w:val="Teksttreci"/>
          <w:color w:val="000000"/>
        </w:rPr>
        <w:t>brak nadzoru nad pracownikami poruszającymi się po terenie budowy.</w:t>
      </w:r>
    </w:p>
    <w:p w:rsidR="00E559F7" w:rsidRDefault="00E559F7" w:rsidP="00E559F7">
      <w:pPr>
        <w:pStyle w:val="Teksttreci0"/>
        <w:shd w:val="clear" w:color="auto" w:fill="auto"/>
        <w:tabs>
          <w:tab w:val="left" w:pos="459"/>
        </w:tabs>
        <w:ind w:firstLine="0"/>
        <w:jc w:val="both"/>
        <w:rPr>
          <w:rStyle w:val="Teksttreci"/>
          <w:color w:val="000000"/>
        </w:rPr>
      </w:pPr>
    </w:p>
    <w:p w:rsidR="00643DFA" w:rsidRDefault="00643DFA">
      <w:pPr>
        <w:pStyle w:val="Teksttreci20"/>
        <w:numPr>
          <w:ilvl w:val="0"/>
          <w:numId w:val="3"/>
        </w:numPr>
        <w:shd w:val="clear" w:color="auto" w:fill="auto"/>
        <w:tabs>
          <w:tab w:val="left" w:pos="303"/>
        </w:tabs>
        <w:ind w:left="280" w:right="2040"/>
      </w:pPr>
      <w:r>
        <w:rPr>
          <w:rStyle w:val="Teksttreci2"/>
          <w:b/>
          <w:bCs/>
          <w:color w:val="000000"/>
        </w:rPr>
        <w:t>Wskazania sposobu prowadzenia instruktażu pracowników przed przystąpieniem do realizacji robót szczególnie niebezpiecznych.</w:t>
      </w:r>
    </w:p>
    <w:p w:rsidR="00643DFA" w:rsidRDefault="00643DFA" w:rsidP="00E559F7">
      <w:pPr>
        <w:pStyle w:val="Teksttreci0"/>
        <w:shd w:val="clear" w:color="auto" w:fill="auto"/>
        <w:ind w:left="280" w:right="40" w:firstLine="0"/>
        <w:jc w:val="both"/>
      </w:pPr>
      <w:r>
        <w:rPr>
          <w:rStyle w:val="Teksttreci"/>
          <w:color w:val="000000"/>
        </w:rPr>
        <w:t>Przed przystąpieniem do instruktażu należy sprawdzić, czy pracownicy, którzy będą praco</w:t>
      </w:r>
      <w:r>
        <w:rPr>
          <w:rStyle w:val="Teksttreci"/>
          <w:color w:val="000000"/>
        </w:rPr>
        <w:softHyphen/>
        <w:t xml:space="preserve">wać </w:t>
      </w:r>
      <w:r w:rsidR="00E559F7">
        <w:rPr>
          <w:rStyle w:val="Teksttreci"/>
          <w:color w:val="000000"/>
        </w:rPr>
        <w:t xml:space="preserve">  </w:t>
      </w:r>
      <w:r>
        <w:rPr>
          <w:rStyle w:val="Teksttreci"/>
          <w:color w:val="000000"/>
        </w:rPr>
        <w:t xml:space="preserve">na rusztowaniach mają ważne badania zezwalające na pracę na wysokości. W czasie instruktażu należy zwrócić szczególną uwagę na techniki montażu i demontażu rusztowań oraz na sposób poruszania się po rusztowaniach i zabezpieczenie przed upadkiem przy </w:t>
      </w:r>
      <w:r w:rsidR="00E559F7">
        <w:rPr>
          <w:rStyle w:val="Teksttreci"/>
          <w:color w:val="000000"/>
        </w:rPr>
        <w:t>wykonywanych pracach.</w:t>
      </w:r>
      <w:r>
        <w:rPr>
          <w:rStyle w:val="Teksttreci"/>
          <w:color w:val="000000"/>
        </w:rPr>
        <w:t xml:space="preserve"> Pracowników należy uczulić na możliwość spadania gruzu i innych</w:t>
      </w:r>
      <w:r w:rsidR="00E559F7">
        <w:rPr>
          <w:rStyle w:val="Teksttreci"/>
          <w:color w:val="000000"/>
        </w:rPr>
        <w:t xml:space="preserve"> przedmiotów z rusztowań</w:t>
      </w:r>
      <w:r w:rsidR="00E559F7">
        <w:rPr>
          <w:rStyle w:val="Teksttreci"/>
          <w:color w:val="000000"/>
        </w:rPr>
        <w:br/>
      </w:r>
      <w:r>
        <w:rPr>
          <w:rStyle w:val="Teksttreci"/>
          <w:color w:val="000000"/>
        </w:rPr>
        <w:t>i dachu. Przeszkolenie powinno uwzględniać sposób wy</w:t>
      </w:r>
      <w:r w:rsidR="00E559F7">
        <w:rPr>
          <w:rStyle w:val="Teksttreci"/>
          <w:color w:val="000000"/>
        </w:rPr>
        <w:t>wozu gruzu z budowy, z wewnątrz</w:t>
      </w:r>
      <w:r w:rsidR="00E559F7">
        <w:rPr>
          <w:rStyle w:val="Teksttreci"/>
          <w:color w:val="000000"/>
        </w:rPr>
        <w:br/>
      </w:r>
      <w:r>
        <w:rPr>
          <w:rStyle w:val="Teksttreci"/>
          <w:color w:val="000000"/>
        </w:rPr>
        <w:t>i z zewnątrz budynku oraz transport materiałów budowlanych.</w:t>
      </w:r>
    </w:p>
    <w:p w:rsidR="00643DFA" w:rsidRDefault="00643DFA" w:rsidP="00E559F7">
      <w:pPr>
        <w:pStyle w:val="Teksttreci0"/>
        <w:shd w:val="clear" w:color="auto" w:fill="auto"/>
        <w:ind w:left="280" w:right="40" w:firstLine="0"/>
        <w:jc w:val="both"/>
      </w:pPr>
      <w:r>
        <w:rPr>
          <w:rStyle w:val="Teksttreci"/>
          <w:color w:val="000000"/>
        </w:rPr>
        <w:t>Należy zwrócić szczególną uwagę na obsługę narzędzi i maszyn elektrycznych, takich jak betoniarki, wiertarki, młoty udarowe itp. oraz na sposób transportu materiałów budowla</w:t>
      </w:r>
      <w:r>
        <w:rPr>
          <w:rStyle w:val="Teksttreci"/>
          <w:color w:val="000000"/>
        </w:rPr>
        <w:softHyphen/>
        <w:t>nych.</w:t>
      </w:r>
    </w:p>
    <w:p w:rsidR="00643DFA" w:rsidRDefault="00643DFA" w:rsidP="00E559F7">
      <w:pPr>
        <w:pStyle w:val="Teksttreci0"/>
        <w:shd w:val="clear" w:color="auto" w:fill="auto"/>
        <w:spacing w:after="240"/>
        <w:ind w:left="280" w:right="40" w:firstLine="0"/>
        <w:jc w:val="both"/>
      </w:pPr>
      <w:r>
        <w:rPr>
          <w:rStyle w:val="Teksttreci"/>
          <w:color w:val="000000"/>
        </w:rPr>
        <w:t>Wykaz robót szczególnie niebezpiecznych podano w art. 2l</w:t>
      </w:r>
      <w:r w:rsidR="00E559F7">
        <w:rPr>
          <w:rStyle w:val="Teksttreci"/>
          <w:color w:val="000000"/>
        </w:rPr>
        <w:t xml:space="preserve"> </w:t>
      </w:r>
      <w:r>
        <w:rPr>
          <w:rStyle w:val="Teksttreci"/>
          <w:color w:val="000000"/>
        </w:rPr>
        <w:t>a</w:t>
      </w:r>
      <w:r w:rsidR="00E559F7">
        <w:rPr>
          <w:rStyle w:val="Teksttreci"/>
          <w:color w:val="000000"/>
        </w:rPr>
        <w:t xml:space="preserve">, ust. 2 Prawa budowlanego oraz       </w:t>
      </w:r>
      <w:r>
        <w:rPr>
          <w:rStyle w:val="Teksttreci"/>
          <w:color w:val="000000"/>
        </w:rPr>
        <w:t xml:space="preserve">w </w:t>
      </w:r>
      <w:r w:rsidR="00E559F7">
        <w:rPr>
          <w:rStyle w:val="Teksttreci"/>
          <w:color w:val="000000"/>
        </w:rPr>
        <w:t>§ 6 rozporządzenia</w:t>
      </w:r>
      <w:r>
        <w:rPr>
          <w:rStyle w:val="Teksttreci"/>
          <w:color w:val="000000"/>
        </w:rPr>
        <w:t xml:space="preserve"> </w:t>
      </w:r>
      <w:r w:rsidR="00E559F7">
        <w:rPr>
          <w:rStyle w:val="Teksttreci"/>
          <w:color w:val="000000"/>
        </w:rPr>
        <w:t>M</w:t>
      </w:r>
      <w:r>
        <w:rPr>
          <w:rStyle w:val="Teksttreci"/>
          <w:color w:val="000000"/>
        </w:rPr>
        <w:t xml:space="preserve">inistra </w:t>
      </w:r>
      <w:r w:rsidR="00E559F7">
        <w:rPr>
          <w:rStyle w:val="Teksttreci"/>
          <w:color w:val="000000"/>
        </w:rPr>
        <w:t>I</w:t>
      </w:r>
      <w:r>
        <w:rPr>
          <w:rStyle w:val="Teksttreci"/>
          <w:color w:val="000000"/>
        </w:rPr>
        <w:t xml:space="preserve">nfrastruktury z dn. 23 czerwca 2003 r. </w:t>
      </w:r>
      <w:r w:rsidR="00E559F7">
        <w:rPr>
          <w:rStyle w:val="Teksttreci"/>
          <w:color w:val="000000"/>
        </w:rPr>
        <w:t>w sprawie bezpieczeństwa i higieny pracy podczas wykonywania robót budowlanych (</w:t>
      </w:r>
      <w:r>
        <w:rPr>
          <w:rStyle w:val="Teksttreci"/>
          <w:color w:val="000000"/>
        </w:rPr>
        <w:t>Dz. U. Nr 120</w:t>
      </w:r>
      <w:r w:rsidR="00E559F7">
        <w:rPr>
          <w:rStyle w:val="Teksttreci"/>
          <w:color w:val="000000"/>
        </w:rPr>
        <w:t>, poz. 1126)</w:t>
      </w:r>
      <w:r>
        <w:rPr>
          <w:rStyle w:val="Teksttreci"/>
          <w:color w:val="000000"/>
        </w:rPr>
        <w:t>.</w:t>
      </w:r>
    </w:p>
    <w:p w:rsidR="00643DFA" w:rsidRDefault="00643DFA">
      <w:pPr>
        <w:pStyle w:val="Teksttreci20"/>
        <w:numPr>
          <w:ilvl w:val="0"/>
          <w:numId w:val="3"/>
        </w:numPr>
        <w:shd w:val="clear" w:color="auto" w:fill="auto"/>
        <w:tabs>
          <w:tab w:val="left" w:pos="303"/>
        </w:tabs>
        <w:ind w:left="280" w:right="480"/>
      </w:pPr>
      <w:r>
        <w:rPr>
          <w:rStyle w:val="Teksttreci2"/>
          <w:b/>
          <w:bCs/>
          <w:color w:val="000000"/>
        </w:rPr>
        <w:t>Wskazanie środków technicznych i organizacyjnych , zapobiegających niebezpie</w:t>
      </w:r>
      <w:r>
        <w:rPr>
          <w:rStyle w:val="Teksttreci2"/>
          <w:b/>
          <w:bCs/>
          <w:color w:val="000000"/>
        </w:rPr>
        <w:softHyphen/>
        <w:t>czeństwom wynikającym z wykonywania robót budowlanych w strefach szczegól</w:t>
      </w:r>
      <w:r>
        <w:rPr>
          <w:rStyle w:val="Teksttreci2"/>
          <w:b/>
          <w:bCs/>
          <w:color w:val="000000"/>
        </w:rPr>
        <w:softHyphen/>
        <w:t>nego zagrożenia zdrowia lub w ich sąsiedztwie , w tym zapewniających bezpieczną i sprawną komunikację , umożliwiającą szybką ewakuację na wypadek pożaru, awarii i innych zagrożeń.</w:t>
      </w:r>
    </w:p>
    <w:p w:rsidR="00643DFA" w:rsidRDefault="00643DFA">
      <w:pPr>
        <w:pStyle w:val="Teksttreci0"/>
        <w:shd w:val="clear" w:color="auto" w:fill="auto"/>
        <w:ind w:left="280" w:right="40" w:firstLine="0"/>
        <w:jc w:val="both"/>
      </w:pPr>
      <w:r>
        <w:rPr>
          <w:rStyle w:val="Teksttreci"/>
          <w:color w:val="000000"/>
        </w:rPr>
        <w:t>Środkami technicznymi zapobiegającymi wypadkom są barierki zabezpieczające przed upadkiem z wysokości oraz siatki zabezpieczające przed spadającymi materiałami i innymi p</w:t>
      </w:r>
      <w:r w:rsidR="00E559F7">
        <w:rPr>
          <w:rStyle w:val="Teksttreci"/>
          <w:color w:val="000000"/>
        </w:rPr>
        <w:t>rzedmiotami,</w:t>
      </w:r>
      <w:r w:rsidR="00E559F7">
        <w:rPr>
          <w:rStyle w:val="Teksttreci"/>
          <w:color w:val="000000"/>
        </w:rPr>
        <w:br/>
      </w:r>
      <w:r>
        <w:rPr>
          <w:rStyle w:val="Teksttreci"/>
          <w:color w:val="000000"/>
        </w:rPr>
        <w:t>a także oznaczenie i zabezpieczenie stref najbardziej niebezpiecznych, w bezpośrednim sąsiedztwie rusztowań lub stref rozbiórek i wyburzeń oraz montażu elementów żelbetowych.</w:t>
      </w:r>
    </w:p>
    <w:p w:rsidR="00643DFA" w:rsidRDefault="00643DFA">
      <w:pPr>
        <w:pStyle w:val="Teksttreci0"/>
        <w:shd w:val="clear" w:color="auto" w:fill="auto"/>
        <w:ind w:left="280" w:right="40" w:firstLine="0"/>
        <w:jc w:val="both"/>
      </w:pPr>
      <w:r>
        <w:rPr>
          <w:rStyle w:val="Teksttreci"/>
          <w:color w:val="000000"/>
        </w:rPr>
        <w:t>Strefy zagrożenia muszą zostać oznakowane i wyłączone z użytkowania dla osób postronnych. Pracownicy muszą posiadać odpowiednią odzież ochronną oraz kaski. Do środków organizacyjnych należy ścisły podział pracy, przeszkolenie pracowników oraz sprawdzenie ich przydatności do pracy na wysokości.</w:t>
      </w:r>
    </w:p>
    <w:p w:rsidR="00643DFA" w:rsidRDefault="00643DFA" w:rsidP="00046DBE">
      <w:pPr>
        <w:pStyle w:val="Teksttreci0"/>
        <w:shd w:val="clear" w:color="auto" w:fill="auto"/>
        <w:spacing w:after="507"/>
        <w:ind w:left="280" w:right="40" w:firstLine="0"/>
        <w:jc w:val="both"/>
        <w:rPr>
          <w:rStyle w:val="Teksttreci"/>
          <w:color w:val="000000"/>
        </w:rPr>
      </w:pPr>
      <w:r>
        <w:rPr>
          <w:rStyle w:val="Teksttreci"/>
          <w:color w:val="000000"/>
        </w:rPr>
        <w:t>Pracownicy winni zostać także przeszkoleni na wypadek p</w:t>
      </w:r>
      <w:r w:rsidR="00E559F7">
        <w:rPr>
          <w:rStyle w:val="Teksttreci"/>
          <w:color w:val="000000"/>
        </w:rPr>
        <w:t xml:space="preserve">ożaru czy awarii rusztowań oraz         </w:t>
      </w:r>
      <w:r>
        <w:rPr>
          <w:rStyle w:val="Teksttreci"/>
          <w:color w:val="000000"/>
        </w:rPr>
        <w:t>w udzielaniu pierwszej pomocy w nagłych przypadkach, a także jak najszybciej opuścić miejsce robót najkrótszą drogą.</w:t>
      </w:r>
      <w:r w:rsidR="00046DBE">
        <w:rPr>
          <w:rStyle w:val="Teksttreci"/>
          <w:color w:val="000000"/>
        </w:rPr>
        <w:t xml:space="preserve"> </w:t>
      </w:r>
    </w:p>
    <w:sectPr w:rsidR="00643DFA" w:rsidSect="00E559F7">
      <w:type w:val="continuous"/>
      <w:pgSz w:w="11909" w:h="16834"/>
      <w:pgMar w:top="1135" w:right="1344" w:bottom="1504" w:left="122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9AC" w:rsidRDefault="00EA29AC">
      <w:r>
        <w:separator/>
      </w:r>
    </w:p>
  </w:endnote>
  <w:endnote w:type="continuationSeparator" w:id="0">
    <w:p w:rsidR="00EA29AC" w:rsidRDefault="00EA2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9AC" w:rsidRDefault="00EA29AC">
      <w:r>
        <w:separator/>
      </w:r>
    </w:p>
  </w:footnote>
  <w:footnote w:type="continuationSeparator" w:id="0">
    <w:p w:rsidR="00EA29AC" w:rsidRDefault="00EA2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5"/>
    <w:multiLevelType w:val="multilevel"/>
    <w:tmpl w:val="00000004"/>
    <w:lvl w:ilvl="0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F5034D"/>
    <w:rsid w:val="00046DBE"/>
    <w:rsid w:val="002114BC"/>
    <w:rsid w:val="0031238F"/>
    <w:rsid w:val="00643DFA"/>
    <w:rsid w:val="007729C9"/>
    <w:rsid w:val="00A3563F"/>
    <w:rsid w:val="00E559F7"/>
    <w:rsid w:val="00EA29AC"/>
    <w:rsid w:val="00F12282"/>
    <w:rsid w:val="00F5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34D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rsid w:val="00F5034D"/>
    <w:rPr>
      <w:b/>
      <w:bCs/>
      <w:sz w:val="30"/>
      <w:szCs w:val="3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sid w:val="00F5034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Nagweklubstopka11pt">
    <w:name w:val="Nagłówek lub stopka + 11 pt"/>
    <w:basedOn w:val="Nagweklubstopka"/>
    <w:uiPriority w:val="99"/>
    <w:rsid w:val="00F5034D"/>
    <w:rPr>
      <w:sz w:val="22"/>
      <w:szCs w:val="22"/>
    </w:rPr>
  </w:style>
  <w:style w:type="character" w:customStyle="1" w:styleId="Nagwek2">
    <w:name w:val="Nagłówek #2_"/>
    <w:basedOn w:val="Domylnaczcionkaakapitu"/>
    <w:link w:val="Nagwek20"/>
    <w:uiPriority w:val="99"/>
    <w:rsid w:val="00F5034D"/>
    <w:rPr>
      <w:b/>
      <w:bCs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rsid w:val="00F5034D"/>
    <w:rPr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uiPriority w:val="99"/>
    <w:rsid w:val="00F5034D"/>
    <w:rPr>
      <w:b/>
      <w:bCs/>
    </w:rPr>
  </w:style>
  <w:style w:type="character" w:customStyle="1" w:styleId="Teksttreci2">
    <w:name w:val="Tekst treści (2)_"/>
    <w:basedOn w:val="Domylnaczcionkaakapitu"/>
    <w:link w:val="Teksttreci20"/>
    <w:uiPriority w:val="99"/>
    <w:rsid w:val="00F5034D"/>
    <w:rPr>
      <w:b/>
      <w:bCs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F5034D"/>
    <w:rPr>
      <w:spacing w:val="4"/>
      <w:sz w:val="12"/>
      <w:szCs w:val="12"/>
      <w:u w:val="none"/>
    </w:rPr>
  </w:style>
  <w:style w:type="character" w:customStyle="1" w:styleId="Teksttreci410pt">
    <w:name w:val="Tekst treści (4) + 10 pt"/>
    <w:aliases w:val="Kursywa,Odstępy 0 pt Exact"/>
    <w:basedOn w:val="Teksttreci4"/>
    <w:uiPriority w:val="99"/>
    <w:rsid w:val="00F5034D"/>
    <w:rPr>
      <w:rFonts w:ascii="Times New Roman" w:hAnsi="Times New Roman" w:cs="Times New Roman"/>
      <w:i/>
      <w:iCs/>
      <w:color w:val="000000"/>
      <w:spacing w:val="-3"/>
      <w:w w:val="100"/>
      <w:position w:val="0"/>
      <w:sz w:val="20"/>
      <w:szCs w:val="20"/>
    </w:rPr>
  </w:style>
  <w:style w:type="character" w:customStyle="1" w:styleId="Teksttreci4105pt">
    <w:name w:val="Tekst treści (4) + 10.5 pt"/>
    <w:aliases w:val="Kursywa1,Odstępy 0 pt Exact1"/>
    <w:basedOn w:val="Teksttreci4"/>
    <w:uiPriority w:val="99"/>
    <w:rsid w:val="00F5034D"/>
    <w:rPr>
      <w:rFonts w:ascii="Times New Roman" w:hAnsi="Times New Roman" w:cs="Times New Roman"/>
      <w:i/>
      <w:iCs/>
      <w:color w:val="000000"/>
      <w:spacing w:val="-3"/>
      <w:w w:val="100"/>
      <w:position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1"/>
    <w:uiPriority w:val="99"/>
    <w:rsid w:val="00F5034D"/>
    <w:rPr>
      <w:i/>
      <w:iCs/>
      <w:sz w:val="20"/>
      <w:szCs w:val="20"/>
      <w:u w:val="none"/>
    </w:rPr>
  </w:style>
  <w:style w:type="character" w:customStyle="1" w:styleId="Teksttreci30">
    <w:name w:val="Tekst treści (3)"/>
    <w:basedOn w:val="Teksttreci3"/>
    <w:uiPriority w:val="99"/>
    <w:rsid w:val="00F5034D"/>
    <w:rPr>
      <w:rFonts w:ascii="Times New Roman" w:hAnsi="Times New Roman" w:cs="Times New Roman"/>
      <w:noProof/>
      <w:color w:val="8B92CB"/>
    </w:rPr>
  </w:style>
  <w:style w:type="character" w:customStyle="1" w:styleId="Teksttreci4">
    <w:name w:val="Tekst treści (4)_"/>
    <w:basedOn w:val="Domylnaczcionkaakapitu"/>
    <w:link w:val="Teksttreci40"/>
    <w:uiPriority w:val="99"/>
    <w:rsid w:val="00F5034D"/>
    <w:rPr>
      <w:sz w:val="13"/>
      <w:szCs w:val="13"/>
      <w:u w:val="none"/>
    </w:rPr>
  </w:style>
  <w:style w:type="paragraph" w:customStyle="1" w:styleId="Nagwek10">
    <w:name w:val="Nagłówek #1"/>
    <w:basedOn w:val="Normalny"/>
    <w:link w:val="Nagwek1"/>
    <w:uiPriority w:val="99"/>
    <w:rsid w:val="00F5034D"/>
    <w:pPr>
      <w:shd w:val="clear" w:color="auto" w:fill="FFFFFF"/>
      <w:spacing w:after="660" w:line="240" w:lineRule="atLeast"/>
      <w:outlineLvl w:val="0"/>
    </w:pPr>
    <w:rPr>
      <w:b/>
      <w:bCs/>
      <w:color w:val="auto"/>
      <w:sz w:val="30"/>
      <w:szCs w:val="30"/>
    </w:rPr>
  </w:style>
  <w:style w:type="paragraph" w:customStyle="1" w:styleId="Nagweklubstopka0">
    <w:name w:val="Nagłówek lub stopka"/>
    <w:basedOn w:val="Normalny"/>
    <w:link w:val="Nagweklubstopka"/>
    <w:uiPriority w:val="99"/>
    <w:rsid w:val="00F5034D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Nagwek20">
    <w:name w:val="Nagłówek #2"/>
    <w:basedOn w:val="Normalny"/>
    <w:link w:val="Nagwek2"/>
    <w:uiPriority w:val="99"/>
    <w:rsid w:val="00F5034D"/>
    <w:pPr>
      <w:shd w:val="clear" w:color="auto" w:fill="FFFFFF"/>
      <w:spacing w:before="660" w:line="264" w:lineRule="exact"/>
      <w:ind w:hanging="300"/>
      <w:jc w:val="both"/>
      <w:outlineLvl w:val="1"/>
    </w:pPr>
    <w:rPr>
      <w:b/>
      <w:bCs/>
      <w:color w:val="auto"/>
      <w:sz w:val="23"/>
      <w:szCs w:val="23"/>
    </w:rPr>
  </w:style>
  <w:style w:type="paragraph" w:customStyle="1" w:styleId="Teksttreci0">
    <w:name w:val="Tekst treści"/>
    <w:basedOn w:val="Normalny"/>
    <w:link w:val="Teksttreci"/>
    <w:uiPriority w:val="99"/>
    <w:rsid w:val="00F5034D"/>
    <w:pPr>
      <w:shd w:val="clear" w:color="auto" w:fill="FFFFFF"/>
      <w:spacing w:line="264" w:lineRule="exact"/>
      <w:ind w:hanging="140"/>
    </w:pPr>
    <w:rPr>
      <w:color w:val="auto"/>
      <w:sz w:val="23"/>
      <w:szCs w:val="23"/>
    </w:rPr>
  </w:style>
  <w:style w:type="paragraph" w:customStyle="1" w:styleId="Teksttreci20">
    <w:name w:val="Tekst treści (2)"/>
    <w:basedOn w:val="Normalny"/>
    <w:link w:val="Teksttreci2"/>
    <w:uiPriority w:val="99"/>
    <w:rsid w:val="00F5034D"/>
    <w:pPr>
      <w:shd w:val="clear" w:color="auto" w:fill="FFFFFF"/>
      <w:spacing w:line="264" w:lineRule="exact"/>
      <w:ind w:hanging="260"/>
    </w:pPr>
    <w:rPr>
      <w:b/>
      <w:bCs/>
      <w:color w:val="auto"/>
      <w:sz w:val="23"/>
      <w:szCs w:val="23"/>
    </w:rPr>
  </w:style>
  <w:style w:type="paragraph" w:customStyle="1" w:styleId="Teksttreci40">
    <w:name w:val="Tekst treści (4)"/>
    <w:basedOn w:val="Normalny"/>
    <w:link w:val="Teksttreci4"/>
    <w:uiPriority w:val="99"/>
    <w:rsid w:val="00F5034D"/>
    <w:pPr>
      <w:shd w:val="clear" w:color="auto" w:fill="FFFFFF"/>
      <w:spacing w:line="240" w:lineRule="atLeast"/>
      <w:jc w:val="both"/>
    </w:pPr>
    <w:rPr>
      <w:color w:val="auto"/>
      <w:sz w:val="13"/>
      <w:szCs w:val="13"/>
    </w:rPr>
  </w:style>
  <w:style w:type="paragraph" w:customStyle="1" w:styleId="Teksttreci31">
    <w:name w:val="Tekst treści (3)1"/>
    <w:basedOn w:val="Normalny"/>
    <w:link w:val="Teksttreci3"/>
    <w:uiPriority w:val="99"/>
    <w:rsid w:val="00F5034D"/>
    <w:pPr>
      <w:shd w:val="clear" w:color="auto" w:fill="FFFFFF"/>
      <w:spacing w:line="240" w:lineRule="atLeast"/>
      <w:jc w:val="both"/>
    </w:pPr>
    <w:rPr>
      <w:i/>
      <w:iCs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A3563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_KULTURA_\Swieta%20Katarzyna\Fara%202020\Fara%20do%20przetargu\Za&#322;&#261;cznik%20Nr%206%20-%20Informacja%20BIO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6 - Informacja BIOZ</Template>
  <TotalTime>1</TotalTime>
  <Pages>2</Pages>
  <Words>655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adam.zamojski</dc:creator>
  <cp:lastModifiedBy>adam.zamojski</cp:lastModifiedBy>
  <cp:revision>2</cp:revision>
  <cp:lastPrinted>2021-03-24T08:43:00Z</cp:lastPrinted>
  <dcterms:created xsi:type="dcterms:W3CDTF">2021-03-24T08:43:00Z</dcterms:created>
  <dcterms:modified xsi:type="dcterms:W3CDTF">2021-03-24T13:46:00Z</dcterms:modified>
</cp:coreProperties>
</file>