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1F" w:rsidRDefault="001E681F" w:rsidP="001E681F">
      <w:pPr>
        <w:spacing w:before="60" w:after="120" w:line="240" w:lineRule="auto"/>
        <w:jc w:val="center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>FORMULARZ WYMAGANYCH PARAMETRÓW TECHNICZNYCH I UŻYTKOWYCH</w:t>
      </w:r>
    </w:p>
    <w:p w:rsidR="001E681F" w:rsidRDefault="001E681F" w:rsidP="001E681F">
      <w:pPr>
        <w:spacing w:before="60" w:after="120" w:line="240" w:lineRule="auto"/>
        <w:jc w:val="center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>Załącznik nr 1 do Umowy</w:t>
      </w:r>
    </w:p>
    <w:p w:rsidR="001E681F" w:rsidRDefault="001E681F" w:rsidP="001E681F">
      <w:pPr>
        <w:spacing w:before="60" w:after="120" w:line="240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 xml:space="preserve">Zadanie </w:t>
      </w:r>
      <w:r w:rsidR="00D70E06">
        <w:rPr>
          <w:rFonts w:ascii="Cambria" w:hAnsi="Cambria"/>
          <w:b/>
          <w:sz w:val="20"/>
          <w:szCs w:val="20"/>
          <w:lang w:eastAsia="pl-PL"/>
        </w:rPr>
        <w:t>–</w:t>
      </w:r>
      <w:r>
        <w:rPr>
          <w:rFonts w:ascii="Cambria" w:hAnsi="Cambria"/>
          <w:b/>
          <w:sz w:val="20"/>
          <w:szCs w:val="20"/>
          <w:lang w:eastAsia="pl-PL"/>
        </w:rPr>
        <w:t xml:space="preserve"> 1</w:t>
      </w:r>
    </w:p>
    <w:p w:rsidR="00D70E06" w:rsidRDefault="00D70E06" w:rsidP="001E681F">
      <w:pPr>
        <w:spacing w:before="60" w:after="120" w:line="240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>Angiograf</w:t>
      </w:r>
      <w:r w:rsidR="00F716B3" w:rsidRPr="00F716B3">
        <w:rPr>
          <w:rFonts w:asciiTheme="majorHAnsi" w:hAnsiTheme="majorHAnsi" w:cs="Arial"/>
          <w:lang w:eastAsia="pl-PL"/>
        </w:rPr>
        <w:t xml:space="preserve"> </w:t>
      </w:r>
      <w:r w:rsidR="00F716B3" w:rsidRPr="00F716B3">
        <w:rPr>
          <w:rFonts w:asciiTheme="majorHAnsi" w:hAnsiTheme="majorHAnsi" w:cs="Arial"/>
          <w:b/>
          <w:sz w:val="20"/>
          <w:szCs w:val="20"/>
          <w:lang w:eastAsia="pl-PL"/>
        </w:rPr>
        <w:t>cyfrowy z zawieszeniem sufitowym</w:t>
      </w:r>
    </w:p>
    <w:tbl>
      <w:tblPr>
        <w:tblW w:w="15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04"/>
        <w:gridCol w:w="5954"/>
        <w:gridCol w:w="2814"/>
        <w:gridCol w:w="2296"/>
        <w:gridCol w:w="3513"/>
      </w:tblGrid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Parametr oferowany 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55685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Informacje podstawowe angiograf</w:t>
            </w: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Sprzęt fabrycznie nowy, nie powystawowy, nie rekondycjonowany, nie regenerowany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Jednopłaszczyznowy system rentgenowski do wykonywania procedur interwencyjnych i diagnostycznych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System umożliwiający wykonywania szerokiego zakresu badań naczyniowych: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obwodowych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brzusznych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mózgowych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klatki piersiowej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Tryb angiografii rotacyjnej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Wyposażenie w rozwiązania sprzętowe i programowe redukujące w czasie rzeczywistym dawkę promieniowania, poprawiające jakość obrazu oraz umożliwiające obrazowanie z obniżoną dawką promieniowania jak np."Dose Wise, DoseRite, lub równoważne zgodne z  nomenklaturą producenta)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stosowane rozwiązania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556851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55685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Statyw</w:t>
            </w: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Statyw zawieszony sufitowo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Położenie statywu umożliwiające wykonywanie zabiegów wewnątrznaczyniowych( statyw za głową pacjenta lub z boku stołu pacjenta) w obrębie głowy, szyi, klatki piersiowej, brzucha i kończyn dolnych (statyw z boku stołu pacjenta) – bez konieczności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przekładania pacjenta i obrotu stołu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Obszar badania pacjenta na zaoferowanym stole bez konieczności obrotu stołu lub przesuwania pacjenta na stole, nie mniejszy niż 180 cm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F4273E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pkt,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projekcji LAO/RAO [°] w pozycji za głową pacjenta, nie mniej niż 280°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zakres w obu kierunkach [°]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pkt,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projekcji CRAN/CAUD w pozycji statywu za głową pacjenta, nie mniej niż 110°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zakres w obu kierunkach [°]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pkt,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Prędkość ruchów statywu w płaszczyźnie LAO/RAO w pozycji statywu za głową pacjenta nie mniej niż 18°/s, (z wyłączeniem angiografii rotacyjnej)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prędkość [°/s]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Prędkość ruchów statywu w płaszczyźnie CRAN/CAUD w pozycji statywu za głową pacjenta nie mniej niż 18°/s, (z wyłączeniem angiografii rotacyjnej)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prędkość [°/s]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Prędkość ruchów statywu przy wykonywaniu angiografii rotacyjnej nie mniej niż 50°/s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prędkość [°/s]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pkt,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Angiografia rotacyjna dwufazowa umożliwiająca rekonstruowanie zarówno podczas obrotu ramienia w jedną stronę jak i jego powrotu to pozycji wejściowej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- 10 pkt. Nie - 0 pkt.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green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Pamięć pozycji statywu, minimum 30 pozycji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highlight w:val="green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ilość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Elektryczne sterowanie silnikiem do ustawienia statywu w pozycji do badań w obszarze kończyn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System zabezpieczenia pacjenta przed kolizją z elementami aparatu i zaoferowanym stołem pacjenta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zastosowane rozwiązanie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Pozycja parkingowa statywu (odjazd statywu do pozycji umożliwiającej nieograniczony dostęp do pacjenta na stole ze wszystkich stron)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Elektryczne sterowanie silnikiem do ustawienia statywu w pozycji parkingowej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przesuwu statywu w osi długiej i poprzecznej stołu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Pulpit sterowniczy ruchów statywu w sali zabiegowej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- 10 pkt. Nie - 0 pkt.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556851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556851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Generator wysokich częstotliwości</w:t>
            </w: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wyjściowa nie mniejsza niż 100kW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[kW]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Minimalny czas ekspozycji ≤1 [ms]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 w:rsidR="00F4273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0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pkt, najmniejsza -</w:t>
            </w:r>
            <w:r w:rsidR="00F4273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="00F4273E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F41B5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41B52">
              <w:rPr>
                <w:rFonts w:ascii="Cambria" w:eastAsia="Times New Roman" w:hAnsi="Cambria"/>
                <w:sz w:val="20"/>
                <w:szCs w:val="20"/>
                <w:lang w:eastAsia="pl-PL"/>
              </w:rPr>
              <w:t>Max obciążenie generatora mocą ciągłą nie mniej niż 2400W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F41B52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41B52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[W]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F4273E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10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pkt,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Przejście z prześwietlenia do rejestracji sceny bez wykonywania ekspozycji/serii kontrolnych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D501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Maksymalny prąd przy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fluoroskopii</w:t>
            </w:r>
            <w:r w:rsidRPr="000D501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="00F4273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pulsacyjnej </w:t>
            </w:r>
            <w:r w:rsidRPr="000D501E">
              <w:rPr>
                <w:rFonts w:ascii="Cambria" w:eastAsia="Times New Roman" w:hAnsi="Cambria"/>
                <w:sz w:val="20"/>
                <w:szCs w:val="20"/>
                <w:lang w:eastAsia="pl-PL"/>
              </w:rPr>
              <w:t>[mA], ≥ 100 mA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F4273E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10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pkt,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Włączniki ekspozycji w sali badań (do prześwietleń i zdjęć)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stosowane rozwiązania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0724E5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yellow"/>
                <w:lang w:eastAsia="pl-PL"/>
              </w:rPr>
            </w:pPr>
            <w:r w:rsidRPr="000D501E">
              <w:rPr>
                <w:rFonts w:ascii="Cambria" w:eastAsia="Times New Roman" w:hAnsi="Cambria"/>
                <w:sz w:val="20"/>
                <w:szCs w:val="20"/>
                <w:lang w:eastAsia="pl-PL"/>
              </w:rPr>
              <w:t>Włączniki ekspozycji w sterowni (do prześwietleń i zdjęć)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Lampa RTG</w:t>
            </w: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Ułożyskowanie anody w łożysku „płynnym”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min. 2-ogniskowa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z większą niż 2 liczbą ognisk -5 pkt.</w:t>
            </w:r>
          </w:p>
          <w:p w:rsidR="001E681F" w:rsidRDefault="001E681F" w:rsidP="00F4273E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2-ogniskowa - 0 pkt.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D501E">
              <w:rPr>
                <w:rFonts w:ascii="Cambria" w:eastAsia="Times New Roman" w:hAnsi="Cambria"/>
                <w:sz w:val="20"/>
                <w:szCs w:val="20"/>
                <w:lang w:eastAsia="pl-PL"/>
              </w:rPr>
              <w:t>Anoda sterowana siatką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Wymiar największego ogniska, nie większy niż 1mm </w:t>
            </w:r>
          </w:p>
          <w:p w:rsidR="001E681F" w:rsidRPr="00B66EBC" w:rsidRDefault="001E681F" w:rsidP="00A56F91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[zgodnie z </w:t>
            </w:r>
            <w:r w:rsidR="00A56F91">
              <w:rPr>
                <w:rFonts w:ascii="Cambria" w:eastAsia="Times New Roman" w:hAnsi="Cambria"/>
                <w:sz w:val="20"/>
                <w:szCs w:val="20"/>
                <w:lang w:eastAsia="pl-PL"/>
              </w:rPr>
              <w:t>normą PN-EN 60336/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IEC 60336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lub równoważną</w:t>
            </w:r>
            <w:r w:rsidR="00A56F9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norma pomiaru wielkości ognisk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[mm]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-0 pkt, najmniejsza -10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Wymiar najmniejszego ogniska, nie większy niż 0,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4mm  [zgodnie z normą </w:t>
            </w:r>
            <w:r w:rsidR="00A56F91">
              <w:rPr>
                <w:rFonts w:ascii="Cambria" w:eastAsia="Times New Roman" w:hAnsi="Cambria"/>
                <w:sz w:val="20"/>
                <w:szCs w:val="20"/>
                <w:lang w:eastAsia="pl-PL"/>
              </w:rPr>
              <w:t>PN-EN 60336/ IEC 60336</w:t>
            </w:r>
            <w:r w:rsidR="00A56F91"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lub równoważną</w:t>
            </w:r>
            <w:r w:rsidR="00A56F9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norma pomiaru wielkości ognisk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[mm]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Pojemność cieplna anody nie mniejsza niż 3 MHU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[MHU]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-10 pkt, najmniejsza -0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Pojemność cieplna kołpaka nie mniej niż 4,5 MHU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[MHU]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-10 pkt, najmniejsza - 0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Maksymalne obciążenie lampy mocą ciągłą w trakcie </w:t>
            </w:r>
            <w:r w:rsidRPr="00F41B52">
              <w:rPr>
                <w:rFonts w:ascii="Cambria" w:eastAsia="Times New Roman" w:hAnsi="Cambria"/>
                <w:sz w:val="20"/>
                <w:szCs w:val="20"/>
                <w:lang w:eastAsia="pl-PL"/>
              </w:rPr>
              <w:t>prześwietlenia [W] nie mniej niż 2400W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[W]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A56F91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10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pkt, najmniejsza -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Szybkość obrotów anody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 [obr. /min]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Przysłona prostokątna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Filtry półprzepuszczalne (klinowe)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ustawienia przesłon półprzepuszczalnych, obrotowych i prostokątnych bez promieniowania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Pozycja przesłon wyświetlana na monitorze w trakcie ustawiania przesłon bez promieniowania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Dodatkowa filtracja promieniowania (filtry miedziowe) Cu przy prześwietleniu i ekspozycjach zdjęciowych/scenach, minimum odpowiednik 0,9 mm Cu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wartość największego pojedyńczego filtra [mm]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-10 pkt, najmniejsza -0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825960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825960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825960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stopni dodatkowej filtracji promieniowania (filtry miedziowe) przy prześwietleniu i ekspozycjach zdjęciowych/scenach, minimum 3 stopnie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825960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825960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-10 pkt, najmniejsza -0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825960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dobór dodatkowej, stałej niezmiennej filtracji promieniowania (np. filtr Cu) redukującej dawkę prześwietlenia w zależności od rodzaju badania. (W przypadku odpowiedzi TAK podać wartość zaoferowanej opcji [mm Cu])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Tak-5 pkt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Nie-0 pkt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825960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825960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825960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Automatyczny dobór dodatkowej, zmiennej filtracji </w:t>
            </w: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promieniowania (np.: filtr Cu) redukującej dawkę prześwietlenia i poprawiające jakość obrazu w zależności od angulacji ramienia C i pochłanialności pacjenta. (W przypadku odpowiedzi TAK, podać wartość zaoferowanej opcji mmCu)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825960" w:rsidRDefault="001E681F" w:rsidP="00C54BC8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825960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Tak-5 pkt</w:t>
            </w:r>
          </w:p>
          <w:p w:rsidR="001E681F" w:rsidRPr="00825960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Nie-0 pkt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825960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F3FB9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Promieniowanie przeciekowe kołpaka przy warunkach 125 kV, 2 kW, w odl. maks. 1 m. (zgodnie z </w:t>
            </w:r>
            <w:r w:rsidR="00FF3FB9">
              <w:rPr>
                <w:rFonts w:ascii="Cambria" w:eastAsia="Times New Roman" w:hAnsi="Cambria"/>
                <w:sz w:val="20"/>
                <w:szCs w:val="20"/>
                <w:lang w:eastAsia="pl-PL"/>
              </w:rPr>
              <w:t>normą PN-EN 60601-1-3/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IEC 60601-1-3 lub </w:t>
            </w:r>
            <w:r w:rsidR="00FF3FB9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normą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równoważną</w:t>
            </w:r>
            <w:r w:rsidR="00FF3FB9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dotyczącą wymagań bezpieczeństwa, wydajności i ochrony przed promieniowaniem w rentgenowskich urządzeniach diagnostycznych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) nie większe niż 0,5 mGy/h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 wartość [mGy/h]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dawki promieniowania na wyjściu z lampy RTG wraz z prezentacją sumarycznej dawki z prześwietlenia i akwizycji w trybie zdjęciowym na monitorze/wyświetlaczu w sali zabiegowej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Stół pacjenta</w:t>
            </w: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Stół zabiegowy, kolumnowy mocowanie na podłodze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Przesuw wzdłużny płyty 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pacjenta min. 120 cm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-10 pkt, najmniejsza -0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Przesuw poprzeczny płyty pacjenta nie mniejszy niż ±17 cm od pozycji środkowej– pływający ruch blatu stołu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Pochylanie blatu stołu w osi długiej i poprzecznej min. +/_ 15°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Regulacja wysokości stołu [cm]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Największy zakres regulacji </w:t>
            </w:r>
            <w:r w:rsidR="008855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- 5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pkt.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Najmniejszy </w:t>
            </w:r>
            <w:r w:rsidR="008855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- 0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pkt. 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Zakres obrotu stołu wokół osi pionowej (°)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Zakres ≥90°,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Zakres ruchu płyty pacjenta w osi pionowej [cm]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Zakres ≥28 cm,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825960" w:rsidRDefault="00825960" w:rsidP="0082596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Największy zakres – 5 pkt.</w:t>
            </w:r>
          </w:p>
          <w:p w:rsidR="00825960" w:rsidRDefault="00825960" w:rsidP="0082596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Najmniejszy</w:t>
            </w:r>
            <w:r w:rsidR="008855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 - 0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pkt. </w:t>
            </w:r>
          </w:p>
          <w:p w:rsidR="001E681F" w:rsidRDefault="00825960" w:rsidP="0082596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825960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Pr="00825960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Pr="00825960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Szybkość zmiany wysokości blatu min. 2cm/s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Pr="00825960" w:rsidRDefault="001E681F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885506" w:rsidRDefault="00885506" w:rsidP="00885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Największa wartość - 5 pkt.</w:t>
            </w:r>
          </w:p>
          <w:p w:rsidR="00885506" w:rsidRDefault="00885506" w:rsidP="00885506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lastRenderedPageBreak/>
              <w:t xml:space="preserve">Najmniejsza – 0 pkt. </w:t>
            </w:r>
          </w:p>
          <w:p w:rsidR="001E681F" w:rsidRPr="00825960" w:rsidRDefault="00885506" w:rsidP="0088550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Pr="00825960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Szerokość płyty pacjenta min 45 cm  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Długość płyty pacjenta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Min. 280 cm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FF3FB9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≥</w:t>
            </w:r>
            <w:r w:rsidR="001E681F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300 </w:t>
            </w:r>
            <w:r w:rsidR="00D3140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cm </w:t>
            </w:r>
            <w:r w:rsidR="001E681F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– 5 pkt</w:t>
            </w:r>
          </w:p>
          <w:p w:rsidR="00FF3FB9" w:rsidRDefault="001E681F" w:rsidP="00F4273E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od 281 do 299 cm – 1 pkt</w:t>
            </w:r>
            <w:r w:rsidR="00FF3FB9"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 xml:space="preserve"> </w:t>
            </w:r>
          </w:p>
          <w:p w:rsidR="001E681F" w:rsidRDefault="00FF3FB9" w:rsidP="00F4273E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=280 cm – 0 pkt.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82596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Długość płyty pacjenta w części przeziernej dla promieniowania – wysięg blatu stołu</w:t>
            </w:r>
            <w:r w:rsidR="00825960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min.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12</w:t>
            </w:r>
            <w:r w:rsidR="00825960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cm</w:t>
            </w:r>
            <w:r w:rsidR="00825960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Wartość największa -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pkt, najmniejsza -</w:t>
            </w:r>
            <w:r w:rsidR="00825960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Dopuszczalne obciążenie stołu [kg]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Min. 200 kg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Wartość największa -10 pkt, najmniejsza -</w:t>
            </w:r>
            <w:r w:rsidR="00D3140B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0D501E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Pr="000D501E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Pr="000D501E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825960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Pochłanialność blatu stołu na całej długości obszaru badania pacjenta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Pr="000D501E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0D501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≤ ekwiwalent 1,5 mmAl,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Pr="000D501E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0D501E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Wartość najmniejsza -10 pkt, największa -0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Pr="000D501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Resuscytacja pacjenta dozwolona w przy maksymalnym wysunięciu płyty pacjenta.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Tak/Nie,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 xml:space="preserve">Tak – 10 pkt 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Nie - 0 pkt.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Wytrzymałość na dodatkowe obciążenie płyty stołu podczas akcji reanimacyjnej (przy maksymalnie wysuniętej płycie stołu) min. 100  kg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BF2BE3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Wartość największa - 5 pkt, Wartość najmniejsza - 0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Pulpit sterowniczy ruchów stołu w Sali badań z możliwością zamocowania na krawędzi stołu co najmniej z trzech stron.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Akcesoria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minimum materac, podkładka (przepuszczalna dla promieniowania rtg) pod ramię przy iniekcji, podpórki pod ramiona wzdłuż stołu (przepuszczalne dla promieniowania rtg), stabilizator głowy statyw na płyny infuzyjne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</w:pPr>
            <w:r>
              <w:rPr>
                <w:rFonts w:ascii="Cambria" w:eastAsia="MS ??" w:hAnsi="Cambria"/>
                <w:color w:val="000000"/>
                <w:sz w:val="20"/>
                <w:szCs w:val="20"/>
                <w:lang w:eastAsia="hi-IN" w:bidi="hi-IN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Ustawianie położenia płyty stołu pacjenta znacznikami graficznymi na zatrzymanym obrazie - bez promieniowania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 – 5 pkt</w:t>
            </w:r>
          </w:p>
          <w:p w:rsidR="001E681F" w:rsidRDefault="001E681F" w:rsidP="00F4273E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Nie - 0 pkt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Zapamiętywanie i przywracanie wybranej pozycji stołu i </w:t>
            </w:r>
            <w:r w:rsidRPr="00B66EBC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statywu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Tor obrazowania z detektorem płaskim</w:t>
            </w: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spacing w:after="0" w:line="240" w:lineRule="auto"/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Detektor cyfrowy o wymiarach minimum 30x40cm z polem obrazowania minimum 29x38 cm.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[cm]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typowa DQE [%], minimalnie 73%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[%]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Wielkość piksela w detektorze ≤195µm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 µm]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najmniejsza-10 pkt, największa -0 pkt,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Pozostałe proporcjonalnie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Ilość pól widzenia (FOV - field of view) nie mniej niż 5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11351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green"/>
                <w:lang w:eastAsia="pl-PL"/>
              </w:rPr>
            </w:pPr>
            <w:r w:rsidRPr="00A67A80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-10 pkt, najmniejsza -0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Rozdzielczość przestrzenna detektora (tzw częstotliwość Nyquista) minimum 2,5 lp/mm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11351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green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-10 pkt, najmniejsza - 0 pkt, pozostałe proporcjonalnie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Wizualizacja aktualnie wybranego pola obrazowania znacznikami graficznymi na zatrzymanem obrazie- bez promieniowania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– 5 pkt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Monitor min. 55" w sali zabiegowej z zawieszeniem sufitowym z możliwością swobodnego pozycjonowania monitora dookoła stołu, ręcznie i/ lub za pomocą sterownika.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jednoczesnej prezentacji: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obrazu live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obrazu referencyjnego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parametrów systemu monitorowania czynności życiowych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- obrazów z urządzeń zewnętrznych generujących zarówno analogowy (min. VGA, S-Video i composite) - wraz z zapewnieniem odpowiedniej separacji galwanicznej - jak i cyfrowy (DVI-D) sygnał wizyjny wraz z dedykowanym panelem umożliwiającym podłączanie takich urządzeń (np. USG, IVUS)  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podziału monitora min 55" na minimum 8 niezależnych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pól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Sektorowy system zasilania monitora min 55" - co najmniej 2 sektory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Predefiniowanie podziału monitora min 55" - minimum 10 opcji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zapisania wszystkich obrazów widocznych na monitorze min. 55" w formie elektronicznej (print screen)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– 3 pkt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dowolnej liczby manipulacji podziałami monitora, niezależnie od wcześniejszego zaprogramowania, łącznie z powiększeniem dowolnego obrazu za pom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ocą myszki lub za pomocą monitora dotykowego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Tak – </w:t>
            </w:r>
            <w:r w:rsidR="00825960"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pkt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Monitor obrazowy typu ,,flat’’ (LCD/TFT) w Sali badań po przeciwnej stronie monitora min. 55” dla obrazów live i referencyjnego o przekątnej min 30’’ wraz z zawieszeniem sufitowym lub rozwiązanie alternatywne składające się z min. dwóch monitorów min. 19 ‘’ z zawieszeniem sufitowym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Minimum 1 monitor obrazowe typu "flat" (TFT/LCD) w sterowni z możliwością wyświetlania obrazów w czasie rzeczywistym i referencyjnego o przekątnej minimum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19"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lub rozwiązanie alternatywne z dwoma monitorami spełniające wymóg.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Monitory obrazowe w sterowni z możliwością wyświetlania obrazów z minimalnie 6 źródeł i funkcjonalnością definiowania rozmieszczenia poszczególnych obrazów na monitorach zgodnie ze zdefiniowanymi wzorcami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– 10 pkt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podziału każdego z monitorów w sterowni na min. 4 pola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– 10 pkt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885506">
            <w:pPr>
              <w:spacing w:after="0" w:line="240" w:lineRule="auto"/>
            </w:pPr>
            <w:r w:rsidRPr="00885506">
              <w:rPr>
                <w:rFonts w:ascii="Cambria" w:eastAsia="Times New Roman" w:hAnsi="Cambria"/>
                <w:sz w:val="20"/>
                <w:szCs w:val="20"/>
                <w:lang w:eastAsia="pl-PL"/>
              </w:rPr>
              <w:t>Luminancja m</w:t>
            </w:r>
            <w:r w:rsidR="00885506" w:rsidRPr="0088550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onitorów obrazowych w sterowni, </w:t>
            </w:r>
            <w:r w:rsidRPr="00885506">
              <w:rPr>
                <w:rFonts w:ascii="Cambria" w:eastAsia="Times New Roman" w:hAnsi="Cambria"/>
                <w:sz w:val="20"/>
                <w:szCs w:val="20"/>
                <w:lang w:eastAsia="pl-PL"/>
              </w:rPr>
              <w:t>minimum 400cd/m</w:t>
            </w:r>
            <w:r w:rsidRPr="00885506">
              <w:rPr>
                <w:rFonts w:ascii="Cambria" w:eastAsia="Times New Roman" w:hAnsi="Cambria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position w:val="20"/>
                <w:lang w:eastAsia="pl-PL"/>
              </w:rPr>
              <w:t xml:space="preserve">  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Cyfrowy obraz/archiwizacja/postprocessing, rekonstrukcja 3D, przeglądanie</w:t>
            </w: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Zoom na obrazie life podczas akwizycji obrazu w czasie rzeczywistym (nie w postprocessingu) tj. powiększenie wybranego obszaru o rozmiarze innym niż pole obrazowe detektora FOV - brak efektu zwiększenia dawki przy powiększeniach)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Matryca akwizycyjna nie mniejsza niż 1024x1024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Matryca prezentacyjna nie mniejsza niż 1024x1024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D3140B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3140B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3140B" w:rsidRDefault="001E681F" w:rsidP="00D3140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Akwizycja i zapis na dysku twardym w matrycy min. 1024 x 1024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3140B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[obraz/s]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3140B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3140B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D3140B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3140B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3140B" w:rsidRDefault="001E681F" w:rsidP="00D3140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Rzeczywista głębokość przetwarzania systemu cyfrowego [bit] w matrycy 1024x1024 minimum 12 bitów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3140B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3140B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3140B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Cyfrowe prześwietlenie pulsacyjne w zakresie 7,5-30 pulsów/s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[pulsów/s]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Akwizycja i archiwizacja obrazów na HD z fluoroskopii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Filtracja on-line zbieranych danych obrazowych przez system cyfrowy przed ich prezentacją na monitorze obrazowym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Pamięć obrazów na HD(bez uwzględnienia dodatkowych konsol, dysków, pamięci zewnętrznych typu USB, nośników typu CD/DVD), minimum 50 000 obrazów w matrycy 1024 x 1024 x min 12 bit bez kompresji stratnej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Długość nagrywanych obrazów ruchomych z fluoroskopii minimum 10s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Szybkość akwizycji obrazów w trybach DR - radiografii cyfrowej i DSA na dysk twardy aparatu w matrycy </w:t>
            </w:r>
            <w:r>
              <w:rPr>
                <w:rFonts w:ascii="Cambria" w:eastAsia="Times New Roman" w:hAnsi="Cambria"/>
                <w:sz w:val="20"/>
                <w:szCs w:val="20"/>
                <w:u w:val="single"/>
                <w:lang w:eastAsia="pl-PL"/>
              </w:rPr>
              <w:t>&gt;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1024 x1024 w zakresie nie mniejszym niż od 1 do 6 obrazów/s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Podać [obrazów/s]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Pamięć ostatniego obrazu (LIH)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trHeight w:val="32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DSA online i offline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Ustawianie położenia przysłon znacznikami graficznymi na obrazie zatrzymanym bez promieniowania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Ustawianie położenia przysłon półprzepuszczalnych znacznikami graficznymi na obrazie zatrzymanym bez promieniowania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– 5 pkt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pixelshift w czasie rzeczywistym podczas roadmappingu i akwizycji obrazów DSA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Powiększenie w postprocessingu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Funkcja roadmap 2D i 3D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D3140B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Pulpit sterowniczy systemu cyfrowego w sali badań oraz sterowanie funkcjami systemu cyfrowego z pulpitu sterowniczego w sali badań </w:t>
            </w:r>
            <w:r w:rsid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przy stole pacjenta.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Ustawianie pozycji przysłon półprzepuszczalnych wraz z ich obrotem poprzez przesuw palcem bezpośrednio na obrazie wyświetlonym na ekranie dotykowym pulpitu sterowniczego angiografu w sali badań.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- 2 pkt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Archiwizacja obrazów na nośnikach CD-R/DVD-R w standardzie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 xml:space="preserve">DICOM 3.0 z dogrywaniem przeglądarki DICOM umożliwiającej odtwarzanie nagrania na komputerze osobistym.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Odtwarzanie badań nagranych w standardzie DICOM na nośnikach  CD-R/DVD-R (wcześniej lub na innych aparatach) przez system cyfrowy zaoferowanego aparatu (lub dodatkową, osobną stację roboczą) wraz z prezentacją odtworzonych obrazów na monitorach obrazowych w sterowni oraz sali badań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Interfejs DICOM 3.0 (minimum w zakresie: Storage, Send, Print, Query/Retrive, Worklist) 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Wyświetlanie (przeglądanie) i archiwizacja obrazów angiograficznych w tym z DSA łącznie z funkcją pixelshift dla obrazów z DSA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Wyświetlanie (przeglądanie) i archiwizacja obrazów pochodzących z innych urządzeń diagnostyki obrazowej w standardzie DICOM 3.0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eksportowania danych (obrazów statycznych i dynamicznych) w różnych formatach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Angiografia rotacyjna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88550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Pulpit obsługi stacji rekonstrukcji 3D w Sali badań zintegrowany w pulpicie obsługi systemu cyfrowego angiografii</w:t>
            </w:r>
            <w:r w:rsid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sterowni</w:t>
            </w:r>
            <w:r w:rsidR="00D3140B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konsola systemu cyfrowego i stacji roboczej do rekonstrukcji 3D.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Oprogramowanie do rekonstrukcji wysokokontrastowej 3D z danych uzyskanych z akwizycji w szybkiej angiografii rotacyjnej w trybie DR i DSA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Specjalistyczne oprogramowanie do rekonstrukcji niskokontrastowej 3D z danych uzyskanych z akwizycji w szybkiej angiografii rotacyjnej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88550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Oprogramowanie umożliwiające automatyczną segmentację naczyń obwodowych , wyznaczanie stref lądowania stengraftu oraz automatyczne oznaczenie istotnych punktów anatomicznych na obrazach TK/MR wraz z wykorzystaniem z wyniku segmentowanych struktur jako roadmapingu 3D (uwzgledniając zmianę kątów ramienia C, położenia stołu, statywu, odległości SID oraz powiększeń). Rejestracja obrazów powinna odbywać się zarówno przy wykorzystaniu wyłącznie fluoroskopii z dwóch rożnych projekcji rentgenowskich jak i sródzabiegowej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rekonstrukcji nisko lub wysokokontrastowej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Oprogramowanie pozwalające na import przy roadmapingu 3D obrazów KT i MR i ich wspólną rejestrację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Roadmap 3D z automatyczną korektą położenia obiektu w rekonstrukcji trójwymiarowej względem nałożonego obrazu dwuwymiarowego z prześwietlenia (uwzględniającą zmiany ruchów statywu stołu, powiększenia i odległości SID)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Analiza zwężeń na obiekcie 3D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obrót obiektu w rekonstrukcji trójwymiarowej do położenia odpowiadającego trójwymiarowemu widokowi obiektu po zmianie położenia statywu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Automatyczne ustawienie statywu w pozycji odpowiadającej obróconemu obiektowi trójwymiarowemu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Oprogramowanie do analizy klinicznej naczyń obwodowych (min.: automatyczne rozpoznawanie kształtów; określanie stopnia stenozy: automatyczna i manualna kalibracja, pomiary odległości i kątów)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Angiografia peryferyjna całych kończyn z jednego wstrzyknięcia kontrastu z DSA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Metoda wykonywania angiografii peryferyjnej - bolus realizowany przesuwem płynnym stołu przy nieruchomym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statywie lub przesuw krokowy statywu przy nieruchomym stole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TAK. Opisać opcję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Przesuw statywu przy nieruchomym stole i z interaktywnym wpływem na przebieg badania w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czasie jego trwania – 10 pkt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Inne -1 pkt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Archiwizacja danych obrazowych na dyskach CD-R i DVD-R w formacie DICOM w sposób umożliwiający ich odtwarzanie na dowolnym komputerze PC bez żadnego dodatkowego oprogramowania klinicznego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Odtwarzanie wcześniej nagranych na nośnikach jednokrotnego zapisu CD-R/DVD-R obrazów w standardzie DICOM 3.0, lub na innych aparatach, przez system cyfrowy aparatu lub zintegrowaną stację roboczą, wraz z prezentacja, odtworzonych obrazów na monitorach obrazowych w sterowni i sali zabiegowej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Realizacja funkcji system cyfrowego z pulpit sterowniczego w Sali zabiegowej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Interfejs DICOM 3.0 (minimum w zakresie: Storage, Send, Print, Query/Retrive, Worklist) 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Stacja postprocesingowa realizująca poniższe wymogi funkcjonalne i techniczne</w:t>
            </w: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Wyprowadzenie sygnału obrazowego na monitor w sali zabiegowej opisany w poprzednich sekcjach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Monitor stacji postprocesingowej min. 19” TFT/LCD kolorowy w sterowni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HDD ≥290 GB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Tak, 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wyświetlania/przeglądania/archiwizacji obrazów pochodzących z innych urządzeń diagnostyki obrazowej(zgodnych ze standardem DICOM)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ZOOM i lupa lub ZOOM i pan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  <w:r w:rsidR="00885506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DICOM 3.0: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Dicom Send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Dicom Query/Retrieve</w:t>
            </w:r>
          </w:p>
          <w:p w:rsidR="001E681F" w:rsidRDefault="001E681F" w:rsidP="00F4273E">
            <w:pPr>
              <w:tabs>
                <w:tab w:val="left" w:pos="6120"/>
              </w:tabs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Dicom Receive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Zapis obrazów na napędzie CD/DVD/R/RW w standardzie DICOM 3.0 z dogrywaniem viewera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Export danych w formacie Windows (obrazy statyczne i dynamiczne)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Wyposażenie dodatkowe</w:t>
            </w: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E09F8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B74CF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74CFF">
              <w:rPr>
                <w:rFonts w:ascii="Cambria" w:eastAsia="Times New Roman" w:hAnsi="Cambria"/>
                <w:sz w:val="20"/>
                <w:szCs w:val="20"/>
                <w:lang w:eastAsia="pl-PL"/>
              </w:rPr>
              <w:t>Wyłącznik bezpieczeństwa w sterowni oraz sali badań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E09F8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E09F8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E09F8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B74CF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74CFF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Interkom do komunikacji głosowej dwukierunkowej pomiędzy sterownią a salą zabiegową.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Osłony przed promieniowaniem na dolne partie ciała (dla personelu) w postaci fartucha z gumy ołowiowej mocowanego z boku stołu pacjenta i przed stopą stołu pacjenta- 2 szt.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Osłona przed promieniowaniem na górne części ciała w postaci szyby ołowiowej mocowanej na suficie – 1 szt.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Fartuch ochronny, dwuczęściowy (kamizelka + spódnica) wykonany z tworzywa bezołowiowego o ekwiwalencie minimum 0,5mm Pb w z przodu fartucha - 10 sztuk.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Wybór rozmiarów po uzgodnieniu z Zamawiającym.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Osłona na tarczycę wykonana z tworzywa bezołowiowego o ekwiwalencie minimum 0,5mm Pb w całości osłony - 8 sztuk.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Wybór rozmiarów po uzgodnieniu z Zamawiającym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Okulary ochronne wykonane z lekkiego tworzywa z ochrona czołowa o równoważniku minimum 0,75mm Pb z możliwością korekcji wady wzroku - 3 sztuki, bez możliwości korekcji wady wzroku 5 sztuki.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Wybór okularów po uzgodnieniu z Zamawiającym.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6EBC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Gwarancja na wszystkie elementy min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24 miesiące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6EBC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Instrukcja obsługi w języku polskim w formie papierowej i elektronicznej wraz z dostawą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6EBC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Zdalna diagnostyka serwisowa angiografu .</w:t>
            </w:r>
          </w:p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Zamawiający udostępni niezbędny do tego celu tunel VPN.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6EBC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Autoryzowany serwis gwarancyjny na trenie Polski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podać wraz z danymi kontaktowymi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6EBC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Integracja systemu angiograficznego z posiadanym przez Zamawiającego system RIS/PACS wraz z niezbędnym dostosowaniem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6EBC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Szkolenie aplikacyjne w siedzibie Zamawiającego min 20 dni oraz 4 dni dla 5 osób w ośrodku referencyjnym dla danego modelu angiografu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6EBC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Szkolenia z zakresu radiologii zabiegowej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6EBC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Szkolenia personelu technicznego w zakresie obsługi technicznej i konserwacji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D70E06" w:rsidRDefault="00D70E06" w:rsidP="001E681F">
      <w:pPr>
        <w:rPr>
          <w:rFonts w:asciiTheme="majorHAnsi" w:hAnsiTheme="majorHAnsi"/>
        </w:rPr>
      </w:pPr>
    </w:p>
    <w:p w:rsidR="001E681F" w:rsidRPr="00D70E06" w:rsidRDefault="00D70E06" w:rsidP="001E681F">
      <w:pPr>
        <w:rPr>
          <w:rFonts w:asciiTheme="majorHAnsi" w:hAnsiTheme="majorHAnsi"/>
          <w:b/>
          <w:sz w:val="20"/>
          <w:szCs w:val="20"/>
        </w:rPr>
      </w:pPr>
      <w:r w:rsidRPr="00D70E06">
        <w:rPr>
          <w:rFonts w:asciiTheme="majorHAnsi" w:hAnsiTheme="majorHAnsi"/>
          <w:b/>
          <w:sz w:val="20"/>
          <w:szCs w:val="20"/>
        </w:rPr>
        <w:t xml:space="preserve">Automatyczny </w:t>
      </w:r>
      <w:r w:rsidR="001E681F" w:rsidRPr="00D70E06">
        <w:rPr>
          <w:rFonts w:asciiTheme="majorHAnsi" w:hAnsiTheme="majorHAnsi"/>
          <w:b/>
          <w:sz w:val="20"/>
          <w:szCs w:val="20"/>
        </w:rPr>
        <w:t xml:space="preserve"> </w:t>
      </w:r>
      <w:r w:rsidRPr="00D70E06">
        <w:rPr>
          <w:rFonts w:asciiTheme="majorHAnsi" w:hAnsiTheme="majorHAnsi"/>
          <w:b/>
          <w:sz w:val="20"/>
          <w:szCs w:val="20"/>
        </w:rPr>
        <w:t>w</w:t>
      </w:r>
      <w:r w:rsidR="001E681F" w:rsidRPr="00D70E06">
        <w:rPr>
          <w:rFonts w:asciiTheme="majorHAnsi" w:hAnsiTheme="majorHAnsi"/>
          <w:b/>
          <w:sz w:val="20"/>
          <w:szCs w:val="20"/>
        </w:rPr>
        <w:t>strzykiwacz kontrastu</w:t>
      </w:r>
    </w:p>
    <w:tbl>
      <w:tblPr>
        <w:tblW w:w="15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45"/>
        <w:gridCol w:w="11"/>
        <w:gridCol w:w="5945"/>
        <w:gridCol w:w="22"/>
        <w:gridCol w:w="2851"/>
        <w:gridCol w:w="15"/>
        <w:gridCol w:w="2279"/>
        <w:gridCol w:w="3563"/>
      </w:tblGrid>
      <w:tr w:rsidR="001E681F" w:rsidRPr="00307781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307781" w:rsidRDefault="001E681F" w:rsidP="00F4273E">
            <w:pPr>
              <w:pStyle w:val="Bezodstpw1"/>
              <w:rPr>
                <w:rFonts w:asciiTheme="majorHAnsi" w:eastAsia="Calibr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eastAsia="Calibri" w:hAnsiTheme="maj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b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Parametr oferowany </w:t>
            </w:r>
          </w:p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1E681F" w:rsidRPr="00307781" w:rsidTr="00F4273E">
        <w:trPr>
          <w:jc w:val="center"/>
        </w:trPr>
        <w:tc>
          <w:tcPr>
            <w:tcW w:w="15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Wkładowy wstrzykiwacz kontrastu i soli fizjologicznej do angiografii</w:t>
            </w:r>
          </w:p>
        </w:tc>
      </w:tr>
      <w:tr w:rsidR="001E681F" w:rsidRPr="00D70E06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D70E06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D70E06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D70E06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Sprzęt fabrycznie nowy, nie powystawowy, nie rekondycjonowany, nie regenerowany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D70E06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Angiograficzny, automatyczny wstrzykiwacz środka kontrastowego zintegrowany z angiografem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0E0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D70E06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Sterowanie urządzeniem przez ekran dotykowy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0E0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D70E06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prędkości wymuszonego przepływu minimum 0,1 – 40 ml/s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0E0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podany 0 pkt.</w:t>
            </w:r>
          </w:p>
          <w:p w:rsidR="001E681F" w:rsidRPr="00D70E06" w:rsidRDefault="001E681F" w:rsidP="00F4273E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większy niż 0,1-40 pkt.10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D70E06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ciśnienia programowalnego minimum 100 – 1200 PSI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0E0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podany 0 pkt.</w:t>
            </w:r>
          </w:p>
          <w:p w:rsidR="001E681F" w:rsidRPr="00D70E06" w:rsidRDefault="001E681F" w:rsidP="00F4273E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większy niż 100-1200 za każde 100 PSI więcej pkt.2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D70E06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Maksymalny, całkowity czas opóźnienia iniekcji od 0s do 99,9s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0E0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D70E06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Iniekcje programowe: pojedyncze i wielofazowe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0E0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D70E06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70E06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Liczba protokołów dla angiografii minimum 40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0E06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podany 0 pkt.</w:t>
            </w:r>
          </w:p>
          <w:p w:rsidR="001E681F" w:rsidRPr="00D70E06" w:rsidRDefault="001E681F" w:rsidP="00F4273E">
            <w:r w:rsidRPr="00D70E06">
              <w:rPr>
                <w:rFonts w:asciiTheme="majorHAnsi" w:hAnsiTheme="majorHAnsi"/>
                <w:sz w:val="20"/>
                <w:szCs w:val="20"/>
                <w:lang w:eastAsia="pl-PL"/>
              </w:rPr>
              <w:t>Zakres większy niż 40 za  każdy dodatkowy protokół pkt.1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70E06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307781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307781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Napełnianie wkładów ręcznie i automatycznie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r w:rsidRPr="00D74A47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307781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307781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Głowica wstrzykiwacza wyposażona we wkłady wymienne o pojemności 150 ml przeznaczone do napełniania dowolnie wybranym środkiem kontrastowym, dowolnego producenta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r w:rsidRPr="00D74A47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307781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307781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Menu wstrzykiwacza w języku polskim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r w:rsidRPr="00D74A47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307781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307781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Instrukcja obsługi wyświetlana na panelu sterującym wstrzykiwacza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r w:rsidRPr="00D74A47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307781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307781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Wbudowane w urządzenie ogrzewacze kontrastu 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RPr="00307781" w:rsidTr="00F4273E">
        <w:trPr>
          <w:jc w:val="center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307781" w:rsidRDefault="001E681F" w:rsidP="00F4273E">
            <w:pPr>
              <w:pStyle w:val="Bezodstpw1"/>
              <w:numPr>
                <w:ilvl w:val="0"/>
                <w:numId w:val="14"/>
              </w:numPr>
              <w:ind w:left="192" w:hanging="192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Wstrzykiwacz zintegrowany z angiografem</w:t>
            </w:r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307781" w:rsidRDefault="001E681F" w:rsidP="00F4273E">
            <w:pPr>
              <w:pStyle w:val="Bezodstpw1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15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3" w:lineRule="atLeast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1E681F" w:rsidRPr="00B66EBC" w:rsidTr="00F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45" w:type="dxa"/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15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8" w:type="dxa"/>
            <w:gridSpan w:val="3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Gwarancja min</w:t>
            </w:r>
            <w:r w:rsidR="00D70E06">
              <w:rPr>
                <w:rFonts w:ascii="Cambria" w:hAnsi="Cambria"/>
                <w:sz w:val="20"/>
                <w:szCs w:val="20"/>
              </w:rPr>
              <w:t>.</w:t>
            </w:r>
            <w:r w:rsidRPr="00B66EBC">
              <w:rPr>
                <w:rFonts w:ascii="Cambria" w:hAnsi="Cambria"/>
                <w:sz w:val="20"/>
                <w:szCs w:val="20"/>
              </w:rPr>
              <w:t xml:space="preserve"> 24 miesiące</w:t>
            </w:r>
          </w:p>
        </w:tc>
        <w:tc>
          <w:tcPr>
            <w:tcW w:w="2851" w:type="dxa"/>
          </w:tcPr>
          <w:p w:rsidR="001E681F" w:rsidRPr="00B66EBC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94" w:type="dxa"/>
            <w:gridSpan w:val="2"/>
          </w:tcPr>
          <w:p w:rsidR="001E681F" w:rsidRPr="00B66EBC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63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RPr="00B66EBC" w:rsidTr="00F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45" w:type="dxa"/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15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8" w:type="dxa"/>
            <w:gridSpan w:val="3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Instrukcja obsługi w języku polskim w formie papierowej i elektronicznej wraz z dostawą</w:t>
            </w:r>
          </w:p>
        </w:tc>
        <w:tc>
          <w:tcPr>
            <w:tcW w:w="2851" w:type="dxa"/>
          </w:tcPr>
          <w:p w:rsidR="001E681F" w:rsidRPr="00B66EBC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94" w:type="dxa"/>
            <w:gridSpan w:val="2"/>
          </w:tcPr>
          <w:p w:rsidR="001E681F" w:rsidRPr="00B66EBC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63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RPr="00B66EBC" w:rsidTr="00F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45" w:type="dxa"/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25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8" w:type="dxa"/>
            <w:gridSpan w:val="3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Autoryzowany serwis gwarancyjny na trenie Polski</w:t>
            </w:r>
          </w:p>
        </w:tc>
        <w:tc>
          <w:tcPr>
            <w:tcW w:w="2851" w:type="dxa"/>
          </w:tcPr>
          <w:p w:rsidR="001E681F" w:rsidRPr="00B66EBC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 podać wraz z danymi kontaktowymi</w:t>
            </w:r>
          </w:p>
        </w:tc>
        <w:tc>
          <w:tcPr>
            <w:tcW w:w="2294" w:type="dxa"/>
            <w:gridSpan w:val="2"/>
          </w:tcPr>
          <w:p w:rsidR="001E681F" w:rsidRPr="00B66EBC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63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RPr="00B66EBC" w:rsidTr="00F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45" w:type="dxa"/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25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78" w:type="dxa"/>
            <w:gridSpan w:val="3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 xml:space="preserve">Szkolenia personelu </w:t>
            </w:r>
            <w:r>
              <w:rPr>
                <w:rFonts w:ascii="Cambria" w:hAnsi="Cambria"/>
                <w:sz w:val="20"/>
                <w:szCs w:val="20"/>
              </w:rPr>
              <w:t>z obsługi urządzenia</w:t>
            </w:r>
          </w:p>
        </w:tc>
        <w:tc>
          <w:tcPr>
            <w:tcW w:w="2851" w:type="dxa"/>
          </w:tcPr>
          <w:p w:rsidR="001E681F" w:rsidRPr="00B66EBC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94" w:type="dxa"/>
            <w:gridSpan w:val="2"/>
          </w:tcPr>
          <w:p w:rsidR="001E681F" w:rsidRPr="00B66EBC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63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70E06" w:rsidRDefault="00D70E06" w:rsidP="001E681F">
      <w:pPr>
        <w:rPr>
          <w:rFonts w:asciiTheme="majorHAnsi" w:hAnsiTheme="majorHAnsi"/>
          <w:b/>
          <w:sz w:val="20"/>
          <w:szCs w:val="20"/>
        </w:rPr>
      </w:pPr>
    </w:p>
    <w:p w:rsidR="001E681F" w:rsidRPr="00D70E06" w:rsidRDefault="001E681F" w:rsidP="001E681F">
      <w:pPr>
        <w:rPr>
          <w:rFonts w:asciiTheme="majorHAnsi" w:hAnsiTheme="majorHAnsi"/>
          <w:b/>
          <w:sz w:val="20"/>
          <w:szCs w:val="20"/>
        </w:rPr>
      </w:pPr>
      <w:r w:rsidRPr="00D70E06">
        <w:rPr>
          <w:rFonts w:asciiTheme="majorHAnsi" w:hAnsiTheme="majorHAnsi"/>
          <w:b/>
          <w:sz w:val="20"/>
          <w:szCs w:val="20"/>
        </w:rPr>
        <w:t>Kolumna anestezjologiczna</w:t>
      </w:r>
    </w:p>
    <w:tbl>
      <w:tblPr>
        <w:tblW w:w="15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12"/>
        <w:gridCol w:w="6"/>
        <w:gridCol w:w="5952"/>
        <w:gridCol w:w="2813"/>
        <w:gridCol w:w="15"/>
        <w:gridCol w:w="2282"/>
        <w:gridCol w:w="3515"/>
      </w:tblGrid>
      <w:tr w:rsidR="001E681F" w:rsidRPr="00307781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E09F8" w:rsidRDefault="001E681F" w:rsidP="00F4273E">
            <w:pPr>
              <w:ind w:left="502" w:hanging="36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hAnsi="Cambri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E09F8" w:rsidRDefault="001E681F" w:rsidP="00F4273E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E09F8" w:rsidRDefault="001E681F" w:rsidP="00F4273E">
            <w:pPr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E09F8" w:rsidRDefault="001E681F" w:rsidP="00F4273E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E09F8" w:rsidRDefault="001E681F" w:rsidP="00F4273E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Parametr oferowany </w:t>
            </w:r>
          </w:p>
          <w:p w:rsidR="001E681F" w:rsidRPr="00DE09F8" w:rsidRDefault="001E681F" w:rsidP="00F4273E">
            <w:pPr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1E681F" w:rsidTr="00F4273E">
        <w:trPr>
          <w:jc w:val="center"/>
        </w:trPr>
        <w:tc>
          <w:tcPr>
            <w:tcW w:w="15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Kolumna anestezjologiczna</w:t>
            </w: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Sprzęt fabrycznie nowy, nie powystawowy, nie rekondycjonowany, nie regenerowany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Sufitowa kolumna zasilająca umożliwiająca doprowadzenie zasilania do aparatu do znieczulenia ogólnego.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Obrotowy wysięgnik dwuramienny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Stosunek długości ramion 5: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Pr="00B66EBC">
              <w:rPr>
                <w:rFonts w:asciiTheme="majorHAnsi" w:hAnsiTheme="majorHAnsi"/>
              </w:rPr>
              <w:t xml:space="preserve"> lub 1:1,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,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podać długości ramion (długość ramion mierzona w osiach obrotu).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Wysięgnik kolumny wyposażony w blokadę obrotu ramion.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Zasięg kolumny mierzony od osi obrotu wysięgnika (punkt mocowania do stropu) 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do osi obrotu głowicy zasilającej: min. </w:t>
            </w:r>
            <w:r w:rsidRPr="00B66EBC">
              <w:rPr>
                <w:rFonts w:ascii="Cambria" w:eastAsia="Times New Roman" w:hAnsi="Cambria"/>
                <w:sz w:val="20"/>
                <w:szCs w:val="20"/>
                <w:lang w:eastAsia="pl-PL"/>
              </w:rPr>
              <w:t>2000 mm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Jedno z ramion wysięgnika uchylne, realizujące ruch pionowy głowicy zasilającej (regulacja wysokości) w zakresie powyżej 50 cm.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Regulacja wysokości głowicy za pomocą sprężyny gazowej.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- 3 pkt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ściankach głowicy zasilającej zainstalowane następujące punkty poboru gazów medycznych i próżni: 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tlen – 2 szt.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podtlenek azotu – 1 szt.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sprężone powietrze – 2 szt.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próżnia – 2 szt.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odciąg gazów anestetycznych– 1 szt.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Na ściankach głowicy zasilającej zainstalowane następujące gniazda: 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gniazdka elektryczne 230 V – 8 szt.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bolce ekwipotencjalne – 8 szt.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gniazdko sieci komputerowej – 2 szt.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miejsca przygotowane pod instalację w przyszłości dodatkowych gniazd niskoprądowych – 1 szt.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 ściankach bocznych głowicy zasilającej zainstalowane poziome szyny montażowe o długości min. 20 cm.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Przyciski do zwalniania blokady obrotu ramion oraz zmiany wysokości umieszczone w zorientowanym pionowo uchwycie zainstalowanym na ściance głowicy.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Głowica wyposażona w drążek infuzyjny z wysuwanymi hakami na kroplówki.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Dodatkowa szuflada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- 5 pkt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152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3" w:lineRule="atLeast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1E681F" w:rsidRPr="00B66EBC" w:rsidTr="00F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12" w:type="dxa"/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2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8" w:type="dxa"/>
            <w:gridSpan w:val="2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Gwarancja min</w:t>
            </w:r>
            <w:r w:rsidR="00D70E06">
              <w:rPr>
                <w:rFonts w:ascii="Cambria" w:hAnsi="Cambria"/>
                <w:sz w:val="20"/>
                <w:szCs w:val="20"/>
              </w:rPr>
              <w:t>.</w:t>
            </w:r>
            <w:r w:rsidRPr="00B66EBC">
              <w:rPr>
                <w:rFonts w:ascii="Cambria" w:hAnsi="Cambria"/>
                <w:sz w:val="20"/>
                <w:szCs w:val="20"/>
              </w:rPr>
              <w:t xml:space="preserve"> 24 miesiące</w:t>
            </w:r>
          </w:p>
        </w:tc>
        <w:tc>
          <w:tcPr>
            <w:tcW w:w="2828" w:type="dxa"/>
            <w:gridSpan w:val="2"/>
          </w:tcPr>
          <w:p w:rsidR="001E681F" w:rsidRPr="00B66EBC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82" w:type="dxa"/>
          </w:tcPr>
          <w:p w:rsidR="001E681F" w:rsidRPr="00B66EBC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5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RPr="00B66EBC" w:rsidTr="00F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12" w:type="dxa"/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26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8" w:type="dxa"/>
            <w:gridSpan w:val="2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Instrukcja obsługi w języku polskim w formie papierowej i elektronicznej wraz z dostawą</w:t>
            </w:r>
          </w:p>
        </w:tc>
        <w:tc>
          <w:tcPr>
            <w:tcW w:w="2828" w:type="dxa"/>
            <w:gridSpan w:val="2"/>
          </w:tcPr>
          <w:p w:rsidR="001E681F" w:rsidRPr="00B66EBC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82" w:type="dxa"/>
          </w:tcPr>
          <w:p w:rsidR="001E681F" w:rsidRPr="00B66EBC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5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RPr="00B66EBC" w:rsidTr="00F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12" w:type="dxa"/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27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8" w:type="dxa"/>
            <w:gridSpan w:val="2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Autoryzowany serwis gwarancyjny na trenie Polski</w:t>
            </w:r>
          </w:p>
        </w:tc>
        <w:tc>
          <w:tcPr>
            <w:tcW w:w="2828" w:type="dxa"/>
            <w:gridSpan w:val="2"/>
          </w:tcPr>
          <w:p w:rsidR="001E681F" w:rsidRPr="00B66EBC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 podać wraz z danymi kontaktowymi</w:t>
            </w:r>
          </w:p>
        </w:tc>
        <w:tc>
          <w:tcPr>
            <w:tcW w:w="2282" w:type="dxa"/>
          </w:tcPr>
          <w:p w:rsidR="001E681F" w:rsidRPr="00B66EBC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5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RPr="00B66EBC" w:rsidTr="00F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12" w:type="dxa"/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27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8" w:type="dxa"/>
            <w:gridSpan w:val="2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 xml:space="preserve">Szkolenia personelu </w:t>
            </w:r>
            <w:r>
              <w:rPr>
                <w:rFonts w:ascii="Cambria" w:hAnsi="Cambria"/>
                <w:sz w:val="20"/>
                <w:szCs w:val="20"/>
              </w:rPr>
              <w:t>z obsługi urządzenia</w:t>
            </w:r>
          </w:p>
        </w:tc>
        <w:tc>
          <w:tcPr>
            <w:tcW w:w="2828" w:type="dxa"/>
            <w:gridSpan w:val="2"/>
          </w:tcPr>
          <w:p w:rsidR="001E681F" w:rsidRPr="00B66EBC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82" w:type="dxa"/>
          </w:tcPr>
          <w:p w:rsidR="001E681F" w:rsidRPr="00B66EBC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5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A7972" w:rsidRDefault="00DA7972" w:rsidP="001E681F">
      <w:pPr>
        <w:rPr>
          <w:rFonts w:asciiTheme="majorHAnsi" w:hAnsiTheme="majorHAnsi"/>
          <w:b/>
          <w:sz w:val="20"/>
          <w:szCs w:val="20"/>
        </w:rPr>
      </w:pPr>
    </w:p>
    <w:p w:rsidR="001E681F" w:rsidRPr="00DA7972" w:rsidRDefault="001E681F" w:rsidP="001E681F">
      <w:pPr>
        <w:rPr>
          <w:rFonts w:asciiTheme="majorHAnsi" w:hAnsiTheme="majorHAnsi"/>
          <w:b/>
          <w:sz w:val="20"/>
          <w:szCs w:val="20"/>
        </w:rPr>
      </w:pPr>
      <w:r w:rsidRPr="00DA7972">
        <w:rPr>
          <w:rFonts w:asciiTheme="majorHAnsi" w:hAnsiTheme="majorHAnsi"/>
          <w:b/>
          <w:sz w:val="20"/>
          <w:szCs w:val="20"/>
        </w:rPr>
        <w:t>Lampa operacyjna</w:t>
      </w:r>
    </w:p>
    <w:tbl>
      <w:tblPr>
        <w:tblW w:w="15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04"/>
        <w:gridCol w:w="5954"/>
        <w:gridCol w:w="2814"/>
        <w:gridCol w:w="2296"/>
        <w:gridCol w:w="3513"/>
      </w:tblGrid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E09F8" w:rsidRDefault="001E681F" w:rsidP="00F4273E">
            <w:pPr>
              <w:spacing w:after="0" w:line="240" w:lineRule="auto"/>
              <w:ind w:left="502" w:hanging="36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hAnsi="Cambri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E09F8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E09F8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E09F8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E09F8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Parametr oferowany </w:t>
            </w:r>
          </w:p>
          <w:p w:rsidR="001E681F" w:rsidRPr="00DE09F8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09F8">
              <w:rPr>
                <w:rFonts w:ascii="Cambria" w:eastAsia="Times New Roman" w:hAnsi="Cambria"/>
                <w:sz w:val="20"/>
                <w:szCs w:val="20"/>
                <w:lang w:eastAsia="pl-PL"/>
              </w:rPr>
              <w:t>(wypełnia Wykonawca)</w:t>
            </w: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063BEE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063BEE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Sufitowa lampa operacyjna</w:t>
            </w: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Sprzęt fabrycznie nowy, nie powystawowy, nie rekondycjonowany, nie regenerowany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składająca się z jednej kopuły zawieszonej na wspólnej osi razem z wysięgnikiem na monitor. Lampa wyposażona w kamerę HD.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DA7972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Konstrukcja lampy i jej parametry zgodne z </w:t>
            </w:r>
            <w:r w:rsid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n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ormą PN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noBreakHyphen/>
              <w:t>EN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noBreakHyphen/>
              <w:t>60601-2-41 „Szczegółowe wymagania bezpieczeństwa opraw chirurgicznych” lub normą równoważną regulującą wymogi bezpieczeństwa opraw chirurgicznych.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Źródło światła lampy: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białe diody (LED) o trwałości min. 40 000 godzin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DA7972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A7972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A7972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Źródło światła lampy: </w:t>
            </w: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białe diody (LED) o trwałości ≥ 60 000 godzin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A7972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A797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-10 pkt</w:t>
            </w:r>
          </w:p>
          <w:p w:rsidR="001E681F" w:rsidRPr="00DA797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A7972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Maksymalne natężenie światła Ec lampy min. 150 000 lux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obniżenia natężenia światła lamp do 20 000 lux 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Lampa zapewniająca wierne odwzorowanie barw: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współczynnik Ra min. 95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DA7972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Pr="00DA7972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A7972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wyposażona w automatyczny system korekcji  cieni oparty o sensory, automatycznie wyłączające lub zmniejszające natężenie światła diod  zasłanianych przez głowę operatora i przenoszący natężenie światła na pozostałe niezasłonięte diody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A7972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A797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-10 pkt</w:t>
            </w:r>
          </w:p>
          <w:p w:rsidR="001E681F" w:rsidRPr="00DA797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A7972"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- 0 pkt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Pr="00DA7972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Kopuła lampy w kształcie koła,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 xml:space="preserve">o łatwej do czyszczenia zwartej budowie i jednorodnej konstrukcji,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bez podziałów na wyodrębnione segmenty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Średnica kopuły poniżej 65 cm, nie mniejsza niż 50 cm.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Powierzchnia kopuły łatwa do utrzymania w czystości: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  <w:t>gładka, jednorodna, bez widocznych pokryw, śrub lub nitów mocujących.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Kopuła lampy i monitor zawieszone na obrotowych wysięgnikach dwuramiennych. Jedno z ramion każdego wysięgnika uchylne, umożliwiające regulację wysokości lampy i monitora.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Kopuła lampy wyposażona w podwójny przegub zapewniający łatwe manewrowanie kopułą w trzech osiach, w tym: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pionowej osi obrotu,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poziomej osi obrotu,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 osi obrotu prostopadłej do osi poziomej;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Kopuła lampy wyposażona w centralny uchwyt „sterylny” z wymiennymi, ergonomicznie wyprofilowanymi rękojeściami, które można sterylizować w sterylizatorach parowych w temp. 134ᵒC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 komplecie po 5 sztuk rękojeści uchwytu sterylnego.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Uchwyt sterylny umieszczony centralnie, to znaczy dokładnie po środku kopuły, w jej osi symetrii.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Lampa przygotowana do współpracy z systemem zintegrowanym sali operacyjnej.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Kopuła wyposażona w kamerę wideo HD przeznaczoną do transmitowania obrazu wysokiej rozdzielczości z pola operacyjnego.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Kamera zamontowana wewnątrz kopuły, za szybą ochronną (brak elementów kamery wystających poza obrys kopuły) lub zamontowana w uchwycie centralnym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Rozdzielczość obrazu z kamery: Full HD tzn. 1920 x 1080 pikseli.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zdalnego powiększania i pomniejszania obrazu z kamery - zoom optyczny min. 10x.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Funkcja Autofocus, czyli możliwość automatycznej regulacji ostrości przez kamerę.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Automatyczna lub manualna regulacja jasności obrazu.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  <w:r w:rsidR="0012513C">
              <w:rPr>
                <w:rFonts w:ascii="Cambria" w:eastAsia="Times New Roman" w:hAnsi="Cambria"/>
                <w:sz w:val="20"/>
                <w:szCs w:val="20"/>
                <w:lang w:eastAsia="pl-PL"/>
              </w:rPr>
              <w:t>, podać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Stop-klatka, czyli możliwość zatrzymania obrazu.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mocowania dużych monitorów LCD o przekątnej minimum 30”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Uchwyt monitora LCD wyposażony w zamykany schowek na zasilacz monitora.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Uchwyt monitora LCD wyposażony uchwyt sterylny z wymiennymi rękojeściami (min. 5 rękojeści w komplecie).</w:t>
            </w:r>
          </w:p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podłączenia do systemu rejestracji obrazu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E681F" w:rsidRDefault="001E681F" w:rsidP="00F4273E">
            <w:pPr>
              <w:spacing w:after="0" w:line="23" w:lineRule="atLeast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1E681F" w:rsidRPr="00B66EBC" w:rsidTr="00F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23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Gwarancja na wszystkie elementy (urządzenia medyczne) min 24 miesiące</w:t>
            </w:r>
          </w:p>
        </w:tc>
        <w:tc>
          <w:tcPr>
            <w:tcW w:w="2814" w:type="dxa"/>
          </w:tcPr>
          <w:p w:rsidR="001E681F" w:rsidRPr="00B66EBC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96" w:type="dxa"/>
          </w:tcPr>
          <w:p w:rsidR="001E681F" w:rsidRPr="00B66EBC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3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RPr="00B66EBC" w:rsidTr="00F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23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Instrukcja obsługi w języku polskim w formie papierowej i elektronicznej wraz z dostawą</w:t>
            </w:r>
          </w:p>
        </w:tc>
        <w:tc>
          <w:tcPr>
            <w:tcW w:w="2814" w:type="dxa"/>
          </w:tcPr>
          <w:p w:rsidR="001E681F" w:rsidRPr="00B66EBC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96" w:type="dxa"/>
          </w:tcPr>
          <w:p w:rsidR="001E681F" w:rsidRPr="00B66EBC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3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RPr="00B66EBC" w:rsidTr="00F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23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Autoryzowany serwis gwarancyjny na trenie Polski</w:t>
            </w:r>
          </w:p>
        </w:tc>
        <w:tc>
          <w:tcPr>
            <w:tcW w:w="2814" w:type="dxa"/>
          </w:tcPr>
          <w:p w:rsidR="001E681F" w:rsidRPr="00B66EBC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 podać wraz z danymi kontaktowymi</w:t>
            </w:r>
          </w:p>
        </w:tc>
        <w:tc>
          <w:tcPr>
            <w:tcW w:w="2296" w:type="dxa"/>
          </w:tcPr>
          <w:p w:rsidR="001E681F" w:rsidRPr="00B66EBC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3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RPr="00B66EBC" w:rsidTr="00F42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A0"/>
        </w:tblPrEx>
        <w:trPr>
          <w:jc w:val="center"/>
        </w:trPr>
        <w:tc>
          <w:tcPr>
            <w:tcW w:w="704" w:type="dxa"/>
            <w:vAlign w:val="center"/>
          </w:tcPr>
          <w:p w:rsidR="001E681F" w:rsidRPr="00B66EBC" w:rsidRDefault="001E681F" w:rsidP="00F4273E">
            <w:pPr>
              <w:pStyle w:val="Akapitzlist"/>
              <w:keepNext w:val="0"/>
              <w:numPr>
                <w:ilvl w:val="0"/>
                <w:numId w:val="23"/>
              </w:numPr>
              <w:shd w:val="clear" w:color="auto" w:fill="auto"/>
              <w:suppressAutoHyphens w:val="0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54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Szkolenia personelu technicznego w zakresie obsługi technicznej i konserwacji</w:t>
            </w:r>
          </w:p>
        </w:tc>
        <w:tc>
          <w:tcPr>
            <w:tcW w:w="2814" w:type="dxa"/>
          </w:tcPr>
          <w:p w:rsidR="001E681F" w:rsidRPr="00B66EBC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296" w:type="dxa"/>
          </w:tcPr>
          <w:p w:rsidR="001E681F" w:rsidRPr="00B66EBC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 w:rsidRPr="00B66EB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3513" w:type="dxa"/>
          </w:tcPr>
          <w:p w:rsidR="001E681F" w:rsidRPr="00B66EBC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A7972" w:rsidRDefault="00DA7972" w:rsidP="001E681F"/>
    <w:p w:rsidR="001E681F" w:rsidRPr="00DA7972" w:rsidRDefault="001E681F" w:rsidP="001E681F">
      <w:pPr>
        <w:rPr>
          <w:rFonts w:asciiTheme="majorHAnsi" w:hAnsiTheme="majorHAnsi"/>
          <w:b/>
          <w:sz w:val="20"/>
          <w:szCs w:val="20"/>
        </w:rPr>
      </w:pPr>
      <w:r w:rsidRPr="00DA7972">
        <w:rPr>
          <w:rFonts w:asciiTheme="majorHAnsi" w:hAnsiTheme="majorHAnsi"/>
          <w:b/>
          <w:sz w:val="20"/>
          <w:szCs w:val="20"/>
        </w:rPr>
        <w:t>Zadanie 2 - Ultrasonograf</w:t>
      </w:r>
    </w:p>
    <w:tbl>
      <w:tblPr>
        <w:tblW w:w="15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05"/>
        <w:gridCol w:w="4679"/>
        <w:gridCol w:w="3232"/>
        <w:gridCol w:w="2552"/>
        <w:gridCol w:w="4113"/>
      </w:tblGrid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Parametr oferowany </w:t>
            </w:r>
          </w:p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Aparat USG</w:t>
            </w: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Nazwa, typ urządzenia, model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Sprzęt fabrycznie nowy, nie powystawowy, nie rekondycjonowany, nie regenerowany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System zgodny z unijną dyrektywą Restriction of Hazardous Substances </w:t>
            </w:r>
            <w:r>
              <w:rPr>
                <w:rFonts w:ascii="Cambria" w:eastAsia="Times New Roman" w:hAnsi="Cambria"/>
                <w:color w:val="000000"/>
                <w:spacing w:val="-2"/>
                <w:sz w:val="20"/>
                <w:szCs w:val="20"/>
                <w:lang w:eastAsia="pl-PL"/>
              </w:rPr>
              <w:t xml:space="preserve">(ROHS 201 1/65/UE) z dnia 3 stycznia </w:t>
            </w:r>
            <w:r>
              <w:rPr>
                <w:rFonts w:ascii="Cambria" w:eastAsia="Times New Roman" w:hAnsi="Cambria"/>
                <w:color w:val="000000"/>
                <w:spacing w:val="-3"/>
                <w:sz w:val="20"/>
                <w:szCs w:val="20"/>
                <w:lang w:eastAsia="pl-PL"/>
              </w:rPr>
              <w:t>2013r.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312FB4" w:rsidRDefault="001E681F" w:rsidP="00AB734A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12FB4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System o zwartej jednomodułowej konstrukcji wyposażony w cztery skrętne koła z możliwością blokowania </w:t>
            </w:r>
            <w:r>
              <w:rPr>
                <w:rFonts w:asciiTheme="majorHAnsi" w:hAnsiTheme="majorHAnsi" w:cs="Calibri"/>
                <w:bCs/>
                <w:sz w:val="20"/>
                <w:szCs w:val="20"/>
              </w:rPr>
              <w:t xml:space="preserve">na stałe i do jazdy na wprost min. dwóch kół </w:t>
            </w:r>
            <w:r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oraz wadze max. 95 kg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C07197" w:rsidRDefault="001E681F" w:rsidP="00F4273E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=95 kg - 0 pkt</w:t>
            </w:r>
          </w:p>
          <w:p w:rsidR="001E681F" w:rsidRPr="00312FB4" w:rsidRDefault="001E681F" w:rsidP="00F4273E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07197">
              <w:rPr>
                <w:rFonts w:ascii="Cambria" w:hAnsi="Cambria"/>
                <w:sz w:val="20"/>
                <w:szCs w:val="20"/>
              </w:rPr>
              <w:t>&lt;95 kg - 10 pkt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RPr="00C07197" w:rsidTr="0088550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Pr="00C07197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Pr="00C07197" w:rsidRDefault="00AB734A" w:rsidP="00C07197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0719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fizycznych</w:t>
            </w:r>
            <w:r w:rsidRPr="00C0719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kanałów odbiorczych min.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192</w:t>
            </w:r>
            <w:r w:rsidRPr="00C0719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Pr="00C07197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C07197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34A" w:rsidRDefault="00AB734A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Pr="00C07197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88550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Cyfrowy monitor LCD lub LED o przekątnej powyżej 21”, zapewniający możliwość pracy w warunkach naturalnego/sztucznego oświetlenia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88550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Możliwość rozbudowy o opcję pozwalającą na powiększenie obrazu USG na cały ekran tak, aby obraz USG wypełniał więcej niż 80% powierzchni ekranu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34A" w:rsidRPr="007A62E9" w:rsidRDefault="00006593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– 5 pkt</w:t>
            </w:r>
          </w:p>
          <w:p w:rsidR="00006593" w:rsidRPr="007A62E9" w:rsidRDefault="00006593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885506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Głośność systemu maksymalnie 60 dB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593" w:rsidRPr="007A62E9" w:rsidRDefault="00006593" w:rsidP="00006593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– 0 pkt</w:t>
            </w:r>
          </w:p>
          <w:p w:rsidR="00006593" w:rsidRPr="007A62E9" w:rsidRDefault="00006593" w:rsidP="00006593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najmniejsza – 10 pkt.</w:t>
            </w:r>
          </w:p>
          <w:p w:rsidR="00AB734A" w:rsidRPr="007A62E9" w:rsidRDefault="00006593" w:rsidP="00006593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A62E9">
              <w:rPr>
                <w:rFonts w:ascii="Cambria" w:eastAsia="Times New Roman" w:hAnsi="Cambria"/>
                <w:sz w:val="20"/>
                <w:szCs w:val="20"/>
                <w:lang w:eastAsia="pl-PL"/>
              </w:rPr>
              <w:t>Pozostałe proporcjonalnie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C07197">
            <w:pPr>
              <w:autoSpaceDE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Możliwość wprowadzenia aparatu w stan uśpienia i ponowne wybudzenie go w czasie maksymalnie 30s.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885506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  <w:r w:rsidR="00885506">
              <w:rPr>
                <w:rFonts w:ascii="Cambria" w:eastAsia="Times New Roman" w:hAnsi="Cambria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885506" w:rsidP="0088550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Wartość największa – 0 pkt</w:t>
            </w:r>
          </w:p>
          <w:p w:rsidR="00885506" w:rsidRDefault="00885506" w:rsidP="0088550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Wartość najmniejsza – </w:t>
            </w:r>
            <w:r w:rsidR="0012513C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pkt.</w:t>
            </w:r>
          </w:p>
          <w:p w:rsidR="00885506" w:rsidRPr="00312FB4" w:rsidRDefault="00885506" w:rsidP="0088550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Pozostałe proporcjonalnie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4 aktywne gniazda do przyłączenia głowic obrazowych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RPr="00C07197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Pr="00C07197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Pr="00C07197" w:rsidRDefault="00AB734A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0719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Panel dotykowy min. 12 cali wspomagający obsługę aparatu z możliwością regulacji jasności, przesuwania stron za pomocą dotyku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Pr="00C07197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C07197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Pr="00C07197" w:rsidRDefault="00AB734A" w:rsidP="00F4273E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=12’’- 0 pkt</w:t>
            </w:r>
          </w:p>
          <w:p w:rsidR="00AB734A" w:rsidRPr="00C07197" w:rsidRDefault="00AB734A" w:rsidP="00F4273E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&gt;12’’- 5 pkt </w:t>
            </w:r>
          </w:p>
          <w:p w:rsidR="00AB734A" w:rsidRPr="00C07197" w:rsidRDefault="00AB734A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Pr="00C07197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obrazów pamięci dynamicznej (cineloop) dla CD i obrazu 2D min. 2200 klatek oraz zapis dopplera spektralnego min 48 sekund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885506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Dynamika aparatu min. 220 dB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Wewnętrzny dysk twardy o pojemności min. 500 GB, formaty zapisu DICOM, AVI, JPG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885506">
            <w:pPr>
              <w:pStyle w:val="Default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Port USB do archiwizacji obrazów na pamięciach przenośnych. Port umieszczony w pulpicie aparatu lub na monitorze.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Nagrywarka DVD R/RW wbudowana w aparat, formaty zapisu DICOM, AVI, JPG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Zakres częstotliwości pracy ultrasonografu min. 2,0 do 18,0 MHz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płynnej regulacji położenia panelu sterowania we wszystkich kierunkach – lewo/prawo +/- 90 stopni, góra/dół 10 cm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Videoprinter czarno-biały małego formatu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AB734A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34A" w:rsidRDefault="00AB734A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AB734A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Moduł EKG wbudowany w aparat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34A" w:rsidRDefault="00AB734A" w:rsidP="00885506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34A" w:rsidRDefault="00AB734A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</w:tbl>
    <w:p w:rsidR="001E681F" w:rsidRDefault="001E681F" w:rsidP="001E681F">
      <w:r>
        <w:br w:type="page"/>
      </w:r>
    </w:p>
    <w:tbl>
      <w:tblPr>
        <w:tblW w:w="15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705"/>
        <w:gridCol w:w="4679"/>
        <w:gridCol w:w="3232"/>
        <w:gridCol w:w="2552"/>
        <w:gridCol w:w="4113"/>
      </w:tblGrid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Współpraca aparatu z głowicami:</w:t>
            </w:r>
          </w:p>
          <w:p w:rsidR="001E681F" w:rsidRDefault="001E681F" w:rsidP="00F4273E">
            <w:pPr>
              <w:widowControl w:val="0"/>
              <w:numPr>
                <w:ilvl w:val="0"/>
                <w:numId w:val="29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phased array</w:t>
            </w:r>
          </w:p>
          <w:p w:rsidR="001E681F" w:rsidRDefault="001E681F" w:rsidP="00F4273E">
            <w:pPr>
              <w:widowControl w:val="0"/>
              <w:numPr>
                <w:ilvl w:val="0"/>
                <w:numId w:val="29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liniowe</w:t>
            </w:r>
          </w:p>
          <w:p w:rsidR="001E681F" w:rsidRDefault="001E681F" w:rsidP="00F4273E">
            <w:pPr>
              <w:widowControl w:val="0"/>
              <w:numPr>
                <w:ilvl w:val="0"/>
                <w:numId w:val="29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convex</w:t>
            </w:r>
          </w:p>
          <w:p w:rsidR="001E681F" w:rsidRDefault="001E681F" w:rsidP="00F4273E">
            <w:pPr>
              <w:widowControl w:val="0"/>
              <w:numPr>
                <w:ilvl w:val="0"/>
                <w:numId w:val="29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rPr>
                <w:rFonts w:asciiTheme="majorHAnsi" w:eastAsia="Arial" w:hAnsiTheme="majorHAnsi"/>
                <w:sz w:val="20"/>
                <w:szCs w:val="20"/>
                <w:lang w:eastAsia="ar-SA"/>
              </w:rPr>
            </w:pPr>
            <w:r>
              <w:rPr>
                <w:rFonts w:asciiTheme="majorHAnsi" w:eastAsia="Arial" w:hAnsiTheme="majorHAnsi"/>
                <w:sz w:val="20"/>
                <w:szCs w:val="20"/>
                <w:lang w:eastAsia="ar-SA"/>
              </w:rPr>
              <w:t>dopplerowskie typu ołówkowego</w:t>
            </w:r>
          </w:p>
          <w:p w:rsidR="001E681F" w:rsidRDefault="001E681F" w:rsidP="00F4273E">
            <w:pPr>
              <w:pStyle w:val="Normalny1"/>
              <w:keepNext w:val="0"/>
              <w:widowControl w:val="0"/>
              <w:numPr>
                <w:ilvl w:val="0"/>
                <w:numId w:val="29"/>
              </w:numPr>
              <w:shd w:val="clear" w:color="auto" w:fill="auto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spacing w:line="25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wielopłaszczyznowa, matrycowa do obrazowania 2D w czasie rzeczywistym dedykowana do echokardiografii przezprzełykowej</w:t>
            </w:r>
          </w:p>
          <w:p w:rsidR="001E681F" w:rsidRDefault="001E681F" w:rsidP="00F4273E">
            <w:pPr>
              <w:widowControl w:val="0"/>
              <w:numPr>
                <w:ilvl w:val="0"/>
                <w:numId w:val="29"/>
              </w:numPr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endowaginalna.</w:t>
            </w:r>
          </w:p>
          <w:p w:rsidR="001E681F" w:rsidRPr="003D08D7" w:rsidRDefault="001E681F" w:rsidP="00F4273E">
            <w:pPr>
              <w:widowControl w:val="0"/>
              <w:tabs>
                <w:tab w:val="left" w:pos="-12"/>
                <w:tab w:val="left" w:pos="696"/>
                <w:tab w:val="left" w:pos="1404"/>
                <w:tab w:val="left" w:pos="2112"/>
                <w:tab w:val="left" w:pos="2820"/>
                <w:tab w:val="left" w:pos="3528"/>
                <w:tab w:val="left" w:pos="4236"/>
                <w:tab w:val="left" w:pos="4944"/>
                <w:tab w:val="left" w:pos="5652"/>
                <w:tab w:val="left" w:pos="6360"/>
                <w:tab w:val="left" w:pos="7068"/>
                <w:tab w:val="left" w:pos="7776"/>
                <w:tab w:val="left" w:pos="8484"/>
                <w:tab w:val="left" w:pos="9192"/>
                <w:tab w:val="left" w:pos="9546"/>
              </w:tabs>
              <w:spacing w:after="0" w:line="240" w:lineRule="auto"/>
              <w:ind w:left="360"/>
              <w:rPr>
                <w:rFonts w:ascii="Cambria" w:eastAsia="Arial" w:hAnsi="Cambria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Tryby obrazowania:</w:t>
            </w:r>
          </w:p>
          <w:p w:rsidR="001E681F" w:rsidRDefault="001E681F" w:rsidP="00F427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 xml:space="preserve">2D (B-mode) </w:t>
            </w:r>
          </w:p>
          <w:p w:rsidR="001E681F" w:rsidRDefault="001E681F" w:rsidP="00F427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M-mode</w:t>
            </w:r>
          </w:p>
          <w:p w:rsidR="001E681F" w:rsidRDefault="001E681F" w:rsidP="00F427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Kolor M-mode</w:t>
            </w:r>
          </w:p>
          <w:p w:rsidR="001E681F" w:rsidRDefault="001E681F" w:rsidP="00F427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Doppler pulsacyjny (PW) i HPRF</w:t>
            </w:r>
          </w:p>
          <w:p w:rsidR="001E681F" w:rsidRDefault="001E681F" w:rsidP="00F427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Doppler ciągły (CW) z głowic sektorowych obrazowych i głowicy nieobrazowej</w:t>
            </w:r>
          </w:p>
          <w:p w:rsidR="001E681F" w:rsidRDefault="001E681F" w:rsidP="00F427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Doppler kolorowy (CD) wszystkie głowice</w:t>
            </w:r>
          </w:p>
          <w:p w:rsidR="001E681F" w:rsidRDefault="001E681F" w:rsidP="00F427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eastAsia="ar-SA"/>
              </w:rPr>
              <w:t>Power (angio) Doppler</w:t>
            </w:r>
          </w:p>
          <w:p w:rsidR="001E681F" w:rsidRDefault="001E681F" w:rsidP="00F427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val="en-US"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val="en-US" w:eastAsia="ar-SA"/>
              </w:rPr>
              <w:t>Duplex (2D +PW/CD/Power Doppler)</w:t>
            </w:r>
          </w:p>
          <w:p w:rsidR="001E681F" w:rsidRDefault="001E681F" w:rsidP="00F427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Arial" w:hAnsi="Cambria"/>
                <w:sz w:val="20"/>
                <w:szCs w:val="20"/>
                <w:lang w:val="en-US" w:eastAsia="ar-SA"/>
              </w:rPr>
            </w:pPr>
            <w:r>
              <w:rPr>
                <w:rFonts w:ascii="Cambria" w:eastAsia="Arial" w:hAnsi="Cambria"/>
                <w:sz w:val="20"/>
                <w:szCs w:val="20"/>
                <w:lang w:val="en-US" w:eastAsia="ar-SA"/>
              </w:rPr>
              <w:t>Triplex (2D + CD/Power Doppler + PW)</w:t>
            </w:r>
          </w:p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Doppler tkankowy kolorowy oraz spektralny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Regulacja głębokości penetracji w zakresie min. od 2 cm do 30 cm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Regulacja wzmocnienia głębokościowego (TGC) min. 8 regulatorów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Obrazowanie harmoniczne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Obrazowanie harmoniczne z odwróceniem impulsu (inwersją fazy)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C07197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Pr="00C07197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C07197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0719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Częstotliwość odświeżania obrazu 2D min. 1450 obrazów na sek.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C07197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C07197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Pr="00C07197" w:rsidRDefault="001E681F" w:rsidP="00F4273E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=1450 obr/s - 0 pkt</w:t>
            </w:r>
          </w:p>
          <w:p w:rsidR="001E681F" w:rsidRPr="00C07197" w:rsidRDefault="001E681F" w:rsidP="00F4273E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&gt;1450 obr/s - 10 pkt </w:t>
            </w:r>
          </w:p>
          <w:p w:rsidR="001E681F" w:rsidRPr="00C07197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Pr="00C07197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Doppler pulsacyjny (PWD), Color Doppler (CD), </w:t>
            </w:r>
            <w:r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lastRenderedPageBreak/>
              <w:t xml:space="preserve">Power Doppler (PD),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Power Doppler z oznaczeniem kierunku przepływu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Regulacja wielkości bramki Dopplerowskiej (SV) min. 1 mm -20 mm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C07197">
            <w:pPr>
              <w:autoSpaceDE w:val="0"/>
              <w:spacing w:after="0" w:line="240" w:lineRule="auto"/>
            </w:pP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>Tryb Spektralny Doppler z Fal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 xml:space="preserve">ą </w:t>
            </w: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>Ci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>ą</w:t>
            </w: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>gł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 xml:space="preserve">ą </w:t>
            </w: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 xml:space="preserve">(CWD), 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 xml:space="preserve">sterowany pod kontrolą obrazu 2D, maksymalna mierzona prędkość przy kącie 0°, min. </w:t>
            </w:r>
            <w:r w:rsidR="00C07197">
              <w:rPr>
                <w:rFonts w:ascii="Cambria" w:eastAsia="Arial" w:hAnsi="Cambria"/>
                <w:sz w:val="20"/>
                <w:szCs w:val="20"/>
                <w:lang w:eastAsia="pl-PL"/>
              </w:rPr>
              <w:t>9</w:t>
            </w:r>
            <w:r>
              <w:rPr>
                <w:rFonts w:ascii="Cambria" w:eastAsia="Arial" w:hAnsi="Cambria"/>
                <w:sz w:val="20"/>
                <w:szCs w:val="20"/>
                <w:lang w:eastAsia="pl-PL"/>
              </w:rPr>
              <w:t xml:space="preserve"> [m/s]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Arial" w:hAnsi="Cambria"/>
                <w:bCs/>
                <w:sz w:val="20"/>
                <w:szCs w:val="20"/>
                <w:lang w:eastAsia="pl-PL"/>
              </w:rPr>
              <w:t xml:space="preserve">Tryb M-mode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Jednoczesne wyświetlanie na ekranie dwóch obrazów w czasie rzeczywistym typu B i B/CD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C07197">
            <w:pPr>
              <w:autoSpaceDE w:val="0"/>
              <w:spacing w:after="0" w:line="240" w:lineRule="auto"/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Specjalistyczne oprogramowanie do badań: </w:t>
            </w:r>
            <w:r>
              <w:rPr>
                <w:rFonts w:ascii="Cambria" w:eastAsia="Times New Roman" w:hAnsi="Cambria"/>
                <w:color w:val="000000"/>
                <w:spacing w:val="1"/>
                <w:sz w:val="20"/>
                <w:szCs w:val="20"/>
                <w:lang w:eastAsia="pl-PL"/>
              </w:rPr>
              <w:t>jamy brzusznej, małych</w:t>
            </w:r>
            <w:r>
              <w:rPr>
                <w:rFonts w:ascii="Cambria" w:eastAsia="Times New Roman" w:hAnsi="Cambria"/>
                <w:color w:val="000000"/>
                <w:spacing w:val="-1"/>
                <w:sz w:val="20"/>
                <w:szCs w:val="20"/>
                <w:lang w:eastAsia="pl-PL"/>
              </w:rPr>
              <w:t xml:space="preserve"> narządów, naczyniowych, mięśniowo – szkieletowych, urologicznych, pediatrycznych</w:t>
            </w:r>
            <w:r w:rsidR="00C07197">
              <w:rPr>
                <w:rFonts w:ascii="Cambria" w:eastAsia="Times New Roman" w:hAnsi="Cambria"/>
                <w:color w:val="000000"/>
                <w:spacing w:val="-1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mbria" w:eastAsia="Times New Roman" w:hAnsi="Cambria"/>
                <w:color w:val="000000"/>
                <w:spacing w:val="-1"/>
                <w:sz w:val="20"/>
                <w:szCs w:val="20"/>
                <w:lang w:eastAsia="pl-PL"/>
              </w:rPr>
              <w:t xml:space="preserve"> ginekologicznych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rozbudowy o pakiet do echokardiograficznej próby wysiłkowej „Stress Echo”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rozbudowy o M-mode anatomiczny w czasie rzeczywistym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autoSpaceDE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B61962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1</w:t>
            </w:r>
            <w:r w:rsid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0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-stopniowe powiększenie obrazu w czasie rzeczywistym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62" w:rsidRPr="00C07197" w:rsidRDefault="00B61962" w:rsidP="00B61962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=</w:t>
            </w: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10</w:t>
            </w: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- 0 pkt</w:t>
            </w:r>
          </w:p>
          <w:p w:rsidR="00B61962" w:rsidRPr="00C07197" w:rsidRDefault="00885506" w:rsidP="00B61962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11</w:t>
            </w:r>
            <w:r w:rsid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-15</w:t>
            </w:r>
            <w:r w:rsidR="00B61962"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- </w:t>
            </w:r>
            <w:r w:rsidR="0012513C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</w:t>
            </w:r>
            <w:r w:rsidR="00B61962"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pkt </w:t>
            </w:r>
          </w:p>
          <w:p w:rsidR="001E681F" w:rsidRPr="00B61962" w:rsidRDefault="00B61962" w:rsidP="0012513C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&gt;</w:t>
            </w: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15</w:t>
            </w: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- </w:t>
            </w:r>
            <w:r w:rsidR="0012513C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3</w:t>
            </w: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pkt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B61962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1</w:t>
            </w:r>
            <w:r w:rsid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0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-stopniowe powiększenia obrazu zamrożonego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62" w:rsidRPr="00C07197" w:rsidRDefault="00B61962" w:rsidP="00B61962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=</w:t>
            </w: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10</w:t>
            </w:r>
            <w:r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- 0 pkt</w:t>
            </w:r>
          </w:p>
          <w:p w:rsidR="00B61962" w:rsidRPr="00C07197" w:rsidRDefault="00885506" w:rsidP="00B61962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11</w:t>
            </w:r>
            <w:r w:rsid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-15</w:t>
            </w:r>
            <w:r w:rsidR="00B61962"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- </w:t>
            </w:r>
            <w:r w:rsidR="0012513C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</w:t>
            </w:r>
            <w:r w:rsidR="00B61962" w:rsidRPr="00C07197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pkt </w:t>
            </w:r>
          </w:p>
          <w:p w:rsidR="001E681F" w:rsidRDefault="00B61962" w:rsidP="0012513C">
            <w:pPr>
              <w:autoSpaceDE w:val="0"/>
              <w:spacing w:after="0" w:line="288" w:lineRule="auto"/>
              <w:ind w:firstLine="68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C07197">
              <w:rPr>
                <w:rFonts w:ascii="Cambria" w:hAnsi="Cambria"/>
                <w:sz w:val="20"/>
                <w:szCs w:val="20"/>
              </w:rPr>
              <w:t>&gt;</w:t>
            </w:r>
            <w:r>
              <w:rPr>
                <w:rFonts w:ascii="Cambria" w:hAnsi="Cambria"/>
                <w:sz w:val="20"/>
                <w:szCs w:val="20"/>
              </w:rPr>
              <w:t>15</w:t>
            </w:r>
            <w:r w:rsidRPr="00C07197">
              <w:rPr>
                <w:rFonts w:ascii="Cambria" w:hAnsi="Cambria"/>
                <w:sz w:val="20"/>
                <w:szCs w:val="20"/>
              </w:rPr>
              <w:t xml:space="preserve"> - </w:t>
            </w:r>
            <w:r w:rsidR="0012513C">
              <w:rPr>
                <w:rFonts w:ascii="Cambria" w:hAnsi="Cambria"/>
                <w:sz w:val="20"/>
                <w:szCs w:val="20"/>
              </w:rPr>
              <w:t>3</w:t>
            </w:r>
            <w:r w:rsidRPr="00C07197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Automatyczna optymalizacja obrazu 2D przy pomocy jednego przycisku (m.in. automatyczne dopasowanie wzmocnienia obrazu)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Funkcja ciągłej automatycznej optymalizacji obrazu 2D wyzwalana przy pomocy jednego przycisku (m.in. automatyczne dopasowanie wzmocnienia obrazu)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Praca w trybie wielokierunkowego emitowania i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składania wiązki ultradźwiękowej z głowic w pełni elektronicznych, z min.5 kątami emitowania wiązki tworzącymi obraz 2D. Wymóg pracy dla trybu 2D oraz w trybie obrazowania harmonicznego.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Adaptacyjne przetwarzanie obrazu redukujące artefakty i szumy, np. SRI lub równoważny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zaprogramowania w aparacie nowych pomiarów oraz kalkulacji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odległości, min. 8 pomiarów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Pomiar obwodu, pola powierzchni, objętości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rozbudowy o pomiary kardiologiczne w prezentacji 2D, min.: LVEDV, LVESV, EF, CO; w prezentacji M: EF, CO, LA/Ao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rozbudowy o pomiary w trybie dopplera spektralnego kardiologiczne min.: MV A, AVA, VTI, Qp/Qs; naczyniowe min.: PS, ED, PI, RI, HR, PS/ED wraz z raportami z badania kardiologicznego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rozbudowy o pomiary w trybie kolorowego dopplera metodą PISA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monitorowania sygnału oddechowego (wyświetlana krzywa na ekranie) przy pomocy elektrod EKG, bez dodatkowych zewnętrznych modułów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TAK/NIE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 – 5 pkt</w:t>
            </w:r>
          </w:p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NIE – 0 pkt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Pr="00851E78" w:rsidRDefault="001E681F" w:rsidP="00F4273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Możliwość rozbudowy o tryb obrazowania elastografia typu strain (tzw. uciskowa) dostępna na min. 1 głowicy liniowej, możliwość porównania wyznaczonych obszarów z wyliczeniem ‘strain ratio’, Możliwość ustawienie obrazów tzw. side by side. Dostępny wskaźnik prazujący w czasie rzeczywistym pokazujący poprawność wykonywania elastografii.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AB734A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Głowica convex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częstotliwości min. 2.0 (± 1 MHz)– 6.0 MHz (± 1 MHz)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1962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Pr="00B61962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elementów akustycznych min. 128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Pr="00B61962" w:rsidRDefault="001E681F" w:rsidP="00F4273E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128 elementów – 0 pkt</w:t>
            </w:r>
          </w:p>
          <w:p w:rsidR="001E681F" w:rsidRPr="00B61962" w:rsidRDefault="001E681F" w:rsidP="00F4273E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&gt;128 – 170 elementów – </w:t>
            </w:r>
            <w:r w:rsidR="009E1873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2</w:t>
            </w:r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pkt</w:t>
            </w:r>
          </w:p>
          <w:p w:rsidR="001E681F" w:rsidRPr="002318A9" w:rsidRDefault="001E681F" w:rsidP="002318A9">
            <w:pPr>
              <w:pStyle w:val="Default"/>
              <w:spacing w:line="276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</w:pPr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&gt;170 elementów – </w:t>
            </w:r>
            <w:r w:rsidR="009E1873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>4</w:t>
            </w:r>
            <w:r w:rsidRPr="00B61962">
              <w:rPr>
                <w:rFonts w:ascii="Cambria" w:hAnsi="Cambria"/>
                <w:color w:val="auto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Pr="00B61962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1962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Pr="00B61962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Kąt widzenia min. 70°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Pr="00B61962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1962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Pr="00B61962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Głowica liniowa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Pr="00B61962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1962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Pr="00B61962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Szerokopasmowa o zakresie częstotliwości min 5.0 (± 1 MHz)– 13.0 MHz (± 1 MHz)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Pr="00B61962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RPr="00B61962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Pr="00B61962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Szerokość czoła głowicy min 38 mm przy wyłączonym obrazowaniu trapezowym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zh-CN"/>
              </w:rPr>
              <w:t>TAK podać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Pr="00B61962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61962">
              <w:rPr>
                <w:rFonts w:ascii="Cambria" w:eastAsia="Times New Roman" w:hAnsi="Cambria"/>
                <w:sz w:val="20"/>
                <w:szCs w:val="20"/>
                <w:lang w:eastAsia="pl-PL"/>
              </w:rPr>
              <w:t>=38 mm – 0 pkt</w:t>
            </w:r>
          </w:p>
          <w:p w:rsidR="001E681F" w:rsidRPr="00B61962" w:rsidRDefault="001E681F" w:rsidP="00F4273E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B61962">
              <w:rPr>
                <w:rFonts w:ascii="Cambria" w:hAnsi="Cambria"/>
                <w:sz w:val="20"/>
                <w:szCs w:val="20"/>
              </w:rPr>
              <w:t>&gt;38 mm – 5 pkt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Pr="00B61962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elementów akustycznych min. 256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88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Głowica liniowa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88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Szerokopasmowa o zakresie częstotliwości min 3.0 (± 1 MHz)– 10</w:t>
            </w:r>
            <w:bookmarkStart w:id="0" w:name="_GoBack"/>
            <w:bookmarkEnd w:id="0"/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.0 MHz (± 1 MHz)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Szerokość czoła głowicy max 40 mm przy wyłączonym obrazowaniu trapezowym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elementów akustycznych min. 128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ar-SA"/>
              </w:rPr>
              <w:t>Możliwość rozbudowy o głowicę sektorową o zakresie częstotliwości min. 1.0 – 4.0 MHz (± l MHz), kącie pola widzenia min. 90°, ilości elementów min. 80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 xml:space="preserve">TAK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Protokół komunikacji DICOM 3,0 do przesyłania obrazów i danych, min. klasy DICOM print, store, worklist, raporty strukturalne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napToGrid w:val="0"/>
              <w:spacing w:after="0" w:line="288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1F" w:rsidRDefault="001E681F" w:rsidP="00F4273E">
            <w:pPr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autoSpaceDE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Raporty dla każdego rodzaju i trybu badania z możliwością dołączenia obrazów do raportów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81F" w:rsidRDefault="001E681F" w:rsidP="00F427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pacing w:after="0" w:line="100" w:lineRule="atLeast"/>
              <w:rPr>
                <w:rFonts w:ascii="Cambria" w:eastAsia="Times New Roman" w:hAnsi="Cambria"/>
                <w:sz w:val="20"/>
                <w:szCs w:val="20"/>
                <w:lang w:eastAsia="zh-CN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zh-CN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81F" w:rsidRDefault="001E681F" w:rsidP="00F4273E">
            <w:pPr>
              <w:spacing w:after="0" w:line="23" w:lineRule="atLeast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</w:tr>
      <w:tr w:rsidR="001E681F" w:rsidTr="00F4273E">
        <w:trPr>
          <w:jc w:val="center"/>
        </w:trPr>
        <w:tc>
          <w:tcPr>
            <w:tcW w:w="1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81F" w:rsidRDefault="001E681F" w:rsidP="00F4273E">
            <w:pPr>
              <w:spacing w:after="0" w:line="23" w:lineRule="atLeast"/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81F" w:rsidRDefault="001E681F" w:rsidP="00F4273E">
            <w:pPr>
              <w:pStyle w:val="Akapitzlist"/>
              <w:keepNext w:val="0"/>
              <w:numPr>
                <w:ilvl w:val="0"/>
                <w:numId w:val="28"/>
              </w:numPr>
              <w:shd w:val="clear" w:color="auto" w:fill="auto"/>
              <w:suppressAutoHyphens w:val="0"/>
              <w:spacing w:line="276" w:lineRule="auto"/>
              <w:contextualSpacing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Gwarancja na wszystkie elementy (urządzenia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medyczne) min 24 miesiące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1F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81F" w:rsidRDefault="001E681F" w:rsidP="00F4273E">
            <w:pPr>
              <w:pStyle w:val="Akapitzlist"/>
              <w:keepNext w:val="0"/>
              <w:numPr>
                <w:ilvl w:val="0"/>
                <w:numId w:val="28"/>
              </w:numPr>
              <w:shd w:val="clear" w:color="auto" w:fill="auto"/>
              <w:suppressAutoHyphens w:val="0"/>
              <w:spacing w:line="276" w:lineRule="auto"/>
              <w:contextualSpacing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Instrukcja obsługi w języku polskim w formie papierowej i elektronicznej wraz z dostawą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1F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81F" w:rsidRDefault="001E681F" w:rsidP="00F4273E">
            <w:pPr>
              <w:pStyle w:val="Akapitzlist"/>
              <w:keepNext w:val="0"/>
              <w:numPr>
                <w:ilvl w:val="0"/>
                <w:numId w:val="28"/>
              </w:numPr>
              <w:shd w:val="clear" w:color="auto" w:fill="auto"/>
              <w:suppressAutoHyphens w:val="0"/>
              <w:spacing w:line="276" w:lineRule="auto"/>
              <w:contextualSpacing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Autoryzowany serwis gwarancyjny na trenie Polski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 podać wraz z danymi kontaktowymi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1F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81F" w:rsidRDefault="001E681F" w:rsidP="00F4273E">
            <w:pPr>
              <w:pStyle w:val="Akapitzlist"/>
              <w:keepNext w:val="0"/>
              <w:numPr>
                <w:ilvl w:val="0"/>
                <w:numId w:val="28"/>
              </w:numPr>
              <w:shd w:val="clear" w:color="auto" w:fill="auto"/>
              <w:suppressAutoHyphens w:val="0"/>
              <w:spacing w:line="276" w:lineRule="auto"/>
              <w:contextualSpacing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Integracja systemu ultrasonograficznego z posiadanym przez Zamawiającego system RIS/PACS wraz z niezbędnym dostosowaniem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1F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1E681F" w:rsidTr="00F4273E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81F" w:rsidRDefault="001E681F" w:rsidP="00F4273E">
            <w:pPr>
              <w:pStyle w:val="Akapitzlist"/>
              <w:keepNext w:val="0"/>
              <w:numPr>
                <w:ilvl w:val="0"/>
                <w:numId w:val="28"/>
              </w:numPr>
              <w:shd w:val="clear" w:color="auto" w:fill="auto"/>
              <w:suppressAutoHyphens w:val="0"/>
              <w:spacing w:line="276" w:lineRule="auto"/>
              <w:contextualSpacing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Szkolenia personelu z obsługi urządzenia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spacing w:line="23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81F" w:rsidRDefault="001E681F" w:rsidP="00F427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1F" w:rsidRDefault="001E681F" w:rsidP="00F4273E">
            <w:pPr>
              <w:spacing w:line="23" w:lineRule="atLeas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E681F" w:rsidRDefault="001E681F" w:rsidP="001E681F">
      <w:pPr>
        <w:rPr>
          <w:color w:val="FF0000"/>
        </w:rPr>
      </w:pPr>
    </w:p>
    <w:p w:rsidR="00840061" w:rsidRPr="00840061" w:rsidRDefault="001E681F" w:rsidP="00840061">
      <w:pPr>
        <w:keepNext w:val="0"/>
        <w:shd w:val="clear" w:color="auto" w:fill="auto"/>
        <w:suppressAutoHyphens w:val="0"/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1E681F" w:rsidRPr="00B61962" w:rsidRDefault="001E681F" w:rsidP="001E681F">
      <w:pPr>
        <w:rPr>
          <w:rFonts w:asciiTheme="majorHAnsi" w:hAnsiTheme="majorHAnsi"/>
          <w:b/>
          <w:sz w:val="20"/>
          <w:szCs w:val="20"/>
        </w:rPr>
      </w:pPr>
      <w:r w:rsidRPr="00B61962">
        <w:rPr>
          <w:rFonts w:asciiTheme="majorHAnsi" w:hAnsiTheme="majorHAnsi"/>
          <w:b/>
          <w:sz w:val="20"/>
          <w:szCs w:val="20"/>
        </w:rPr>
        <w:lastRenderedPageBreak/>
        <w:t>Zadanie 3 – Aparat do znieczuleń z monitorem</w:t>
      </w:r>
      <w:r w:rsidR="00B61962">
        <w:rPr>
          <w:rFonts w:asciiTheme="majorHAnsi" w:hAnsiTheme="majorHAnsi"/>
          <w:b/>
          <w:sz w:val="20"/>
          <w:szCs w:val="20"/>
        </w:rPr>
        <w:t xml:space="preserve"> parametrów pacjenta</w:t>
      </w:r>
    </w:p>
    <w:tbl>
      <w:tblPr>
        <w:tblW w:w="1516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709"/>
        <w:gridCol w:w="4590"/>
        <w:gridCol w:w="3261"/>
        <w:gridCol w:w="2534"/>
        <w:gridCol w:w="4074"/>
      </w:tblGrid>
      <w:tr w:rsidR="001E681F" w:rsidRPr="00835B58" w:rsidTr="0084006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10A2E">
              <w:rPr>
                <w:rFonts w:asciiTheme="majorHAnsi" w:hAnsiTheme="majorHAnsi"/>
                <w:b/>
                <w:bCs/>
                <w:color w:val="000000"/>
              </w:rPr>
              <w:t>Lp</w:t>
            </w:r>
            <w:r>
              <w:rPr>
                <w:rFonts w:asciiTheme="majorHAnsi" w:hAnsiTheme="majorHAnsi"/>
                <w:b/>
                <w:bCs/>
                <w:color w:val="000000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10A2E">
              <w:rPr>
                <w:rFonts w:asciiTheme="majorHAnsi" w:hAnsiTheme="majorHAnsi"/>
                <w:b/>
                <w:bCs/>
                <w:color w:val="000000"/>
              </w:rPr>
              <w:t>Parametr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10A2E">
              <w:rPr>
                <w:rFonts w:asciiTheme="majorHAnsi" w:hAnsiTheme="majorHAnsi"/>
                <w:b/>
                <w:bCs/>
                <w:color w:val="000000"/>
              </w:rPr>
              <w:t>Wymaganie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81F" w:rsidRDefault="001E681F" w:rsidP="00F4273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81F" w:rsidRDefault="001E681F" w:rsidP="00F4273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Parametr oferowany</w:t>
            </w:r>
          </w:p>
          <w:p w:rsidR="001E681F" w:rsidRDefault="001E681F" w:rsidP="00F4273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(wypełnia Wykonawca)</w:t>
            </w:r>
          </w:p>
        </w:tc>
      </w:tr>
      <w:tr w:rsidR="001E681F" w:rsidRPr="00A10A2E" w:rsidTr="008400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Parametry ogólne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Default="001E681F" w:rsidP="00F427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307781" w:rsidRDefault="001E681F" w:rsidP="00AB2611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Nazwa, typ urządzenia, model</w:t>
            </w:r>
            <w:r w:rsidR="000A29E0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307781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307781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B2611" w:rsidRPr="00A10A2E" w:rsidTr="00840061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11" w:rsidRPr="00A10A2E" w:rsidRDefault="00AB2611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11" w:rsidRPr="00307781" w:rsidRDefault="00AB2611" w:rsidP="00F4273E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1" w:rsidRPr="00307781" w:rsidRDefault="00AB2611" w:rsidP="00F4273E">
            <w:pPr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11" w:rsidRPr="00307781" w:rsidRDefault="00AB2611" w:rsidP="00F4273E">
            <w:pPr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307781">
              <w:rPr>
                <w:rFonts w:asciiTheme="majorHAnsi" w:hAnsiTheme="majorHAnsi"/>
                <w:sz w:val="20"/>
                <w:szCs w:val="20"/>
                <w:lang w:eastAsia="pl-PL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11" w:rsidRPr="00A10A2E" w:rsidRDefault="00AB2611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Aparat na podstawie jezdnej, hamulec centralny, uchwyty na dwie 10 litrowe butle rezerwowe, reduktory do butli O2 i N2O nakręcane z przyłączami do aparatu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Zasilanie gazami z sieci centralnej: O2, N2O, Powietrze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System oddechowy podgrzewany, zasilanie wewnętrzne bez  zewnętrznych przewodów zasilających, możliwe wyłączenie podgrzewania przez użytkownika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TAK/N</w:t>
            </w:r>
            <w:r w:rsidR="00AB2611">
              <w:rPr>
                <w:rFonts w:asciiTheme="majorHAnsi" w:hAnsiTheme="majorHAnsi"/>
                <w:color w:val="000000"/>
                <w:sz w:val="20"/>
                <w:szCs w:val="20"/>
              </w:rPr>
              <w:t>IE</w:t>
            </w: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Tak </w:t>
            </w:r>
            <w:r w:rsidR="00B6196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pkt</w:t>
            </w:r>
          </w:p>
          <w:p w:rsidR="001E681F" w:rsidRPr="00A10A2E" w:rsidRDefault="00B61962" w:rsidP="00F4273E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Nie - </w:t>
            </w:r>
            <w:r w:rsidR="001E681F"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A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A"/>
                <w:sz w:val="20"/>
                <w:szCs w:val="20"/>
              </w:rPr>
              <w:t>Awaryjne zasilanie elektryczne całego systemu z wbudowanego akumulatora na co najmniej 100 minut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AD1C94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 xml:space="preserve">Duży blat roboczy, pozwalający na wygodne prowadzenie dokumentacji.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Blat wyposażony w </w:t>
            </w:r>
            <w:r w:rsidRPr="00A10A2E">
              <w:rPr>
                <w:rFonts w:asciiTheme="majorHAnsi" w:hAnsiTheme="majorHAnsi"/>
                <w:sz w:val="20"/>
                <w:szCs w:val="20"/>
              </w:rPr>
              <w:t>oświetlenie blatu typu LED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AD1C94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Szuflada na akcesoria z trwałym zamknięciem (typu: zamek na klucz, blokada mechaniczna)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AD1C94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A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A"/>
                <w:sz w:val="20"/>
                <w:szCs w:val="20"/>
              </w:rPr>
              <w:t>Prezentacja ciśnień gazów w sieci centralnej i w butlach rezerwowych na ekranie respiratora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AD1C94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System bezpieczeństwa zapewniający co najmniej 25% udział O</w:t>
            </w:r>
            <w:r w:rsidRPr="00A10A2E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A10A2E">
              <w:rPr>
                <w:rFonts w:asciiTheme="majorHAnsi" w:hAnsiTheme="majorHAnsi"/>
                <w:sz w:val="20"/>
                <w:szCs w:val="20"/>
              </w:rPr>
              <w:t xml:space="preserve"> w mieszaninie z N</w:t>
            </w:r>
            <w:r w:rsidRPr="00A10A2E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A10A2E">
              <w:rPr>
                <w:rFonts w:asciiTheme="majorHAnsi" w:hAnsiTheme="majorHAnsi"/>
                <w:sz w:val="20"/>
                <w:szCs w:val="20"/>
              </w:rPr>
              <w:t>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AD1C94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 xml:space="preserve">Elektroniczny mieszalnik zapewniający utrzymanie ustawionego wdechowego stężenia tlenu przy zmianie wielkości przepływu świeżych gazów,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Elektroniczny mieszalnik zapewniający utrzymanie ustawionego przepływu świeżych gazów przy zmianie stężenie tlenu w mieszanianie podawanej do pacjenta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Prezentacja przepływomierzy w formie graficznej na ekranie aparatu, tzw. wirtualne przepływomierze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 xml:space="preserve">Aparat przystosowany do prowadzenia znieczulania w technice niskich przepływów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A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A"/>
                <w:sz w:val="20"/>
                <w:szCs w:val="20"/>
              </w:rPr>
              <w:t>Elementy systemu oddechowego mające styczność z mieszaniną oddechową pacjenta, w tym czujniki przepływu, nadają się do sterylizacji parowej (nie dotyczy jednorazowych układów rur, linii próbkujących)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Wentylacja pacjentów ze wszystkich grup wiekowych nie wymaga użycia odmiennych elementów systemu oddechowego  i czujników z wyłączeniem rur oddechowych i worka do wentylacji ręcznej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E4580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Wbudowany niezależny przepływomierz O</w:t>
            </w:r>
            <w:r w:rsidRPr="00A10A2E">
              <w:rPr>
                <w:rFonts w:asciiTheme="majorHAnsi" w:hAnsiTheme="majorHAnsi"/>
                <w:color w:val="000000"/>
                <w:sz w:val="20"/>
                <w:szCs w:val="20"/>
                <w:vertAlign w:val="subscript"/>
              </w:rPr>
              <w:t>2</w:t>
            </w: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do podaży tlenu przez maskę lub kaniulę donosową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754CF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Miejsce aktywne do zamocowania dwóch parowników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754CF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Pochłaniacz dwutlenku węgla wielorazowy o obudowie przeziernej i pojemności min. 1500 ml. Możliwość wymiany pochłaniacza bez rozszczelniania układu, w trakcie prowadzenia wentylacji. Możliwość stosowania pochłaniaczy wielorazowych i jednorazowych.</w:t>
            </w:r>
            <w:r w:rsidRPr="00A10A2E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W dostawie co najmniej 6 zbiorników jednorazowych, objętość pochłaniacza jednorazowego minimum 1200 ml.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1E681F" w:rsidRPr="00A10A2E" w:rsidRDefault="001E681F" w:rsidP="00F4273E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Respirator, tryby wentylacji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840061">
            <w:pPr>
              <w:pStyle w:val="Bezodstpw1"/>
            </w:pPr>
            <w:r w:rsidRPr="00A10A2E"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840061">
            <w:pPr>
              <w:pStyle w:val="Bezodstpw1"/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840061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Ekonomiczny respirator z napędem elektrycznym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Wentylacja kontrolowana objętościowo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Wentylacja kontrolowana ciśnieniowo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Wentylacja synchronizowana w trybie kontrolowanym objętościowo i w trybie kontrolowanym ciśnieniowym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CPAP/PSV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Funkcja Pauzy (zatrzymanie wentylacji np. na czas odsysania śluzu), regulacja czasu trwania pauzy przez użytkownika, prezentacja czasu pozostałego do zakończenia pauzy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AB2611">
            <w:pPr>
              <w:jc w:val="center"/>
            </w:pPr>
            <w:r w:rsidRPr="0073671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sz w:val="20"/>
                <w:szCs w:val="20"/>
              </w:rPr>
              <w:t>Automatyczne przełączenie na gaz zastępczy:</w:t>
            </w:r>
            <w:r w:rsidRPr="00A10A2E">
              <w:rPr>
                <w:rFonts w:asciiTheme="majorHAnsi" w:hAnsiTheme="majorHAnsi"/>
                <w:sz w:val="20"/>
                <w:szCs w:val="20"/>
              </w:rPr>
              <w:br/>
              <w:t>-po zaniku O2 na 100 % powietrze</w:t>
            </w:r>
            <w:r w:rsidRPr="00A10A2E">
              <w:rPr>
                <w:rFonts w:asciiTheme="majorHAnsi" w:hAnsiTheme="majorHAnsi"/>
                <w:sz w:val="20"/>
                <w:szCs w:val="20"/>
              </w:rPr>
              <w:br/>
              <w:t>-po zaniku N2O na 100 % O2</w:t>
            </w:r>
            <w:r w:rsidRPr="00A10A2E">
              <w:rPr>
                <w:rFonts w:asciiTheme="majorHAnsi" w:hAnsiTheme="majorHAnsi"/>
                <w:sz w:val="20"/>
                <w:szCs w:val="20"/>
              </w:rPr>
              <w:br/>
              <w:t>-po zaniku Powietrza na 100% O2</w:t>
            </w:r>
            <w:r w:rsidRPr="00A10A2E">
              <w:rPr>
                <w:rFonts w:asciiTheme="majorHAnsi" w:hAnsiTheme="majorHAnsi"/>
                <w:sz w:val="20"/>
                <w:szCs w:val="20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TAK/NIE </w:t>
            </w:r>
          </w:p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Default="001E681F" w:rsidP="00F4273E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TAK – 5 pkt</w:t>
            </w:r>
          </w:p>
          <w:p w:rsidR="001E681F" w:rsidRPr="00A10A2E" w:rsidRDefault="001E681F" w:rsidP="00F4273E">
            <w:pPr>
              <w:spacing w:after="20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NIE – 0 pkt</w:t>
            </w:r>
          </w:p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1E681F" w:rsidRPr="00A10A2E" w:rsidRDefault="001E681F" w:rsidP="00F4273E">
            <w:pPr>
              <w:spacing w:after="200" w:line="276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Awaryjna podaż O2 i anestetyku z parownika po awarii zasilania sieciowego i rozładowanym akumulatorze w trybie wentylacji ręcznej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ind w:left="36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Regulacje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Zakres regulacji częstości oddechowej co najmniej od 5 do 100 odd/min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B61962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Zakres regulacji plateau co najmniej od 0% do 50%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B61962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Zakres regulacji I:E co najmniej od 4:1 do 1:4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B61962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Zakres regulacji objętości oddechowej co najmniej od 10 do 1500 ml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B61962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Zakres regulacji wyzwalacza przepływowego co najmniej od 0,3 l/min do 15 l/min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B61962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Ciśnienie wdechowe regulowane w zakresie co najmniej  od 10 do 80 hPa (cmH2O)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B61962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Wspomaganie ciśnieniowe w trybie PSV regulowane w zakresie od 3 cmH2O do co najmniej 60 cmH2O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B61962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Regulacja czasu narastania ciśnienia w fazie wdechowej  (nie dotyczy czasu wdechu), pozwalająca na kształtowanie  nachylenia fali oddechowej, podać zakres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B61962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Regulacja PEEP w zakresie co najmniej od 2 do 20 hPa (cmH2O); wymagana funkcja WYŁ (OFF)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B61962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A10A2E" w:rsidTr="00840061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A10A2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A10A2E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10A2E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1F" w:rsidRDefault="001E681F" w:rsidP="00B61962">
            <w:pPr>
              <w:jc w:val="center"/>
            </w:pPr>
            <w:r w:rsidRPr="00387132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A10A2E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E681F" w:rsidRPr="00D22784" w:rsidTr="00840061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81F" w:rsidRPr="00D22784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81F" w:rsidRPr="00D22784" w:rsidRDefault="001E681F" w:rsidP="00F4273E">
            <w:pPr>
              <w:pStyle w:val="Bezodstpw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22784">
              <w:rPr>
                <w:rFonts w:asciiTheme="majorHAnsi" w:hAnsiTheme="majorHAnsi"/>
                <w:color w:val="000000"/>
                <w:sz w:val="20"/>
                <w:szCs w:val="20"/>
              </w:rPr>
              <w:t>Zmiana nastawy PEEP powoduje automatyczną zmianę  Pwdech, możliwe wyłączenie tej funkcjonalności przez użytkownika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81F" w:rsidRPr="00D22784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22784">
              <w:rPr>
                <w:rFonts w:asciiTheme="majorHAnsi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D22784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1F" w:rsidRPr="00D22784" w:rsidRDefault="001E681F" w:rsidP="00F4273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a-Siatka"/>
        <w:tblW w:w="15167" w:type="dxa"/>
        <w:tblInd w:w="-459" w:type="dxa"/>
        <w:tblLook w:val="04A0"/>
      </w:tblPr>
      <w:tblGrid>
        <w:gridCol w:w="709"/>
        <w:gridCol w:w="4590"/>
        <w:gridCol w:w="3275"/>
        <w:gridCol w:w="2534"/>
        <w:gridCol w:w="4059"/>
      </w:tblGrid>
      <w:tr w:rsidR="001E681F" w:rsidRPr="00D22784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D22784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227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hideMark/>
          </w:tcPr>
          <w:p w:rsidR="001E681F" w:rsidRPr="00D22784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22784">
              <w:rPr>
                <w:rFonts w:asciiTheme="majorHAnsi" w:hAnsiTheme="majorHAnsi"/>
                <w:b/>
                <w:bCs/>
                <w:sz w:val="20"/>
                <w:szCs w:val="20"/>
              </w:rPr>
              <w:t>Prezentacje</w:t>
            </w:r>
          </w:p>
        </w:tc>
        <w:tc>
          <w:tcPr>
            <w:tcW w:w="3275" w:type="dxa"/>
            <w:hideMark/>
          </w:tcPr>
          <w:p w:rsidR="001E681F" w:rsidRPr="00D22784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227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34" w:type="dxa"/>
            <w:hideMark/>
          </w:tcPr>
          <w:p w:rsidR="001E681F" w:rsidRPr="00D22784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2278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059" w:type="dxa"/>
          </w:tcPr>
          <w:p w:rsidR="001E681F" w:rsidRPr="00D22784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624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Prezentacja krzywych w czasie rzeczywistym: p(t), CO2(t), prezentacja pętli p-V, V-przepływ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936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 xml:space="preserve">Ekonometr (funkcja pozwalająca na optymalny dobór przepływu świeżych gazów) wraz z prezentacją trendu ekonometru 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1248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Funkcja timera (odliczanie do zera sekund od ustawionego czasu) pomocna przy wykonywaniu czynności obwarowanych czasowo, prezentacja na ekranie respiratora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936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Funkcja stopera (odliczanie od zera sekund) pomocna przy kontroli czasu znieczulenia, , kontroli czasu, prezentacja na ekranie respiratora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624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Prezentacja MV spont, RR spont (objętości minutowej i częstości oddechowej spontanicznej pacjenta)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Prezentacja trendów graficznych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Prezentacja podatności, oporu i elastancji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03D1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Funkcjonalność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34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93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hideMark/>
          </w:tcPr>
          <w:p w:rsidR="001E681F" w:rsidRPr="00DD3BE2" w:rsidRDefault="001E681F" w:rsidP="00AB26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936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Co najmniej trzy konfiguracje ekranu, możliwe do szybkiego wyboru przez użytkownika; dowolna konfiguracja każdego z ekranów przez użytkownika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F0267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1560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Pola parametrów na ekranie konfigurowane także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F0267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624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Konfiguracja urządzenia może być eksportowana i importowana do/z innych aparatów tej serii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F0267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2280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Wbudowany moduł gazowy, monitorowanie gazowe (pomiar w strumieniu bocznym, powrót próbki do układu) w aparacie – pomiary i prezentacja wdechowego i wydechowego stężenia gazów anestetycznych, O</w:t>
            </w:r>
            <w:r w:rsidRPr="00DD3BE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 xml:space="preserve"> (pomiar paramagnetyczny), N</w:t>
            </w:r>
            <w:r w:rsidRPr="00DD3BE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O, CO</w:t>
            </w:r>
            <w:r w:rsidRPr="00DD3BE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, anestetyki (SEV, DES, ISO), automatyczna identyfikacja anestetyku, MAC skorelowany do wieku pacjenta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F0267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Powrót próbki gazowej do układu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026D23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936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W pełni automatyczna kalibracja modułu gazowego, niewymagająca udziału serwisu, personelu i akcesoriów (np. tzw. gazu testowego)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026D23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Eksport tzw. zrzutu ekranu do pamięci zewnętrznej USB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026D23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936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Automatyczne wstępne skalkulowanie parametrów wentylacji na podstawie wprowadzonej masy ciała i/lub wzrostu pacjenta</w:t>
            </w:r>
            <w:r>
              <w:rPr>
                <w:rFonts w:asciiTheme="majorHAnsi" w:hAnsiTheme="majorHAnsi"/>
                <w:sz w:val="20"/>
                <w:szCs w:val="20"/>
              </w:rPr>
              <w:t>/wieku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026D23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Alarmy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34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936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Możliwość automatycznego dostosowania granic alarmowych w odniesieniu do aktualnie mierzonych wartości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Alarm ciśnienia w drogach oddechowych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Alarm objętości minutowej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Alarm bezdechu (ap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nea)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Alarm stężenia anestetyku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Alarm braku zasilania w gazy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Alarm wykrycia drugiego anestetyku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BB267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534" w:type="dxa"/>
            <w:hideMark/>
          </w:tcPr>
          <w:p w:rsidR="001E681F" w:rsidRPr="00DD3BE2" w:rsidRDefault="001E681F" w:rsidP="00AB26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936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380E81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Oprogramowanie w języku polskim.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380E81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1248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Ssak inżektorowy napędzany powietrzem z sieci centralnej, zasilanie ssaka z przyłączy w aparacie, regulacja siły ssania, dwa zbiorniki na wydzielinę o łącznej objętości minimum 1200 ml.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380E81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67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Dreny do podłączenia O</w:t>
            </w:r>
            <w:r w:rsidRPr="00DD3BE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, N</w:t>
            </w:r>
            <w:r w:rsidRPr="00DD3BE2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 xml:space="preserve">O i Powietrza o dł. min. 5m każdy; wtyki typu </w:t>
            </w:r>
            <w:r w:rsidRPr="00D67CE8">
              <w:rPr>
                <w:rFonts w:asciiTheme="majorHAnsi" w:hAnsiTheme="majorHAnsi"/>
                <w:sz w:val="20"/>
                <w:szCs w:val="20"/>
              </w:rPr>
              <w:t>AGA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E50E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624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Dodatkowe gniazda elektryczne, co najmniej 4 szt., zabezpieczone bezpiecznikami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TAK, podać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E50E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624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Całkowicie automatyczny test bez interakcji z użytkownikiem w trakcie trwania procedury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E50E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1248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 xml:space="preserve">Lista kontrolna, czynności do wykonania przed rozpoczęciem testu, prezentowana na ekranie respiratora w formie grafik i tekstu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 języku polskim 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objaśniających poszczególne czynności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E50E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Eksport danych na pamięć USB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E50E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936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System ewakuacji gazów, zintegrowany, z niezbędnymi akcesoriami umożliwiającymi podłączenie do odciągu szpitalnego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E50E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Akcesoria dodatkowe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D3BE2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4" w:type="dxa"/>
            <w:hideMark/>
          </w:tcPr>
          <w:p w:rsidR="001E681F" w:rsidRPr="00DD3BE2" w:rsidRDefault="001E681F" w:rsidP="00AB261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624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Zbiornik wielorazowy na wapno, możliwa sterylizacja parowa w temperaturze 134 st 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- 2 szt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3668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624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Ramię z uchwytem na rury układu oddechowego i przewody monitora parametrów pacjenta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3668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936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W dostawie jednorazowe układy oddechowe, współosiowe, z pułapkami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10 szt. (worek oddechowy 2 L, długość rur co najmniej 170 cm)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3668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624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W dostawie jednorazowe wkłady na wydzielinę z żelem – 25 szt.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3668B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W dostawie pułapki wodne do modułu gazowego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12 szt.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7F238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DD3BE2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W dostawie linie próbkujące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 pomiaru kapno - </w:t>
            </w:r>
            <w:r w:rsidRPr="00DD3BE2">
              <w:rPr>
                <w:rFonts w:asciiTheme="majorHAnsi" w:hAnsiTheme="majorHAnsi"/>
                <w:sz w:val="20"/>
                <w:szCs w:val="20"/>
              </w:rPr>
              <w:t>10 szt.</w:t>
            </w:r>
          </w:p>
        </w:tc>
        <w:tc>
          <w:tcPr>
            <w:tcW w:w="3275" w:type="dxa"/>
            <w:hideMark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7F238C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DD3BE2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548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Monitor do aparatu, wymagania ogólne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Pr="00FD5C7B" w:rsidRDefault="001E681F" w:rsidP="00AB26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416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3275" w:type="dxa"/>
            <w:hideMark/>
          </w:tcPr>
          <w:p w:rsidR="001E681F" w:rsidRDefault="001E681F" w:rsidP="00F4273E"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4865AF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Monitor pacjenta składa się z monitora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stacjonarnego i modułu transportowego, zgodnie ze szczegółowymi wymaganiami, znajdującymi się w dalszej części specyfikacji</w:t>
            </w:r>
          </w:p>
        </w:tc>
        <w:tc>
          <w:tcPr>
            <w:tcW w:w="3275" w:type="dxa"/>
            <w:hideMark/>
          </w:tcPr>
          <w:p w:rsidR="001E681F" w:rsidRDefault="001E681F" w:rsidP="00F4273E">
            <w:r w:rsidRPr="00233EE8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4865AF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przystosowany do pracy w sieci centralnego monitorowania opartej na standardowych rozwiązaniach (</w:t>
            </w:r>
            <w:r w:rsidRPr="00321FD4">
              <w:rPr>
                <w:rFonts w:asciiTheme="majorHAnsi" w:hAnsiTheme="majorHAnsi"/>
                <w:sz w:val="20"/>
                <w:szCs w:val="20"/>
                <w:lang w:eastAsia="pl-PL"/>
              </w:rPr>
              <w:t>IEEE 802.3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lub równoważne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), wykorzystuje protokoły TCP/IP oraz transmisję typu multicast</w:t>
            </w:r>
          </w:p>
        </w:tc>
        <w:tc>
          <w:tcPr>
            <w:tcW w:w="3275" w:type="dxa"/>
            <w:hideMark/>
          </w:tcPr>
          <w:p w:rsidR="001E681F" w:rsidRDefault="001E681F" w:rsidP="00F4273E"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4865AF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Każdy monitor umożliwia jednoczesne wyświetlanie wszystkich wymaganych parametrów.</w:t>
            </w:r>
          </w:p>
        </w:tc>
        <w:tc>
          <w:tcPr>
            <w:tcW w:w="3275" w:type="dxa"/>
            <w:hideMark/>
          </w:tcPr>
          <w:p w:rsidR="001E681F" w:rsidRDefault="001E681F" w:rsidP="00F4273E"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AB2611">
            <w:pPr>
              <w:jc w:val="center"/>
            </w:pPr>
            <w:r w:rsidRPr="004865AF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Monitor wyposażony w kolorowy ekran, z możliwością wyświetlania przynajmniej 10 krzywych dynamicznych na całej szerokości ekranu, od jego krawędzi do pola parametrów powiązanych z odpowiadającymi im krzywymi. Przekątna ekranu min. 17” w formacie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panoramicznym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3C537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Możliwość rozbudowy o dodatkowy ekran kopiujący oraz dodatkowy ekran z niezależną konfiguracją sposobu wyświetlania  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3C537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3C537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Sterowanie monitorem za pomocą menu ekranowego w języku polskim: dostęp do często używanych funkcji za pomocą dedykowanych przycisków, wybór parametru i funkcji przez dotyk na ekranie, zmiana wartości oraz wybór pozycji z listy przy pomocy pokrętła, zatwierdzanie wyboru przez naciśnięcie pokrętła.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W szczególności wyklucza się rozwiązania wykorzystujące do sterowania funkcjami monitora tzw. "gesty dotykowe"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3C537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Funkcja czasowego wyłączenia sterowania dotykowego, ułatwiająca oczyszczenie ekranu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F35F5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wyposażony w nocny tryb wyświetlania, z możliwością automatycznego włączania i wyłączania o wybranej godzinie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F35F5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rozbudowy o interaktywny dostęp do zasobów informatycznych sieci komputerowej szpitala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F35F5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Możliwość rozbudowy monitora o komputerową kartę znieczulenia, posiadającą następującą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 xml:space="preserve">funkcjonalność, przynajmniej: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- możliwość automatycznej akwizycji danych pacjenta (przynajmniej imię i nazwisko, wzrost i masa ciała) na podstawie wprowadzonego numeru identyfikacyjnego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automatyczna akwizycja wybranych parametrów z monitora pacjenta i aparatu do znieczulania, w wybranych odstępach czasowych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dokumentacja terapii płynowej i lekowej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interaktywny dostęp do karty na ekranie oferowanego monitora pacjenta, obsługa za pomocą klawiatury i myszy komputerowej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F35F5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Ciąg dalszy wymagań dotyczących komputerowej karty znieczulenia: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interaktywny dostęp do karty na stacjonarnych i przenośnych urządzeniach komputerowych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- formularze do wydruku oparte na aktualnym rozporządzeniu Ministra zdrowia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możliwość archiwizacji w komputerowych systemach bazodanowych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możliwość wykorzystania zbieranych danych do analiz i porównań, przy wykorzystniu standardowych narzędzi analitycznych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233EE8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F35F58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obserwowanych parametrów. Wybór parametrów do analizy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spośród wszystkich parametrów pochodzących z monitora i z aparatu do znieczulania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783C73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6B7AC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Interfejs ekranowy monitora zharmonizowany z interfejsem oferowanego aparatu do znieczulania,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783C73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6B7AC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783C73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6B7ACE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umożliwia przygotowanie domyślnej konfiguracji, automatycznie przyjmowanej dla każdego nowego pacjenta. W skład takiej konfiguracji powinno wchodzić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Możliwość zapamiętania i łatwego przywołania przynajmniej czterech takich zestawów dla każdej kategorii wiekowej pacjentów (dorośli, dzieci,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noworodki)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7F7980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CD16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przenoszenia konfiguracji przygotowanej w monitorze do innych monitorów za pomocą pamięci USB i za pomocą sieci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7F798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CD16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Możliwość drukowania na drukarce laserowej wstępnie sformatowanych tematycznych raportów, z podsumowaniem stanu pacjenta. Możliwość skonfigurowania własnego zestawu różnych raportów do wydrukowania za pomocą jednego polecenia    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7F798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CD16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Wszystkie elementy monitora chłodzone pasywnie, bez wspomagania wentylatorem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7F798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CD16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Monitor </w:t>
            </w:r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>ergono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micznie zamocowany do aparatu do znieczulania. Konieczna jest deklaracja zgodności aparatu z monitorem wydana przez producenta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7F798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CD16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Alarmy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Automatyczne ustawianie granic alarmowych, na żądanie, na podstawie bieżących wartości parametrów, jednocześnie dla wszystkich monitorowanych parametrów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8378A5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9775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Możliwość trwałego i czasowego zablokowania alarmów tylko ciśnienia inwazyjnego, niezależnie od pozostałych alarmów, z odpowiednią sygnalizacją takiego stanu, lub inna metoda umożliwiająca przygotowanie linii pomiarowych ciśnienia przed przybyciem pacjenta oraz obsługę linii pomiarowych, bez zakłócania alarmami i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ograniczania normalnego monitorowania innych parametrów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8378A5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9775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8378A5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9775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Świetlna sygnalizacja alarmów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  <w:r w:rsidRPr="008F0018">
              <w:rPr>
                <w:rFonts w:asciiTheme="majorHAnsi" w:hAnsiTheme="majorHAnsi"/>
                <w:strike/>
                <w:sz w:val="20"/>
                <w:szCs w:val="20"/>
                <w:lang w:eastAsia="pl-PL"/>
              </w:rPr>
              <w:t xml:space="preserve">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widoczna z 360 stopni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8378A5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9775BA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 - 2 pkt</w:t>
            </w:r>
          </w:p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- 0 pkt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Informacja o ustawionej głośności alarmów stale wyświetlana na ekranie monitora podczas normalnej pracy monitora bez alarmu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Transport pacjenta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Funkcja automatycznego przenoszenia danych demograficznych pacjenta przenoszonego z jednego stanowiska na drugie. Brak konieczności wpisywania jego danych w monitorze pacjenta na stanowisku, do którego został przeniesiony, oraz brak konieczności ręcznego usuwania pacjenta z monitora na stanowisku, które opuścił przenoszony pacjent.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6835D7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Monitor wyposażony w moduł transportowy, umożliwiający ciągłe i nieprzerwane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monitorowanie co najmniej EKG w pełnym wymaganym zakresie (ST, arytmia), SpO</w:t>
            </w:r>
            <w:r w:rsidRPr="00906996">
              <w:rPr>
                <w:rFonts w:asciiTheme="majorHAnsi" w:hAnsiTheme="majorHAnsi"/>
                <w:sz w:val="20"/>
                <w:szCs w:val="20"/>
                <w:vertAlign w:val="subscript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, ciśnienia metodą nieinwazyjną, ciśnienia metodą inwazyjną (x8), temperatury (x2), oraz CO</w:t>
            </w:r>
            <w:r w:rsidRPr="00906996">
              <w:rPr>
                <w:rFonts w:asciiTheme="majorHAnsi" w:hAnsiTheme="majorHAnsi"/>
                <w:sz w:val="20"/>
                <w:szCs w:val="20"/>
                <w:vertAlign w:val="subscript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podczas transportu pacjenta, w szczególności bez żadnych przerw związanych z rozpoczynaniem i kończeniem transportu, oraz bez konieczność wymiany modułów pomiarowych albo układów pacjenta na czas transportu. Ciągłość monitorowania dotyczy trendów wszystkich monitorowanych parametrów (nie tylko parametrów monitorowanych przez sam moduł transportowy), trendów z podłączonych urządzeń (jak np. respirator),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6835D7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Przygotowanie monitora do transportu, rozpoczęcie i zakończenie transportu nie wymaga podłączania ani odłączania jakichkolwiek przewodów. Odłączenie i podłączenie modułu transportowego możliwe przy użyciu jednej ręki.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 - 3 pkt</w:t>
            </w:r>
          </w:p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NIE - 0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Masa modułu transportowego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maksymalnie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1 kg, z ekranem i zasilaniem z wbudowanego akumulatora minimum przez 3 godziny ciągłego monitorowania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FD3693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4012C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transportowy wyposażony w ekran dotykowy o przekątnej min. 6”. Ekran pokazuje przebieg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i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dynamiczn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e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przy standardowej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szybkości odświeżania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Ekran dotykowy przystosowany do warunków transportowych: zabezpieczony przed nieoczekiwaną zmianą wyświetlanych informacji, a w szczególności przed reagowaniem na krótkie, przypadkowe dotknięcia i przesunięcia palcem i palcami po ekranie.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FD3693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4012C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transportowy, przystosowany do zagrożeń związanych z transportem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odporny na uszkodzenia mechaniczne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, odpo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rny na zachlapania (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stopień ochrony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min. IPX3 lub równoważny),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potwierdzone odpowiednimi deklaracjami producenta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4012C5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transportowy odporny na zachlapanie z każdej strony (stopień ochrony min IPX4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lub równoważny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), potwierdzone odpowiednimi deklaracjami producenta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Tak - 5 pkt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transportowy odporny na upadek z wysokości przynajmniej 1 metra, potwierdzone odpowiednimi deklaracjami producenta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Tak - 5 pkt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rozbudowy o połączenie bezprzewodowe (WiFi) z siecią centralnego monitorowania, uruchamiane samoczynnie bezpośrednio po zdjęciu modułu ze stanowiska pacjenta.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Transmisja bezprzewodowa WiFi zabezpieczona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na poziomie przynajmniej WPA2-PSK lub równoważnym. Rozwiązania inne, niż standardy przemysłowe, nie będą akceptowane.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Rozbudowa o możliwa bez konieczności wysyłania monitora do serwisu, WiFi nie może zmienić wymiarów, masy, ani odporności modułu na warunki zewnętrzne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pkt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transportowy zamocowany na stanowisku przesyła dane do systemu monitorowania przez łącze optyczne, lub równoważne rozwiązanie, które nie ulega zużyciu przy dowolnie częstym podłączaniu i odłączaniu modułu, i wyklucza przenoszenie uszkodzeń z modułu na moduł przez uszkodzone piny złącza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Moduł przystosowany do mocowania z prawej i lewej strony stanowiska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, z przewodami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łącząc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ymi monitor z pacjentem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skierowan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ymi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bezpośrednio w stronę pacjenta, z zachowaniem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odpowiedniej widoczności ekranu, z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a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utomatyczny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m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obr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otem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zawartości ekranu o 180 stopni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Pomiar EKG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monitorowania oraz jednoczesnego wyświetlania odprowadzeń EKG: 1 (wybieranego przez użytkownika) z 3 elektrod, 7 z 5 elektrod, 8 z 6 elektrod oraz 12 z 10 elektrod, po zastosowaniu odpowiedniego przewodu pomiarowego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Włączany na żądanie filtr ograniczający zakłócenia wysokiej częstotliwości, pochodzące z urządzeń do elektrochirurgii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Monitorowanie odchylenia ST we wszystkich jednocześnie monitorowanych odprowadzeniach EKG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Monitorowanie 12 odprowadzeń z 6 elektrod, w standardowym układzie odprowadzeń kończynowych i przedsercowych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Tak - 2 pkt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Pomiar sumarycznego wektora odchyleń ST w 12 odprowadzeniach, z możliwością ustawienia granic alarmowych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Tak - 2 pkt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Pomiar zmiany sumarycznego wektora odchyleń ST w 12 odprowadzeniach, z możliwością ustawienia granic alarmowych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Tak - 2 pkt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Analiza arytmii zgłaszająca arytmie według przynajmniej 1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0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Zakres pomiarowy częstości akcji serca przynajmniej 15 - 300 uderzeń na minutę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Pomiar oddechu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Monitorowanie oddechu metodą impedancyjną z elektrod EKG (wartości cyfrowe i krzywa dynamiczna), z możliwością zmiany odprowadzenia wybranego do monitorowania (I albo II), bez konieczności przepinania przewodu EKG ani zmiany położenia elektrod na pacjencie.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DC6BDD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Ustawiany czas opóźnienia alarmu bezdechu w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>zakresie min. 10 - 30 sekund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DC6BDD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Pomiar saturacji i tętna (SpO2)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67CE8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Moduł pomiarowy SpO2 umożliwiający poprawne pomiary w warunkach niskiej perfuzji i artefaktów ruchowych algorytmem </w:t>
            </w:r>
            <w:r w:rsidRPr="00D67CE8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Masimo rainbow SET</w:t>
            </w:r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>, lub równoważnym pod względem dokładności pomiaru w takich warunkach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FD2EF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BC6561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67CE8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>Wyświetlane wartości liczbowe saturacji, tętna, krzywa pletyzmograficzna oraz wskaźnik perfuzji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FD2EF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BC6561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zamiennego stosowania technologii Masimo SET, Masimo rainbow SET i Nellcor, również podczas transportu. Wymiana technologii pomiaru może być dokonana przez użytkownika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FD2EFF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BC6561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rozbudowy o pomiar: PVI, zawartości hemoglobiny, methemoglobiny i karboksyhemoglobiny we krwi, przy użyciu czujnika na palec do oferowanego modułu saturacji.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Tak - 3 pkt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Nieinwazyjny pomiar ciśnienia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Tryb stazy żylnej i ciągłych pomiarów przez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określony czas repetycji pomiarów automatycznych min. 1-240 min. z możliwością dokonania pomiaru wyzwalanego ręcznie.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Inwazyjny pomiar ciśnienia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pStyle w:val="Bezodstpw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Pomiar PPV i SPV w wybranym torze pomiarowym, z możliwością wyboru miejsca pomiaru na krzywej dynamicznej ciśnienia, w oparciu o krzywą referencyjną oddechu.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5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pkt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Monitor może obsłużyć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kilkukrotny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pomiar ciśnień, również w transporcie, bez konieczności przełączania linii pomiarowych do transportu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3535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0D33B3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Możliwość wyświetlania wszystkich mierzonych ciśnień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3535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Default="001E681F" w:rsidP="00F4273E">
            <w:pPr>
              <w:jc w:val="center"/>
            </w:pPr>
            <w:r w:rsidRPr="000D33B3"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wyzerowania wszystkich ciśnień jednym poleceniem (np. przyciskiem)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Pomiar temperatury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Jednoczesny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pomiar przynajmniej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temperatur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0F25DE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Jednoczesne wyświetlanie 3 wartości temperatury: T1, T2 i ich różnicy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pkt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pkt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Pomiar zwiotczenia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Pomiar przewodnictwa nerwowo mięśniowego za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lastRenderedPageBreak/>
              <w:t xml:space="preserve">pomocą stymulacji nerwu łokciowego i rejestracji odpowiedzi za pomocą czujnika 3D, mierzącego drgania kciuka we wszystkich kierunkach, bez konieczności kalibracji czujnika przed wykonaniem pomiaru.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Dostępne metody stymulacji, przynajmniej: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Train Of Four, obliczanie T1/T4 i Tref/T4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TOF z ustawianymi odstępami automatycznych pomiarów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- Tetanus 50 Hz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 xml:space="preserve">- </w:t>
            </w:r>
            <w:r w:rsidRPr="00D67CE8">
              <w:rPr>
                <w:rFonts w:asciiTheme="majorHAnsi" w:hAnsiTheme="majorHAnsi"/>
                <w:sz w:val="20"/>
                <w:szCs w:val="20"/>
                <w:lang w:eastAsia="pl-PL"/>
              </w:rPr>
              <w:t>Single Twitch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Wyniki pomiarów NMT wyświetlane na ekranie oferowanego monitora pacjenta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Wymagane akcesoria pomiarowe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Przew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o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d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y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EKG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odpowiednie dla każdego z  zaoferowanych metod pomiaru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EKG – </w:t>
            </w:r>
            <w:r w:rsidR="00B61962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dł min. 3 m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po 2 szt. 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E4455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Czujnik SpO</w:t>
            </w:r>
            <w:r w:rsidRPr="00DC2652">
              <w:rPr>
                <w:rFonts w:asciiTheme="majorHAnsi" w:hAnsiTheme="majorHAnsi"/>
                <w:sz w:val="20"/>
                <w:szCs w:val="20"/>
                <w:vertAlign w:val="subscript"/>
                <w:lang w:eastAsia="pl-PL"/>
              </w:rPr>
              <w:t>2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dla dorosłych na palec, z przewodem min. 3 metry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– 2 szt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E4455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Mankiety do pomiaru ciśnienia metodą nieinwazyjną, umożliwiające pomiary u pacjentów o przeciętnym wzroście, szczupłych i otyłych,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w rozmiarach S, M, L, XL po 2 szt.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Przewód łączący mankiet z monitorem o długości przynajmniej 3 metrów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– 2 szt.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E4455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Czujnik temperatury skóry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oraz czujnik do pomiaru temperatury wewnętrznej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każdy 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z przewodem min. 3 metry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E4455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Kompletny zestaw a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kcesori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ów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do pomiaru ciśnienia metodą inwazyjną przynajmniej w 2 torach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75" w:type="dxa"/>
            <w:hideMark/>
          </w:tcPr>
          <w:p w:rsidR="001E681F" w:rsidRDefault="001E681F" w:rsidP="00F4273E">
            <w:pPr>
              <w:jc w:val="center"/>
            </w:pPr>
            <w:r w:rsidRPr="00E44550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Kompletny zestaw a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>kcesori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ów</w:t>
            </w:r>
            <w:r w:rsidRPr="00FD5C7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do pomiaru NMT dla dorosłych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D3BE2">
              <w:rPr>
                <w:rFonts w:asciiTheme="majorHAnsi" w:hAnsiTheme="majorHAnsi"/>
                <w:sz w:val="20"/>
                <w:szCs w:val="20"/>
              </w:rPr>
              <w:t>TAK</w:t>
            </w: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Bez oceny punktowej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DC2652" w:rsidRDefault="001E681F" w:rsidP="00F4273E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DC2652" w:rsidRDefault="001E681F" w:rsidP="00F4273E">
            <w:pPr>
              <w:rPr>
                <w:rFonts w:asciiTheme="majorHAnsi" w:hAnsiTheme="majorHAnsi"/>
                <w:b/>
                <w:sz w:val="20"/>
                <w:szCs w:val="20"/>
                <w:lang w:eastAsia="pl-PL"/>
              </w:rPr>
            </w:pPr>
            <w:r w:rsidRPr="00DC2652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Pomiar głębokości znieczulenia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4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681F" w:rsidRPr="00FD5C7B" w:rsidTr="00F4273E">
        <w:trPr>
          <w:trHeight w:val="312"/>
        </w:trPr>
        <w:tc>
          <w:tcPr>
            <w:tcW w:w="709" w:type="dxa"/>
            <w:noWrap/>
            <w:hideMark/>
          </w:tcPr>
          <w:p w:rsidR="001E681F" w:rsidRPr="00FD5C7B" w:rsidRDefault="001E681F" w:rsidP="00F4273E">
            <w:pPr>
              <w:pStyle w:val="Akapitzlist"/>
              <w:keepNext w:val="0"/>
              <w:numPr>
                <w:ilvl w:val="0"/>
                <w:numId w:val="30"/>
              </w:numPr>
              <w:shd w:val="clear" w:color="auto" w:fill="auto"/>
              <w:suppressAutoHyphens w:val="0"/>
              <w:spacing w:after="160" w:line="259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hideMark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Pomiar głębokości znieczulenia metodą BIS lub Entropia</w:t>
            </w:r>
          </w:p>
        </w:tc>
        <w:tc>
          <w:tcPr>
            <w:tcW w:w="3275" w:type="dxa"/>
            <w:hideMark/>
          </w:tcPr>
          <w:p w:rsidR="001E681F" w:rsidRPr="00FD5C7B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TAK/NIE</w:t>
            </w:r>
          </w:p>
        </w:tc>
        <w:tc>
          <w:tcPr>
            <w:tcW w:w="2534" w:type="dxa"/>
            <w:hideMark/>
          </w:tcPr>
          <w:p w:rsidR="001E681F" w:rsidRPr="0072160E" w:rsidRDefault="001E681F" w:rsidP="00F427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160E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Tak -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10</w:t>
            </w:r>
            <w:r w:rsidRPr="0072160E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pkt</w:t>
            </w:r>
            <w:r w:rsidRPr="0072160E">
              <w:rPr>
                <w:rFonts w:asciiTheme="majorHAnsi" w:hAnsiTheme="majorHAnsi"/>
                <w:sz w:val="20"/>
                <w:szCs w:val="20"/>
                <w:lang w:eastAsia="pl-PL"/>
              </w:rPr>
              <w:br/>
              <w:t>Nie - 0 pkt</w:t>
            </w:r>
          </w:p>
        </w:tc>
        <w:tc>
          <w:tcPr>
            <w:tcW w:w="4059" w:type="dxa"/>
          </w:tcPr>
          <w:p w:rsidR="001E681F" w:rsidRPr="00FD5C7B" w:rsidRDefault="001E681F" w:rsidP="00F427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E681F" w:rsidRDefault="001E681F" w:rsidP="001E681F"/>
    <w:p w:rsidR="001E681F" w:rsidRDefault="001E681F" w:rsidP="001E681F"/>
    <w:p w:rsidR="001E681F" w:rsidRDefault="001E681F" w:rsidP="001E681F"/>
    <w:p w:rsidR="00EC4EF7" w:rsidRDefault="00EC4EF7"/>
    <w:sectPr w:rsidR="00EC4EF7" w:rsidSect="00F4273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E0" w:rsidRDefault="000A29E0" w:rsidP="00EC6820">
      <w:pPr>
        <w:spacing w:after="0" w:line="240" w:lineRule="auto"/>
      </w:pPr>
      <w:r>
        <w:separator/>
      </w:r>
    </w:p>
  </w:endnote>
  <w:endnote w:type="continuationSeparator" w:id="0">
    <w:p w:rsidR="000A29E0" w:rsidRDefault="000A29E0" w:rsidP="00E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5423591"/>
      <w:docPartObj>
        <w:docPartGallery w:val="Page Numbers (Bottom of Page)"/>
        <w:docPartUnique/>
      </w:docPartObj>
    </w:sdtPr>
    <w:sdtContent>
      <w:p w:rsidR="000A29E0" w:rsidRDefault="00B40EE8">
        <w:pPr>
          <w:pStyle w:val="Stopka"/>
          <w:jc w:val="center"/>
        </w:pPr>
        <w:fldSimple w:instr=" PAGE   \* MERGEFORMAT ">
          <w:r w:rsidR="00BE65CD">
            <w:rPr>
              <w:noProof/>
            </w:rPr>
            <w:t>1</w:t>
          </w:r>
        </w:fldSimple>
      </w:p>
    </w:sdtContent>
  </w:sdt>
  <w:p w:rsidR="000A29E0" w:rsidRDefault="000A29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E0" w:rsidRDefault="000A29E0" w:rsidP="00EC6820">
      <w:pPr>
        <w:spacing w:after="0" w:line="240" w:lineRule="auto"/>
      </w:pPr>
      <w:r>
        <w:separator/>
      </w:r>
    </w:p>
  </w:footnote>
  <w:footnote w:type="continuationSeparator" w:id="0">
    <w:p w:rsidR="000A29E0" w:rsidRDefault="000A29E0" w:rsidP="00E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E0" w:rsidRPr="00DA1861" w:rsidRDefault="000A29E0" w:rsidP="00F4273E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282700" cy="51879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</w:t>
    </w:r>
    <w:r>
      <w:rPr>
        <w:noProof/>
        <w:lang w:eastAsia="pl-PL"/>
      </w:rPr>
      <w:drawing>
        <wp:inline distT="0" distB="0" distL="0" distR="0">
          <wp:extent cx="1358265" cy="504825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9E0" w:rsidRPr="0029088B" w:rsidRDefault="000A29E0">
    <w:pPr>
      <w:pStyle w:val="Nagwek"/>
      <w:rPr>
        <w:rFonts w:asciiTheme="majorHAnsi" w:hAnsiTheme="majorHAnsi"/>
      </w:rPr>
    </w:pPr>
    <w:r w:rsidRPr="0029088B">
      <w:rPr>
        <w:rFonts w:asciiTheme="majorHAnsi" w:hAnsiTheme="majorHAnsi"/>
      </w:rPr>
      <w:t>ZPZ – 03/01/20</w:t>
    </w:r>
    <w:r w:rsidRPr="0029088B">
      <w:rPr>
        <w:rFonts w:asciiTheme="majorHAnsi" w:hAnsiTheme="majorHAnsi"/>
      </w:rPr>
      <w:tab/>
    </w:r>
    <w:r w:rsidRPr="0029088B">
      <w:rPr>
        <w:rFonts w:asciiTheme="majorHAnsi" w:hAnsiTheme="majorHAnsi"/>
      </w:rPr>
      <w:tab/>
    </w:r>
    <w:r w:rsidRPr="0029088B">
      <w:rPr>
        <w:rFonts w:asciiTheme="majorHAnsi" w:hAnsiTheme="majorHAnsi"/>
      </w:rPr>
      <w:tab/>
    </w:r>
    <w:r w:rsidRPr="0029088B">
      <w:rPr>
        <w:rFonts w:asciiTheme="majorHAnsi" w:hAnsiTheme="majorHAnsi"/>
      </w:rPr>
      <w:tab/>
    </w:r>
    <w:r w:rsidRPr="0029088B">
      <w:rPr>
        <w:rFonts w:asciiTheme="majorHAnsi" w:hAnsiTheme="majorHAnsi"/>
      </w:rP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39A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A1DB2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C6E35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86E98"/>
    <w:multiLevelType w:val="hybridMultilevel"/>
    <w:tmpl w:val="1C10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714"/>
    <w:multiLevelType w:val="multilevel"/>
    <w:tmpl w:val="263E6D1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881453B"/>
    <w:multiLevelType w:val="multilevel"/>
    <w:tmpl w:val="6AE0849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upperLetter"/>
      <w:pStyle w:val="Nagwek3"/>
      <w:lvlText w:val="%3."/>
      <w:lvlJc w:val="left"/>
      <w:pPr>
        <w:ind w:left="2760" w:hanging="36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6">
    <w:nsid w:val="1A072249"/>
    <w:multiLevelType w:val="multilevel"/>
    <w:tmpl w:val="284EB596"/>
    <w:lvl w:ilvl="0">
      <w:start w:val="1"/>
      <w:numFmt w:val="bullet"/>
      <w:pStyle w:val="Tiret1"/>
      <w:lvlText w:val=""/>
      <w:lvlJc w:val="left"/>
      <w:pPr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2B51C5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24191E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678A1"/>
    <w:multiLevelType w:val="multilevel"/>
    <w:tmpl w:val="B9A0A5FA"/>
    <w:lvl w:ilvl="0">
      <w:start w:val="18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26E00AAB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00259C"/>
    <w:multiLevelType w:val="multilevel"/>
    <w:tmpl w:val="C2469BD6"/>
    <w:lvl w:ilvl="0">
      <w:start w:val="20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2E5364A9"/>
    <w:multiLevelType w:val="hybridMultilevel"/>
    <w:tmpl w:val="BDB8E0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838AE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66B7F"/>
    <w:multiLevelType w:val="multilevel"/>
    <w:tmpl w:val="30E63512"/>
    <w:lvl w:ilvl="0">
      <w:start w:val="20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37FD1539"/>
    <w:multiLevelType w:val="hybridMultilevel"/>
    <w:tmpl w:val="94D648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1640A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6C5E48"/>
    <w:multiLevelType w:val="multilevel"/>
    <w:tmpl w:val="7FDCA58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5BC65C8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B57DF5"/>
    <w:multiLevelType w:val="multilevel"/>
    <w:tmpl w:val="BC74665C"/>
    <w:lvl w:ilvl="0">
      <w:start w:val="18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5B0E66E4"/>
    <w:multiLevelType w:val="multilevel"/>
    <w:tmpl w:val="000076BE"/>
    <w:lvl w:ilvl="0">
      <w:start w:val="1"/>
      <w:numFmt w:val="decimal"/>
      <w:pStyle w:val="NumPar1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EC5115"/>
    <w:multiLevelType w:val="hybridMultilevel"/>
    <w:tmpl w:val="FEF0FA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834C8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33EAF"/>
    <w:multiLevelType w:val="multilevel"/>
    <w:tmpl w:val="264698AA"/>
    <w:lvl w:ilvl="0">
      <w:start w:val="1"/>
      <w:numFmt w:val="bullet"/>
      <w:pStyle w:val="Tiret0"/>
      <w:lvlText w:val=""/>
      <w:lvlJc w:val="left"/>
      <w:pPr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46E0F08"/>
    <w:multiLevelType w:val="hybridMultilevel"/>
    <w:tmpl w:val="F1D2C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F64FE"/>
    <w:multiLevelType w:val="hybridMultilevel"/>
    <w:tmpl w:val="94A895B4"/>
    <w:lvl w:ilvl="0" w:tplc="0415000B">
      <w:start w:val="12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42630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97140D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B87ED8"/>
    <w:multiLevelType w:val="multilevel"/>
    <w:tmpl w:val="E7184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0D56BC"/>
    <w:multiLevelType w:val="multilevel"/>
    <w:tmpl w:val="575CE8D4"/>
    <w:lvl w:ilvl="0">
      <w:start w:val="14"/>
      <w:numFmt w:val="decimal"/>
      <w:pStyle w:val="tytu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09" w:hanging="352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46221"/>
    <w:multiLevelType w:val="multilevel"/>
    <w:tmpl w:val="91502D6A"/>
    <w:lvl w:ilvl="0">
      <w:start w:val="1"/>
      <w:numFmt w:val="decimal"/>
      <w:lvlText w:val="%1."/>
      <w:lvlJc w:val="left"/>
      <w:pPr>
        <w:ind w:left="708" w:hanging="348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position w:val="0"/>
        <w:sz w:val="24"/>
        <w:szCs w:val="24"/>
        <w:u w:val="none" w:color="000000"/>
        <w:vertAlign w:val="baseline"/>
      </w:rPr>
    </w:lvl>
  </w:abstractNum>
  <w:abstractNum w:abstractNumId="31">
    <w:nsid w:val="7C464F4B"/>
    <w:multiLevelType w:val="hybridMultilevel"/>
    <w:tmpl w:val="656E8A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97BA0"/>
    <w:multiLevelType w:val="hybridMultilevel"/>
    <w:tmpl w:val="571C3416"/>
    <w:lvl w:ilvl="0" w:tplc="6F5E093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6"/>
  </w:num>
  <w:num w:numId="5">
    <w:abstractNumId w:val="20"/>
  </w:num>
  <w:num w:numId="6">
    <w:abstractNumId w:val="28"/>
  </w:num>
  <w:num w:numId="7">
    <w:abstractNumId w:val="30"/>
  </w:num>
  <w:num w:numId="8">
    <w:abstractNumId w:val="17"/>
  </w:num>
  <w:num w:numId="9">
    <w:abstractNumId w:val="4"/>
  </w:num>
  <w:num w:numId="10">
    <w:abstractNumId w:val="32"/>
  </w:num>
  <w:num w:numId="11">
    <w:abstractNumId w:val="27"/>
  </w:num>
  <w:num w:numId="12">
    <w:abstractNumId w:val="22"/>
  </w:num>
  <w:num w:numId="13">
    <w:abstractNumId w:val="18"/>
  </w:num>
  <w:num w:numId="14">
    <w:abstractNumId w:val="3"/>
  </w:num>
  <w:num w:numId="15">
    <w:abstractNumId w:val="9"/>
  </w:num>
  <w:num w:numId="16">
    <w:abstractNumId w:val="0"/>
  </w:num>
  <w:num w:numId="17">
    <w:abstractNumId w:val="8"/>
  </w:num>
  <w:num w:numId="18">
    <w:abstractNumId w:val="16"/>
  </w:num>
  <w:num w:numId="19">
    <w:abstractNumId w:val="10"/>
  </w:num>
  <w:num w:numId="20">
    <w:abstractNumId w:val="26"/>
  </w:num>
  <w:num w:numId="21">
    <w:abstractNumId w:val="13"/>
  </w:num>
  <w:num w:numId="22">
    <w:abstractNumId w:val="7"/>
  </w:num>
  <w:num w:numId="23">
    <w:abstractNumId w:val="1"/>
  </w:num>
  <w:num w:numId="24">
    <w:abstractNumId w:val="2"/>
  </w:num>
  <w:num w:numId="25">
    <w:abstractNumId w:val="11"/>
  </w:num>
  <w:num w:numId="26">
    <w:abstractNumId w:val="19"/>
  </w:num>
  <w:num w:numId="27">
    <w:abstractNumId w:val="1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4"/>
  </w:num>
  <w:num w:numId="32">
    <w:abstractNumId w:val="15"/>
  </w:num>
  <w:num w:numId="33">
    <w:abstractNumId w:val="12"/>
  </w:num>
  <w:num w:numId="34">
    <w:abstractNumId w:val="2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81F"/>
    <w:rsid w:val="000027E6"/>
    <w:rsid w:val="00002B77"/>
    <w:rsid w:val="0000376C"/>
    <w:rsid w:val="00004887"/>
    <w:rsid w:val="00005DBF"/>
    <w:rsid w:val="00006532"/>
    <w:rsid w:val="00006593"/>
    <w:rsid w:val="0000755B"/>
    <w:rsid w:val="000100C5"/>
    <w:rsid w:val="00010722"/>
    <w:rsid w:val="0001181F"/>
    <w:rsid w:val="0001398E"/>
    <w:rsid w:val="00013BEF"/>
    <w:rsid w:val="00015237"/>
    <w:rsid w:val="0001533C"/>
    <w:rsid w:val="000156F7"/>
    <w:rsid w:val="00016BC3"/>
    <w:rsid w:val="00017958"/>
    <w:rsid w:val="000221D7"/>
    <w:rsid w:val="0002300B"/>
    <w:rsid w:val="00023B09"/>
    <w:rsid w:val="00023B70"/>
    <w:rsid w:val="00024207"/>
    <w:rsid w:val="000250A9"/>
    <w:rsid w:val="00025617"/>
    <w:rsid w:val="00025B4F"/>
    <w:rsid w:val="000263CE"/>
    <w:rsid w:val="00026DD9"/>
    <w:rsid w:val="00027432"/>
    <w:rsid w:val="00031EAE"/>
    <w:rsid w:val="00032BF1"/>
    <w:rsid w:val="00034A15"/>
    <w:rsid w:val="00034E06"/>
    <w:rsid w:val="00034E89"/>
    <w:rsid w:val="0003531B"/>
    <w:rsid w:val="00036D53"/>
    <w:rsid w:val="00040247"/>
    <w:rsid w:val="000441CA"/>
    <w:rsid w:val="000464A3"/>
    <w:rsid w:val="00046C8A"/>
    <w:rsid w:val="0004756C"/>
    <w:rsid w:val="00047D94"/>
    <w:rsid w:val="00051003"/>
    <w:rsid w:val="0005297E"/>
    <w:rsid w:val="0005435D"/>
    <w:rsid w:val="00054927"/>
    <w:rsid w:val="000551F0"/>
    <w:rsid w:val="0005554A"/>
    <w:rsid w:val="00055D74"/>
    <w:rsid w:val="00057483"/>
    <w:rsid w:val="00057D80"/>
    <w:rsid w:val="00061D85"/>
    <w:rsid w:val="0006216F"/>
    <w:rsid w:val="00062A53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352D"/>
    <w:rsid w:val="000847F5"/>
    <w:rsid w:val="000862A2"/>
    <w:rsid w:val="000928F2"/>
    <w:rsid w:val="00092927"/>
    <w:rsid w:val="00092AB2"/>
    <w:rsid w:val="0009318B"/>
    <w:rsid w:val="00093500"/>
    <w:rsid w:val="000952A1"/>
    <w:rsid w:val="00095AA9"/>
    <w:rsid w:val="000969F8"/>
    <w:rsid w:val="000A140F"/>
    <w:rsid w:val="000A14BF"/>
    <w:rsid w:val="000A1BDF"/>
    <w:rsid w:val="000A29E0"/>
    <w:rsid w:val="000A3601"/>
    <w:rsid w:val="000A62E3"/>
    <w:rsid w:val="000A6AD1"/>
    <w:rsid w:val="000A6C42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B79E5"/>
    <w:rsid w:val="000C1D7B"/>
    <w:rsid w:val="000C2498"/>
    <w:rsid w:val="000C24AE"/>
    <w:rsid w:val="000C40E9"/>
    <w:rsid w:val="000C41B5"/>
    <w:rsid w:val="000C45BA"/>
    <w:rsid w:val="000C5E63"/>
    <w:rsid w:val="000C6A27"/>
    <w:rsid w:val="000D2463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87"/>
    <w:rsid w:val="000F029F"/>
    <w:rsid w:val="000F178C"/>
    <w:rsid w:val="000F2CFD"/>
    <w:rsid w:val="000F3ED1"/>
    <w:rsid w:val="000F401E"/>
    <w:rsid w:val="000F52C7"/>
    <w:rsid w:val="000F550C"/>
    <w:rsid w:val="000F5692"/>
    <w:rsid w:val="000F7B83"/>
    <w:rsid w:val="000F7C2A"/>
    <w:rsid w:val="00100289"/>
    <w:rsid w:val="00101B50"/>
    <w:rsid w:val="00101C52"/>
    <w:rsid w:val="001022E1"/>
    <w:rsid w:val="00103131"/>
    <w:rsid w:val="00104196"/>
    <w:rsid w:val="00105EC5"/>
    <w:rsid w:val="001066C0"/>
    <w:rsid w:val="001067A6"/>
    <w:rsid w:val="00106AA4"/>
    <w:rsid w:val="00106B0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13C"/>
    <w:rsid w:val="00125CFE"/>
    <w:rsid w:val="00125D28"/>
    <w:rsid w:val="00126B85"/>
    <w:rsid w:val="0013134B"/>
    <w:rsid w:val="00134DA3"/>
    <w:rsid w:val="001354AC"/>
    <w:rsid w:val="00135637"/>
    <w:rsid w:val="00135DFE"/>
    <w:rsid w:val="00137B66"/>
    <w:rsid w:val="0014000A"/>
    <w:rsid w:val="001414C5"/>
    <w:rsid w:val="00141E0A"/>
    <w:rsid w:val="001447AB"/>
    <w:rsid w:val="00145527"/>
    <w:rsid w:val="00147760"/>
    <w:rsid w:val="00150A6D"/>
    <w:rsid w:val="001537D5"/>
    <w:rsid w:val="0015441F"/>
    <w:rsid w:val="001547B2"/>
    <w:rsid w:val="00156C8B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1234"/>
    <w:rsid w:val="00181D14"/>
    <w:rsid w:val="00181E22"/>
    <w:rsid w:val="00193694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0E0"/>
    <w:rsid w:val="001B4BA0"/>
    <w:rsid w:val="001B4BAC"/>
    <w:rsid w:val="001B4F29"/>
    <w:rsid w:val="001C0A5F"/>
    <w:rsid w:val="001C24BD"/>
    <w:rsid w:val="001C3F27"/>
    <w:rsid w:val="001C4C65"/>
    <w:rsid w:val="001C4F59"/>
    <w:rsid w:val="001D1214"/>
    <w:rsid w:val="001D21E5"/>
    <w:rsid w:val="001D2ACD"/>
    <w:rsid w:val="001D3585"/>
    <w:rsid w:val="001D3C5E"/>
    <w:rsid w:val="001D6A32"/>
    <w:rsid w:val="001D6F3E"/>
    <w:rsid w:val="001D7279"/>
    <w:rsid w:val="001D7AFC"/>
    <w:rsid w:val="001E0027"/>
    <w:rsid w:val="001E5593"/>
    <w:rsid w:val="001E681F"/>
    <w:rsid w:val="001E73EB"/>
    <w:rsid w:val="001F1025"/>
    <w:rsid w:val="001F12A5"/>
    <w:rsid w:val="001F15B2"/>
    <w:rsid w:val="001F1FB9"/>
    <w:rsid w:val="001F2184"/>
    <w:rsid w:val="001F32A1"/>
    <w:rsid w:val="001F3623"/>
    <w:rsid w:val="001F438E"/>
    <w:rsid w:val="001F6F08"/>
    <w:rsid w:val="001F7408"/>
    <w:rsid w:val="001F7684"/>
    <w:rsid w:val="00200384"/>
    <w:rsid w:val="00200C81"/>
    <w:rsid w:val="0020217F"/>
    <w:rsid w:val="00202900"/>
    <w:rsid w:val="00202F45"/>
    <w:rsid w:val="00204784"/>
    <w:rsid w:val="00205AEC"/>
    <w:rsid w:val="002072D8"/>
    <w:rsid w:val="00210B10"/>
    <w:rsid w:val="00213F89"/>
    <w:rsid w:val="00214409"/>
    <w:rsid w:val="00214748"/>
    <w:rsid w:val="00216B90"/>
    <w:rsid w:val="00221D77"/>
    <w:rsid w:val="00222643"/>
    <w:rsid w:val="002242D0"/>
    <w:rsid w:val="00224BC9"/>
    <w:rsid w:val="00224C7C"/>
    <w:rsid w:val="002254F9"/>
    <w:rsid w:val="00227E34"/>
    <w:rsid w:val="00231126"/>
    <w:rsid w:val="002311C6"/>
    <w:rsid w:val="00231384"/>
    <w:rsid w:val="002318A1"/>
    <w:rsid w:val="002318A9"/>
    <w:rsid w:val="0023233A"/>
    <w:rsid w:val="00234A72"/>
    <w:rsid w:val="00234DD6"/>
    <w:rsid w:val="0023592C"/>
    <w:rsid w:val="00240FBB"/>
    <w:rsid w:val="0024466E"/>
    <w:rsid w:val="00247089"/>
    <w:rsid w:val="00247862"/>
    <w:rsid w:val="00247BBA"/>
    <w:rsid w:val="00247F89"/>
    <w:rsid w:val="002503A3"/>
    <w:rsid w:val="00250B4F"/>
    <w:rsid w:val="002515D6"/>
    <w:rsid w:val="00252013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56F"/>
    <w:rsid w:val="002648F0"/>
    <w:rsid w:val="00264B8D"/>
    <w:rsid w:val="0026535A"/>
    <w:rsid w:val="00265776"/>
    <w:rsid w:val="0027104D"/>
    <w:rsid w:val="0027163B"/>
    <w:rsid w:val="00271A25"/>
    <w:rsid w:val="00273424"/>
    <w:rsid w:val="0027555B"/>
    <w:rsid w:val="0027593D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473"/>
    <w:rsid w:val="00290D36"/>
    <w:rsid w:val="00291D87"/>
    <w:rsid w:val="002928D7"/>
    <w:rsid w:val="00292B53"/>
    <w:rsid w:val="0029345E"/>
    <w:rsid w:val="00293EFD"/>
    <w:rsid w:val="002958E4"/>
    <w:rsid w:val="00297717"/>
    <w:rsid w:val="0029782C"/>
    <w:rsid w:val="00297F53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0D3B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36AA"/>
    <w:rsid w:val="002D63E5"/>
    <w:rsid w:val="002D64C4"/>
    <w:rsid w:val="002E24F2"/>
    <w:rsid w:val="002E3BAD"/>
    <w:rsid w:val="002E3C59"/>
    <w:rsid w:val="002E474E"/>
    <w:rsid w:val="002E5282"/>
    <w:rsid w:val="002E6AFD"/>
    <w:rsid w:val="002F0D33"/>
    <w:rsid w:val="002F0F5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065"/>
    <w:rsid w:val="0030536D"/>
    <w:rsid w:val="0030589B"/>
    <w:rsid w:val="0030771A"/>
    <w:rsid w:val="00312247"/>
    <w:rsid w:val="00312D6C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2286"/>
    <w:rsid w:val="00323937"/>
    <w:rsid w:val="00323B88"/>
    <w:rsid w:val="00325C92"/>
    <w:rsid w:val="003268B8"/>
    <w:rsid w:val="00327034"/>
    <w:rsid w:val="00327439"/>
    <w:rsid w:val="0032753C"/>
    <w:rsid w:val="00327F13"/>
    <w:rsid w:val="00331C2D"/>
    <w:rsid w:val="003322B1"/>
    <w:rsid w:val="00332F6B"/>
    <w:rsid w:val="00342CBE"/>
    <w:rsid w:val="003432D7"/>
    <w:rsid w:val="00344D73"/>
    <w:rsid w:val="003454AB"/>
    <w:rsid w:val="00345D28"/>
    <w:rsid w:val="00346451"/>
    <w:rsid w:val="0034648A"/>
    <w:rsid w:val="00346E15"/>
    <w:rsid w:val="00346F15"/>
    <w:rsid w:val="00350633"/>
    <w:rsid w:val="003518F4"/>
    <w:rsid w:val="00352630"/>
    <w:rsid w:val="00352A73"/>
    <w:rsid w:val="00354447"/>
    <w:rsid w:val="00356696"/>
    <w:rsid w:val="003576A9"/>
    <w:rsid w:val="00357D27"/>
    <w:rsid w:val="003615A5"/>
    <w:rsid w:val="00361623"/>
    <w:rsid w:val="0036173A"/>
    <w:rsid w:val="00362829"/>
    <w:rsid w:val="00362B4B"/>
    <w:rsid w:val="0036333B"/>
    <w:rsid w:val="00364028"/>
    <w:rsid w:val="003645B0"/>
    <w:rsid w:val="0036471F"/>
    <w:rsid w:val="0036749D"/>
    <w:rsid w:val="00367E58"/>
    <w:rsid w:val="003700E0"/>
    <w:rsid w:val="003709A8"/>
    <w:rsid w:val="0037238F"/>
    <w:rsid w:val="00372DA5"/>
    <w:rsid w:val="00374D8C"/>
    <w:rsid w:val="00380EBB"/>
    <w:rsid w:val="00381521"/>
    <w:rsid w:val="003819C5"/>
    <w:rsid w:val="00381E48"/>
    <w:rsid w:val="00383158"/>
    <w:rsid w:val="003833CB"/>
    <w:rsid w:val="0038492C"/>
    <w:rsid w:val="003864AF"/>
    <w:rsid w:val="00386A4C"/>
    <w:rsid w:val="00390683"/>
    <w:rsid w:val="0039238C"/>
    <w:rsid w:val="00393AE9"/>
    <w:rsid w:val="0039454C"/>
    <w:rsid w:val="00394866"/>
    <w:rsid w:val="00396C0F"/>
    <w:rsid w:val="0039736C"/>
    <w:rsid w:val="00397FBF"/>
    <w:rsid w:val="003A342B"/>
    <w:rsid w:val="003A5F27"/>
    <w:rsid w:val="003A7904"/>
    <w:rsid w:val="003B0037"/>
    <w:rsid w:val="003B083A"/>
    <w:rsid w:val="003B1167"/>
    <w:rsid w:val="003B13E1"/>
    <w:rsid w:val="003B2499"/>
    <w:rsid w:val="003B5ADE"/>
    <w:rsid w:val="003C03AB"/>
    <w:rsid w:val="003C1550"/>
    <w:rsid w:val="003C1911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65FF"/>
    <w:rsid w:val="003D7174"/>
    <w:rsid w:val="003E17F3"/>
    <w:rsid w:val="003E21D3"/>
    <w:rsid w:val="003E24CB"/>
    <w:rsid w:val="003E3154"/>
    <w:rsid w:val="003E78D1"/>
    <w:rsid w:val="003F0BFD"/>
    <w:rsid w:val="003F2DE7"/>
    <w:rsid w:val="003F4C33"/>
    <w:rsid w:val="003F55EE"/>
    <w:rsid w:val="003F7576"/>
    <w:rsid w:val="003F775C"/>
    <w:rsid w:val="004004DF"/>
    <w:rsid w:val="004036D4"/>
    <w:rsid w:val="00404270"/>
    <w:rsid w:val="004048C6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0B4E"/>
    <w:rsid w:val="00431FB9"/>
    <w:rsid w:val="00433DF4"/>
    <w:rsid w:val="00433FEA"/>
    <w:rsid w:val="0043645B"/>
    <w:rsid w:val="00436600"/>
    <w:rsid w:val="0043759B"/>
    <w:rsid w:val="00437B9A"/>
    <w:rsid w:val="004410E9"/>
    <w:rsid w:val="0044168A"/>
    <w:rsid w:val="00441F5A"/>
    <w:rsid w:val="004430B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17C"/>
    <w:rsid w:val="00453EA9"/>
    <w:rsid w:val="00456A89"/>
    <w:rsid w:val="00456B33"/>
    <w:rsid w:val="0045770C"/>
    <w:rsid w:val="00457902"/>
    <w:rsid w:val="00457A51"/>
    <w:rsid w:val="00463980"/>
    <w:rsid w:val="0046450A"/>
    <w:rsid w:val="00464E5A"/>
    <w:rsid w:val="004653EC"/>
    <w:rsid w:val="00465D06"/>
    <w:rsid w:val="00472BBC"/>
    <w:rsid w:val="0047589B"/>
    <w:rsid w:val="0048026A"/>
    <w:rsid w:val="00482AB2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3F76"/>
    <w:rsid w:val="004A4B84"/>
    <w:rsid w:val="004A5EC9"/>
    <w:rsid w:val="004A6308"/>
    <w:rsid w:val="004A6EFF"/>
    <w:rsid w:val="004A71BC"/>
    <w:rsid w:val="004A7D37"/>
    <w:rsid w:val="004B1139"/>
    <w:rsid w:val="004B2B4C"/>
    <w:rsid w:val="004B6213"/>
    <w:rsid w:val="004B744F"/>
    <w:rsid w:val="004C0145"/>
    <w:rsid w:val="004C037A"/>
    <w:rsid w:val="004C5338"/>
    <w:rsid w:val="004C5803"/>
    <w:rsid w:val="004C6F82"/>
    <w:rsid w:val="004C7E1F"/>
    <w:rsid w:val="004D5D66"/>
    <w:rsid w:val="004E0F12"/>
    <w:rsid w:val="004E2258"/>
    <w:rsid w:val="004E4E22"/>
    <w:rsid w:val="004E7ABC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1F72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43C67"/>
    <w:rsid w:val="00553829"/>
    <w:rsid w:val="00553F35"/>
    <w:rsid w:val="00554A0E"/>
    <w:rsid w:val="00557539"/>
    <w:rsid w:val="005627E4"/>
    <w:rsid w:val="005637AE"/>
    <w:rsid w:val="00563A6E"/>
    <w:rsid w:val="00563B5C"/>
    <w:rsid w:val="00565EB3"/>
    <w:rsid w:val="005664E7"/>
    <w:rsid w:val="00567849"/>
    <w:rsid w:val="00567BDB"/>
    <w:rsid w:val="005710A7"/>
    <w:rsid w:val="00571CA5"/>
    <w:rsid w:val="0057264D"/>
    <w:rsid w:val="00572A22"/>
    <w:rsid w:val="00573EE0"/>
    <w:rsid w:val="0057590F"/>
    <w:rsid w:val="0057626D"/>
    <w:rsid w:val="005766A9"/>
    <w:rsid w:val="00580A9A"/>
    <w:rsid w:val="00581473"/>
    <w:rsid w:val="00582603"/>
    <w:rsid w:val="00587165"/>
    <w:rsid w:val="00587CDE"/>
    <w:rsid w:val="005912EC"/>
    <w:rsid w:val="00591530"/>
    <w:rsid w:val="00591D19"/>
    <w:rsid w:val="005930C2"/>
    <w:rsid w:val="0059315B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A7292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2F78"/>
    <w:rsid w:val="005D334F"/>
    <w:rsid w:val="005D3BD1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166"/>
    <w:rsid w:val="00607EB2"/>
    <w:rsid w:val="00610002"/>
    <w:rsid w:val="00610114"/>
    <w:rsid w:val="00610B02"/>
    <w:rsid w:val="00611BA2"/>
    <w:rsid w:val="00612919"/>
    <w:rsid w:val="006148B0"/>
    <w:rsid w:val="00615550"/>
    <w:rsid w:val="0061576F"/>
    <w:rsid w:val="006175DE"/>
    <w:rsid w:val="006218E9"/>
    <w:rsid w:val="0062330F"/>
    <w:rsid w:val="006237B3"/>
    <w:rsid w:val="006271D0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0F72"/>
    <w:rsid w:val="006619C9"/>
    <w:rsid w:val="00662AD0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1121"/>
    <w:rsid w:val="00673454"/>
    <w:rsid w:val="0067448C"/>
    <w:rsid w:val="00675727"/>
    <w:rsid w:val="006758E3"/>
    <w:rsid w:val="00675AE2"/>
    <w:rsid w:val="00675E7A"/>
    <w:rsid w:val="0067656B"/>
    <w:rsid w:val="006768E8"/>
    <w:rsid w:val="00682EB2"/>
    <w:rsid w:val="006830D8"/>
    <w:rsid w:val="0068542D"/>
    <w:rsid w:val="00686443"/>
    <w:rsid w:val="00686BBC"/>
    <w:rsid w:val="00690483"/>
    <w:rsid w:val="006908D4"/>
    <w:rsid w:val="00690E76"/>
    <w:rsid w:val="0069154D"/>
    <w:rsid w:val="00691684"/>
    <w:rsid w:val="006919D0"/>
    <w:rsid w:val="0069217F"/>
    <w:rsid w:val="0069294A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1B50"/>
    <w:rsid w:val="006B22E0"/>
    <w:rsid w:val="006B402D"/>
    <w:rsid w:val="006B445B"/>
    <w:rsid w:val="006B75B4"/>
    <w:rsid w:val="006B76DE"/>
    <w:rsid w:val="006B7D4B"/>
    <w:rsid w:val="006C11A1"/>
    <w:rsid w:val="006C3E7B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53E1"/>
    <w:rsid w:val="006E68DA"/>
    <w:rsid w:val="006F039F"/>
    <w:rsid w:val="006F220B"/>
    <w:rsid w:val="006F23B5"/>
    <w:rsid w:val="006F6EE1"/>
    <w:rsid w:val="006F74CF"/>
    <w:rsid w:val="006F757C"/>
    <w:rsid w:val="006F7B50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9FD"/>
    <w:rsid w:val="00713D2B"/>
    <w:rsid w:val="007161D7"/>
    <w:rsid w:val="00716856"/>
    <w:rsid w:val="007200E8"/>
    <w:rsid w:val="007219CB"/>
    <w:rsid w:val="00722559"/>
    <w:rsid w:val="007234C0"/>
    <w:rsid w:val="00723BF0"/>
    <w:rsid w:val="00724A3E"/>
    <w:rsid w:val="0072754A"/>
    <w:rsid w:val="00731D96"/>
    <w:rsid w:val="00731E3E"/>
    <w:rsid w:val="00731E80"/>
    <w:rsid w:val="00731E94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1CB"/>
    <w:rsid w:val="0074147C"/>
    <w:rsid w:val="007420DC"/>
    <w:rsid w:val="00744FDE"/>
    <w:rsid w:val="007464B4"/>
    <w:rsid w:val="00746EEA"/>
    <w:rsid w:val="00747F01"/>
    <w:rsid w:val="00750AD8"/>
    <w:rsid w:val="0075137E"/>
    <w:rsid w:val="00751D66"/>
    <w:rsid w:val="00753A1B"/>
    <w:rsid w:val="00755858"/>
    <w:rsid w:val="0075606E"/>
    <w:rsid w:val="007624BF"/>
    <w:rsid w:val="00762AD5"/>
    <w:rsid w:val="007640C1"/>
    <w:rsid w:val="00764EC6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172"/>
    <w:rsid w:val="00796597"/>
    <w:rsid w:val="00796F81"/>
    <w:rsid w:val="00797BB7"/>
    <w:rsid w:val="007A05F8"/>
    <w:rsid w:val="007A12B2"/>
    <w:rsid w:val="007A2FBD"/>
    <w:rsid w:val="007A3937"/>
    <w:rsid w:val="007A3BB9"/>
    <w:rsid w:val="007A43E7"/>
    <w:rsid w:val="007A4496"/>
    <w:rsid w:val="007A4FEB"/>
    <w:rsid w:val="007A62E9"/>
    <w:rsid w:val="007B00F8"/>
    <w:rsid w:val="007B1045"/>
    <w:rsid w:val="007B2D7D"/>
    <w:rsid w:val="007B3562"/>
    <w:rsid w:val="007B425D"/>
    <w:rsid w:val="007B4933"/>
    <w:rsid w:val="007B54B8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D6FA1"/>
    <w:rsid w:val="007E0021"/>
    <w:rsid w:val="007E23A7"/>
    <w:rsid w:val="007E2D5B"/>
    <w:rsid w:val="007E38FF"/>
    <w:rsid w:val="007E4FAA"/>
    <w:rsid w:val="007E5B9D"/>
    <w:rsid w:val="007E610D"/>
    <w:rsid w:val="007E689A"/>
    <w:rsid w:val="007E7503"/>
    <w:rsid w:val="007F0B16"/>
    <w:rsid w:val="007F1FE4"/>
    <w:rsid w:val="007F2BFD"/>
    <w:rsid w:val="007F5960"/>
    <w:rsid w:val="007F773A"/>
    <w:rsid w:val="007F7777"/>
    <w:rsid w:val="007F7C78"/>
    <w:rsid w:val="007F7EF3"/>
    <w:rsid w:val="008014E1"/>
    <w:rsid w:val="0080327B"/>
    <w:rsid w:val="008033CF"/>
    <w:rsid w:val="00804109"/>
    <w:rsid w:val="008070D3"/>
    <w:rsid w:val="00813049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4763"/>
    <w:rsid w:val="00825960"/>
    <w:rsid w:val="00825F70"/>
    <w:rsid w:val="008266D2"/>
    <w:rsid w:val="00827183"/>
    <w:rsid w:val="00827AEF"/>
    <w:rsid w:val="0083097A"/>
    <w:rsid w:val="00830D71"/>
    <w:rsid w:val="00831936"/>
    <w:rsid w:val="00832186"/>
    <w:rsid w:val="00832DB1"/>
    <w:rsid w:val="008361F8"/>
    <w:rsid w:val="00836955"/>
    <w:rsid w:val="008374E6"/>
    <w:rsid w:val="00837B24"/>
    <w:rsid w:val="00840061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69B"/>
    <w:rsid w:val="00856A36"/>
    <w:rsid w:val="008618D2"/>
    <w:rsid w:val="00862A6E"/>
    <w:rsid w:val="00864A40"/>
    <w:rsid w:val="00865602"/>
    <w:rsid w:val="008656D6"/>
    <w:rsid w:val="0087216B"/>
    <w:rsid w:val="00872CD9"/>
    <w:rsid w:val="00874589"/>
    <w:rsid w:val="00874B21"/>
    <w:rsid w:val="00875203"/>
    <w:rsid w:val="00876E20"/>
    <w:rsid w:val="00880609"/>
    <w:rsid w:val="00880C9C"/>
    <w:rsid w:val="008814EC"/>
    <w:rsid w:val="008829B7"/>
    <w:rsid w:val="00882A43"/>
    <w:rsid w:val="00883006"/>
    <w:rsid w:val="00885506"/>
    <w:rsid w:val="00887BCB"/>
    <w:rsid w:val="00890315"/>
    <w:rsid w:val="008927F0"/>
    <w:rsid w:val="00892D8B"/>
    <w:rsid w:val="00893FB3"/>
    <w:rsid w:val="0089490D"/>
    <w:rsid w:val="00895E32"/>
    <w:rsid w:val="00897E1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A0E"/>
    <w:rsid w:val="008B4C7D"/>
    <w:rsid w:val="008B4E5B"/>
    <w:rsid w:val="008B6284"/>
    <w:rsid w:val="008B647E"/>
    <w:rsid w:val="008B6492"/>
    <w:rsid w:val="008C11C5"/>
    <w:rsid w:val="008C3BA2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2343"/>
    <w:rsid w:val="00902C61"/>
    <w:rsid w:val="00902DBC"/>
    <w:rsid w:val="009040C1"/>
    <w:rsid w:val="009043A8"/>
    <w:rsid w:val="009054C6"/>
    <w:rsid w:val="009056D6"/>
    <w:rsid w:val="0090691D"/>
    <w:rsid w:val="009105B3"/>
    <w:rsid w:val="0091128E"/>
    <w:rsid w:val="009119B5"/>
    <w:rsid w:val="00911C67"/>
    <w:rsid w:val="00913E42"/>
    <w:rsid w:val="009143AD"/>
    <w:rsid w:val="00915F99"/>
    <w:rsid w:val="00920F04"/>
    <w:rsid w:val="0092101C"/>
    <w:rsid w:val="0092217F"/>
    <w:rsid w:val="009231D5"/>
    <w:rsid w:val="00923FC6"/>
    <w:rsid w:val="00924F17"/>
    <w:rsid w:val="00925413"/>
    <w:rsid w:val="00926DAA"/>
    <w:rsid w:val="00927E6C"/>
    <w:rsid w:val="009315CB"/>
    <w:rsid w:val="009330A3"/>
    <w:rsid w:val="009339A6"/>
    <w:rsid w:val="00935151"/>
    <w:rsid w:val="0093579A"/>
    <w:rsid w:val="009360B1"/>
    <w:rsid w:val="009375C0"/>
    <w:rsid w:val="00937B77"/>
    <w:rsid w:val="00941BFF"/>
    <w:rsid w:val="00941DE9"/>
    <w:rsid w:val="009431AC"/>
    <w:rsid w:val="0094411E"/>
    <w:rsid w:val="009442C4"/>
    <w:rsid w:val="0094618B"/>
    <w:rsid w:val="0094656C"/>
    <w:rsid w:val="00947EAD"/>
    <w:rsid w:val="00950A14"/>
    <w:rsid w:val="00950EC6"/>
    <w:rsid w:val="0095299F"/>
    <w:rsid w:val="00952CA9"/>
    <w:rsid w:val="00953DBC"/>
    <w:rsid w:val="00954282"/>
    <w:rsid w:val="00954C33"/>
    <w:rsid w:val="00955605"/>
    <w:rsid w:val="00957EB8"/>
    <w:rsid w:val="009606F0"/>
    <w:rsid w:val="00961213"/>
    <w:rsid w:val="009617CA"/>
    <w:rsid w:val="009629B1"/>
    <w:rsid w:val="00962DD2"/>
    <w:rsid w:val="0096307C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47AA"/>
    <w:rsid w:val="009775F2"/>
    <w:rsid w:val="00981ACA"/>
    <w:rsid w:val="00981F0F"/>
    <w:rsid w:val="0098209A"/>
    <w:rsid w:val="00982128"/>
    <w:rsid w:val="00985DE0"/>
    <w:rsid w:val="00987B36"/>
    <w:rsid w:val="00991282"/>
    <w:rsid w:val="00991875"/>
    <w:rsid w:val="00991E7D"/>
    <w:rsid w:val="00992424"/>
    <w:rsid w:val="00992DB2"/>
    <w:rsid w:val="009935A1"/>
    <w:rsid w:val="009948A2"/>
    <w:rsid w:val="00994A7A"/>
    <w:rsid w:val="00994B84"/>
    <w:rsid w:val="009953B4"/>
    <w:rsid w:val="00997014"/>
    <w:rsid w:val="00997D98"/>
    <w:rsid w:val="009A05C1"/>
    <w:rsid w:val="009A0ECF"/>
    <w:rsid w:val="009A18AE"/>
    <w:rsid w:val="009A2DFD"/>
    <w:rsid w:val="009A3AB9"/>
    <w:rsid w:val="009A5BA9"/>
    <w:rsid w:val="009A7344"/>
    <w:rsid w:val="009A7B21"/>
    <w:rsid w:val="009B0CD6"/>
    <w:rsid w:val="009B1141"/>
    <w:rsid w:val="009B1638"/>
    <w:rsid w:val="009B1FA4"/>
    <w:rsid w:val="009B2D58"/>
    <w:rsid w:val="009B4227"/>
    <w:rsid w:val="009B61A3"/>
    <w:rsid w:val="009B6997"/>
    <w:rsid w:val="009B79EB"/>
    <w:rsid w:val="009C0D4F"/>
    <w:rsid w:val="009C2433"/>
    <w:rsid w:val="009C558A"/>
    <w:rsid w:val="009C66D5"/>
    <w:rsid w:val="009C6ABA"/>
    <w:rsid w:val="009C79FA"/>
    <w:rsid w:val="009D0AF4"/>
    <w:rsid w:val="009D1C2F"/>
    <w:rsid w:val="009D2AC9"/>
    <w:rsid w:val="009D3BB3"/>
    <w:rsid w:val="009D4508"/>
    <w:rsid w:val="009D5CC5"/>
    <w:rsid w:val="009D7EE0"/>
    <w:rsid w:val="009E1873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0D0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36C"/>
    <w:rsid w:val="00A06E30"/>
    <w:rsid w:val="00A0727B"/>
    <w:rsid w:val="00A10107"/>
    <w:rsid w:val="00A10BF3"/>
    <w:rsid w:val="00A11CB6"/>
    <w:rsid w:val="00A14C11"/>
    <w:rsid w:val="00A151BE"/>
    <w:rsid w:val="00A15E86"/>
    <w:rsid w:val="00A16C59"/>
    <w:rsid w:val="00A177B8"/>
    <w:rsid w:val="00A206EA"/>
    <w:rsid w:val="00A21B60"/>
    <w:rsid w:val="00A229A0"/>
    <w:rsid w:val="00A22D6C"/>
    <w:rsid w:val="00A22DE5"/>
    <w:rsid w:val="00A239E6"/>
    <w:rsid w:val="00A24FD4"/>
    <w:rsid w:val="00A252B1"/>
    <w:rsid w:val="00A26350"/>
    <w:rsid w:val="00A27066"/>
    <w:rsid w:val="00A33FFC"/>
    <w:rsid w:val="00A3418B"/>
    <w:rsid w:val="00A35FDB"/>
    <w:rsid w:val="00A36245"/>
    <w:rsid w:val="00A36ACB"/>
    <w:rsid w:val="00A36DBF"/>
    <w:rsid w:val="00A3711E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437"/>
    <w:rsid w:val="00A50C4D"/>
    <w:rsid w:val="00A526AF"/>
    <w:rsid w:val="00A52BE9"/>
    <w:rsid w:val="00A542D0"/>
    <w:rsid w:val="00A54A6E"/>
    <w:rsid w:val="00A550C1"/>
    <w:rsid w:val="00A55DEF"/>
    <w:rsid w:val="00A564DD"/>
    <w:rsid w:val="00A56F91"/>
    <w:rsid w:val="00A574AC"/>
    <w:rsid w:val="00A60D00"/>
    <w:rsid w:val="00A61628"/>
    <w:rsid w:val="00A621E0"/>
    <w:rsid w:val="00A622A1"/>
    <w:rsid w:val="00A62EFE"/>
    <w:rsid w:val="00A63E7A"/>
    <w:rsid w:val="00A646A1"/>
    <w:rsid w:val="00A65CCA"/>
    <w:rsid w:val="00A660B7"/>
    <w:rsid w:val="00A67391"/>
    <w:rsid w:val="00A7033D"/>
    <w:rsid w:val="00A7151C"/>
    <w:rsid w:val="00A72400"/>
    <w:rsid w:val="00A737B2"/>
    <w:rsid w:val="00A747F0"/>
    <w:rsid w:val="00A75315"/>
    <w:rsid w:val="00A75C6D"/>
    <w:rsid w:val="00A76158"/>
    <w:rsid w:val="00A76431"/>
    <w:rsid w:val="00A7756B"/>
    <w:rsid w:val="00A77768"/>
    <w:rsid w:val="00A77C19"/>
    <w:rsid w:val="00A77EF5"/>
    <w:rsid w:val="00A8188E"/>
    <w:rsid w:val="00A829A3"/>
    <w:rsid w:val="00A83DB0"/>
    <w:rsid w:val="00A856A8"/>
    <w:rsid w:val="00A859E9"/>
    <w:rsid w:val="00A85CF4"/>
    <w:rsid w:val="00A87442"/>
    <w:rsid w:val="00A9153C"/>
    <w:rsid w:val="00A924B1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5AF"/>
    <w:rsid w:val="00AA3740"/>
    <w:rsid w:val="00AA3AFB"/>
    <w:rsid w:val="00AA3D3D"/>
    <w:rsid w:val="00AA3EB9"/>
    <w:rsid w:val="00AA4123"/>
    <w:rsid w:val="00AA4B67"/>
    <w:rsid w:val="00AA5F72"/>
    <w:rsid w:val="00AA69CF"/>
    <w:rsid w:val="00AB0B23"/>
    <w:rsid w:val="00AB0BA1"/>
    <w:rsid w:val="00AB2611"/>
    <w:rsid w:val="00AB2968"/>
    <w:rsid w:val="00AB363C"/>
    <w:rsid w:val="00AB3884"/>
    <w:rsid w:val="00AB3EA0"/>
    <w:rsid w:val="00AB40A3"/>
    <w:rsid w:val="00AB4B09"/>
    <w:rsid w:val="00AB546F"/>
    <w:rsid w:val="00AB5D09"/>
    <w:rsid w:val="00AB734A"/>
    <w:rsid w:val="00AC0A1E"/>
    <w:rsid w:val="00AC1EDA"/>
    <w:rsid w:val="00AC22D2"/>
    <w:rsid w:val="00AC28BC"/>
    <w:rsid w:val="00AC2E23"/>
    <w:rsid w:val="00AC40B3"/>
    <w:rsid w:val="00AC7A35"/>
    <w:rsid w:val="00AC7EA7"/>
    <w:rsid w:val="00AD049E"/>
    <w:rsid w:val="00AD1EF4"/>
    <w:rsid w:val="00AD40B0"/>
    <w:rsid w:val="00AD40D2"/>
    <w:rsid w:val="00AD59BF"/>
    <w:rsid w:val="00AD7A2E"/>
    <w:rsid w:val="00AE0BBC"/>
    <w:rsid w:val="00AE217C"/>
    <w:rsid w:val="00AE2445"/>
    <w:rsid w:val="00AE3D0D"/>
    <w:rsid w:val="00AE3D95"/>
    <w:rsid w:val="00AE548A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2C0E"/>
    <w:rsid w:val="00B12CB5"/>
    <w:rsid w:val="00B140CD"/>
    <w:rsid w:val="00B14470"/>
    <w:rsid w:val="00B21D84"/>
    <w:rsid w:val="00B230C8"/>
    <w:rsid w:val="00B23403"/>
    <w:rsid w:val="00B26764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3583F"/>
    <w:rsid w:val="00B4025C"/>
    <w:rsid w:val="00B40EE8"/>
    <w:rsid w:val="00B40F16"/>
    <w:rsid w:val="00B41085"/>
    <w:rsid w:val="00B41431"/>
    <w:rsid w:val="00B41DDD"/>
    <w:rsid w:val="00B4355D"/>
    <w:rsid w:val="00B43923"/>
    <w:rsid w:val="00B44588"/>
    <w:rsid w:val="00B44A85"/>
    <w:rsid w:val="00B4536E"/>
    <w:rsid w:val="00B45517"/>
    <w:rsid w:val="00B456D0"/>
    <w:rsid w:val="00B45963"/>
    <w:rsid w:val="00B46714"/>
    <w:rsid w:val="00B50A75"/>
    <w:rsid w:val="00B50B64"/>
    <w:rsid w:val="00B510AF"/>
    <w:rsid w:val="00B53577"/>
    <w:rsid w:val="00B5407B"/>
    <w:rsid w:val="00B54A87"/>
    <w:rsid w:val="00B54B69"/>
    <w:rsid w:val="00B55ACD"/>
    <w:rsid w:val="00B55AED"/>
    <w:rsid w:val="00B55AF9"/>
    <w:rsid w:val="00B55BE2"/>
    <w:rsid w:val="00B564EB"/>
    <w:rsid w:val="00B56A43"/>
    <w:rsid w:val="00B56C26"/>
    <w:rsid w:val="00B57FC3"/>
    <w:rsid w:val="00B60650"/>
    <w:rsid w:val="00B61962"/>
    <w:rsid w:val="00B630A4"/>
    <w:rsid w:val="00B6537D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197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2B1A"/>
    <w:rsid w:val="00BC427B"/>
    <w:rsid w:val="00BC48A5"/>
    <w:rsid w:val="00BC5213"/>
    <w:rsid w:val="00BC5B9A"/>
    <w:rsid w:val="00BC64E4"/>
    <w:rsid w:val="00BC7D7D"/>
    <w:rsid w:val="00BC7F9A"/>
    <w:rsid w:val="00BD16FC"/>
    <w:rsid w:val="00BD1715"/>
    <w:rsid w:val="00BD327D"/>
    <w:rsid w:val="00BD7039"/>
    <w:rsid w:val="00BE0C1B"/>
    <w:rsid w:val="00BE5768"/>
    <w:rsid w:val="00BE5FFB"/>
    <w:rsid w:val="00BE65CD"/>
    <w:rsid w:val="00BF0DFF"/>
    <w:rsid w:val="00BF14C5"/>
    <w:rsid w:val="00BF18F4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0D34"/>
    <w:rsid w:val="00C013E2"/>
    <w:rsid w:val="00C01EB1"/>
    <w:rsid w:val="00C04C05"/>
    <w:rsid w:val="00C07197"/>
    <w:rsid w:val="00C07244"/>
    <w:rsid w:val="00C07706"/>
    <w:rsid w:val="00C07933"/>
    <w:rsid w:val="00C079F7"/>
    <w:rsid w:val="00C07E10"/>
    <w:rsid w:val="00C10894"/>
    <w:rsid w:val="00C109F5"/>
    <w:rsid w:val="00C11649"/>
    <w:rsid w:val="00C135AF"/>
    <w:rsid w:val="00C15104"/>
    <w:rsid w:val="00C15511"/>
    <w:rsid w:val="00C175FE"/>
    <w:rsid w:val="00C20234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4BC8"/>
    <w:rsid w:val="00C55B4A"/>
    <w:rsid w:val="00C57B81"/>
    <w:rsid w:val="00C60675"/>
    <w:rsid w:val="00C60A28"/>
    <w:rsid w:val="00C618DC"/>
    <w:rsid w:val="00C63409"/>
    <w:rsid w:val="00C63912"/>
    <w:rsid w:val="00C64DCC"/>
    <w:rsid w:val="00C703EF"/>
    <w:rsid w:val="00C7147C"/>
    <w:rsid w:val="00C72ADF"/>
    <w:rsid w:val="00C73E0C"/>
    <w:rsid w:val="00C741A6"/>
    <w:rsid w:val="00C75399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48F1"/>
    <w:rsid w:val="00C84CBA"/>
    <w:rsid w:val="00C854FC"/>
    <w:rsid w:val="00C855A3"/>
    <w:rsid w:val="00C87E10"/>
    <w:rsid w:val="00C909F0"/>
    <w:rsid w:val="00C90A4A"/>
    <w:rsid w:val="00C9100B"/>
    <w:rsid w:val="00C919AF"/>
    <w:rsid w:val="00C91B41"/>
    <w:rsid w:val="00C925FE"/>
    <w:rsid w:val="00C96B32"/>
    <w:rsid w:val="00C96E56"/>
    <w:rsid w:val="00CA019A"/>
    <w:rsid w:val="00CA0BC7"/>
    <w:rsid w:val="00CA124A"/>
    <w:rsid w:val="00CA326D"/>
    <w:rsid w:val="00CA38F0"/>
    <w:rsid w:val="00CA6E11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3740"/>
    <w:rsid w:val="00CD4C9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42F8"/>
    <w:rsid w:val="00CF55F2"/>
    <w:rsid w:val="00CF5610"/>
    <w:rsid w:val="00CF5EF1"/>
    <w:rsid w:val="00CF6054"/>
    <w:rsid w:val="00CF63C9"/>
    <w:rsid w:val="00CF645E"/>
    <w:rsid w:val="00CF6FF4"/>
    <w:rsid w:val="00D00A8F"/>
    <w:rsid w:val="00D03669"/>
    <w:rsid w:val="00D03A21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40B"/>
    <w:rsid w:val="00D31E82"/>
    <w:rsid w:val="00D33E76"/>
    <w:rsid w:val="00D34CBB"/>
    <w:rsid w:val="00D34ED7"/>
    <w:rsid w:val="00D35F2F"/>
    <w:rsid w:val="00D3674F"/>
    <w:rsid w:val="00D4077F"/>
    <w:rsid w:val="00D42E30"/>
    <w:rsid w:val="00D4311D"/>
    <w:rsid w:val="00D448B5"/>
    <w:rsid w:val="00D45013"/>
    <w:rsid w:val="00D451BE"/>
    <w:rsid w:val="00D46ECC"/>
    <w:rsid w:val="00D4719E"/>
    <w:rsid w:val="00D4760B"/>
    <w:rsid w:val="00D47B98"/>
    <w:rsid w:val="00D5018A"/>
    <w:rsid w:val="00D5064A"/>
    <w:rsid w:val="00D522AB"/>
    <w:rsid w:val="00D5286B"/>
    <w:rsid w:val="00D5383A"/>
    <w:rsid w:val="00D54409"/>
    <w:rsid w:val="00D5554B"/>
    <w:rsid w:val="00D5662A"/>
    <w:rsid w:val="00D568A9"/>
    <w:rsid w:val="00D5706C"/>
    <w:rsid w:val="00D60D95"/>
    <w:rsid w:val="00D61AE7"/>
    <w:rsid w:val="00D61CC2"/>
    <w:rsid w:val="00D623C7"/>
    <w:rsid w:val="00D63444"/>
    <w:rsid w:val="00D64A04"/>
    <w:rsid w:val="00D654E2"/>
    <w:rsid w:val="00D65931"/>
    <w:rsid w:val="00D6638F"/>
    <w:rsid w:val="00D66EF2"/>
    <w:rsid w:val="00D675F9"/>
    <w:rsid w:val="00D704FC"/>
    <w:rsid w:val="00D70E06"/>
    <w:rsid w:val="00D713E9"/>
    <w:rsid w:val="00D720B7"/>
    <w:rsid w:val="00D74079"/>
    <w:rsid w:val="00D745A4"/>
    <w:rsid w:val="00D7465C"/>
    <w:rsid w:val="00D749FB"/>
    <w:rsid w:val="00D7517F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7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1B94"/>
    <w:rsid w:val="00DF1C2A"/>
    <w:rsid w:val="00DF2322"/>
    <w:rsid w:val="00DF30E0"/>
    <w:rsid w:val="00DF4FE5"/>
    <w:rsid w:val="00DF64FE"/>
    <w:rsid w:val="00DF69D0"/>
    <w:rsid w:val="00DF774B"/>
    <w:rsid w:val="00DF7956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17B03"/>
    <w:rsid w:val="00E21415"/>
    <w:rsid w:val="00E21E81"/>
    <w:rsid w:val="00E24699"/>
    <w:rsid w:val="00E248B9"/>
    <w:rsid w:val="00E24BBB"/>
    <w:rsid w:val="00E255B1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371B5"/>
    <w:rsid w:val="00E4002A"/>
    <w:rsid w:val="00E40749"/>
    <w:rsid w:val="00E40768"/>
    <w:rsid w:val="00E41083"/>
    <w:rsid w:val="00E418A2"/>
    <w:rsid w:val="00E42340"/>
    <w:rsid w:val="00E43C6F"/>
    <w:rsid w:val="00E4429D"/>
    <w:rsid w:val="00E44791"/>
    <w:rsid w:val="00E45223"/>
    <w:rsid w:val="00E456D7"/>
    <w:rsid w:val="00E515A9"/>
    <w:rsid w:val="00E51DA5"/>
    <w:rsid w:val="00E5217D"/>
    <w:rsid w:val="00E52C6B"/>
    <w:rsid w:val="00E541C0"/>
    <w:rsid w:val="00E54782"/>
    <w:rsid w:val="00E54CD5"/>
    <w:rsid w:val="00E54CE3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0B48"/>
    <w:rsid w:val="00EB29C4"/>
    <w:rsid w:val="00EB2B9D"/>
    <w:rsid w:val="00EB31BC"/>
    <w:rsid w:val="00EB3B14"/>
    <w:rsid w:val="00EB422B"/>
    <w:rsid w:val="00EB4574"/>
    <w:rsid w:val="00EB5024"/>
    <w:rsid w:val="00EB658D"/>
    <w:rsid w:val="00EB71FF"/>
    <w:rsid w:val="00EC305E"/>
    <w:rsid w:val="00EC3F7C"/>
    <w:rsid w:val="00EC4EF7"/>
    <w:rsid w:val="00EC5872"/>
    <w:rsid w:val="00EC6820"/>
    <w:rsid w:val="00EC77F7"/>
    <w:rsid w:val="00EC7DEF"/>
    <w:rsid w:val="00ED016B"/>
    <w:rsid w:val="00ED0E4D"/>
    <w:rsid w:val="00ED22BA"/>
    <w:rsid w:val="00ED3A7F"/>
    <w:rsid w:val="00ED4C74"/>
    <w:rsid w:val="00ED60FA"/>
    <w:rsid w:val="00ED6473"/>
    <w:rsid w:val="00ED6A57"/>
    <w:rsid w:val="00EE23BA"/>
    <w:rsid w:val="00EE2628"/>
    <w:rsid w:val="00EE2831"/>
    <w:rsid w:val="00EE3E26"/>
    <w:rsid w:val="00EE5A2F"/>
    <w:rsid w:val="00EE7D5A"/>
    <w:rsid w:val="00EF1A81"/>
    <w:rsid w:val="00EF3A2F"/>
    <w:rsid w:val="00EF42BB"/>
    <w:rsid w:val="00EF447F"/>
    <w:rsid w:val="00EF6173"/>
    <w:rsid w:val="00EF6B2D"/>
    <w:rsid w:val="00F0038C"/>
    <w:rsid w:val="00F0202E"/>
    <w:rsid w:val="00F026B8"/>
    <w:rsid w:val="00F02A8D"/>
    <w:rsid w:val="00F03389"/>
    <w:rsid w:val="00F04330"/>
    <w:rsid w:val="00F04A17"/>
    <w:rsid w:val="00F05F27"/>
    <w:rsid w:val="00F05FD1"/>
    <w:rsid w:val="00F06B62"/>
    <w:rsid w:val="00F07E7B"/>
    <w:rsid w:val="00F10E31"/>
    <w:rsid w:val="00F11AD1"/>
    <w:rsid w:val="00F1220B"/>
    <w:rsid w:val="00F1310E"/>
    <w:rsid w:val="00F1444A"/>
    <w:rsid w:val="00F14B5A"/>
    <w:rsid w:val="00F14B65"/>
    <w:rsid w:val="00F20F5E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9A2"/>
    <w:rsid w:val="00F34CBB"/>
    <w:rsid w:val="00F34DB5"/>
    <w:rsid w:val="00F35580"/>
    <w:rsid w:val="00F35E88"/>
    <w:rsid w:val="00F37E54"/>
    <w:rsid w:val="00F4273E"/>
    <w:rsid w:val="00F43BB4"/>
    <w:rsid w:val="00F44DEC"/>
    <w:rsid w:val="00F45BA9"/>
    <w:rsid w:val="00F46BE3"/>
    <w:rsid w:val="00F47855"/>
    <w:rsid w:val="00F478C8"/>
    <w:rsid w:val="00F47D48"/>
    <w:rsid w:val="00F47E65"/>
    <w:rsid w:val="00F5099C"/>
    <w:rsid w:val="00F52AED"/>
    <w:rsid w:val="00F52EF0"/>
    <w:rsid w:val="00F530EC"/>
    <w:rsid w:val="00F539DC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56C"/>
    <w:rsid w:val="00F67E8E"/>
    <w:rsid w:val="00F7132F"/>
    <w:rsid w:val="00F716B3"/>
    <w:rsid w:val="00F71B30"/>
    <w:rsid w:val="00F7272A"/>
    <w:rsid w:val="00F73AAC"/>
    <w:rsid w:val="00F7534B"/>
    <w:rsid w:val="00F756F4"/>
    <w:rsid w:val="00F763F0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2B89"/>
    <w:rsid w:val="00FA58F6"/>
    <w:rsid w:val="00FA67D2"/>
    <w:rsid w:val="00FA6EF2"/>
    <w:rsid w:val="00FA7E35"/>
    <w:rsid w:val="00FB1025"/>
    <w:rsid w:val="00FB3D4F"/>
    <w:rsid w:val="00FB43DA"/>
    <w:rsid w:val="00FB4DA7"/>
    <w:rsid w:val="00FB602A"/>
    <w:rsid w:val="00FB70E3"/>
    <w:rsid w:val="00FB7F0A"/>
    <w:rsid w:val="00FC042E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8EA"/>
    <w:rsid w:val="00FD0E0D"/>
    <w:rsid w:val="00FD0E87"/>
    <w:rsid w:val="00FD2D75"/>
    <w:rsid w:val="00FD31C7"/>
    <w:rsid w:val="00FD3CF1"/>
    <w:rsid w:val="00FD4E5D"/>
    <w:rsid w:val="00FD54F0"/>
    <w:rsid w:val="00FE2492"/>
    <w:rsid w:val="00FE3317"/>
    <w:rsid w:val="00FE3D65"/>
    <w:rsid w:val="00FE43C1"/>
    <w:rsid w:val="00FE4FA1"/>
    <w:rsid w:val="00FE74E3"/>
    <w:rsid w:val="00FF1396"/>
    <w:rsid w:val="00FF1D71"/>
    <w:rsid w:val="00FF30F1"/>
    <w:rsid w:val="00FF3D20"/>
    <w:rsid w:val="00FF3D5D"/>
    <w:rsid w:val="00FF3FB9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/>
    <w:lsdException w:name="caption" w:uiPriority="35" w:qFormat="1"/>
    <w:lsdException w:name="footnote reference" w:uiPriority="0" w:qFormat="1"/>
    <w:lsdException w:name="annotation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81F"/>
    <w:pPr>
      <w:keepNext/>
      <w:shd w:val="clear" w:color="auto" w:fill="FFFFFF"/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E681F"/>
    <w:pPr>
      <w:keepLines/>
      <w:numPr>
        <w:numId w:val="1"/>
      </w:numPr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681F"/>
    <w:pPr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E681F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E681F"/>
    <w:pPr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681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E681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E681F"/>
    <w:pPr>
      <w:numPr>
        <w:ilvl w:val="7"/>
        <w:numId w:val="1"/>
      </w:numPr>
      <w:spacing w:after="0" w:line="360" w:lineRule="auto"/>
      <w:jc w:val="center"/>
      <w:outlineLvl w:val="7"/>
    </w:pPr>
    <w:rPr>
      <w:rFonts w:ascii="Arial" w:eastAsia="Times New Roman" w:hAnsi="Arial"/>
      <w:b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E681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E681F"/>
    <w:rPr>
      <w:rFonts w:ascii="Cambria" w:eastAsia="Times New Roman" w:hAnsi="Cambria" w:cs="Times New Roman"/>
      <w:b/>
      <w:bCs/>
      <w:color w:val="365F91"/>
      <w:sz w:val="28"/>
      <w:szCs w:val="2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E681F"/>
    <w:rPr>
      <w:rFonts w:ascii="Arial" w:eastAsia="Times New Roman" w:hAnsi="Arial" w:cs="Arial"/>
      <w:b/>
      <w:bCs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1E681F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1E681F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1E681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1E681F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1E681F"/>
    <w:rPr>
      <w:rFonts w:ascii="Arial" w:eastAsia="Times New Roman" w:hAnsi="Arial" w:cs="Times New Roman"/>
      <w:b/>
      <w:i/>
      <w:sz w:val="20"/>
      <w:szCs w:val="20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1E681F"/>
    <w:rPr>
      <w:rFonts w:ascii="Arial" w:eastAsia="Times New Roman" w:hAnsi="Arial" w:cs="Arial"/>
      <w:shd w:val="clear" w:color="auto" w:fill="FFFFFF"/>
      <w:lang w:eastAsia="pl-PL"/>
    </w:rPr>
  </w:style>
  <w:style w:type="character" w:styleId="Hipercze">
    <w:name w:val="Hyperlink"/>
    <w:qFormat/>
    <w:rsid w:val="001E681F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qFormat/>
    <w:rsid w:val="001E68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sid w:val="001E681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1E681F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sid w:val="001E68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sid w:val="001E68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1E681F"/>
  </w:style>
  <w:style w:type="character" w:customStyle="1" w:styleId="NagwekZnak">
    <w:name w:val="Nagłówek Znak"/>
    <w:basedOn w:val="Domylnaczcionkaakapitu"/>
    <w:qFormat/>
    <w:rsid w:val="001E68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qFormat/>
    <w:rsid w:val="001E68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qFormat/>
    <w:rsid w:val="001E681F"/>
  </w:style>
  <w:style w:type="character" w:customStyle="1" w:styleId="TekstpodstawowywcityZnak">
    <w:name w:val="Tekst podstawowy wcięty Znak"/>
    <w:basedOn w:val="Domylnaczcionkaakapitu"/>
    <w:qFormat/>
    <w:rsid w:val="001E68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uiPriority w:val="99"/>
    <w:qFormat/>
    <w:rsid w:val="001E681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1E681F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1E68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qFormat/>
    <w:rsid w:val="001E681F"/>
    <w:rPr>
      <w:b/>
      <w:bCs/>
    </w:rPr>
  </w:style>
  <w:style w:type="character" w:customStyle="1" w:styleId="TytuZnak">
    <w:name w:val="Tytuł Znak"/>
    <w:basedOn w:val="Domylnaczcionkaakapitu"/>
    <w:qFormat/>
    <w:rsid w:val="001E681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qFormat/>
    <w:rsid w:val="001E681F"/>
    <w:rPr>
      <w:rFonts w:ascii="Times New Roman" w:eastAsia="Times New Roman" w:hAnsi="Times New Roman" w:cs="Times New Roman"/>
      <w:b/>
      <w:color w:val="000000"/>
      <w:sz w:val="28"/>
      <w:szCs w:val="20"/>
      <w:lang w:val="en-US" w:eastAsia="pl-PL"/>
    </w:rPr>
  </w:style>
  <w:style w:type="character" w:customStyle="1" w:styleId="Tekstpodstawowywcity3Znak">
    <w:name w:val="Tekst podstawowy wcięty 3 Znak"/>
    <w:basedOn w:val="Domylnaczcionkaakapitu"/>
    <w:qFormat/>
    <w:rsid w:val="001E681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2">
    <w:name w:val="h2"/>
    <w:basedOn w:val="Domylnaczcionkaakapitu"/>
    <w:qFormat/>
    <w:rsid w:val="001E681F"/>
  </w:style>
  <w:style w:type="character" w:customStyle="1" w:styleId="h1">
    <w:name w:val="h1"/>
    <w:basedOn w:val="Domylnaczcionkaakapitu"/>
    <w:qFormat/>
    <w:rsid w:val="001E681F"/>
  </w:style>
  <w:style w:type="character" w:customStyle="1" w:styleId="NormalBoldChar">
    <w:name w:val="NormalBold Char"/>
    <w:qFormat/>
    <w:rsid w:val="001E68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1E681F"/>
    <w:rPr>
      <w:b/>
      <w:i/>
      <w:spacing w:val="0"/>
    </w:rPr>
  </w:style>
  <w:style w:type="character" w:customStyle="1" w:styleId="TekstprzypisudolnegoZnak">
    <w:name w:val="Tekst przypisu dolnego Znak"/>
    <w:basedOn w:val="Domylnaczcionkaakapitu"/>
    <w:qFormat/>
    <w:rsid w:val="001E68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qFormat/>
    <w:rsid w:val="001E681F"/>
    <w:rPr>
      <w:position w:val="22"/>
      <w:sz w:val="14"/>
    </w:rPr>
  </w:style>
  <w:style w:type="character" w:customStyle="1" w:styleId="WWCharLFO8LVL1">
    <w:name w:val="WW_CharLFO8LVL1"/>
    <w:qFormat/>
    <w:rsid w:val="001E681F"/>
    <w:rPr>
      <w:rFonts w:ascii="Arial" w:hAnsi="Arial" w:cs="Arial"/>
      <w:b/>
      <w:sz w:val="20"/>
    </w:rPr>
  </w:style>
  <w:style w:type="character" w:customStyle="1" w:styleId="WWCharLFO8LVL2">
    <w:name w:val="WW_CharLFO8LVL2"/>
    <w:qFormat/>
    <w:rsid w:val="001E681F"/>
    <w:rPr>
      <w:rFonts w:ascii="Arial" w:hAnsi="Arial" w:cs="Times New Roman"/>
      <w:b w:val="0"/>
      <w:color w:val="00000A"/>
      <w:sz w:val="18"/>
      <w:szCs w:val="18"/>
    </w:rPr>
  </w:style>
  <w:style w:type="character" w:customStyle="1" w:styleId="WWCharLFO8LVL3">
    <w:name w:val="WW_CharLFO8LVL3"/>
    <w:qFormat/>
    <w:rsid w:val="001E681F"/>
    <w:rPr>
      <w:rFonts w:ascii="Arial" w:hAnsi="Arial" w:cs="Times New Roman"/>
      <w:b w:val="0"/>
      <w:color w:val="00000A"/>
      <w:sz w:val="18"/>
    </w:rPr>
  </w:style>
  <w:style w:type="character" w:customStyle="1" w:styleId="WWCharLFO8LVL4">
    <w:name w:val="WW_CharLFO8LVL4"/>
    <w:qFormat/>
    <w:rsid w:val="001E681F"/>
    <w:rPr>
      <w:rFonts w:cs="Times New Roman"/>
    </w:rPr>
  </w:style>
  <w:style w:type="character" w:customStyle="1" w:styleId="WWCharLFO8LVL5">
    <w:name w:val="WW_CharLFO8LVL5"/>
    <w:qFormat/>
    <w:rsid w:val="001E681F"/>
    <w:rPr>
      <w:rFonts w:cs="Times New Roman"/>
    </w:rPr>
  </w:style>
  <w:style w:type="character" w:customStyle="1" w:styleId="WWCharLFO8LVL6">
    <w:name w:val="WW_CharLFO8LVL6"/>
    <w:qFormat/>
    <w:rsid w:val="001E681F"/>
    <w:rPr>
      <w:rFonts w:cs="Times New Roman"/>
    </w:rPr>
  </w:style>
  <w:style w:type="character" w:customStyle="1" w:styleId="WWCharLFO8LVL7">
    <w:name w:val="WW_CharLFO8LVL7"/>
    <w:qFormat/>
    <w:rsid w:val="001E681F"/>
    <w:rPr>
      <w:rFonts w:cs="Times New Roman"/>
    </w:rPr>
  </w:style>
  <w:style w:type="character" w:customStyle="1" w:styleId="WWCharLFO8LVL8">
    <w:name w:val="WW_CharLFO8LVL8"/>
    <w:qFormat/>
    <w:rsid w:val="001E681F"/>
    <w:rPr>
      <w:rFonts w:cs="Times New Roman"/>
    </w:rPr>
  </w:style>
  <w:style w:type="character" w:customStyle="1" w:styleId="WWCharLFO8LVL9">
    <w:name w:val="WW_CharLFO8LVL9"/>
    <w:qFormat/>
    <w:rsid w:val="001E681F"/>
    <w:rPr>
      <w:rFonts w:cs="Times New Roman"/>
    </w:rPr>
  </w:style>
  <w:style w:type="character" w:customStyle="1" w:styleId="TekstprzypisukocowegoZnak">
    <w:name w:val="Tekst przypisu końcowego Znak"/>
    <w:basedOn w:val="Domylnaczcionkaakapitu"/>
    <w:qFormat/>
    <w:rsid w:val="001E68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sid w:val="001E681F"/>
    <w:rPr>
      <w:position w:val="22"/>
      <w:sz w:val="14"/>
    </w:rPr>
  </w:style>
  <w:style w:type="character" w:customStyle="1" w:styleId="Heading1Char">
    <w:name w:val="Heading 1 Char"/>
    <w:qFormat/>
    <w:rsid w:val="001E681F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BodyText3Char">
    <w:name w:val="Body Text 3 Char"/>
    <w:qFormat/>
    <w:rsid w:val="001E681F"/>
    <w:rPr>
      <w:rFonts w:ascii="Calibri" w:eastAsia="Times New Roman" w:hAnsi="Calibri" w:cs="Times New Roman"/>
      <w:sz w:val="16"/>
      <w:szCs w:val="16"/>
      <w:lang w:val="pl-PL" w:eastAsia="en-US"/>
    </w:rPr>
  </w:style>
  <w:style w:type="character" w:customStyle="1" w:styleId="FontStyle13">
    <w:name w:val="Font Style13"/>
    <w:qFormat/>
    <w:rsid w:val="001E681F"/>
    <w:rPr>
      <w:rFonts w:ascii="Arial" w:hAnsi="Arial"/>
      <w:color w:val="000000"/>
      <w:sz w:val="14"/>
    </w:rPr>
  </w:style>
  <w:style w:type="character" w:customStyle="1" w:styleId="FontStyle15">
    <w:name w:val="Font Style15"/>
    <w:qFormat/>
    <w:rsid w:val="001E681F"/>
    <w:rPr>
      <w:rFonts w:ascii="Arial" w:hAnsi="Arial"/>
      <w:smallCaps/>
      <w:color w:val="000000"/>
      <w:sz w:val="16"/>
    </w:rPr>
  </w:style>
  <w:style w:type="character" w:customStyle="1" w:styleId="UyteHipercze1">
    <w:name w:val="UżyteHiperłącze1"/>
    <w:basedOn w:val="Domylnaczcionkaakapitu"/>
    <w:qFormat/>
    <w:rsid w:val="001E681F"/>
    <w:rPr>
      <w:color w:val="800080"/>
      <w:u w:val="single"/>
    </w:rPr>
  </w:style>
  <w:style w:type="character" w:styleId="UyteHipercze">
    <w:name w:val="FollowedHyperlink"/>
    <w:basedOn w:val="Domylnaczcionkaakapitu"/>
    <w:qFormat/>
    <w:rsid w:val="001E681F"/>
    <w:rPr>
      <w:color w:val="954F72"/>
      <w:u w:val="single"/>
    </w:rPr>
  </w:style>
  <w:style w:type="character" w:customStyle="1" w:styleId="WWCharLFO2LVL1">
    <w:name w:val="WW_CharLFO2LVL1"/>
    <w:qFormat/>
    <w:rsid w:val="001E681F"/>
    <w:rPr>
      <w:rFonts w:ascii="Times New Roman" w:hAnsi="Times New Roman" w:cs="Times New Roman"/>
      <w:sz w:val="18"/>
      <w:szCs w:val="18"/>
    </w:rPr>
  </w:style>
  <w:style w:type="character" w:customStyle="1" w:styleId="WWCharLFO3LVL2">
    <w:name w:val="WW_CharLFO3LVL2"/>
    <w:qFormat/>
    <w:rsid w:val="001E681F"/>
    <w:rPr>
      <w:b w:val="0"/>
    </w:rPr>
  </w:style>
  <w:style w:type="character" w:customStyle="1" w:styleId="WWCharLFO9LVL1">
    <w:name w:val="WW_CharLFO9LVL1"/>
    <w:qFormat/>
    <w:rsid w:val="001E681F"/>
    <w:rPr>
      <w:rFonts w:cs="Times New Roman"/>
      <w:b w:val="0"/>
      <w:sz w:val="20"/>
    </w:rPr>
  </w:style>
  <w:style w:type="character" w:customStyle="1" w:styleId="WWCharLFO9LVL2">
    <w:name w:val="WW_CharLFO9LVL2"/>
    <w:qFormat/>
    <w:rsid w:val="001E681F"/>
    <w:rPr>
      <w:rFonts w:cs="Times New Roman"/>
    </w:rPr>
  </w:style>
  <w:style w:type="character" w:customStyle="1" w:styleId="WWCharLFO9LVL3">
    <w:name w:val="WW_CharLFO9LVL3"/>
    <w:qFormat/>
    <w:rsid w:val="001E681F"/>
    <w:rPr>
      <w:rFonts w:cs="Times New Roman"/>
    </w:rPr>
  </w:style>
  <w:style w:type="character" w:customStyle="1" w:styleId="WWCharLFO9LVL4">
    <w:name w:val="WW_CharLFO9LVL4"/>
    <w:qFormat/>
    <w:rsid w:val="001E681F"/>
    <w:rPr>
      <w:rFonts w:cs="Times New Roman"/>
    </w:rPr>
  </w:style>
  <w:style w:type="character" w:customStyle="1" w:styleId="WWCharLFO9LVL5">
    <w:name w:val="WW_CharLFO9LVL5"/>
    <w:qFormat/>
    <w:rsid w:val="001E681F"/>
    <w:rPr>
      <w:rFonts w:cs="Times New Roman"/>
    </w:rPr>
  </w:style>
  <w:style w:type="character" w:customStyle="1" w:styleId="WWCharLFO9LVL6">
    <w:name w:val="WW_CharLFO9LVL6"/>
    <w:qFormat/>
    <w:rsid w:val="001E681F"/>
    <w:rPr>
      <w:rFonts w:cs="Times New Roman"/>
    </w:rPr>
  </w:style>
  <w:style w:type="character" w:customStyle="1" w:styleId="WWCharLFO9LVL7">
    <w:name w:val="WW_CharLFO9LVL7"/>
    <w:qFormat/>
    <w:rsid w:val="001E681F"/>
    <w:rPr>
      <w:rFonts w:cs="Times New Roman"/>
    </w:rPr>
  </w:style>
  <w:style w:type="character" w:customStyle="1" w:styleId="WWCharLFO9LVL8">
    <w:name w:val="WW_CharLFO9LVL8"/>
    <w:qFormat/>
    <w:rsid w:val="001E681F"/>
    <w:rPr>
      <w:rFonts w:cs="Times New Roman"/>
    </w:rPr>
  </w:style>
  <w:style w:type="character" w:customStyle="1" w:styleId="WWCharLFO9LVL9">
    <w:name w:val="WW_CharLFO9LVL9"/>
    <w:qFormat/>
    <w:rsid w:val="001E681F"/>
    <w:rPr>
      <w:rFonts w:cs="Times New Roman"/>
    </w:rPr>
  </w:style>
  <w:style w:type="character" w:customStyle="1" w:styleId="WWCharLFO10LVL1">
    <w:name w:val="WW_CharLFO10LVL1"/>
    <w:qFormat/>
    <w:rsid w:val="001E681F"/>
    <w:rPr>
      <w:rFonts w:cs="Times New Roman"/>
    </w:rPr>
  </w:style>
  <w:style w:type="character" w:customStyle="1" w:styleId="WWCharLFO10LVL2">
    <w:name w:val="WW_CharLFO10LVL2"/>
    <w:qFormat/>
    <w:rsid w:val="001E681F"/>
    <w:rPr>
      <w:rFonts w:cs="Times New Roman"/>
    </w:rPr>
  </w:style>
  <w:style w:type="character" w:customStyle="1" w:styleId="WWCharLFO10LVL3">
    <w:name w:val="WW_CharLFO10LVL3"/>
    <w:qFormat/>
    <w:rsid w:val="001E681F"/>
    <w:rPr>
      <w:rFonts w:cs="Times New Roman"/>
    </w:rPr>
  </w:style>
  <w:style w:type="character" w:customStyle="1" w:styleId="WWCharLFO10LVL4">
    <w:name w:val="WW_CharLFO10LVL4"/>
    <w:qFormat/>
    <w:rsid w:val="001E681F"/>
    <w:rPr>
      <w:rFonts w:cs="Times New Roman"/>
    </w:rPr>
  </w:style>
  <w:style w:type="character" w:customStyle="1" w:styleId="WWCharLFO10LVL5">
    <w:name w:val="WW_CharLFO10LVL5"/>
    <w:qFormat/>
    <w:rsid w:val="001E681F"/>
    <w:rPr>
      <w:rFonts w:cs="Times New Roman"/>
    </w:rPr>
  </w:style>
  <w:style w:type="character" w:customStyle="1" w:styleId="WWCharLFO10LVL6">
    <w:name w:val="WW_CharLFO10LVL6"/>
    <w:qFormat/>
    <w:rsid w:val="001E681F"/>
    <w:rPr>
      <w:rFonts w:cs="Times New Roman"/>
    </w:rPr>
  </w:style>
  <w:style w:type="character" w:customStyle="1" w:styleId="WWCharLFO10LVL7">
    <w:name w:val="WW_CharLFO10LVL7"/>
    <w:qFormat/>
    <w:rsid w:val="001E681F"/>
    <w:rPr>
      <w:rFonts w:cs="Times New Roman"/>
    </w:rPr>
  </w:style>
  <w:style w:type="character" w:customStyle="1" w:styleId="WWCharLFO10LVL8">
    <w:name w:val="WW_CharLFO10LVL8"/>
    <w:qFormat/>
    <w:rsid w:val="001E681F"/>
    <w:rPr>
      <w:rFonts w:cs="Times New Roman"/>
    </w:rPr>
  </w:style>
  <w:style w:type="character" w:customStyle="1" w:styleId="WWCharLFO10LVL9">
    <w:name w:val="WW_CharLFO10LVL9"/>
    <w:qFormat/>
    <w:rsid w:val="001E681F"/>
    <w:rPr>
      <w:rFonts w:cs="Times New Roman"/>
    </w:rPr>
  </w:style>
  <w:style w:type="character" w:customStyle="1" w:styleId="WWCharLFO11LVL1">
    <w:name w:val="WW_CharLFO11LVL1"/>
    <w:qFormat/>
    <w:rsid w:val="001E681F"/>
    <w:rPr>
      <w:rFonts w:ascii="Symbol" w:hAnsi="Symbol" w:cs="Symbol"/>
      <w:sz w:val="18"/>
    </w:rPr>
  </w:style>
  <w:style w:type="character" w:customStyle="1" w:styleId="WWCharLFO11LVL2">
    <w:name w:val="WW_CharLFO11LVL2"/>
    <w:qFormat/>
    <w:rsid w:val="001E681F"/>
    <w:rPr>
      <w:rFonts w:ascii="Courier New" w:hAnsi="Courier New" w:cs="Courier New"/>
    </w:rPr>
  </w:style>
  <w:style w:type="character" w:customStyle="1" w:styleId="WWCharLFO11LVL3">
    <w:name w:val="WW_CharLFO11LVL3"/>
    <w:qFormat/>
    <w:rsid w:val="001E681F"/>
    <w:rPr>
      <w:rFonts w:ascii="Wingdings" w:hAnsi="Wingdings" w:cs="Wingdings"/>
    </w:rPr>
  </w:style>
  <w:style w:type="character" w:customStyle="1" w:styleId="WWCharLFO11LVL4">
    <w:name w:val="WW_CharLFO11LVL4"/>
    <w:qFormat/>
    <w:rsid w:val="001E681F"/>
    <w:rPr>
      <w:rFonts w:ascii="Symbol" w:hAnsi="Symbol" w:cs="Symbol"/>
    </w:rPr>
  </w:style>
  <w:style w:type="character" w:customStyle="1" w:styleId="WWCharLFO11LVL5">
    <w:name w:val="WW_CharLFO11LVL5"/>
    <w:qFormat/>
    <w:rsid w:val="001E681F"/>
    <w:rPr>
      <w:rFonts w:ascii="Courier New" w:hAnsi="Courier New" w:cs="Courier New"/>
    </w:rPr>
  </w:style>
  <w:style w:type="character" w:customStyle="1" w:styleId="WWCharLFO11LVL6">
    <w:name w:val="WW_CharLFO11LVL6"/>
    <w:qFormat/>
    <w:rsid w:val="001E681F"/>
    <w:rPr>
      <w:rFonts w:ascii="Wingdings" w:hAnsi="Wingdings" w:cs="Wingdings"/>
    </w:rPr>
  </w:style>
  <w:style w:type="character" w:customStyle="1" w:styleId="WWCharLFO11LVL7">
    <w:name w:val="WW_CharLFO11LVL7"/>
    <w:qFormat/>
    <w:rsid w:val="001E681F"/>
    <w:rPr>
      <w:rFonts w:ascii="Symbol" w:hAnsi="Symbol" w:cs="Symbol"/>
    </w:rPr>
  </w:style>
  <w:style w:type="character" w:customStyle="1" w:styleId="WWCharLFO11LVL8">
    <w:name w:val="WW_CharLFO11LVL8"/>
    <w:qFormat/>
    <w:rsid w:val="001E681F"/>
    <w:rPr>
      <w:rFonts w:ascii="Courier New" w:hAnsi="Courier New" w:cs="Courier New"/>
    </w:rPr>
  </w:style>
  <w:style w:type="character" w:customStyle="1" w:styleId="WWCharLFO11LVL9">
    <w:name w:val="WW_CharLFO11LVL9"/>
    <w:qFormat/>
    <w:rsid w:val="001E681F"/>
    <w:rPr>
      <w:rFonts w:ascii="Wingdings" w:hAnsi="Wingdings" w:cs="Wingdings"/>
    </w:rPr>
  </w:style>
  <w:style w:type="character" w:customStyle="1" w:styleId="WWCharLFO12LVL1">
    <w:name w:val="WW_CharLFO12LVL1"/>
    <w:qFormat/>
    <w:rsid w:val="001E681F"/>
    <w:rPr>
      <w:rFonts w:ascii="Symbol" w:hAnsi="Symbol" w:cs="Symbol"/>
      <w:sz w:val="18"/>
    </w:rPr>
  </w:style>
  <w:style w:type="character" w:customStyle="1" w:styleId="WWCharLFO12LVL2">
    <w:name w:val="WW_CharLFO12LVL2"/>
    <w:qFormat/>
    <w:rsid w:val="001E681F"/>
    <w:rPr>
      <w:rFonts w:ascii="Courier New" w:hAnsi="Courier New" w:cs="Courier New"/>
    </w:rPr>
  </w:style>
  <w:style w:type="character" w:customStyle="1" w:styleId="WWCharLFO12LVL3">
    <w:name w:val="WW_CharLFO12LVL3"/>
    <w:qFormat/>
    <w:rsid w:val="001E681F"/>
    <w:rPr>
      <w:rFonts w:ascii="Wingdings" w:hAnsi="Wingdings" w:cs="Wingdings"/>
    </w:rPr>
  </w:style>
  <w:style w:type="character" w:customStyle="1" w:styleId="WWCharLFO12LVL4">
    <w:name w:val="WW_CharLFO12LVL4"/>
    <w:qFormat/>
    <w:rsid w:val="001E681F"/>
    <w:rPr>
      <w:rFonts w:ascii="Symbol" w:hAnsi="Symbol" w:cs="Symbol"/>
    </w:rPr>
  </w:style>
  <w:style w:type="character" w:customStyle="1" w:styleId="WWCharLFO12LVL5">
    <w:name w:val="WW_CharLFO12LVL5"/>
    <w:qFormat/>
    <w:rsid w:val="001E681F"/>
    <w:rPr>
      <w:rFonts w:ascii="Courier New" w:hAnsi="Courier New" w:cs="Courier New"/>
    </w:rPr>
  </w:style>
  <w:style w:type="character" w:customStyle="1" w:styleId="WWCharLFO12LVL6">
    <w:name w:val="WW_CharLFO12LVL6"/>
    <w:qFormat/>
    <w:rsid w:val="001E681F"/>
    <w:rPr>
      <w:rFonts w:ascii="Wingdings" w:hAnsi="Wingdings" w:cs="Wingdings"/>
    </w:rPr>
  </w:style>
  <w:style w:type="character" w:customStyle="1" w:styleId="WWCharLFO12LVL7">
    <w:name w:val="WW_CharLFO12LVL7"/>
    <w:qFormat/>
    <w:rsid w:val="001E681F"/>
    <w:rPr>
      <w:rFonts w:ascii="Symbol" w:hAnsi="Symbol" w:cs="Symbol"/>
    </w:rPr>
  </w:style>
  <w:style w:type="character" w:customStyle="1" w:styleId="WWCharLFO12LVL8">
    <w:name w:val="WW_CharLFO12LVL8"/>
    <w:qFormat/>
    <w:rsid w:val="001E681F"/>
    <w:rPr>
      <w:rFonts w:ascii="Courier New" w:hAnsi="Courier New" w:cs="Courier New"/>
    </w:rPr>
  </w:style>
  <w:style w:type="character" w:customStyle="1" w:styleId="WWCharLFO12LVL9">
    <w:name w:val="WW_CharLFO12LVL9"/>
    <w:qFormat/>
    <w:rsid w:val="001E681F"/>
    <w:rPr>
      <w:rFonts w:ascii="Wingdings" w:hAnsi="Wingdings" w:cs="Wingdings"/>
    </w:rPr>
  </w:style>
  <w:style w:type="character" w:customStyle="1" w:styleId="WWCharLFO13LVL1">
    <w:name w:val="WW_CharLFO13LVL1"/>
    <w:qFormat/>
    <w:rsid w:val="001E681F"/>
    <w:rPr>
      <w:rFonts w:ascii="Symbol" w:hAnsi="Symbol" w:cs="Symbol"/>
      <w:sz w:val="18"/>
    </w:rPr>
  </w:style>
  <w:style w:type="character" w:customStyle="1" w:styleId="WWCharLFO13LVL2">
    <w:name w:val="WW_CharLFO13LVL2"/>
    <w:qFormat/>
    <w:rsid w:val="001E681F"/>
    <w:rPr>
      <w:rFonts w:ascii="Courier New" w:hAnsi="Courier New" w:cs="Courier New"/>
    </w:rPr>
  </w:style>
  <w:style w:type="character" w:customStyle="1" w:styleId="WWCharLFO13LVL3">
    <w:name w:val="WW_CharLFO13LVL3"/>
    <w:qFormat/>
    <w:rsid w:val="001E681F"/>
    <w:rPr>
      <w:rFonts w:ascii="Wingdings" w:hAnsi="Wingdings" w:cs="Wingdings"/>
    </w:rPr>
  </w:style>
  <w:style w:type="character" w:customStyle="1" w:styleId="WWCharLFO13LVL4">
    <w:name w:val="WW_CharLFO13LVL4"/>
    <w:qFormat/>
    <w:rsid w:val="001E681F"/>
    <w:rPr>
      <w:rFonts w:ascii="Symbol" w:hAnsi="Symbol" w:cs="Symbol"/>
    </w:rPr>
  </w:style>
  <w:style w:type="character" w:customStyle="1" w:styleId="WWCharLFO13LVL5">
    <w:name w:val="WW_CharLFO13LVL5"/>
    <w:qFormat/>
    <w:rsid w:val="001E681F"/>
    <w:rPr>
      <w:rFonts w:ascii="Courier New" w:hAnsi="Courier New" w:cs="Courier New"/>
    </w:rPr>
  </w:style>
  <w:style w:type="character" w:customStyle="1" w:styleId="WWCharLFO13LVL6">
    <w:name w:val="WW_CharLFO13LVL6"/>
    <w:qFormat/>
    <w:rsid w:val="001E681F"/>
    <w:rPr>
      <w:rFonts w:ascii="Wingdings" w:hAnsi="Wingdings" w:cs="Wingdings"/>
    </w:rPr>
  </w:style>
  <w:style w:type="character" w:customStyle="1" w:styleId="WWCharLFO13LVL7">
    <w:name w:val="WW_CharLFO13LVL7"/>
    <w:qFormat/>
    <w:rsid w:val="001E681F"/>
    <w:rPr>
      <w:rFonts w:ascii="Symbol" w:hAnsi="Symbol" w:cs="Symbol"/>
    </w:rPr>
  </w:style>
  <w:style w:type="character" w:customStyle="1" w:styleId="WWCharLFO13LVL8">
    <w:name w:val="WW_CharLFO13LVL8"/>
    <w:qFormat/>
    <w:rsid w:val="001E681F"/>
    <w:rPr>
      <w:rFonts w:ascii="Courier New" w:hAnsi="Courier New" w:cs="Courier New"/>
    </w:rPr>
  </w:style>
  <w:style w:type="character" w:customStyle="1" w:styleId="WWCharLFO13LVL9">
    <w:name w:val="WW_CharLFO13LVL9"/>
    <w:qFormat/>
    <w:rsid w:val="001E681F"/>
    <w:rPr>
      <w:rFonts w:ascii="Wingdings" w:hAnsi="Wingdings" w:cs="Wingdings"/>
    </w:rPr>
  </w:style>
  <w:style w:type="character" w:customStyle="1" w:styleId="WWCharLFO14LVL1">
    <w:name w:val="WW_CharLFO14LVL1"/>
    <w:qFormat/>
    <w:rsid w:val="001E681F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0"/>
      <w:szCs w:val="20"/>
      <w:u w:val="none" w:color="000000"/>
      <w:vertAlign w:val="baseline"/>
    </w:rPr>
  </w:style>
  <w:style w:type="character" w:customStyle="1" w:styleId="WWCharLFO14LVL2">
    <w:name w:val="WW_CharLFO14LVL2"/>
    <w:qFormat/>
    <w:rsid w:val="001E681F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3">
    <w:name w:val="WW_CharLFO14LVL3"/>
    <w:qFormat/>
    <w:rsid w:val="001E681F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4">
    <w:name w:val="WW_CharLFO14LVL4"/>
    <w:qFormat/>
    <w:rsid w:val="001E681F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5">
    <w:name w:val="WW_CharLFO14LVL5"/>
    <w:qFormat/>
    <w:rsid w:val="001E681F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6">
    <w:name w:val="WW_CharLFO14LVL6"/>
    <w:qFormat/>
    <w:rsid w:val="001E681F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7">
    <w:name w:val="WW_CharLFO14LVL7"/>
    <w:qFormat/>
    <w:rsid w:val="001E681F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8">
    <w:name w:val="WW_CharLFO14LVL8"/>
    <w:qFormat/>
    <w:rsid w:val="001E681F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4LVL9">
    <w:name w:val="WW_CharLFO14LVL9"/>
    <w:qFormat/>
    <w:rsid w:val="001E681F"/>
    <w:rPr>
      <w:rFonts w:cs="Times New Roman"/>
      <w:caps w:val="0"/>
      <w:smallCaps w:val="0"/>
      <w:strike w:val="0"/>
      <w:dstrike w:val="0"/>
      <w:outline w:val="0"/>
      <w:shadow w:val="0"/>
      <w:emboss w:val="0"/>
      <w:imprint w:val="0"/>
      <w:color w:val="000000"/>
      <w:spacing w:val="0"/>
      <w:position w:val="0"/>
      <w:sz w:val="24"/>
      <w:szCs w:val="24"/>
      <w:u w:val="none" w:color="000000"/>
      <w:vertAlign w:val="baseline"/>
    </w:rPr>
  </w:style>
  <w:style w:type="character" w:customStyle="1" w:styleId="WWCharLFO15LVL1">
    <w:name w:val="WW_CharLFO15LVL1"/>
    <w:qFormat/>
    <w:rsid w:val="001E681F"/>
    <w:rPr>
      <w:rFonts w:cs="Times New Roman"/>
      <w:b w:val="0"/>
      <w:sz w:val="20"/>
    </w:rPr>
  </w:style>
  <w:style w:type="character" w:customStyle="1" w:styleId="WWCharLFO15LVL2">
    <w:name w:val="WW_CharLFO15LVL2"/>
    <w:qFormat/>
    <w:rsid w:val="001E681F"/>
    <w:rPr>
      <w:rFonts w:cs="Times New Roman"/>
    </w:rPr>
  </w:style>
  <w:style w:type="character" w:customStyle="1" w:styleId="WWCharLFO15LVL3">
    <w:name w:val="WW_CharLFO15LVL3"/>
    <w:qFormat/>
    <w:rsid w:val="001E681F"/>
    <w:rPr>
      <w:rFonts w:cs="Times New Roman"/>
    </w:rPr>
  </w:style>
  <w:style w:type="character" w:customStyle="1" w:styleId="WWCharLFO15LVL4">
    <w:name w:val="WW_CharLFO15LVL4"/>
    <w:qFormat/>
    <w:rsid w:val="001E681F"/>
    <w:rPr>
      <w:rFonts w:cs="Times New Roman"/>
    </w:rPr>
  </w:style>
  <w:style w:type="character" w:customStyle="1" w:styleId="WWCharLFO15LVL5">
    <w:name w:val="WW_CharLFO15LVL5"/>
    <w:qFormat/>
    <w:rsid w:val="001E681F"/>
    <w:rPr>
      <w:rFonts w:cs="Times New Roman"/>
    </w:rPr>
  </w:style>
  <w:style w:type="character" w:customStyle="1" w:styleId="WWCharLFO15LVL6">
    <w:name w:val="WW_CharLFO15LVL6"/>
    <w:qFormat/>
    <w:rsid w:val="001E681F"/>
    <w:rPr>
      <w:rFonts w:cs="Times New Roman"/>
    </w:rPr>
  </w:style>
  <w:style w:type="character" w:customStyle="1" w:styleId="WWCharLFO15LVL7">
    <w:name w:val="WW_CharLFO15LVL7"/>
    <w:qFormat/>
    <w:rsid w:val="001E681F"/>
    <w:rPr>
      <w:rFonts w:cs="Times New Roman"/>
    </w:rPr>
  </w:style>
  <w:style w:type="character" w:customStyle="1" w:styleId="WWCharLFO15LVL8">
    <w:name w:val="WW_CharLFO15LVL8"/>
    <w:qFormat/>
    <w:rsid w:val="001E681F"/>
    <w:rPr>
      <w:rFonts w:cs="Times New Roman"/>
    </w:rPr>
  </w:style>
  <w:style w:type="character" w:customStyle="1" w:styleId="WWCharLFO15LVL9">
    <w:name w:val="WW_CharLFO15LVL9"/>
    <w:qFormat/>
    <w:rsid w:val="001E681F"/>
    <w:rPr>
      <w:rFonts w:cs="Times New Roman"/>
    </w:rPr>
  </w:style>
  <w:style w:type="character" w:customStyle="1" w:styleId="WWCharLFO16LVL1">
    <w:name w:val="WW_CharLFO16LVL1"/>
    <w:qFormat/>
    <w:rsid w:val="001E681F"/>
    <w:rPr>
      <w:rFonts w:cs="Times New Roman"/>
      <w:b w:val="0"/>
      <w:sz w:val="20"/>
    </w:rPr>
  </w:style>
  <w:style w:type="character" w:customStyle="1" w:styleId="WWCharLFO16LVL2">
    <w:name w:val="WW_CharLFO16LVL2"/>
    <w:qFormat/>
    <w:rsid w:val="001E681F"/>
    <w:rPr>
      <w:rFonts w:cs="Times New Roman"/>
    </w:rPr>
  </w:style>
  <w:style w:type="character" w:customStyle="1" w:styleId="WWCharLFO16LVL3">
    <w:name w:val="WW_CharLFO16LVL3"/>
    <w:qFormat/>
    <w:rsid w:val="001E681F"/>
    <w:rPr>
      <w:rFonts w:cs="Times New Roman"/>
    </w:rPr>
  </w:style>
  <w:style w:type="character" w:customStyle="1" w:styleId="WWCharLFO16LVL4">
    <w:name w:val="WW_CharLFO16LVL4"/>
    <w:qFormat/>
    <w:rsid w:val="001E681F"/>
    <w:rPr>
      <w:rFonts w:cs="Times New Roman"/>
    </w:rPr>
  </w:style>
  <w:style w:type="character" w:customStyle="1" w:styleId="WWCharLFO16LVL5">
    <w:name w:val="WW_CharLFO16LVL5"/>
    <w:qFormat/>
    <w:rsid w:val="001E681F"/>
    <w:rPr>
      <w:rFonts w:cs="Times New Roman"/>
    </w:rPr>
  </w:style>
  <w:style w:type="character" w:customStyle="1" w:styleId="WWCharLFO16LVL6">
    <w:name w:val="WW_CharLFO16LVL6"/>
    <w:qFormat/>
    <w:rsid w:val="001E681F"/>
    <w:rPr>
      <w:rFonts w:cs="Times New Roman"/>
    </w:rPr>
  </w:style>
  <w:style w:type="character" w:customStyle="1" w:styleId="WWCharLFO16LVL7">
    <w:name w:val="WW_CharLFO16LVL7"/>
    <w:qFormat/>
    <w:rsid w:val="001E681F"/>
    <w:rPr>
      <w:rFonts w:cs="Times New Roman"/>
    </w:rPr>
  </w:style>
  <w:style w:type="character" w:customStyle="1" w:styleId="WWCharLFO16LVL8">
    <w:name w:val="WW_CharLFO16LVL8"/>
    <w:qFormat/>
    <w:rsid w:val="001E681F"/>
    <w:rPr>
      <w:rFonts w:cs="Times New Roman"/>
    </w:rPr>
  </w:style>
  <w:style w:type="character" w:customStyle="1" w:styleId="WWCharLFO16LVL9">
    <w:name w:val="WW_CharLFO16LVL9"/>
    <w:qFormat/>
    <w:rsid w:val="001E681F"/>
    <w:rPr>
      <w:rFonts w:cs="Times New Roman"/>
    </w:rPr>
  </w:style>
  <w:style w:type="character" w:customStyle="1" w:styleId="WWCharLFO17LVL1">
    <w:name w:val="WW_CharLFO17LVL1"/>
    <w:qFormat/>
    <w:rsid w:val="001E681F"/>
    <w:rPr>
      <w:rFonts w:cs="Times New Roman"/>
      <w:b w:val="0"/>
      <w:sz w:val="20"/>
    </w:rPr>
  </w:style>
  <w:style w:type="character" w:customStyle="1" w:styleId="WWCharLFO17LVL2">
    <w:name w:val="WW_CharLFO17LVL2"/>
    <w:qFormat/>
    <w:rsid w:val="001E681F"/>
    <w:rPr>
      <w:rFonts w:cs="Times New Roman"/>
    </w:rPr>
  </w:style>
  <w:style w:type="character" w:customStyle="1" w:styleId="WWCharLFO17LVL3">
    <w:name w:val="WW_CharLFO17LVL3"/>
    <w:qFormat/>
    <w:rsid w:val="001E681F"/>
    <w:rPr>
      <w:rFonts w:cs="Times New Roman"/>
    </w:rPr>
  </w:style>
  <w:style w:type="character" w:customStyle="1" w:styleId="WWCharLFO17LVL4">
    <w:name w:val="WW_CharLFO17LVL4"/>
    <w:qFormat/>
    <w:rsid w:val="001E681F"/>
    <w:rPr>
      <w:rFonts w:cs="Times New Roman"/>
    </w:rPr>
  </w:style>
  <w:style w:type="character" w:customStyle="1" w:styleId="WWCharLFO17LVL5">
    <w:name w:val="WW_CharLFO17LVL5"/>
    <w:qFormat/>
    <w:rsid w:val="001E681F"/>
    <w:rPr>
      <w:rFonts w:cs="Times New Roman"/>
    </w:rPr>
  </w:style>
  <w:style w:type="character" w:customStyle="1" w:styleId="WWCharLFO17LVL6">
    <w:name w:val="WW_CharLFO17LVL6"/>
    <w:qFormat/>
    <w:rsid w:val="001E681F"/>
    <w:rPr>
      <w:rFonts w:cs="Times New Roman"/>
    </w:rPr>
  </w:style>
  <w:style w:type="character" w:customStyle="1" w:styleId="WWCharLFO17LVL7">
    <w:name w:val="WW_CharLFO17LVL7"/>
    <w:qFormat/>
    <w:rsid w:val="001E681F"/>
    <w:rPr>
      <w:rFonts w:cs="Times New Roman"/>
    </w:rPr>
  </w:style>
  <w:style w:type="character" w:customStyle="1" w:styleId="WWCharLFO17LVL8">
    <w:name w:val="WW_CharLFO17LVL8"/>
    <w:qFormat/>
    <w:rsid w:val="001E681F"/>
    <w:rPr>
      <w:rFonts w:cs="Times New Roman"/>
    </w:rPr>
  </w:style>
  <w:style w:type="character" w:customStyle="1" w:styleId="WWCharLFO17LVL9">
    <w:name w:val="WW_CharLFO17LVL9"/>
    <w:qFormat/>
    <w:rsid w:val="001E681F"/>
    <w:rPr>
      <w:rFonts w:cs="Times New Roman"/>
    </w:rPr>
  </w:style>
  <w:style w:type="character" w:customStyle="1" w:styleId="WWCharLFO18LVL1">
    <w:name w:val="WW_CharLFO18LVL1"/>
    <w:qFormat/>
    <w:rsid w:val="001E681F"/>
    <w:rPr>
      <w:rFonts w:cs="Times New Roman"/>
      <w:b w:val="0"/>
      <w:sz w:val="20"/>
    </w:rPr>
  </w:style>
  <w:style w:type="character" w:customStyle="1" w:styleId="WWCharLFO18LVL2">
    <w:name w:val="WW_CharLFO18LVL2"/>
    <w:qFormat/>
    <w:rsid w:val="001E681F"/>
    <w:rPr>
      <w:rFonts w:cs="Times New Roman"/>
    </w:rPr>
  </w:style>
  <w:style w:type="character" w:customStyle="1" w:styleId="WWCharLFO18LVL3">
    <w:name w:val="WW_CharLFO18LVL3"/>
    <w:qFormat/>
    <w:rsid w:val="001E681F"/>
    <w:rPr>
      <w:rFonts w:cs="Times New Roman"/>
    </w:rPr>
  </w:style>
  <w:style w:type="character" w:customStyle="1" w:styleId="WWCharLFO18LVL4">
    <w:name w:val="WW_CharLFO18LVL4"/>
    <w:qFormat/>
    <w:rsid w:val="001E681F"/>
    <w:rPr>
      <w:rFonts w:cs="Times New Roman"/>
    </w:rPr>
  </w:style>
  <w:style w:type="character" w:customStyle="1" w:styleId="WWCharLFO18LVL5">
    <w:name w:val="WW_CharLFO18LVL5"/>
    <w:qFormat/>
    <w:rsid w:val="001E681F"/>
    <w:rPr>
      <w:rFonts w:cs="Times New Roman"/>
    </w:rPr>
  </w:style>
  <w:style w:type="character" w:customStyle="1" w:styleId="WWCharLFO18LVL6">
    <w:name w:val="WW_CharLFO18LVL6"/>
    <w:qFormat/>
    <w:rsid w:val="001E681F"/>
    <w:rPr>
      <w:rFonts w:cs="Times New Roman"/>
    </w:rPr>
  </w:style>
  <w:style w:type="character" w:customStyle="1" w:styleId="WWCharLFO18LVL7">
    <w:name w:val="WW_CharLFO18LVL7"/>
    <w:qFormat/>
    <w:rsid w:val="001E681F"/>
    <w:rPr>
      <w:rFonts w:cs="Times New Roman"/>
    </w:rPr>
  </w:style>
  <w:style w:type="character" w:customStyle="1" w:styleId="WWCharLFO18LVL8">
    <w:name w:val="WW_CharLFO18LVL8"/>
    <w:qFormat/>
    <w:rsid w:val="001E681F"/>
    <w:rPr>
      <w:rFonts w:cs="Times New Roman"/>
    </w:rPr>
  </w:style>
  <w:style w:type="character" w:customStyle="1" w:styleId="WWCharLFO18LVL9">
    <w:name w:val="WW_CharLFO18LVL9"/>
    <w:qFormat/>
    <w:rsid w:val="001E681F"/>
    <w:rPr>
      <w:rFonts w:cs="Times New Roman"/>
    </w:rPr>
  </w:style>
  <w:style w:type="character" w:customStyle="1" w:styleId="Znakiprzypiswdolnych">
    <w:name w:val="Znaki przypisów dolnych"/>
    <w:qFormat/>
    <w:rsid w:val="001E681F"/>
  </w:style>
  <w:style w:type="character" w:customStyle="1" w:styleId="Znakiprzypiswkocowych">
    <w:name w:val="Znaki przypisów końcowych"/>
    <w:qFormat/>
    <w:rsid w:val="001E681F"/>
  </w:style>
  <w:style w:type="paragraph" w:styleId="Nagwek">
    <w:name w:val="header"/>
    <w:basedOn w:val="Normalny"/>
    <w:link w:val="NagwekZnak1"/>
    <w:rsid w:val="001E681F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rsid w:val="001E681F"/>
    <w:rPr>
      <w:rFonts w:ascii="Calibri" w:eastAsia="Calibri" w:hAnsi="Calibri" w:cs="Times New Roman"/>
      <w:shd w:val="clear" w:color="auto" w:fill="FFFFFF"/>
    </w:rPr>
  </w:style>
  <w:style w:type="paragraph" w:styleId="Tekstpodstawowy">
    <w:name w:val="Body Text"/>
    <w:basedOn w:val="Normalny"/>
    <w:link w:val="TekstpodstawowyZnak1"/>
    <w:qFormat/>
    <w:rsid w:val="001E681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1E681F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qFormat/>
    <w:rsid w:val="001E681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rsid w:val="001E681F"/>
    <w:rPr>
      <w:rFonts w:ascii="Times New Roman" w:eastAsia="Times New Roman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1"/>
    <w:qFormat/>
    <w:rsid w:val="001E681F"/>
    <w:pPr>
      <w:spacing w:after="0" w:line="360" w:lineRule="auto"/>
      <w:jc w:val="both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rsid w:val="001E681F"/>
    <w:rPr>
      <w:rFonts w:ascii="Arial" w:eastAsia="Times New Roman" w:hAnsi="Arial" w:cs="Times New Roman"/>
      <w:sz w:val="28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1"/>
    <w:qFormat/>
    <w:rsid w:val="001E681F"/>
    <w:pPr>
      <w:spacing w:after="0" w:line="240" w:lineRule="auto"/>
      <w:ind w:firstLine="708"/>
      <w:jc w:val="both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1E681F"/>
    <w:rPr>
      <w:rFonts w:ascii="Times New Roman" w:eastAsia="Times New Roman" w:hAnsi="Times New Roman" w:cs="Times New Roman"/>
      <w:b/>
      <w:i/>
      <w:sz w:val="24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1"/>
    <w:uiPriority w:val="99"/>
    <w:rsid w:val="001E6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1E681F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Znak1">
    <w:name w:val="Znak1"/>
    <w:basedOn w:val="Normalny"/>
    <w:qFormat/>
    <w:rsid w:val="001E6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1"/>
    <w:uiPriority w:val="99"/>
    <w:qFormat/>
    <w:rsid w:val="001E681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1E681F"/>
    <w:rPr>
      <w:rFonts w:ascii="Tahoma" w:eastAsia="Times New Roman" w:hAnsi="Tahoma" w:cs="Tahoma"/>
      <w:sz w:val="16"/>
      <w:szCs w:val="16"/>
      <w:shd w:val="clear" w:color="auto" w:fill="FFFFFF"/>
      <w:lang w:eastAsia="pl-PL"/>
    </w:rPr>
  </w:style>
  <w:style w:type="paragraph" w:styleId="NormalnyWeb">
    <w:name w:val="Normal (Web)"/>
    <w:basedOn w:val="Normalny"/>
    <w:qFormat/>
    <w:rsid w:val="001E681F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E681F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81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qFormat/>
    <w:rsid w:val="001E681F"/>
    <w:pPr>
      <w:numPr>
        <w:numId w:val="2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eastAsia="pl-PL"/>
    </w:rPr>
  </w:style>
  <w:style w:type="paragraph" w:customStyle="1" w:styleId="ZnakZnak1Znak">
    <w:name w:val="Znak Znak1 Znak"/>
    <w:basedOn w:val="Normalny"/>
    <w:qFormat/>
    <w:rsid w:val="001E68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qFormat/>
    <w:rsid w:val="001E6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qFormat/>
    <w:rsid w:val="001E681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E681F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Default">
    <w:name w:val="Default"/>
    <w:qFormat/>
    <w:rsid w:val="001E681F"/>
    <w:pPr>
      <w:keepNext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qFormat/>
    <w:rsid w:val="001E681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1E68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E681F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qFormat/>
    <w:rsid w:val="001E681F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1E681F"/>
    <w:rPr>
      <w:b/>
      <w:bCs/>
    </w:rPr>
  </w:style>
  <w:style w:type="paragraph" w:styleId="Tytu0">
    <w:name w:val="Title"/>
    <w:basedOn w:val="Normalny"/>
    <w:link w:val="TytuZnak1"/>
    <w:qFormat/>
    <w:rsid w:val="001E681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1">
    <w:name w:val="Tytuł Znak1"/>
    <w:basedOn w:val="Domylnaczcionkaakapitu"/>
    <w:link w:val="Tytu0"/>
    <w:rsid w:val="001E681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pl-PL"/>
    </w:rPr>
  </w:style>
  <w:style w:type="paragraph" w:styleId="Podtytu">
    <w:name w:val="Subtitle"/>
    <w:basedOn w:val="Normalny"/>
    <w:link w:val="PodtytuZnak1"/>
    <w:qFormat/>
    <w:rsid w:val="001E681F"/>
    <w:pPr>
      <w:overflowPunct w:val="0"/>
      <w:autoSpaceDE w:val="0"/>
      <w:spacing w:after="0" w:line="360" w:lineRule="auto"/>
      <w:jc w:val="center"/>
    </w:pPr>
    <w:rPr>
      <w:rFonts w:ascii="Times New Roman" w:eastAsia="Times New Roman" w:hAnsi="Times New Roman"/>
      <w:b/>
      <w:color w:val="000000"/>
      <w:sz w:val="28"/>
      <w:szCs w:val="20"/>
      <w:lang w:val="en-US" w:eastAsia="pl-PL"/>
    </w:rPr>
  </w:style>
  <w:style w:type="character" w:customStyle="1" w:styleId="PodtytuZnak1">
    <w:name w:val="Podtytuł Znak1"/>
    <w:basedOn w:val="Domylnaczcionkaakapitu"/>
    <w:link w:val="Podtytu"/>
    <w:rsid w:val="001E681F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en-US" w:eastAsia="pl-PL"/>
    </w:rPr>
  </w:style>
  <w:style w:type="paragraph" w:styleId="Tekstpodstawowywcity3">
    <w:name w:val="Body Text Indent 3"/>
    <w:basedOn w:val="Normalny"/>
    <w:link w:val="Tekstpodstawowywcity3Znak1"/>
    <w:qFormat/>
    <w:rsid w:val="001E68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1E681F"/>
    <w:rPr>
      <w:rFonts w:ascii="Times New Roman" w:eastAsia="Times New Roman" w:hAnsi="Times New Roman" w:cs="Times New Roman"/>
      <w:sz w:val="16"/>
      <w:szCs w:val="16"/>
      <w:shd w:val="clear" w:color="auto" w:fill="FFFFFF"/>
      <w:lang w:eastAsia="pl-PL"/>
    </w:rPr>
  </w:style>
  <w:style w:type="paragraph" w:customStyle="1" w:styleId="ust">
    <w:name w:val="ust"/>
    <w:qFormat/>
    <w:rsid w:val="001E681F"/>
    <w:pPr>
      <w:keepNext/>
      <w:shd w:val="clear" w:color="auto" w:fill="FFFFFF"/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1E68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Bold">
    <w:name w:val="NormalBold"/>
    <w:basedOn w:val="Normalny"/>
    <w:qFormat/>
    <w:rsid w:val="001E681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1"/>
    <w:qFormat/>
    <w:rsid w:val="001E681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E681F"/>
    <w:rPr>
      <w:rFonts w:ascii="Times New Roman" w:eastAsia="Calibri" w:hAnsi="Times New Roman" w:cs="Times New Roman"/>
      <w:sz w:val="20"/>
      <w:szCs w:val="20"/>
      <w:shd w:val="clear" w:color="auto" w:fill="FFFFFF"/>
      <w:lang w:eastAsia="en-GB"/>
    </w:rPr>
  </w:style>
  <w:style w:type="paragraph" w:customStyle="1" w:styleId="Text1">
    <w:name w:val="Text 1"/>
    <w:basedOn w:val="Normalny"/>
    <w:qFormat/>
    <w:rsid w:val="001E681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1E681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1E681F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1E681F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1E681F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1E681F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1E681F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1E681F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1E681F"/>
    <w:pPr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1E681F"/>
    <w:pPr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1E681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WW-Tekstpodstawowy21">
    <w:name w:val="WW-Tekst podstawowy 21"/>
    <w:basedOn w:val="Normalny"/>
    <w:qFormat/>
    <w:rsid w:val="001E681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31">
    <w:name w:val="WW-Tekst podstawowy 31"/>
    <w:basedOn w:val="Normalny"/>
    <w:qFormat/>
    <w:rsid w:val="001E681F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ezodstpw1">
    <w:name w:val="Bez odstępów1"/>
    <w:qFormat/>
    <w:rsid w:val="001E681F"/>
    <w:pPr>
      <w:keepNext/>
      <w:shd w:val="clear" w:color="auto" w:fill="FFFFFF"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qFormat/>
    <w:rsid w:val="001E681F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1E681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1"/>
    <w:qFormat/>
    <w:rsid w:val="001E68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1E681F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qFormat/>
    <w:rsid w:val="001E681F"/>
    <w:pPr>
      <w:spacing w:after="0" w:line="240" w:lineRule="auto"/>
    </w:pPr>
    <w:rPr>
      <w:rFonts w:ascii="Arial" w:eastAsia="MS ??" w:hAnsi="Arial" w:cs="Arial"/>
      <w:szCs w:val="20"/>
      <w:lang w:eastAsia="zh-CN"/>
    </w:rPr>
  </w:style>
  <w:style w:type="paragraph" w:customStyle="1" w:styleId="WW-Tekstpodstawowy3">
    <w:name w:val="WW-Tekst podstawowy 3"/>
    <w:basedOn w:val="Normalny"/>
    <w:qFormat/>
    <w:rsid w:val="001E681F"/>
    <w:pPr>
      <w:spacing w:after="0" w:line="240" w:lineRule="auto"/>
      <w:jc w:val="both"/>
    </w:pPr>
    <w:rPr>
      <w:rFonts w:ascii="Times New Roman" w:eastAsia="MS ??" w:hAnsi="Times New Roman"/>
      <w:szCs w:val="20"/>
      <w:lang w:eastAsia="pl-PL"/>
    </w:rPr>
  </w:style>
  <w:style w:type="paragraph" w:customStyle="1" w:styleId="Heading81">
    <w:name w:val="Heading 81"/>
    <w:qFormat/>
    <w:rsid w:val="001E681F"/>
    <w:pPr>
      <w:keepNext/>
      <w:shd w:val="clear" w:color="auto" w:fill="FFFFFF"/>
      <w:suppressAutoHyphens/>
      <w:spacing w:after="0" w:line="240" w:lineRule="auto"/>
    </w:pPr>
    <w:rPr>
      <w:rFonts w:ascii="Times New Roman" w:eastAsia="MS ??" w:hAnsi="Times New Roman" w:cs="Mangal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qFormat/>
    <w:rsid w:val="001E681F"/>
    <w:pPr>
      <w:spacing w:before="280" w:after="280" w:line="240" w:lineRule="auto"/>
    </w:pPr>
    <w:rPr>
      <w:rFonts w:eastAsia="MS ??" w:cs="Calibri"/>
      <w:sz w:val="24"/>
      <w:szCs w:val="24"/>
      <w:lang w:eastAsia="hi-IN" w:bidi="hi-IN"/>
    </w:rPr>
  </w:style>
  <w:style w:type="paragraph" w:customStyle="1" w:styleId="Heading11">
    <w:name w:val="Heading 11"/>
    <w:qFormat/>
    <w:rsid w:val="001E681F"/>
    <w:pPr>
      <w:keepNext/>
      <w:shd w:val="clear" w:color="auto" w:fill="FFFFFF"/>
      <w:suppressAutoHyphens/>
      <w:spacing w:after="0" w:line="240" w:lineRule="auto"/>
    </w:pPr>
    <w:rPr>
      <w:rFonts w:ascii="Times New Roman" w:eastAsia="MS ??" w:hAnsi="Times New Roman" w:cs="Mangal"/>
      <w:sz w:val="24"/>
      <w:szCs w:val="24"/>
      <w:lang w:eastAsia="hi-IN" w:bidi="hi-IN"/>
    </w:rPr>
  </w:style>
  <w:style w:type="paragraph" w:customStyle="1" w:styleId="Normal1">
    <w:name w:val="Normal1"/>
    <w:qFormat/>
    <w:rsid w:val="001E681F"/>
    <w:pPr>
      <w:keepNext/>
      <w:shd w:val="clear" w:color="auto" w:fill="FFFFFF"/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ezformatowania">
    <w:name w:val="Bez formatowania"/>
    <w:qFormat/>
    <w:rsid w:val="001E681F"/>
    <w:pPr>
      <w:keepNext/>
      <w:shd w:val="clear" w:color="auto" w:fill="FFFFFF"/>
      <w:suppressAutoHyphens/>
      <w:spacing w:after="0" w:line="240" w:lineRule="auto"/>
    </w:pPr>
    <w:rPr>
      <w:rFonts w:ascii="Helvetica" w:eastAsia="Arial Unicode MS" w:hAnsi="Helvetica" w:cs="Times New Roman"/>
      <w:color w:val="000000"/>
      <w:sz w:val="24"/>
      <w:szCs w:val="24"/>
      <w:lang w:val="en-US"/>
    </w:rPr>
  </w:style>
  <w:style w:type="paragraph" w:customStyle="1" w:styleId="Zawartotabeli">
    <w:name w:val="Zawartość tabeli"/>
    <w:basedOn w:val="Normalny"/>
    <w:qFormat/>
    <w:rsid w:val="001E681F"/>
    <w:pPr>
      <w:widowControl w:val="0"/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ny1">
    <w:name w:val="Normalny1"/>
    <w:qFormat/>
    <w:rsid w:val="001E681F"/>
    <w:pPr>
      <w:keepNext/>
      <w:shd w:val="clear" w:color="auto" w:fill="FFFFFF"/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numbering" w:customStyle="1" w:styleId="LFO3">
    <w:name w:val="LFO3"/>
    <w:qFormat/>
    <w:rsid w:val="001E681F"/>
  </w:style>
  <w:style w:type="numbering" w:customStyle="1" w:styleId="LFO4">
    <w:name w:val="LFO4"/>
    <w:qFormat/>
    <w:rsid w:val="001E681F"/>
  </w:style>
  <w:style w:type="numbering" w:customStyle="1" w:styleId="LFO5">
    <w:name w:val="LFO5"/>
    <w:qFormat/>
    <w:rsid w:val="001E681F"/>
  </w:style>
  <w:style w:type="numbering" w:customStyle="1" w:styleId="LFO6">
    <w:name w:val="LFO6"/>
    <w:qFormat/>
    <w:rsid w:val="001E681F"/>
  </w:style>
  <w:style w:type="paragraph" w:styleId="Bezodstpw">
    <w:name w:val="No Spacing"/>
    <w:uiPriority w:val="1"/>
    <w:qFormat/>
    <w:rsid w:val="001E681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E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5DF02-D3E2-4766-809E-7E22F0BA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50</Pages>
  <Words>9863</Words>
  <Characters>59179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17</cp:revision>
  <cp:lastPrinted>2020-07-21T06:32:00Z</cp:lastPrinted>
  <dcterms:created xsi:type="dcterms:W3CDTF">2020-07-20T08:27:00Z</dcterms:created>
  <dcterms:modified xsi:type="dcterms:W3CDTF">2020-07-22T09:15:00Z</dcterms:modified>
</cp:coreProperties>
</file>