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4354D" w14:textId="5E60A1BE" w:rsidR="00833285" w:rsidRDefault="00EB635B" w:rsidP="00EB635B">
      <w:pPr>
        <w:pStyle w:val="Nagwek"/>
        <w:jc w:val="center"/>
      </w:pPr>
      <w:r>
        <w:rPr>
          <w:rFonts w:ascii="Calibri" w:hAnsi="Calibri" w:cs="Calibri"/>
          <w:noProof/>
          <w:lang w:val="pl-PL"/>
        </w:rPr>
        <w:drawing>
          <wp:inline distT="0" distB="0" distL="0" distR="0" wp14:anchorId="7F07FED5" wp14:editId="218BF0E7">
            <wp:extent cx="5066665" cy="6858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6665" cy="685800"/>
                    </a:xfrm>
                    <a:prstGeom prst="rect">
                      <a:avLst/>
                    </a:prstGeom>
                    <a:noFill/>
                  </pic:spPr>
                </pic:pic>
              </a:graphicData>
            </a:graphic>
          </wp:inline>
        </w:drawing>
      </w:r>
    </w:p>
    <w:p w14:paraId="07DD6C3F" w14:textId="44795785" w:rsidR="00833285" w:rsidRDefault="00D9668C" w:rsidP="00D9668C">
      <w:pPr>
        <w:pStyle w:val="Nagwek"/>
        <w:tabs>
          <w:tab w:val="clear" w:pos="4536"/>
          <w:tab w:val="clear" w:pos="9072"/>
          <w:tab w:val="left" w:pos="3150"/>
        </w:tabs>
      </w:pPr>
      <w:r>
        <w:tab/>
      </w:r>
    </w:p>
    <w:p w14:paraId="548E52E0" w14:textId="77777777" w:rsidR="00833285" w:rsidRDefault="00833285" w:rsidP="00833285">
      <w:pPr>
        <w:pStyle w:val="Nagwek"/>
      </w:pPr>
    </w:p>
    <w:p w14:paraId="00000001" w14:textId="5F607AA7" w:rsidR="008A53FD" w:rsidRPr="00570F3C" w:rsidRDefault="005C2461" w:rsidP="00857428">
      <w:pPr>
        <w:spacing w:line="360" w:lineRule="auto"/>
        <w:jc w:val="center"/>
        <w:rPr>
          <w:rFonts w:asciiTheme="majorHAnsi" w:hAnsiTheme="majorHAnsi" w:cstheme="majorHAnsi"/>
          <w:b/>
          <w:sz w:val="24"/>
          <w:szCs w:val="24"/>
        </w:rPr>
      </w:pPr>
      <w:r w:rsidRPr="00570F3C">
        <w:rPr>
          <w:rFonts w:asciiTheme="majorHAnsi" w:hAnsiTheme="majorHAnsi" w:cstheme="majorHAnsi"/>
          <w:b/>
          <w:sz w:val="24"/>
          <w:szCs w:val="24"/>
        </w:rPr>
        <w:t>SPECYFIKACJA WARUNKÓW ZAMÓWIENIA</w:t>
      </w:r>
    </w:p>
    <w:p w14:paraId="00000004" w14:textId="77777777" w:rsidR="008A53FD" w:rsidRPr="00570F3C" w:rsidRDefault="005C2461" w:rsidP="00857428">
      <w:pPr>
        <w:spacing w:line="360" w:lineRule="auto"/>
        <w:jc w:val="center"/>
        <w:rPr>
          <w:rFonts w:asciiTheme="majorHAnsi" w:hAnsiTheme="majorHAnsi" w:cstheme="majorHAnsi"/>
          <w:b/>
          <w:sz w:val="24"/>
          <w:szCs w:val="24"/>
        </w:rPr>
      </w:pPr>
      <w:r w:rsidRPr="00570F3C">
        <w:rPr>
          <w:rFonts w:asciiTheme="majorHAnsi" w:hAnsiTheme="majorHAnsi" w:cstheme="majorHAnsi"/>
          <w:b/>
          <w:sz w:val="24"/>
          <w:szCs w:val="24"/>
        </w:rPr>
        <w:t>ZAMAWIAJĄCY:</w:t>
      </w:r>
    </w:p>
    <w:p w14:paraId="21A9191A" w14:textId="4EE5F42F" w:rsidR="00857428" w:rsidRPr="00570F3C" w:rsidRDefault="00857428" w:rsidP="00857428">
      <w:pPr>
        <w:spacing w:line="360" w:lineRule="auto"/>
        <w:jc w:val="center"/>
        <w:rPr>
          <w:rFonts w:asciiTheme="majorHAnsi" w:hAnsiTheme="majorHAnsi" w:cstheme="majorHAnsi"/>
          <w:b/>
          <w:sz w:val="24"/>
          <w:szCs w:val="24"/>
        </w:rPr>
      </w:pPr>
      <w:r w:rsidRPr="00570F3C">
        <w:rPr>
          <w:rFonts w:asciiTheme="majorHAnsi" w:hAnsiTheme="majorHAnsi" w:cstheme="majorHAnsi"/>
          <w:b/>
          <w:sz w:val="24"/>
          <w:szCs w:val="24"/>
        </w:rPr>
        <w:t xml:space="preserve">Gmina </w:t>
      </w:r>
      <w:r w:rsidR="00605938">
        <w:rPr>
          <w:rFonts w:asciiTheme="majorHAnsi" w:hAnsiTheme="majorHAnsi" w:cstheme="majorHAnsi"/>
          <w:b/>
          <w:sz w:val="24"/>
          <w:szCs w:val="24"/>
        </w:rPr>
        <w:t>Kalisz Pomorski</w:t>
      </w:r>
    </w:p>
    <w:p w14:paraId="00000005" w14:textId="78492223" w:rsidR="008A53FD" w:rsidRPr="00570F3C" w:rsidRDefault="00857428" w:rsidP="00857428">
      <w:pPr>
        <w:spacing w:line="360" w:lineRule="auto"/>
        <w:jc w:val="center"/>
        <w:rPr>
          <w:rFonts w:asciiTheme="majorHAnsi" w:hAnsiTheme="majorHAnsi" w:cstheme="majorHAnsi"/>
          <w:b/>
          <w:sz w:val="24"/>
          <w:szCs w:val="24"/>
        </w:rPr>
      </w:pPr>
      <w:r w:rsidRPr="00570F3C">
        <w:rPr>
          <w:rFonts w:asciiTheme="majorHAnsi" w:hAnsiTheme="majorHAnsi" w:cstheme="majorHAnsi"/>
          <w:b/>
          <w:sz w:val="24"/>
          <w:szCs w:val="24"/>
        </w:rPr>
        <w:t xml:space="preserve">ul. </w:t>
      </w:r>
      <w:r w:rsidR="00605938">
        <w:rPr>
          <w:rFonts w:asciiTheme="majorHAnsi" w:hAnsiTheme="majorHAnsi" w:cstheme="majorHAnsi"/>
          <w:b/>
          <w:sz w:val="24"/>
          <w:szCs w:val="24"/>
        </w:rPr>
        <w:t>Wolności 25</w:t>
      </w:r>
      <w:r w:rsidRPr="00570F3C">
        <w:rPr>
          <w:rFonts w:asciiTheme="majorHAnsi" w:hAnsiTheme="majorHAnsi" w:cstheme="majorHAnsi"/>
          <w:b/>
          <w:sz w:val="24"/>
          <w:szCs w:val="24"/>
        </w:rPr>
        <w:t xml:space="preserve">, </w:t>
      </w:r>
      <w:r w:rsidR="00605938">
        <w:rPr>
          <w:rFonts w:asciiTheme="majorHAnsi" w:hAnsiTheme="majorHAnsi" w:cstheme="majorHAnsi"/>
          <w:b/>
          <w:sz w:val="24"/>
          <w:szCs w:val="24"/>
        </w:rPr>
        <w:t>78-540 Kalisz Pomorski</w:t>
      </w:r>
    </w:p>
    <w:p w14:paraId="00000007" w14:textId="14446EC3" w:rsidR="008A53FD" w:rsidRPr="00570F3C" w:rsidRDefault="005C2461" w:rsidP="009816F3">
      <w:pPr>
        <w:spacing w:before="240"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Zaprasza do złożenia oferty </w:t>
      </w:r>
      <w:r w:rsidR="009816F3" w:rsidRPr="00570F3C">
        <w:rPr>
          <w:rFonts w:asciiTheme="majorHAnsi" w:hAnsiTheme="majorHAnsi" w:cstheme="majorHAnsi"/>
          <w:sz w:val="24"/>
          <w:szCs w:val="24"/>
        </w:rPr>
        <w:t xml:space="preserve">w postępowaniu </w:t>
      </w:r>
      <w:r w:rsidRPr="00570F3C">
        <w:rPr>
          <w:rFonts w:asciiTheme="majorHAnsi" w:hAnsiTheme="majorHAnsi" w:cstheme="majorHAnsi"/>
          <w:sz w:val="24"/>
          <w:szCs w:val="24"/>
        </w:rPr>
        <w:t>pn</w:t>
      </w:r>
      <w:r w:rsidR="009816F3" w:rsidRPr="00570F3C">
        <w:rPr>
          <w:rFonts w:asciiTheme="majorHAnsi" w:hAnsiTheme="majorHAnsi" w:cstheme="majorHAnsi"/>
          <w:sz w:val="24"/>
          <w:szCs w:val="24"/>
        </w:rPr>
        <w:t>.</w:t>
      </w:r>
      <w:r w:rsidRPr="00570F3C">
        <w:rPr>
          <w:rFonts w:asciiTheme="majorHAnsi" w:hAnsiTheme="majorHAnsi" w:cstheme="majorHAnsi"/>
          <w:sz w:val="24"/>
          <w:szCs w:val="24"/>
        </w:rPr>
        <w:t>:</w:t>
      </w:r>
    </w:p>
    <w:p w14:paraId="00000008" w14:textId="77777777" w:rsidR="008A53FD" w:rsidRPr="00570F3C" w:rsidRDefault="008A53FD" w:rsidP="00857428">
      <w:pPr>
        <w:spacing w:line="360" w:lineRule="auto"/>
        <w:jc w:val="center"/>
        <w:rPr>
          <w:rFonts w:asciiTheme="majorHAnsi" w:hAnsiTheme="majorHAnsi" w:cstheme="majorHAnsi"/>
          <w:b/>
          <w:sz w:val="24"/>
          <w:szCs w:val="24"/>
        </w:rPr>
      </w:pPr>
    </w:p>
    <w:p w14:paraId="0000000F" w14:textId="5680BF1E" w:rsidR="008A53FD" w:rsidRPr="00570F3C" w:rsidRDefault="00605938" w:rsidP="00A761F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w:t>
      </w:r>
      <w:r w:rsidR="00EB635B">
        <w:rPr>
          <w:rFonts w:ascii="Cambria" w:hAnsi="Cambria" w:cs="Tahoma"/>
          <w:b/>
        </w:rPr>
        <w:t>Bezpieczeństwo kaliskich rowerzystów i pieszych na drodze z pierwszeństwem</w:t>
      </w:r>
      <w:r>
        <w:rPr>
          <w:rFonts w:asciiTheme="majorHAnsi" w:hAnsiTheme="majorHAnsi" w:cstheme="majorHAnsi"/>
          <w:b/>
          <w:sz w:val="24"/>
          <w:szCs w:val="24"/>
        </w:rPr>
        <w:t>”</w:t>
      </w:r>
    </w:p>
    <w:p w14:paraId="00000010" w14:textId="52E80184" w:rsidR="008A53FD" w:rsidRPr="00570F3C" w:rsidRDefault="008A53FD" w:rsidP="00857428">
      <w:pPr>
        <w:spacing w:line="360" w:lineRule="auto"/>
        <w:jc w:val="center"/>
        <w:rPr>
          <w:rFonts w:asciiTheme="majorHAnsi" w:hAnsiTheme="majorHAnsi" w:cstheme="majorHAnsi"/>
          <w:sz w:val="24"/>
          <w:szCs w:val="24"/>
        </w:rPr>
      </w:pPr>
    </w:p>
    <w:p w14:paraId="74324BDE" w14:textId="77777777" w:rsidR="00D3778B" w:rsidRPr="00570F3C" w:rsidRDefault="00D3778B" w:rsidP="00857428">
      <w:pPr>
        <w:spacing w:line="360" w:lineRule="auto"/>
        <w:jc w:val="center"/>
        <w:rPr>
          <w:rFonts w:asciiTheme="majorHAnsi" w:hAnsiTheme="majorHAnsi" w:cstheme="majorHAnsi"/>
          <w:sz w:val="24"/>
          <w:szCs w:val="24"/>
        </w:rPr>
      </w:pPr>
    </w:p>
    <w:p w14:paraId="00000011" w14:textId="7E346118" w:rsidR="008A53FD" w:rsidRPr="00570F3C" w:rsidRDefault="005C2461" w:rsidP="009816F3">
      <w:pPr>
        <w:spacing w:line="360" w:lineRule="auto"/>
        <w:rPr>
          <w:rFonts w:asciiTheme="majorHAnsi" w:hAnsiTheme="majorHAnsi" w:cstheme="majorHAnsi"/>
          <w:color w:val="FF9900"/>
          <w:sz w:val="24"/>
          <w:szCs w:val="24"/>
        </w:rPr>
      </w:pPr>
      <w:r w:rsidRPr="00570F3C">
        <w:rPr>
          <w:rFonts w:asciiTheme="majorHAnsi" w:hAnsiTheme="majorHAnsi" w:cstheme="majorHAnsi"/>
          <w:sz w:val="24"/>
          <w:szCs w:val="24"/>
        </w:rPr>
        <w:t xml:space="preserve">Nr postępowania: </w:t>
      </w:r>
      <w:r w:rsidR="00605938">
        <w:rPr>
          <w:rFonts w:asciiTheme="majorHAnsi" w:hAnsiTheme="majorHAnsi" w:cstheme="majorHAnsi"/>
          <w:sz w:val="24"/>
          <w:szCs w:val="24"/>
        </w:rPr>
        <w:t>SP</w:t>
      </w:r>
      <w:r w:rsidR="00857428" w:rsidRPr="00570F3C">
        <w:rPr>
          <w:rFonts w:asciiTheme="majorHAnsi" w:hAnsiTheme="majorHAnsi" w:cstheme="majorHAnsi"/>
          <w:sz w:val="24"/>
          <w:szCs w:val="24"/>
        </w:rPr>
        <w:t>.271.</w:t>
      </w:r>
      <w:r w:rsidR="00EB635B">
        <w:rPr>
          <w:rFonts w:asciiTheme="majorHAnsi" w:hAnsiTheme="majorHAnsi" w:cstheme="majorHAnsi"/>
          <w:sz w:val="24"/>
          <w:szCs w:val="24"/>
        </w:rPr>
        <w:t>4</w:t>
      </w:r>
      <w:r w:rsidR="00857428" w:rsidRPr="00570F3C">
        <w:rPr>
          <w:rFonts w:asciiTheme="majorHAnsi" w:hAnsiTheme="majorHAnsi" w:cstheme="majorHAnsi"/>
          <w:sz w:val="24"/>
          <w:szCs w:val="24"/>
        </w:rPr>
        <w:t>.202</w:t>
      </w:r>
      <w:r w:rsidR="00D21B15">
        <w:rPr>
          <w:rFonts w:asciiTheme="majorHAnsi" w:hAnsiTheme="majorHAnsi" w:cstheme="majorHAnsi"/>
          <w:sz w:val="24"/>
          <w:szCs w:val="24"/>
        </w:rPr>
        <w:t>3</w:t>
      </w:r>
    </w:p>
    <w:p w14:paraId="6973D26D" w14:textId="10DC4139" w:rsidR="009816F3" w:rsidRPr="00570F3C" w:rsidRDefault="009816F3" w:rsidP="009816F3">
      <w:pPr>
        <w:spacing w:before="240"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Tryb udzielenia zamówienia:  </w:t>
      </w:r>
      <w:r w:rsidR="00E57287" w:rsidRPr="00570F3C">
        <w:rPr>
          <w:rFonts w:asciiTheme="majorHAnsi" w:hAnsiTheme="majorHAnsi" w:cstheme="majorHAnsi"/>
          <w:sz w:val="24"/>
          <w:szCs w:val="24"/>
        </w:rPr>
        <w:t xml:space="preserve">art. 275 pkt </w:t>
      </w:r>
      <w:r w:rsidR="00F4779E">
        <w:rPr>
          <w:rFonts w:asciiTheme="majorHAnsi" w:hAnsiTheme="majorHAnsi" w:cstheme="majorHAnsi"/>
          <w:sz w:val="24"/>
          <w:szCs w:val="24"/>
        </w:rPr>
        <w:t>2</w:t>
      </w:r>
      <w:r w:rsidR="00E57287" w:rsidRPr="00570F3C">
        <w:rPr>
          <w:rFonts w:asciiTheme="majorHAnsi" w:hAnsiTheme="majorHAnsi" w:cstheme="majorHAnsi"/>
          <w:sz w:val="24"/>
          <w:szCs w:val="24"/>
        </w:rPr>
        <w:t xml:space="preserve"> (tryb podstawowy </w:t>
      </w:r>
      <w:r w:rsidR="00F4779E">
        <w:rPr>
          <w:rFonts w:asciiTheme="majorHAnsi" w:hAnsiTheme="majorHAnsi" w:cstheme="majorHAnsi"/>
          <w:sz w:val="24"/>
          <w:szCs w:val="24"/>
        </w:rPr>
        <w:t>z możliwością</w:t>
      </w:r>
      <w:r w:rsidR="00605938">
        <w:rPr>
          <w:rFonts w:asciiTheme="majorHAnsi" w:hAnsiTheme="majorHAnsi" w:cstheme="majorHAnsi"/>
          <w:sz w:val="24"/>
          <w:szCs w:val="24"/>
        </w:rPr>
        <w:t xml:space="preserve"> negocjacji</w:t>
      </w:r>
      <w:r w:rsidR="00E57287" w:rsidRPr="00570F3C">
        <w:rPr>
          <w:rFonts w:asciiTheme="majorHAnsi" w:hAnsiTheme="majorHAnsi" w:cstheme="majorHAnsi"/>
          <w:sz w:val="24"/>
          <w:szCs w:val="24"/>
        </w:rPr>
        <w:t>)</w:t>
      </w:r>
    </w:p>
    <w:p w14:paraId="6A6819F6" w14:textId="78DB5EF2" w:rsidR="009816F3" w:rsidRPr="00570F3C" w:rsidRDefault="009816F3" w:rsidP="009816F3">
      <w:pPr>
        <w:spacing w:before="240"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Rodzaj zamówienia: </w:t>
      </w:r>
      <w:r w:rsidR="000E7609" w:rsidRPr="00570F3C">
        <w:rPr>
          <w:rFonts w:asciiTheme="majorHAnsi" w:hAnsiTheme="majorHAnsi" w:cstheme="majorHAnsi"/>
          <w:sz w:val="24"/>
          <w:szCs w:val="24"/>
        </w:rPr>
        <w:t>Roboty budowlane</w:t>
      </w:r>
    </w:p>
    <w:p w14:paraId="3AF3AF86" w14:textId="18ED9E5D" w:rsidR="009816F3" w:rsidRPr="00570F3C" w:rsidRDefault="009816F3" w:rsidP="009816F3">
      <w:pPr>
        <w:spacing w:before="240" w:line="360" w:lineRule="auto"/>
        <w:jc w:val="both"/>
        <w:rPr>
          <w:rFonts w:asciiTheme="majorHAnsi" w:hAnsiTheme="majorHAnsi" w:cstheme="majorHAnsi"/>
          <w:sz w:val="24"/>
          <w:szCs w:val="24"/>
        </w:rPr>
      </w:pPr>
      <w:r w:rsidRPr="00570F3C">
        <w:rPr>
          <w:rFonts w:asciiTheme="majorHAnsi" w:hAnsiTheme="majorHAnsi" w:cstheme="majorHAnsi"/>
          <w:sz w:val="24"/>
          <w:szCs w:val="24"/>
        </w:rPr>
        <w:t>o wartości zamówienia nieprzekraczającej progów unijnych o jakich stanowi art. 3 ustawy z 11 września 2019 r. - Prawo zamówień publicznych (Dz. U. z 20</w:t>
      </w:r>
      <w:r w:rsidR="00031A9A" w:rsidRPr="00570F3C">
        <w:rPr>
          <w:rFonts w:asciiTheme="majorHAnsi" w:hAnsiTheme="majorHAnsi" w:cstheme="majorHAnsi"/>
          <w:sz w:val="24"/>
          <w:szCs w:val="24"/>
        </w:rPr>
        <w:t>2</w:t>
      </w:r>
      <w:r w:rsidR="00D21B15">
        <w:rPr>
          <w:rFonts w:asciiTheme="majorHAnsi" w:hAnsiTheme="majorHAnsi" w:cstheme="majorHAnsi"/>
          <w:sz w:val="24"/>
          <w:szCs w:val="24"/>
        </w:rPr>
        <w:t>2</w:t>
      </w:r>
      <w:r w:rsidRPr="00570F3C">
        <w:rPr>
          <w:rFonts w:asciiTheme="majorHAnsi" w:hAnsiTheme="majorHAnsi" w:cstheme="majorHAnsi"/>
          <w:sz w:val="24"/>
          <w:szCs w:val="24"/>
        </w:rPr>
        <w:t xml:space="preserve"> r. poz. </w:t>
      </w:r>
      <w:r w:rsidR="00031A9A" w:rsidRPr="00570F3C">
        <w:rPr>
          <w:rFonts w:asciiTheme="majorHAnsi" w:hAnsiTheme="majorHAnsi" w:cstheme="majorHAnsi"/>
          <w:sz w:val="24"/>
          <w:szCs w:val="24"/>
        </w:rPr>
        <w:t>1</w:t>
      </w:r>
      <w:r w:rsidR="00D21B15">
        <w:rPr>
          <w:rFonts w:asciiTheme="majorHAnsi" w:hAnsiTheme="majorHAnsi" w:cstheme="majorHAnsi"/>
          <w:sz w:val="24"/>
          <w:szCs w:val="24"/>
        </w:rPr>
        <w:t>710</w:t>
      </w:r>
      <w:r w:rsidRPr="00570F3C">
        <w:rPr>
          <w:rFonts w:asciiTheme="majorHAnsi" w:hAnsiTheme="majorHAnsi" w:cstheme="majorHAnsi"/>
          <w:sz w:val="24"/>
          <w:szCs w:val="24"/>
        </w:rPr>
        <w:t>) – dalej ustawy PZP</w:t>
      </w:r>
    </w:p>
    <w:p w14:paraId="593EA4AE" w14:textId="77777777" w:rsidR="00CB721F" w:rsidRPr="00570F3C"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570F3C" w:rsidRDefault="002F0EF1" w:rsidP="002F0EF1">
      <w:pPr>
        <w:spacing w:line="360" w:lineRule="auto"/>
        <w:ind w:left="5760" w:firstLine="720"/>
        <w:rPr>
          <w:rFonts w:asciiTheme="majorHAnsi" w:hAnsiTheme="majorHAnsi" w:cstheme="majorHAnsi"/>
          <w:b/>
          <w:bCs/>
          <w:sz w:val="24"/>
          <w:szCs w:val="24"/>
        </w:rPr>
      </w:pPr>
      <w:r w:rsidRPr="00570F3C">
        <w:rPr>
          <w:rFonts w:asciiTheme="majorHAnsi" w:hAnsiTheme="majorHAnsi" w:cstheme="majorHAnsi"/>
          <w:b/>
          <w:bCs/>
          <w:sz w:val="24"/>
          <w:szCs w:val="24"/>
        </w:rPr>
        <w:t>ZATWIERDZAM</w:t>
      </w:r>
    </w:p>
    <w:p w14:paraId="79366B61" w14:textId="1CC331E8" w:rsidR="00D926DC" w:rsidRPr="00570F3C" w:rsidRDefault="006A2843" w:rsidP="006A2843">
      <w:pPr>
        <w:spacing w:line="360" w:lineRule="auto"/>
        <w:rPr>
          <w:rFonts w:asciiTheme="majorHAnsi" w:hAnsiTheme="majorHAnsi" w:cstheme="majorHAnsi"/>
          <w:sz w:val="24"/>
          <w:szCs w:val="24"/>
        </w:rPr>
      </w:pPr>
      <w:r>
        <w:rPr>
          <w:rFonts w:asciiTheme="majorHAnsi" w:hAnsiTheme="majorHAnsi" w:cstheme="majorHAnsi"/>
          <w:sz w:val="24"/>
          <w:szCs w:val="24"/>
        </w:rPr>
        <w:t xml:space="preserve">                                                                                                         </w:t>
      </w:r>
      <w:r w:rsidR="003832E1" w:rsidRPr="00570F3C">
        <w:rPr>
          <w:rFonts w:asciiTheme="majorHAnsi" w:hAnsiTheme="majorHAnsi" w:cstheme="majorHAnsi"/>
          <w:sz w:val="24"/>
          <w:szCs w:val="24"/>
        </w:rPr>
        <w:t xml:space="preserve">Burmistrz </w:t>
      </w:r>
      <w:r>
        <w:rPr>
          <w:rFonts w:asciiTheme="majorHAnsi" w:hAnsiTheme="majorHAnsi" w:cstheme="majorHAnsi"/>
          <w:sz w:val="24"/>
          <w:szCs w:val="24"/>
        </w:rPr>
        <w:t>Kalisza Pomorskiego</w:t>
      </w:r>
      <w:r w:rsidR="003832E1" w:rsidRPr="00570F3C">
        <w:rPr>
          <w:rFonts w:asciiTheme="majorHAnsi" w:hAnsiTheme="majorHAnsi" w:cstheme="majorHAnsi"/>
          <w:sz w:val="24"/>
          <w:szCs w:val="24"/>
        </w:rPr>
        <w:t xml:space="preserve"> </w:t>
      </w:r>
    </w:p>
    <w:p w14:paraId="00F7DB44" w14:textId="77777777" w:rsidR="00A3768F" w:rsidRPr="00570F3C" w:rsidRDefault="00A3768F" w:rsidP="00D926DC">
      <w:pPr>
        <w:spacing w:line="360" w:lineRule="auto"/>
        <w:jc w:val="center"/>
        <w:rPr>
          <w:rFonts w:asciiTheme="majorHAnsi" w:hAnsiTheme="majorHAnsi" w:cstheme="majorHAnsi"/>
          <w:b/>
          <w:sz w:val="24"/>
          <w:szCs w:val="24"/>
        </w:rPr>
      </w:pPr>
    </w:p>
    <w:p w14:paraId="6EE115D9" w14:textId="77777777" w:rsidR="00D21B15" w:rsidRDefault="00D21B15" w:rsidP="00D926DC">
      <w:pPr>
        <w:spacing w:line="360" w:lineRule="auto"/>
        <w:jc w:val="center"/>
        <w:rPr>
          <w:rFonts w:asciiTheme="majorHAnsi" w:hAnsiTheme="majorHAnsi" w:cstheme="majorHAnsi"/>
          <w:b/>
          <w:sz w:val="24"/>
          <w:szCs w:val="24"/>
        </w:rPr>
      </w:pPr>
    </w:p>
    <w:p w14:paraId="4C100B49" w14:textId="77777777" w:rsidR="00D21B15" w:rsidRDefault="00D21B15" w:rsidP="00D926DC">
      <w:pPr>
        <w:spacing w:line="360" w:lineRule="auto"/>
        <w:jc w:val="center"/>
        <w:rPr>
          <w:rFonts w:asciiTheme="majorHAnsi" w:hAnsiTheme="majorHAnsi" w:cstheme="majorHAnsi"/>
          <w:b/>
          <w:sz w:val="24"/>
          <w:szCs w:val="24"/>
        </w:rPr>
      </w:pPr>
    </w:p>
    <w:p w14:paraId="78C0FD2B" w14:textId="77777777" w:rsidR="00D21B15" w:rsidRDefault="00D21B15" w:rsidP="00D926DC">
      <w:pPr>
        <w:spacing w:line="360" w:lineRule="auto"/>
        <w:jc w:val="center"/>
        <w:rPr>
          <w:rFonts w:asciiTheme="majorHAnsi" w:hAnsiTheme="majorHAnsi" w:cstheme="majorHAnsi"/>
          <w:b/>
          <w:sz w:val="24"/>
          <w:szCs w:val="24"/>
        </w:rPr>
      </w:pPr>
    </w:p>
    <w:p w14:paraId="1EBD44B9" w14:textId="77777777" w:rsidR="00D21B15" w:rsidRDefault="00D21B15" w:rsidP="00D926DC">
      <w:pPr>
        <w:spacing w:line="360" w:lineRule="auto"/>
        <w:jc w:val="center"/>
        <w:rPr>
          <w:rFonts w:asciiTheme="majorHAnsi" w:hAnsiTheme="majorHAnsi" w:cstheme="majorHAnsi"/>
          <w:b/>
          <w:sz w:val="24"/>
          <w:szCs w:val="24"/>
        </w:rPr>
      </w:pPr>
    </w:p>
    <w:p w14:paraId="5E022879" w14:textId="77777777" w:rsidR="00D21B15" w:rsidRDefault="00D21B15" w:rsidP="00D926DC">
      <w:pPr>
        <w:spacing w:line="360" w:lineRule="auto"/>
        <w:jc w:val="center"/>
        <w:rPr>
          <w:rFonts w:asciiTheme="majorHAnsi" w:hAnsiTheme="majorHAnsi" w:cstheme="majorHAnsi"/>
          <w:b/>
          <w:sz w:val="24"/>
          <w:szCs w:val="24"/>
        </w:rPr>
      </w:pPr>
    </w:p>
    <w:p w14:paraId="00000045" w14:textId="0EFE9CB9" w:rsidR="008A53FD" w:rsidRPr="00570F3C" w:rsidRDefault="00EB635B"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1</w:t>
      </w:r>
      <w:r w:rsidR="000434B8">
        <w:rPr>
          <w:rFonts w:asciiTheme="majorHAnsi" w:hAnsiTheme="majorHAnsi" w:cstheme="majorHAnsi"/>
          <w:b/>
          <w:sz w:val="24"/>
          <w:szCs w:val="24"/>
        </w:rPr>
        <w:t>4</w:t>
      </w:r>
      <w:r w:rsidR="00AE7256">
        <w:rPr>
          <w:rFonts w:asciiTheme="majorHAnsi" w:hAnsiTheme="majorHAnsi" w:cstheme="majorHAnsi"/>
          <w:b/>
          <w:sz w:val="24"/>
          <w:szCs w:val="24"/>
        </w:rPr>
        <w:t>.06</w:t>
      </w:r>
      <w:r w:rsidR="00D21B15">
        <w:rPr>
          <w:rFonts w:asciiTheme="majorHAnsi" w:hAnsiTheme="majorHAnsi" w:cstheme="majorHAnsi"/>
          <w:b/>
          <w:sz w:val="24"/>
          <w:szCs w:val="24"/>
        </w:rPr>
        <w:t>.2023</w:t>
      </w:r>
      <w:r w:rsidR="002F0EF1" w:rsidRPr="00570F3C">
        <w:rPr>
          <w:rFonts w:asciiTheme="majorHAnsi" w:hAnsiTheme="majorHAnsi" w:cstheme="majorHAnsi"/>
          <w:b/>
          <w:sz w:val="24"/>
          <w:szCs w:val="24"/>
        </w:rPr>
        <w:t xml:space="preserve">r. </w:t>
      </w:r>
      <w:r w:rsidR="005C2461" w:rsidRPr="00570F3C">
        <w:rPr>
          <w:rFonts w:asciiTheme="majorHAnsi" w:hAnsiTheme="majorHAnsi" w:cstheme="majorHAnsi"/>
          <w:sz w:val="24"/>
          <w:szCs w:val="24"/>
        </w:rPr>
        <w:br w:type="page"/>
      </w:r>
    </w:p>
    <w:p w14:paraId="00000046" w14:textId="77777777" w:rsidR="008A53FD" w:rsidRPr="001E4570" w:rsidRDefault="005C2461" w:rsidP="00EE6E44">
      <w:pPr>
        <w:pStyle w:val="Nagwek2"/>
        <w:spacing w:line="360" w:lineRule="auto"/>
        <w:rPr>
          <w:rFonts w:asciiTheme="majorHAnsi" w:hAnsiTheme="majorHAnsi" w:cstheme="majorHAnsi"/>
          <w:b/>
          <w:sz w:val="24"/>
          <w:szCs w:val="24"/>
        </w:rPr>
      </w:pPr>
      <w:bookmarkStart w:id="0" w:name="_kabgz8l7slm3" w:colFirst="0" w:colLast="0"/>
      <w:bookmarkStart w:id="1" w:name="_Ref66352286"/>
      <w:bookmarkEnd w:id="0"/>
      <w:r w:rsidRPr="001E4570">
        <w:rPr>
          <w:rFonts w:asciiTheme="majorHAnsi" w:hAnsiTheme="majorHAnsi" w:cstheme="majorHAnsi"/>
          <w:b/>
          <w:sz w:val="24"/>
          <w:szCs w:val="24"/>
        </w:rPr>
        <w:lastRenderedPageBreak/>
        <w:t>I. Nazwa oraz adres Zamawiającego</w:t>
      </w:r>
      <w:bookmarkEnd w:id="1"/>
    </w:p>
    <w:p w14:paraId="4F213FE8" w14:textId="77777777" w:rsidR="006A2843" w:rsidRDefault="00A43367" w:rsidP="00A43367">
      <w:pPr>
        <w:spacing w:before="240" w:after="240" w:line="360" w:lineRule="auto"/>
        <w:rPr>
          <w:rFonts w:asciiTheme="majorHAnsi" w:hAnsiTheme="majorHAnsi" w:cstheme="majorHAnsi"/>
          <w:b/>
          <w:sz w:val="24"/>
          <w:szCs w:val="24"/>
        </w:rPr>
      </w:pPr>
      <w:r w:rsidRPr="00570F3C">
        <w:rPr>
          <w:rFonts w:asciiTheme="majorHAnsi" w:hAnsiTheme="majorHAnsi" w:cstheme="majorHAnsi"/>
          <w:sz w:val="24"/>
          <w:szCs w:val="24"/>
          <w:lang w:val="pl-PL"/>
        </w:rPr>
        <w:t xml:space="preserve">Nazwa oraz adres Zamawiającego: </w:t>
      </w:r>
      <w:r w:rsidRPr="00570F3C">
        <w:rPr>
          <w:rFonts w:asciiTheme="majorHAnsi" w:hAnsiTheme="majorHAnsi" w:cstheme="majorHAnsi"/>
          <w:b/>
          <w:sz w:val="24"/>
          <w:szCs w:val="24"/>
        </w:rPr>
        <w:t xml:space="preserve">Gmina </w:t>
      </w:r>
      <w:r w:rsidR="006A2843">
        <w:rPr>
          <w:rFonts w:asciiTheme="majorHAnsi" w:hAnsiTheme="majorHAnsi" w:cstheme="majorHAnsi"/>
          <w:b/>
          <w:sz w:val="24"/>
          <w:szCs w:val="24"/>
        </w:rPr>
        <w:t>Kalisz Pomorski</w:t>
      </w:r>
      <w:r w:rsidRPr="00570F3C">
        <w:rPr>
          <w:rFonts w:asciiTheme="majorHAnsi" w:hAnsiTheme="majorHAnsi" w:cstheme="majorHAnsi"/>
          <w:b/>
          <w:sz w:val="24"/>
          <w:szCs w:val="24"/>
        </w:rPr>
        <w:t xml:space="preserve">, ul. </w:t>
      </w:r>
      <w:r w:rsidR="006A2843">
        <w:rPr>
          <w:rFonts w:asciiTheme="majorHAnsi" w:hAnsiTheme="majorHAnsi" w:cstheme="majorHAnsi"/>
          <w:b/>
          <w:sz w:val="24"/>
          <w:szCs w:val="24"/>
        </w:rPr>
        <w:t>Wolności 25</w:t>
      </w:r>
      <w:r w:rsidRPr="00570F3C">
        <w:rPr>
          <w:rFonts w:asciiTheme="majorHAnsi" w:hAnsiTheme="majorHAnsi" w:cstheme="majorHAnsi"/>
          <w:b/>
          <w:sz w:val="24"/>
          <w:szCs w:val="24"/>
        </w:rPr>
        <w:t xml:space="preserve">, </w:t>
      </w:r>
    </w:p>
    <w:p w14:paraId="5E0AD791" w14:textId="499D7E59" w:rsidR="00A43367" w:rsidRPr="00570F3C" w:rsidRDefault="006A2843" w:rsidP="00A43367">
      <w:pPr>
        <w:spacing w:before="240" w:after="240" w:line="360" w:lineRule="auto"/>
        <w:rPr>
          <w:rFonts w:asciiTheme="majorHAnsi" w:hAnsiTheme="majorHAnsi" w:cstheme="majorHAnsi"/>
          <w:b/>
          <w:sz w:val="24"/>
          <w:szCs w:val="24"/>
        </w:rPr>
      </w:pPr>
      <w:r>
        <w:rPr>
          <w:rFonts w:asciiTheme="majorHAnsi" w:hAnsiTheme="majorHAnsi" w:cstheme="majorHAnsi"/>
          <w:b/>
          <w:sz w:val="24"/>
          <w:szCs w:val="24"/>
        </w:rPr>
        <w:t>78-540 Kalisz Pomorski</w:t>
      </w:r>
    </w:p>
    <w:p w14:paraId="63D1CA65" w14:textId="22065360" w:rsidR="00A43367" w:rsidRPr="006A2843" w:rsidRDefault="00A43367" w:rsidP="00A43367">
      <w:pPr>
        <w:spacing w:before="240" w:after="240" w:line="360" w:lineRule="auto"/>
        <w:rPr>
          <w:rFonts w:asciiTheme="majorHAnsi" w:hAnsiTheme="majorHAnsi" w:cstheme="majorHAnsi"/>
          <w:b/>
          <w:sz w:val="24"/>
          <w:szCs w:val="24"/>
        </w:rPr>
      </w:pPr>
      <w:r w:rsidRPr="00570F3C">
        <w:rPr>
          <w:rFonts w:asciiTheme="majorHAnsi" w:hAnsiTheme="majorHAnsi" w:cstheme="majorHAnsi"/>
          <w:sz w:val="24"/>
          <w:szCs w:val="24"/>
          <w:lang w:val="pl-PL"/>
        </w:rPr>
        <w:t xml:space="preserve">Numer tel.: </w:t>
      </w:r>
      <w:r w:rsidR="006A2843" w:rsidRPr="006A2843">
        <w:rPr>
          <w:rFonts w:asciiTheme="majorHAnsi" w:hAnsiTheme="majorHAnsi" w:cstheme="majorHAnsi"/>
          <w:b/>
          <w:sz w:val="24"/>
          <w:szCs w:val="24"/>
          <w:lang w:val="pl-PL"/>
        </w:rPr>
        <w:t>94 361 63 17</w:t>
      </w:r>
    </w:p>
    <w:p w14:paraId="024E674D" w14:textId="2AAF89FF" w:rsidR="00A43367" w:rsidRPr="00570F3C" w:rsidRDefault="00A43367" w:rsidP="00A43367">
      <w:pPr>
        <w:autoSpaceDE w:val="0"/>
        <w:autoSpaceDN w:val="0"/>
        <w:adjustRightInd w:val="0"/>
        <w:spacing w:line="240" w:lineRule="auto"/>
        <w:rPr>
          <w:rFonts w:asciiTheme="majorHAnsi" w:hAnsiTheme="majorHAnsi" w:cstheme="majorHAnsi"/>
          <w:sz w:val="24"/>
          <w:szCs w:val="24"/>
          <w:lang w:val="pl-PL"/>
        </w:rPr>
      </w:pPr>
      <w:r w:rsidRPr="00570F3C">
        <w:rPr>
          <w:rFonts w:asciiTheme="majorHAnsi" w:hAnsiTheme="majorHAnsi" w:cstheme="majorHAnsi"/>
          <w:sz w:val="24"/>
          <w:szCs w:val="24"/>
          <w:lang w:val="pl-PL"/>
        </w:rPr>
        <w:t xml:space="preserve">Adres poczty elektronicznej: </w:t>
      </w:r>
      <w:hyperlink r:id="rId9" w:history="1">
        <w:r w:rsidR="006A2843" w:rsidRPr="008C7384">
          <w:rPr>
            <w:rStyle w:val="Hipercze"/>
            <w:rFonts w:asciiTheme="majorHAnsi" w:hAnsiTheme="majorHAnsi" w:cstheme="majorHAnsi"/>
            <w:sz w:val="24"/>
            <w:szCs w:val="24"/>
            <w:lang w:val="pl-PL"/>
          </w:rPr>
          <w:t>ratusz@kaliszpom.pl</w:t>
        </w:r>
      </w:hyperlink>
      <w:r w:rsidRPr="00570F3C">
        <w:rPr>
          <w:rStyle w:val="Hipercze"/>
          <w:rFonts w:asciiTheme="majorHAnsi" w:hAnsiTheme="majorHAnsi" w:cstheme="majorHAnsi"/>
          <w:b/>
          <w:color w:val="auto"/>
          <w:sz w:val="24"/>
          <w:szCs w:val="24"/>
        </w:rPr>
        <w:t xml:space="preserve"> </w:t>
      </w:r>
    </w:p>
    <w:p w14:paraId="66975B5C" w14:textId="5870E5E5" w:rsidR="00A43367" w:rsidRPr="00570F3C" w:rsidRDefault="00A43367" w:rsidP="00A43367">
      <w:pPr>
        <w:spacing w:before="240" w:after="240" w:line="360" w:lineRule="auto"/>
        <w:rPr>
          <w:rFonts w:asciiTheme="majorHAnsi" w:hAnsiTheme="majorHAnsi" w:cstheme="majorHAnsi"/>
          <w:color w:val="1D174F"/>
          <w:sz w:val="24"/>
          <w:szCs w:val="24"/>
          <w:lang w:val="pl-PL"/>
        </w:rPr>
      </w:pPr>
      <w:r w:rsidRPr="00570F3C">
        <w:rPr>
          <w:rFonts w:asciiTheme="majorHAnsi" w:hAnsiTheme="majorHAnsi" w:cstheme="majorHAnsi"/>
          <w:sz w:val="24"/>
          <w:szCs w:val="24"/>
          <w:lang w:val="pl-PL"/>
        </w:rPr>
        <w:t xml:space="preserve">Adres strony internetowej prowadzonego postępowania:  </w:t>
      </w:r>
      <w:hyperlink r:id="rId10" w:history="1">
        <w:r w:rsidR="00D21B15" w:rsidRPr="00F17431">
          <w:rPr>
            <w:rStyle w:val="Hipercze"/>
            <w:rFonts w:ascii="Cambria" w:hAnsi="Cambria"/>
            <w:sz w:val="24"/>
          </w:rPr>
          <w:t>https://platformazakupowa.pl/pn/</w:t>
        </w:r>
        <w:r w:rsidR="00D21B15">
          <w:rPr>
            <w:rStyle w:val="Hipercze"/>
            <w:rFonts w:ascii="Cambria" w:hAnsi="Cambria"/>
            <w:sz w:val="24"/>
          </w:rPr>
          <w:t>kaliszpom</w:t>
        </w:r>
      </w:hyperlink>
    </w:p>
    <w:p w14:paraId="2943DD00" w14:textId="7ACEF4EB" w:rsidR="00316AB2" w:rsidRPr="002C6A1F" w:rsidRDefault="00C249B2" w:rsidP="00C249B2">
      <w:pPr>
        <w:spacing w:before="240" w:after="240" w:line="360" w:lineRule="auto"/>
        <w:jc w:val="both"/>
        <w:rPr>
          <w:rFonts w:asciiTheme="minorHAnsi" w:hAnsiTheme="minorHAnsi" w:cstheme="majorHAnsi"/>
          <w:sz w:val="24"/>
          <w:szCs w:val="24"/>
          <w:lang w:val="pl-PL"/>
        </w:rPr>
      </w:pPr>
      <w:r w:rsidRPr="002C6A1F">
        <w:rPr>
          <w:rFonts w:asciiTheme="minorHAnsi" w:hAnsiTheme="minorHAnsi" w:cstheme="majorHAnsi"/>
          <w:sz w:val="24"/>
          <w:szCs w:val="24"/>
          <w:lang w:val="pl-PL"/>
        </w:rPr>
        <w:t xml:space="preserve">Zmiany i </w:t>
      </w:r>
      <w:r w:rsidR="00AA0B92" w:rsidRPr="002C6A1F">
        <w:rPr>
          <w:rFonts w:asciiTheme="minorHAnsi" w:hAnsiTheme="minorHAnsi" w:cstheme="majorHAnsi"/>
          <w:sz w:val="24"/>
          <w:szCs w:val="24"/>
          <w:lang w:val="pl-PL"/>
        </w:rPr>
        <w:t>wyjaśnienia</w:t>
      </w:r>
      <w:r w:rsidRPr="002C6A1F">
        <w:rPr>
          <w:rFonts w:asciiTheme="minorHAnsi" w:hAnsiTheme="minorHAnsi" w:cstheme="majorHAnsi"/>
          <w:sz w:val="24"/>
          <w:szCs w:val="24"/>
          <w:lang w:val="pl-PL"/>
        </w:rPr>
        <w:t xml:space="preserve"> </w:t>
      </w:r>
      <w:r w:rsidR="00AA0B92" w:rsidRPr="002C6A1F">
        <w:rPr>
          <w:rFonts w:asciiTheme="minorHAnsi" w:hAnsiTheme="minorHAnsi" w:cstheme="majorHAnsi"/>
          <w:sz w:val="24"/>
          <w:szCs w:val="24"/>
          <w:lang w:val="pl-PL"/>
        </w:rPr>
        <w:t>treści</w:t>
      </w:r>
      <w:r w:rsidRPr="002C6A1F">
        <w:rPr>
          <w:rFonts w:asciiTheme="minorHAnsi" w:hAnsiTheme="minorHAnsi" w:cstheme="majorHAnsi"/>
          <w:sz w:val="24"/>
          <w:szCs w:val="24"/>
          <w:lang w:val="pl-PL"/>
        </w:rPr>
        <w:t xml:space="preserve"> SWZ oraz inne dokumenty </w:t>
      </w:r>
      <w:r w:rsidR="00AA0B92" w:rsidRPr="002C6A1F">
        <w:rPr>
          <w:rFonts w:asciiTheme="minorHAnsi" w:hAnsiTheme="minorHAnsi" w:cstheme="majorHAnsi"/>
          <w:sz w:val="24"/>
          <w:szCs w:val="24"/>
          <w:lang w:val="pl-PL"/>
        </w:rPr>
        <w:t>zamówienia</w:t>
      </w:r>
      <w:r w:rsidRPr="002C6A1F">
        <w:rPr>
          <w:rFonts w:asciiTheme="minorHAnsi" w:hAnsiTheme="minorHAnsi" w:cstheme="majorHAnsi"/>
          <w:sz w:val="24"/>
          <w:szCs w:val="24"/>
          <w:lang w:val="pl-PL"/>
        </w:rPr>
        <w:t xml:space="preserve"> </w:t>
      </w:r>
      <w:r w:rsidR="00AA0B92" w:rsidRPr="002C6A1F">
        <w:rPr>
          <w:rFonts w:asciiTheme="minorHAnsi" w:hAnsiTheme="minorHAnsi" w:cstheme="majorHAnsi"/>
          <w:sz w:val="24"/>
          <w:szCs w:val="24"/>
          <w:lang w:val="pl-PL"/>
        </w:rPr>
        <w:t>bezpośrednio</w:t>
      </w:r>
      <w:r w:rsidRPr="002C6A1F">
        <w:rPr>
          <w:rFonts w:asciiTheme="minorHAnsi" w:hAnsiTheme="minorHAnsi" w:cstheme="majorHAnsi"/>
          <w:sz w:val="24"/>
          <w:szCs w:val="24"/>
          <w:lang w:val="pl-PL"/>
        </w:rPr>
        <w:t xml:space="preserve"> </w:t>
      </w:r>
      <w:r w:rsidR="00AA0B92" w:rsidRPr="002C6A1F">
        <w:rPr>
          <w:rFonts w:asciiTheme="minorHAnsi" w:hAnsiTheme="minorHAnsi" w:cstheme="majorHAnsi"/>
          <w:sz w:val="24"/>
          <w:szCs w:val="24"/>
          <w:lang w:val="pl-PL"/>
        </w:rPr>
        <w:t>związane</w:t>
      </w:r>
      <w:r w:rsidRPr="002C6A1F">
        <w:rPr>
          <w:rFonts w:asciiTheme="minorHAnsi" w:hAnsiTheme="minorHAnsi" w:cstheme="majorHAnsi"/>
          <w:sz w:val="24"/>
          <w:szCs w:val="24"/>
          <w:lang w:val="pl-PL"/>
        </w:rPr>
        <w:t xml:space="preserve"> z </w:t>
      </w:r>
      <w:r w:rsidR="00AA0B92" w:rsidRPr="002C6A1F">
        <w:rPr>
          <w:rFonts w:asciiTheme="minorHAnsi" w:hAnsiTheme="minorHAnsi" w:cstheme="majorHAnsi"/>
          <w:sz w:val="24"/>
          <w:szCs w:val="24"/>
          <w:lang w:val="pl-PL"/>
        </w:rPr>
        <w:t>postępowaniem</w:t>
      </w:r>
      <w:r w:rsidRPr="002C6A1F">
        <w:rPr>
          <w:rFonts w:asciiTheme="minorHAnsi" w:hAnsiTheme="minorHAnsi" w:cstheme="majorHAnsi"/>
          <w:sz w:val="24"/>
          <w:szCs w:val="24"/>
          <w:lang w:val="pl-PL"/>
        </w:rPr>
        <w:t xml:space="preserve"> o udzielenie </w:t>
      </w:r>
      <w:r w:rsidR="00AA0B92" w:rsidRPr="002C6A1F">
        <w:rPr>
          <w:rFonts w:asciiTheme="minorHAnsi" w:hAnsiTheme="minorHAnsi" w:cstheme="majorHAnsi"/>
          <w:sz w:val="24"/>
          <w:szCs w:val="24"/>
          <w:lang w:val="pl-PL"/>
        </w:rPr>
        <w:t>zamówienia</w:t>
      </w:r>
      <w:r w:rsidRPr="002C6A1F">
        <w:rPr>
          <w:rFonts w:asciiTheme="minorHAnsi" w:hAnsiTheme="minorHAnsi" w:cstheme="majorHAnsi"/>
          <w:sz w:val="24"/>
          <w:szCs w:val="24"/>
          <w:lang w:val="pl-PL"/>
        </w:rPr>
        <w:t xml:space="preserve"> będą udost</w:t>
      </w:r>
      <w:r w:rsidR="002C6A1F">
        <w:rPr>
          <w:rFonts w:asciiTheme="minorHAnsi" w:hAnsiTheme="minorHAnsi" w:cstheme="majorHAnsi"/>
          <w:sz w:val="24"/>
          <w:szCs w:val="24"/>
          <w:lang w:val="pl-PL"/>
        </w:rPr>
        <w:t xml:space="preserve">ępniane na stronie internetowej </w:t>
      </w:r>
      <w:r w:rsidRPr="002C6A1F">
        <w:rPr>
          <w:rFonts w:asciiTheme="minorHAnsi" w:hAnsiTheme="minorHAnsi" w:cstheme="majorHAnsi"/>
          <w:sz w:val="24"/>
          <w:szCs w:val="24"/>
          <w:lang w:val="pl-PL"/>
        </w:rPr>
        <w:t>prowadzonego postępowania</w:t>
      </w:r>
      <w:r w:rsidR="00D21B15" w:rsidRPr="002C6A1F">
        <w:rPr>
          <w:rFonts w:asciiTheme="minorHAnsi" w:hAnsiTheme="minorHAnsi" w:cstheme="majorHAnsi"/>
          <w:sz w:val="24"/>
          <w:szCs w:val="24"/>
          <w:lang w:val="pl-PL"/>
        </w:rPr>
        <w:t xml:space="preserve"> </w:t>
      </w:r>
      <w:hyperlink r:id="rId11" w:history="1">
        <w:r w:rsidR="002C6A1F" w:rsidRPr="006C4BE9">
          <w:rPr>
            <w:rStyle w:val="Hipercze"/>
            <w:rFonts w:asciiTheme="minorHAnsi" w:hAnsiTheme="minorHAnsi"/>
            <w:sz w:val="24"/>
          </w:rPr>
          <w:t>https://platformazakupowa.pl/pn/kaliszpom</w:t>
        </w:r>
      </w:hyperlink>
      <w:r w:rsidRPr="002C6A1F">
        <w:rPr>
          <w:rFonts w:asciiTheme="minorHAnsi" w:hAnsiTheme="minorHAnsi" w:cstheme="majorHAnsi"/>
          <w:sz w:val="24"/>
          <w:szCs w:val="24"/>
          <w:lang w:val="pl-PL"/>
        </w:rPr>
        <w:t>.</w:t>
      </w:r>
      <w:r w:rsidR="00A43367" w:rsidRPr="002C6A1F">
        <w:rPr>
          <w:rFonts w:asciiTheme="minorHAnsi" w:hAnsiTheme="minorHAnsi" w:cstheme="majorHAnsi"/>
          <w:sz w:val="24"/>
          <w:szCs w:val="24"/>
          <w:lang w:val="pl-PL"/>
        </w:rPr>
        <w:t xml:space="preserve"> </w:t>
      </w:r>
    </w:p>
    <w:p w14:paraId="0000004D" w14:textId="596B10D7" w:rsidR="008A53FD" w:rsidRPr="002C6A1F" w:rsidRDefault="005C2461" w:rsidP="002961FA">
      <w:pPr>
        <w:spacing w:before="240" w:after="240" w:line="360" w:lineRule="auto"/>
        <w:jc w:val="both"/>
        <w:rPr>
          <w:rFonts w:asciiTheme="minorHAnsi" w:hAnsiTheme="minorHAnsi" w:cstheme="majorHAnsi"/>
          <w:b/>
          <w:sz w:val="24"/>
          <w:szCs w:val="24"/>
        </w:rPr>
      </w:pPr>
      <w:r w:rsidRPr="002C6A1F">
        <w:rPr>
          <w:rFonts w:asciiTheme="minorHAnsi" w:hAnsiTheme="minorHAnsi" w:cstheme="majorHAnsi"/>
          <w:b/>
          <w:sz w:val="24"/>
          <w:szCs w:val="24"/>
        </w:rPr>
        <w:t xml:space="preserve">Uwaga! </w:t>
      </w:r>
      <w:r w:rsidRPr="002C6A1F">
        <w:rPr>
          <w:rFonts w:asciiTheme="minorHAnsi" w:hAnsiTheme="min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33285" w:rsidRPr="002C6A1F">
        <w:rPr>
          <w:rFonts w:asciiTheme="minorHAnsi" w:hAnsiTheme="minorHAnsi" w:cstheme="majorHAnsi"/>
          <w:b/>
          <w:sz w:val="24"/>
          <w:szCs w:val="24"/>
        </w:rPr>
        <w:t>w rozdziale XIII</w:t>
      </w:r>
      <w:r w:rsidRPr="002C6A1F">
        <w:rPr>
          <w:rFonts w:asciiTheme="minorHAnsi" w:hAnsiTheme="minorHAnsi" w:cstheme="majorHAnsi"/>
          <w:b/>
          <w:sz w:val="24"/>
          <w:szCs w:val="24"/>
        </w:rPr>
        <w:t>.</w:t>
      </w:r>
    </w:p>
    <w:p w14:paraId="0000004E" w14:textId="77777777" w:rsidR="008A53FD" w:rsidRPr="001E4570" w:rsidRDefault="005C2461" w:rsidP="00EE6E44">
      <w:pPr>
        <w:pStyle w:val="Nagwek2"/>
        <w:spacing w:line="360" w:lineRule="auto"/>
        <w:rPr>
          <w:rFonts w:asciiTheme="majorHAnsi" w:hAnsiTheme="majorHAnsi" w:cstheme="majorHAnsi"/>
          <w:b/>
          <w:sz w:val="24"/>
          <w:szCs w:val="24"/>
        </w:rPr>
      </w:pPr>
      <w:bookmarkStart w:id="2" w:name="_qj2p3iyqlwum" w:colFirst="0" w:colLast="0"/>
      <w:bookmarkStart w:id="3" w:name="_Ref66352356"/>
      <w:bookmarkEnd w:id="2"/>
      <w:r w:rsidRPr="001E4570">
        <w:rPr>
          <w:rFonts w:asciiTheme="majorHAnsi" w:hAnsiTheme="majorHAnsi" w:cstheme="majorHAnsi"/>
          <w:b/>
          <w:sz w:val="24"/>
          <w:szCs w:val="24"/>
        </w:rPr>
        <w:t>II. Ochrona danych osobowych</w:t>
      </w:r>
      <w:bookmarkEnd w:id="3"/>
    </w:p>
    <w:p w14:paraId="77CFD767" w14:textId="77777777" w:rsidR="00D21B15" w:rsidRPr="00D21B15" w:rsidRDefault="00D21B15" w:rsidP="00D21B15">
      <w:pPr>
        <w:shd w:val="clear" w:color="auto" w:fill="FFFFFF"/>
        <w:spacing w:before="240" w:after="240" w:line="360" w:lineRule="auto"/>
        <w:jc w:val="both"/>
        <w:rPr>
          <w:rFonts w:asciiTheme="majorHAnsi" w:eastAsia="Times New Roman" w:hAnsiTheme="majorHAnsi" w:cstheme="majorHAnsi"/>
          <w:b/>
          <w:sz w:val="24"/>
          <w:szCs w:val="24"/>
          <w:lang w:val="pl-PL" w:eastAsia="en-US"/>
        </w:rPr>
      </w:pPr>
      <w:bookmarkStart w:id="4" w:name="_epsepounxnv1" w:colFirst="0" w:colLast="0"/>
      <w:bookmarkStart w:id="5" w:name="_Ref66352390"/>
      <w:bookmarkEnd w:id="4"/>
      <w:r w:rsidRPr="00D21B15">
        <w:rPr>
          <w:rFonts w:asciiTheme="majorHAnsi" w:eastAsia="Times New Roman" w:hAnsiTheme="majorHAnsi" w:cstheme="majorHAnsi"/>
          <w:b/>
          <w:bCs/>
          <w:sz w:val="24"/>
          <w:szCs w:val="24"/>
          <w:lang w:val="pl-PL"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8774F6" w14:textId="77777777" w:rsidR="00D21B15" w:rsidRPr="00D21B15" w:rsidRDefault="00D21B15" w:rsidP="00724FFB">
      <w:pPr>
        <w:numPr>
          <w:ilvl w:val="0"/>
          <w:numId w:val="28"/>
        </w:numPr>
        <w:shd w:val="clear" w:color="auto" w:fill="FFFFFF"/>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Administratorem Pani/Pana danych osobowych jest Gmina Kalisz Pomorski, z siedzibą w Urzędzie Miejskim w Kaliszu Pomorskim, ul. Wolności 25, 78-540 Kalisz Pomorski reprezentowana przez Burmistrza  Kalisza Pomorskiego. Kontakt z administratorem jest możliwy za pomocą adresu mailowego: ratusz@kaliszpom.pl</w:t>
      </w:r>
    </w:p>
    <w:p w14:paraId="169F0CF6" w14:textId="77777777" w:rsidR="00D21B15" w:rsidRPr="00D21B15" w:rsidRDefault="00D21B15" w:rsidP="00724FFB">
      <w:pPr>
        <w:numPr>
          <w:ilvl w:val="0"/>
          <w:numId w:val="28"/>
        </w:numPr>
        <w:shd w:val="clear" w:color="auto" w:fill="FFFFFF"/>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lastRenderedPageBreak/>
        <w:t xml:space="preserve">Administrator wyznaczył Inspektora Ochrony Danych, z którym można skontaktować się korzystając z adresu poczty elektronicznej iod@kaliszpom.pl lub kierując korespondencję na adres administratora. </w:t>
      </w:r>
    </w:p>
    <w:p w14:paraId="6EC0FC20" w14:textId="77777777" w:rsidR="00D21B15" w:rsidRPr="00D21B15" w:rsidRDefault="00D21B15" w:rsidP="00724FFB">
      <w:pPr>
        <w:numPr>
          <w:ilvl w:val="0"/>
          <w:numId w:val="28"/>
        </w:numPr>
        <w:shd w:val="clear" w:color="auto" w:fill="FFFFFF"/>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7C9551C1" w14:textId="77777777" w:rsidR="00D21B15" w:rsidRPr="00D21B15" w:rsidRDefault="00D21B15" w:rsidP="00724FFB">
      <w:pPr>
        <w:numPr>
          <w:ilvl w:val="0"/>
          <w:numId w:val="28"/>
        </w:numPr>
        <w:shd w:val="clear" w:color="auto" w:fill="FFFFFF"/>
        <w:spacing w:before="240" w:after="240" w:line="360" w:lineRule="auto"/>
        <w:jc w:val="both"/>
        <w:rPr>
          <w:rFonts w:asciiTheme="majorHAnsi" w:eastAsia="Times New Roman" w:hAnsiTheme="majorHAnsi" w:cstheme="majorHAnsi"/>
          <w:sz w:val="24"/>
          <w:szCs w:val="24"/>
          <w:u w:val="single"/>
          <w:lang w:val="pl-PL" w:eastAsia="en-US"/>
        </w:rPr>
      </w:pPr>
      <w:r w:rsidRPr="00D21B15">
        <w:rPr>
          <w:rFonts w:asciiTheme="majorHAnsi" w:eastAsia="Times New Roman" w:hAnsiTheme="majorHAnsi" w:cstheme="majorHAnsi"/>
          <w:sz w:val="24"/>
          <w:szCs w:val="24"/>
          <w:lang w:val="pl-PL" w:eastAsia="en-US"/>
        </w:rPr>
        <w:t xml:space="preserve">Odbiorcami Pani/Pana danych osobowych będą osoby lub podmioty, którym udostępniona zostanie dokumentacja postępowania w oparciu o art. 18 oraz art. 74 ustawy </w:t>
      </w:r>
      <w:proofErr w:type="spellStart"/>
      <w:r w:rsidRPr="00D21B15">
        <w:rPr>
          <w:rFonts w:asciiTheme="majorHAnsi" w:eastAsia="Times New Roman" w:hAnsiTheme="majorHAnsi" w:cstheme="majorHAnsi"/>
          <w:sz w:val="24"/>
          <w:szCs w:val="24"/>
          <w:lang w:val="pl-PL" w:eastAsia="en-US"/>
        </w:rPr>
        <w:t>Pzp</w:t>
      </w:r>
      <w:proofErr w:type="spellEnd"/>
      <w:r w:rsidRPr="00D21B15">
        <w:rPr>
          <w:rFonts w:asciiTheme="majorHAnsi" w:eastAsia="Times New Roman" w:hAnsiTheme="majorHAnsi" w:cstheme="majorHAnsi"/>
          <w:sz w:val="24"/>
          <w:szCs w:val="24"/>
          <w:lang w:val="pl-PL" w:eastAsia="en-US"/>
        </w:rPr>
        <w:t xml:space="preserve"> oraz Prezes Urzędu Zamówień Publicznych z siedzibą w Warszawie (02-676) przy ul. Postępu 17A jako Administrator Danych Osobowych Użytkowników Platformy e-Zamówienia oraz Użytkownicy Platformy Zakupowej , na której Gmina Kalisz Pomorski prowadzi postępowania o udzielenie zamówienia publicznego, działając pod adresem </w:t>
      </w:r>
      <w:r w:rsidRPr="00D21B15">
        <w:rPr>
          <w:rFonts w:asciiTheme="majorHAnsi" w:eastAsia="Times New Roman" w:hAnsiTheme="majorHAnsi" w:cstheme="majorHAnsi"/>
          <w:sz w:val="24"/>
          <w:szCs w:val="24"/>
          <w:u w:val="single"/>
          <w:lang w:val="pl-PL" w:eastAsia="en-US"/>
        </w:rPr>
        <w:t>https://platformazakupowa.pl/</w:t>
      </w:r>
    </w:p>
    <w:p w14:paraId="076E5C51" w14:textId="77777777" w:rsidR="00D21B15" w:rsidRPr="00D21B15" w:rsidRDefault="00D21B15" w:rsidP="00724FFB">
      <w:pPr>
        <w:numPr>
          <w:ilvl w:val="0"/>
          <w:numId w:val="28"/>
        </w:numPr>
        <w:shd w:val="clear" w:color="auto" w:fill="FFFFFF"/>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Pani/Pana dane osobowe w przypadku postępowań o udzielenie zamówienia publicznego będą przechowywane przez okres oznaczony kategorią archiwalną wskazaną w Jednolitym Rzeczowym Wykazie Akt Urzędu Miejskiego w Kaliszu Pomorskim, który zgodnie z art. 6 ust. 2 ustawy z dnia 14 lipca 1983 r. o narodowym zasobie archiwalnym i archiwach (Dz.U. z 2020 r. poz. 164) został przygotowany w porozumieniu z Naczelnym Dyrektorem Archiwów Państwowych. Dla dokumentów wytworzonych w ramach zamówień publicznych krajowych jest to okres 5 lat, dla zamówień publicznych unijnych jest to okres 10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2FD84500" w14:textId="77777777" w:rsidR="00D21B15" w:rsidRPr="00D21B15" w:rsidRDefault="00D21B15" w:rsidP="00724FFB">
      <w:pPr>
        <w:numPr>
          <w:ilvl w:val="0"/>
          <w:numId w:val="28"/>
        </w:numPr>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lastRenderedPageBreak/>
        <w:t xml:space="preserve">obowiązek podania przez Panią/Pana danych osobowych bezpośrednio Pani/Pana dotyczących jest wymogiem ustawowym określonym w przepisach ustawy </w:t>
      </w:r>
      <w:proofErr w:type="spellStart"/>
      <w:r w:rsidRPr="00D21B15">
        <w:rPr>
          <w:rFonts w:asciiTheme="majorHAnsi" w:eastAsia="Times New Roman" w:hAnsiTheme="majorHAnsi" w:cstheme="majorHAnsi"/>
          <w:sz w:val="24"/>
          <w:szCs w:val="24"/>
          <w:lang w:val="pl-PL" w:eastAsia="en-US"/>
        </w:rPr>
        <w:t>Pzp</w:t>
      </w:r>
      <w:proofErr w:type="spellEnd"/>
      <w:r w:rsidRPr="00D21B15">
        <w:rPr>
          <w:rFonts w:asciiTheme="majorHAnsi" w:eastAsia="Times New Roman" w:hAnsiTheme="majorHAnsi" w:cstheme="majorHAnsi"/>
          <w:sz w:val="24"/>
          <w:szCs w:val="24"/>
          <w:lang w:val="pl-PL" w:eastAsia="en-US"/>
        </w:rPr>
        <w:t xml:space="preserve">, związanym z udziałem w postępowaniu o udzielenie zamówienia publicznego; konsekwencje niepodania określonych danych wynikają z ustawy </w:t>
      </w:r>
      <w:proofErr w:type="spellStart"/>
      <w:r w:rsidRPr="00D21B15">
        <w:rPr>
          <w:rFonts w:asciiTheme="majorHAnsi" w:eastAsia="Times New Roman" w:hAnsiTheme="majorHAnsi" w:cstheme="majorHAnsi"/>
          <w:sz w:val="24"/>
          <w:szCs w:val="24"/>
          <w:lang w:val="pl-PL" w:eastAsia="en-US"/>
        </w:rPr>
        <w:t>Pzp</w:t>
      </w:r>
      <w:proofErr w:type="spellEnd"/>
      <w:r w:rsidRPr="00D21B15">
        <w:rPr>
          <w:rFonts w:asciiTheme="majorHAnsi" w:eastAsia="Times New Roman" w:hAnsiTheme="majorHAnsi" w:cstheme="majorHAnsi"/>
          <w:sz w:val="24"/>
          <w:szCs w:val="24"/>
          <w:lang w:val="pl-PL" w:eastAsia="en-US"/>
        </w:rPr>
        <w:t>;</w:t>
      </w:r>
    </w:p>
    <w:p w14:paraId="16DBE5F9" w14:textId="77777777" w:rsidR="00D21B15" w:rsidRPr="00D21B15" w:rsidRDefault="00D21B15" w:rsidP="00724FFB">
      <w:pPr>
        <w:numPr>
          <w:ilvl w:val="0"/>
          <w:numId w:val="28"/>
        </w:numPr>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w odniesieniu do Pani/Pana danych osobowych decyzje nie będą podejmowane w sposób zautomatyzowany, stosowanie do art. 22 RODO;</w:t>
      </w:r>
    </w:p>
    <w:p w14:paraId="0D123430" w14:textId="77777777" w:rsidR="00D21B15" w:rsidRPr="00D21B15" w:rsidRDefault="00D21B15" w:rsidP="00724FFB">
      <w:pPr>
        <w:numPr>
          <w:ilvl w:val="0"/>
          <w:numId w:val="28"/>
        </w:numPr>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Posiada Pan/Pani:</w:t>
      </w:r>
    </w:p>
    <w:p w14:paraId="0E68C7CB" w14:textId="77777777" w:rsidR="00D21B15" w:rsidRPr="00D21B15" w:rsidRDefault="00D21B15" w:rsidP="00724FFB">
      <w:pPr>
        <w:numPr>
          <w:ilvl w:val="0"/>
          <w:numId w:val="29"/>
        </w:numPr>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na podstawie art. 15 RODO prawo dostępu do danych osobowych Pani/Pana dotyczących;</w:t>
      </w:r>
    </w:p>
    <w:p w14:paraId="64C56C9E" w14:textId="77777777" w:rsidR="00D21B15" w:rsidRPr="00D21B15" w:rsidRDefault="00D21B15" w:rsidP="00724FFB">
      <w:pPr>
        <w:numPr>
          <w:ilvl w:val="0"/>
          <w:numId w:val="29"/>
        </w:numPr>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D21B15">
        <w:rPr>
          <w:rFonts w:asciiTheme="majorHAnsi" w:eastAsia="Times New Roman" w:hAnsiTheme="majorHAnsi" w:cstheme="majorHAnsi"/>
          <w:sz w:val="24"/>
          <w:szCs w:val="24"/>
          <w:lang w:val="pl-PL" w:eastAsia="en-US"/>
        </w:rPr>
        <w:t>Pzp</w:t>
      </w:r>
      <w:proofErr w:type="spellEnd"/>
      <w:r w:rsidRPr="00D21B15">
        <w:rPr>
          <w:rFonts w:asciiTheme="majorHAnsi" w:eastAsia="Times New Roman" w:hAnsiTheme="majorHAnsi" w:cstheme="majorHAnsi"/>
          <w:sz w:val="24"/>
          <w:szCs w:val="24"/>
          <w:lang w:val="pl-PL" w:eastAsia="en-US"/>
        </w:rPr>
        <w:t xml:space="preserve"> oraz nie może naruszać integralności protokołu postępowania oraz jego załączników;</w:t>
      </w:r>
    </w:p>
    <w:p w14:paraId="04E4DA3F" w14:textId="77777777" w:rsidR="00D21B15" w:rsidRPr="00D21B15" w:rsidRDefault="00D21B15" w:rsidP="00724FFB">
      <w:pPr>
        <w:numPr>
          <w:ilvl w:val="0"/>
          <w:numId w:val="29"/>
        </w:numPr>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A954521" w14:textId="77777777" w:rsidR="00D21B15" w:rsidRPr="00D21B15" w:rsidRDefault="00D21B15" w:rsidP="00724FFB">
      <w:pPr>
        <w:numPr>
          <w:ilvl w:val="0"/>
          <w:numId w:val="29"/>
        </w:numPr>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prawo do wniesienia skargi do Prezesa Urzędu Ochrony Danych Osobowych, gdy uzna Pani/Pan, że przetwarzanie danych osobowych Pani/Pana dotyczących narusza przepisy RODO;</w:t>
      </w:r>
    </w:p>
    <w:p w14:paraId="2B89DD34" w14:textId="77777777" w:rsidR="00D21B15" w:rsidRPr="00D21B15" w:rsidRDefault="00D21B15" w:rsidP="00724FFB">
      <w:pPr>
        <w:numPr>
          <w:ilvl w:val="0"/>
          <w:numId w:val="28"/>
        </w:numPr>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Nie przysługuje Pani/Panu:</w:t>
      </w:r>
    </w:p>
    <w:p w14:paraId="62F7E20A" w14:textId="77777777" w:rsidR="00D21B15" w:rsidRPr="00D21B15" w:rsidRDefault="00D21B15" w:rsidP="00724FFB">
      <w:pPr>
        <w:numPr>
          <w:ilvl w:val="0"/>
          <w:numId w:val="30"/>
        </w:numPr>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lastRenderedPageBreak/>
        <w:t>w związku z art. 17 ust. 3 lit. b, d lub e RODO prawo do usunięcia danych osobowych;</w:t>
      </w:r>
    </w:p>
    <w:p w14:paraId="5AA784C7" w14:textId="77777777" w:rsidR="00D21B15" w:rsidRPr="00D21B15" w:rsidRDefault="00D21B15" w:rsidP="00724FFB">
      <w:pPr>
        <w:numPr>
          <w:ilvl w:val="0"/>
          <w:numId w:val="30"/>
        </w:numPr>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 xml:space="preserve">prawo do przenoszenia danych osobowych, o którym mowa w art. 20 RODO; </w:t>
      </w:r>
    </w:p>
    <w:p w14:paraId="679DBCC1" w14:textId="77777777" w:rsidR="00D21B15" w:rsidRPr="00D21B15" w:rsidRDefault="00D21B15" w:rsidP="00724FFB">
      <w:pPr>
        <w:numPr>
          <w:ilvl w:val="0"/>
          <w:numId w:val="30"/>
        </w:numPr>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 xml:space="preserve">na podstawie art. 21 RODO prawo sprzeciwu, wobec przetwarzania danych osobowych, </w:t>
      </w:r>
    </w:p>
    <w:p w14:paraId="295F189F" w14:textId="77777777" w:rsidR="00D21B15" w:rsidRPr="00D21B15" w:rsidRDefault="00D21B15" w:rsidP="00D21B15">
      <w:pPr>
        <w:spacing w:before="240" w:after="240" w:line="360" w:lineRule="auto"/>
        <w:jc w:val="both"/>
        <w:rPr>
          <w:rFonts w:asciiTheme="majorHAnsi" w:eastAsia="Times New Roman" w:hAnsiTheme="majorHAnsi" w:cstheme="majorHAnsi"/>
          <w:sz w:val="24"/>
          <w:szCs w:val="24"/>
          <w:lang w:val="pl-PL" w:eastAsia="en-US"/>
        </w:rPr>
      </w:pPr>
      <w:r w:rsidRPr="00D21B15">
        <w:rPr>
          <w:rFonts w:asciiTheme="majorHAnsi" w:eastAsia="Times New Roman" w:hAnsiTheme="majorHAnsi" w:cstheme="majorHAnsi"/>
          <w:sz w:val="24"/>
          <w:szCs w:val="24"/>
          <w:lang w:val="pl-PL" w:eastAsia="en-US"/>
        </w:rPr>
        <w:t>gdyż podstawą prawną przetwarzania Pani/Pana danych osobowych jest art. 6 ust. 1 lit. c RODO.</w:t>
      </w:r>
    </w:p>
    <w:p w14:paraId="00000061" w14:textId="77777777" w:rsidR="008A53FD" w:rsidRPr="001E4570" w:rsidRDefault="005C2461" w:rsidP="00EE6E44">
      <w:pPr>
        <w:pStyle w:val="Nagwek2"/>
        <w:spacing w:line="360" w:lineRule="auto"/>
        <w:rPr>
          <w:rFonts w:asciiTheme="majorHAnsi" w:hAnsiTheme="majorHAnsi" w:cstheme="majorHAnsi"/>
          <w:b/>
          <w:sz w:val="24"/>
          <w:szCs w:val="24"/>
        </w:rPr>
      </w:pPr>
      <w:r w:rsidRPr="001E4570">
        <w:rPr>
          <w:rFonts w:asciiTheme="majorHAnsi" w:hAnsiTheme="majorHAnsi" w:cstheme="majorHAnsi"/>
          <w:b/>
          <w:sz w:val="24"/>
          <w:szCs w:val="24"/>
        </w:rPr>
        <w:t>III. Tryb udzielania zamówienia</w:t>
      </w:r>
      <w:bookmarkEnd w:id="5"/>
    </w:p>
    <w:p w14:paraId="2F766E95" w14:textId="03D03F4A" w:rsidR="00E57287" w:rsidRPr="00570F3C" w:rsidRDefault="00E57287" w:rsidP="005B273C">
      <w:pPr>
        <w:numPr>
          <w:ilvl w:val="0"/>
          <w:numId w:val="9"/>
        </w:numPr>
        <w:spacing w:line="360" w:lineRule="auto"/>
        <w:ind w:left="425" w:hanging="357"/>
        <w:jc w:val="both"/>
        <w:rPr>
          <w:rFonts w:asciiTheme="majorHAnsi" w:hAnsiTheme="majorHAnsi" w:cstheme="majorHAnsi"/>
          <w:sz w:val="24"/>
          <w:szCs w:val="24"/>
        </w:rPr>
      </w:pPr>
      <w:r w:rsidRPr="00570F3C">
        <w:rPr>
          <w:rFonts w:asciiTheme="majorHAnsi" w:hAnsiTheme="majorHAnsi" w:cstheme="majorHAnsi"/>
          <w:sz w:val="24"/>
          <w:szCs w:val="24"/>
        </w:rPr>
        <w:t xml:space="preserve">Niniejsze postępowanie prowadzone jest w trybie podstawowym </w:t>
      </w:r>
      <w:r w:rsidR="00F4779E">
        <w:rPr>
          <w:rFonts w:asciiTheme="majorHAnsi" w:hAnsiTheme="majorHAnsi" w:cstheme="majorHAnsi"/>
          <w:sz w:val="24"/>
          <w:szCs w:val="24"/>
        </w:rPr>
        <w:t xml:space="preserve">z możliwością prowadzenia </w:t>
      </w:r>
      <w:r w:rsidRPr="00570F3C">
        <w:rPr>
          <w:rFonts w:asciiTheme="majorHAnsi" w:hAnsiTheme="majorHAnsi" w:cstheme="majorHAnsi"/>
          <w:sz w:val="24"/>
          <w:szCs w:val="24"/>
        </w:rPr>
        <w:t xml:space="preserve">negocjacji  o jakim stanowi art. 275 pkt </w:t>
      </w:r>
      <w:r w:rsidR="00F4779E">
        <w:rPr>
          <w:rFonts w:asciiTheme="majorHAnsi" w:hAnsiTheme="majorHAnsi" w:cstheme="majorHAnsi"/>
          <w:sz w:val="24"/>
          <w:szCs w:val="24"/>
        </w:rPr>
        <w:t>2</w:t>
      </w:r>
      <w:r w:rsidR="00E7624A">
        <w:rPr>
          <w:rFonts w:asciiTheme="majorHAnsi" w:hAnsiTheme="majorHAnsi" w:cstheme="majorHAnsi"/>
          <w:sz w:val="24"/>
          <w:szCs w:val="24"/>
        </w:rPr>
        <w:t xml:space="preserve"> ustawy</w:t>
      </w:r>
      <w:r w:rsidRPr="00570F3C">
        <w:rPr>
          <w:rFonts w:asciiTheme="majorHAnsi" w:hAnsiTheme="majorHAnsi" w:cstheme="majorHAnsi"/>
          <w:sz w:val="24"/>
          <w:szCs w:val="24"/>
        </w:rPr>
        <w:t xml:space="preserve"> PZP oraz niniejszej Specyfikacji Warunków Zamówienia, zwaną dalej „SWZ”. </w:t>
      </w:r>
    </w:p>
    <w:p w14:paraId="1DB3150A" w14:textId="77777777" w:rsidR="00F4779E" w:rsidRPr="00570F3C" w:rsidRDefault="00F4779E" w:rsidP="005B273C">
      <w:pPr>
        <w:numPr>
          <w:ilvl w:val="0"/>
          <w:numId w:val="9"/>
        </w:numPr>
        <w:spacing w:line="360" w:lineRule="auto"/>
        <w:ind w:left="425" w:hanging="357"/>
        <w:jc w:val="both"/>
        <w:rPr>
          <w:rFonts w:asciiTheme="majorHAnsi" w:hAnsiTheme="majorHAnsi" w:cstheme="majorHAnsi"/>
          <w:sz w:val="24"/>
          <w:szCs w:val="24"/>
        </w:rPr>
      </w:pPr>
      <w:r w:rsidRPr="00570F3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A3ACF76" w14:textId="77777777" w:rsidR="00F4779E" w:rsidRPr="00570F3C" w:rsidRDefault="00F4779E" w:rsidP="005B273C">
      <w:pPr>
        <w:numPr>
          <w:ilvl w:val="0"/>
          <w:numId w:val="9"/>
        </w:numPr>
        <w:spacing w:line="360" w:lineRule="auto"/>
        <w:ind w:left="425" w:hanging="357"/>
        <w:jc w:val="both"/>
        <w:rPr>
          <w:rFonts w:asciiTheme="majorHAnsi" w:hAnsiTheme="majorHAnsi" w:cstheme="majorHAnsi"/>
          <w:sz w:val="24"/>
          <w:szCs w:val="24"/>
        </w:rPr>
      </w:pPr>
      <w:r w:rsidRPr="00570F3C">
        <w:rPr>
          <w:rFonts w:asciiTheme="majorHAnsi" w:hAnsiTheme="majorHAnsi" w:cstheme="majorHAnsi"/>
          <w:sz w:val="24"/>
          <w:szCs w:val="24"/>
        </w:rPr>
        <w:t xml:space="preserve">Przedmiotem negocjacji może być treść oferty w zakresie kryterium ceny oraz kryterium okres gwarancji i rękojmi za wady. </w:t>
      </w:r>
    </w:p>
    <w:p w14:paraId="3D35CFDD" w14:textId="77777777" w:rsidR="00F4779E" w:rsidRPr="00570F3C" w:rsidRDefault="00F4779E" w:rsidP="00BA78BE">
      <w:pPr>
        <w:numPr>
          <w:ilvl w:val="0"/>
          <w:numId w:val="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(cena i okres gwarancji  i rękojmi za wady) łączną punktację klasyfikującą ich na pozycjach od 1 do 3.</w:t>
      </w:r>
    </w:p>
    <w:p w14:paraId="00000064" w14:textId="77777777" w:rsidR="008A53FD" w:rsidRPr="00570F3C" w:rsidRDefault="005C2461" w:rsidP="00BA78BE">
      <w:pPr>
        <w:numPr>
          <w:ilvl w:val="0"/>
          <w:numId w:val="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570F3C" w:rsidRDefault="005C2461" w:rsidP="00BA78BE">
      <w:pPr>
        <w:numPr>
          <w:ilvl w:val="0"/>
          <w:numId w:val="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nie przewiduje aukcji elektronicznej.</w:t>
      </w:r>
    </w:p>
    <w:p w14:paraId="00000067" w14:textId="77777777" w:rsidR="008A53FD" w:rsidRPr="00570F3C" w:rsidRDefault="005C2461" w:rsidP="00BA78BE">
      <w:pPr>
        <w:numPr>
          <w:ilvl w:val="0"/>
          <w:numId w:val="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nie przewiduje złożenia oferty w postaci katalogów elektronicznych.</w:t>
      </w:r>
    </w:p>
    <w:p w14:paraId="00000068" w14:textId="77777777" w:rsidR="008A53FD" w:rsidRPr="00570F3C" w:rsidRDefault="005C2461" w:rsidP="00BA78BE">
      <w:pPr>
        <w:numPr>
          <w:ilvl w:val="0"/>
          <w:numId w:val="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nie prowadzi postępowania w celu zawarcia umowy ramowej.</w:t>
      </w:r>
    </w:p>
    <w:p w14:paraId="00000069" w14:textId="4DC5EFDD" w:rsidR="008A53FD" w:rsidRPr="00570F3C" w:rsidRDefault="005C2461" w:rsidP="00BA78BE">
      <w:pPr>
        <w:numPr>
          <w:ilvl w:val="0"/>
          <w:numId w:val="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570F3C">
        <w:rPr>
          <w:rFonts w:asciiTheme="majorHAnsi" w:hAnsiTheme="majorHAnsi" w:cstheme="majorHAnsi"/>
          <w:sz w:val="24"/>
          <w:szCs w:val="24"/>
        </w:rPr>
        <w:t>.</w:t>
      </w:r>
    </w:p>
    <w:p w14:paraId="0000006A" w14:textId="10AB2898" w:rsidR="008A53FD" w:rsidRPr="00570F3C" w:rsidRDefault="005C2461" w:rsidP="00BA78BE">
      <w:pPr>
        <w:numPr>
          <w:ilvl w:val="0"/>
          <w:numId w:val="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5BFC92E4" w:rsidR="00D3778B" w:rsidRPr="00570F3C" w:rsidRDefault="00D3778B" w:rsidP="00BA78BE">
      <w:pPr>
        <w:numPr>
          <w:ilvl w:val="0"/>
          <w:numId w:val="6"/>
        </w:numPr>
        <w:spacing w:line="360" w:lineRule="auto"/>
        <w:ind w:left="852" w:hanging="418"/>
        <w:jc w:val="both"/>
        <w:rPr>
          <w:rFonts w:asciiTheme="majorHAnsi" w:hAnsiTheme="majorHAnsi" w:cstheme="majorHAnsi"/>
          <w:sz w:val="24"/>
          <w:szCs w:val="24"/>
        </w:rPr>
      </w:pPr>
      <w:r w:rsidRPr="00570F3C">
        <w:rPr>
          <w:rFonts w:asciiTheme="majorHAnsi" w:hAnsiTheme="majorHAnsi" w:cstheme="majorHAnsi"/>
          <w:sz w:val="24"/>
          <w:szCs w:val="24"/>
        </w:rPr>
        <w:t xml:space="preserve">prace </w:t>
      </w:r>
      <w:r w:rsidR="000E7609" w:rsidRPr="00570F3C">
        <w:rPr>
          <w:rFonts w:asciiTheme="majorHAnsi" w:hAnsiTheme="majorHAnsi" w:cstheme="majorHAnsi"/>
          <w:sz w:val="24"/>
          <w:szCs w:val="24"/>
        </w:rPr>
        <w:t xml:space="preserve"> budowlane   </w:t>
      </w:r>
      <w:r w:rsidRPr="00570F3C">
        <w:rPr>
          <w:rFonts w:asciiTheme="majorHAnsi" w:hAnsiTheme="majorHAnsi" w:cstheme="majorHAnsi"/>
          <w:sz w:val="24"/>
          <w:szCs w:val="24"/>
        </w:rPr>
        <w:t>(operatorzy maszyn, pracownicy fizyczni).</w:t>
      </w:r>
    </w:p>
    <w:p w14:paraId="0000006D" w14:textId="2C741625" w:rsidR="008A53FD" w:rsidRPr="00570F3C" w:rsidRDefault="005C2461" w:rsidP="00BA78BE">
      <w:pPr>
        <w:numPr>
          <w:ilvl w:val="0"/>
          <w:numId w:val="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570F3C" w:rsidRDefault="005C2461" w:rsidP="00BA78BE">
      <w:pPr>
        <w:numPr>
          <w:ilvl w:val="0"/>
          <w:numId w:val="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nie określa dodatkowych wymagań związanych z zatrudnianiem osób, o których mowa w art. 96 ust. 2 pkt 2 PZP</w:t>
      </w:r>
      <w:r w:rsidR="00F7615E" w:rsidRPr="00570F3C">
        <w:rPr>
          <w:rFonts w:asciiTheme="majorHAnsi" w:hAnsiTheme="majorHAnsi" w:cstheme="majorHAnsi"/>
          <w:sz w:val="24"/>
          <w:szCs w:val="24"/>
        </w:rPr>
        <w:t>.</w:t>
      </w:r>
      <w:r w:rsidRPr="00570F3C">
        <w:rPr>
          <w:rFonts w:asciiTheme="majorHAnsi" w:hAnsiTheme="majorHAnsi" w:cstheme="majorHAnsi"/>
          <w:sz w:val="24"/>
          <w:szCs w:val="24"/>
        </w:rPr>
        <w:t xml:space="preserve"> </w:t>
      </w:r>
    </w:p>
    <w:p w14:paraId="0000006F" w14:textId="77777777" w:rsidR="008A53FD" w:rsidRPr="002C6A1F" w:rsidRDefault="005C2461" w:rsidP="00EE6E44">
      <w:pPr>
        <w:pStyle w:val="Nagwek2"/>
        <w:spacing w:line="360" w:lineRule="auto"/>
        <w:rPr>
          <w:rFonts w:asciiTheme="minorHAnsi" w:hAnsiTheme="minorHAnsi" w:cstheme="majorHAnsi"/>
          <w:b/>
          <w:sz w:val="24"/>
          <w:szCs w:val="24"/>
        </w:rPr>
      </w:pPr>
      <w:bookmarkStart w:id="6" w:name="_x24vtaagcm5x" w:colFirst="0" w:colLast="0"/>
      <w:bookmarkEnd w:id="6"/>
      <w:r w:rsidRPr="002C6A1F">
        <w:rPr>
          <w:rFonts w:asciiTheme="minorHAnsi" w:hAnsiTheme="minorHAnsi" w:cstheme="majorHAnsi"/>
          <w:b/>
          <w:sz w:val="24"/>
          <w:szCs w:val="24"/>
        </w:rPr>
        <w:t>IV. Opis przedmiotu zamówienia</w:t>
      </w:r>
    </w:p>
    <w:p w14:paraId="5A3BEAB8" w14:textId="555DDDBB" w:rsidR="00E7624A" w:rsidRPr="002C6A1F" w:rsidRDefault="00E7624A" w:rsidP="00AE1117">
      <w:pPr>
        <w:pStyle w:val="Akapitzlist"/>
        <w:numPr>
          <w:ilvl w:val="0"/>
          <w:numId w:val="1"/>
        </w:numPr>
        <w:autoSpaceDE w:val="0"/>
        <w:autoSpaceDN w:val="0"/>
        <w:adjustRightInd w:val="0"/>
        <w:spacing w:line="360" w:lineRule="auto"/>
        <w:ind w:left="426" w:hanging="454"/>
        <w:jc w:val="both"/>
        <w:rPr>
          <w:rFonts w:asciiTheme="minorHAnsi" w:eastAsia="Arial-ItalicMT" w:hAnsiTheme="minorHAnsi" w:cstheme="majorHAnsi"/>
          <w:iCs/>
          <w:color w:val="000000"/>
          <w:sz w:val="24"/>
          <w:szCs w:val="24"/>
        </w:rPr>
      </w:pPr>
      <w:r w:rsidRPr="002C6A1F">
        <w:rPr>
          <w:rFonts w:asciiTheme="minorHAnsi" w:eastAsia="Arial-ItalicMT" w:hAnsiTheme="minorHAnsi" w:cstheme="majorHAnsi"/>
          <w:iCs/>
          <w:color w:val="000000"/>
          <w:sz w:val="24"/>
          <w:szCs w:val="24"/>
        </w:rPr>
        <w:t xml:space="preserve">Przedmiotowa inwestycja zlokalizowana jest w </w:t>
      </w:r>
      <w:r w:rsidR="008C0F3A" w:rsidRPr="002C6A1F">
        <w:rPr>
          <w:rFonts w:asciiTheme="minorHAnsi" w:eastAsia="Arial-ItalicMT" w:hAnsiTheme="minorHAnsi" w:cstheme="majorHAnsi"/>
          <w:iCs/>
          <w:color w:val="000000"/>
          <w:sz w:val="24"/>
          <w:szCs w:val="24"/>
        </w:rPr>
        <w:t>gminie</w:t>
      </w:r>
      <w:r w:rsidRPr="002C6A1F">
        <w:rPr>
          <w:rFonts w:asciiTheme="minorHAnsi" w:eastAsia="Arial-ItalicMT" w:hAnsiTheme="minorHAnsi" w:cstheme="majorHAnsi"/>
          <w:iCs/>
          <w:color w:val="000000"/>
          <w:sz w:val="24"/>
          <w:szCs w:val="24"/>
        </w:rPr>
        <w:t xml:space="preserve"> Kalisz Pomorski, województwo zac</w:t>
      </w:r>
      <w:r w:rsidR="00833285" w:rsidRPr="002C6A1F">
        <w:rPr>
          <w:rFonts w:asciiTheme="minorHAnsi" w:eastAsia="Arial-ItalicMT" w:hAnsiTheme="minorHAnsi" w:cstheme="majorHAnsi"/>
          <w:iCs/>
          <w:color w:val="000000"/>
          <w:sz w:val="24"/>
          <w:szCs w:val="24"/>
        </w:rPr>
        <w:t xml:space="preserve">hodniopomorskie, powiat drawski, </w:t>
      </w:r>
      <w:r w:rsidR="00D21B15" w:rsidRPr="002C6A1F">
        <w:rPr>
          <w:rFonts w:asciiTheme="minorHAnsi" w:eastAsia="Arial-ItalicMT" w:hAnsiTheme="minorHAnsi" w:cstheme="majorHAnsi"/>
          <w:iCs/>
          <w:color w:val="000000"/>
          <w:sz w:val="24"/>
          <w:szCs w:val="24"/>
        </w:rPr>
        <w:t xml:space="preserve">na działce </w:t>
      </w:r>
      <w:r w:rsidR="00EB635B" w:rsidRPr="002C6A1F">
        <w:rPr>
          <w:rFonts w:asciiTheme="minorHAnsi" w:eastAsia="Arial-ItalicMT" w:hAnsiTheme="minorHAnsi" w:cstheme="majorHAnsi"/>
          <w:iCs/>
          <w:color w:val="000000"/>
          <w:sz w:val="24"/>
          <w:szCs w:val="24"/>
        </w:rPr>
        <w:t>nr 44 (przejście dla pieszych) oraz 55 (miasteczko ruchu drogowego)</w:t>
      </w:r>
      <w:r w:rsidR="00D21B15" w:rsidRPr="002C6A1F">
        <w:rPr>
          <w:rFonts w:asciiTheme="minorHAnsi" w:eastAsia="Arial-ItalicMT" w:hAnsiTheme="minorHAnsi" w:cstheme="majorHAnsi"/>
          <w:iCs/>
          <w:color w:val="000000"/>
          <w:sz w:val="24"/>
          <w:szCs w:val="24"/>
        </w:rPr>
        <w:t xml:space="preserve"> </w:t>
      </w:r>
      <w:r w:rsidRPr="002C6A1F">
        <w:rPr>
          <w:rFonts w:asciiTheme="minorHAnsi" w:eastAsia="Arial-ItalicMT" w:hAnsiTheme="minorHAnsi" w:cstheme="majorHAnsi"/>
          <w:iCs/>
          <w:color w:val="000000"/>
          <w:sz w:val="24"/>
          <w:szCs w:val="24"/>
        </w:rPr>
        <w:t>w obrębie 00</w:t>
      </w:r>
      <w:r w:rsidR="00D21B15" w:rsidRPr="002C6A1F">
        <w:rPr>
          <w:rFonts w:asciiTheme="minorHAnsi" w:eastAsia="Arial-ItalicMT" w:hAnsiTheme="minorHAnsi" w:cstheme="majorHAnsi"/>
          <w:iCs/>
          <w:color w:val="000000"/>
          <w:sz w:val="24"/>
          <w:szCs w:val="24"/>
        </w:rPr>
        <w:t>0</w:t>
      </w:r>
      <w:r w:rsidR="00C654B1" w:rsidRPr="002C6A1F">
        <w:rPr>
          <w:rFonts w:asciiTheme="minorHAnsi" w:eastAsia="Arial-ItalicMT" w:hAnsiTheme="minorHAnsi" w:cstheme="majorHAnsi"/>
          <w:iCs/>
          <w:color w:val="000000"/>
          <w:sz w:val="24"/>
          <w:szCs w:val="24"/>
        </w:rPr>
        <w:t xml:space="preserve">3 </w:t>
      </w:r>
      <w:r w:rsidR="00EB635B" w:rsidRPr="002C6A1F">
        <w:rPr>
          <w:rFonts w:asciiTheme="minorHAnsi" w:eastAsia="Arial-ItalicMT" w:hAnsiTheme="minorHAnsi" w:cstheme="majorHAnsi"/>
          <w:iCs/>
          <w:color w:val="000000"/>
          <w:sz w:val="24"/>
          <w:szCs w:val="24"/>
        </w:rPr>
        <w:t xml:space="preserve">m. </w:t>
      </w:r>
      <w:r w:rsidR="00D21B15" w:rsidRPr="002C6A1F">
        <w:rPr>
          <w:rFonts w:asciiTheme="minorHAnsi" w:eastAsia="Arial-ItalicMT" w:hAnsiTheme="minorHAnsi" w:cstheme="majorHAnsi"/>
          <w:iCs/>
          <w:color w:val="000000"/>
          <w:sz w:val="24"/>
          <w:szCs w:val="24"/>
        </w:rPr>
        <w:t>Kalisz Pomorski</w:t>
      </w:r>
      <w:r w:rsidR="0063658C" w:rsidRPr="002C6A1F">
        <w:rPr>
          <w:rFonts w:asciiTheme="minorHAnsi" w:eastAsia="Arial-ItalicMT" w:hAnsiTheme="minorHAnsi" w:cstheme="majorHAnsi"/>
          <w:iCs/>
          <w:color w:val="000000"/>
          <w:sz w:val="24"/>
          <w:szCs w:val="24"/>
        </w:rPr>
        <w:t>.</w:t>
      </w:r>
    </w:p>
    <w:p w14:paraId="58904ADC" w14:textId="4D85CA0A" w:rsidR="00E7624A" w:rsidRPr="002C6A1F" w:rsidRDefault="00E7624A" w:rsidP="00AE1117">
      <w:pPr>
        <w:pStyle w:val="Akapitzlist"/>
        <w:numPr>
          <w:ilvl w:val="0"/>
          <w:numId w:val="1"/>
        </w:numPr>
        <w:autoSpaceDE w:val="0"/>
        <w:autoSpaceDN w:val="0"/>
        <w:adjustRightInd w:val="0"/>
        <w:spacing w:line="360" w:lineRule="auto"/>
        <w:ind w:left="426" w:hanging="454"/>
        <w:jc w:val="both"/>
        <w:rPr>
          <w:rFonts w:asciiTheme="minorHAnsi" w:hAnsiTheme="minorHAnsi" w:cstheme="majorHAnsi"/>
          <w:bCs/>
          <w:iCs/>
          <w:color w:val="000000"/>
          <w:sz w:val="24"/>
          <w:szCs w:val="24"/>
        </w:rPr>
      </w:pPr>
      <w:r w:rsidRPr="002C6A1F">
        <w:rPr>
          <w:rFonts w:asciiTheme="minorHAnsi" w:hAnsiTheme="minorHAnsi" w:cstheme="majorHAnsi"/>
          <w:bCs/>
          <w:iCs/>
          <w:color w:val="000000"/>
          <w:sz w:val="24"/>
          <w:szCs w:val="24"/>
        </w:rPr>
        <w:t xml:space="preserve">Zakres inwestycji obejmuje </w:t>
      </w:r>
      <w:r w:rsidR="00D21B15" w:rsidRPr="002C6A1F">
        <w:rPr>
          <w:rFonts w:asciiTheme="minorHAnsi" w:hAnsiTheme="minorHAnsi" w:cstheme="majorHAnsi"/>
          <w:bCs/>
          <w:iCs/>
          <w:color w:val="000000"/>
          <w:sz w:val="24"/>
          <w:szCs w:val="24"/>
        </w:rPr>
        <w:t>budowę</w:t>
      </w:r>
      <w:r w:rsidR="00EB635B" w:rsidRPr="002C6A1F">
        <w:rPr>
          <w:rFonts w:asciiTheme="minorHAnsi" w:hAnsiTheme="minorHAnsi"/>
          <w:bCs/>
          <w:iCs/>
          <w:color w:val="000000"/>
          <w:sz w:val="24"/>
          <w:szCs w:val="24"/>
        </w:rPr>
        <w:t xml:space="preserve"> Miasteczka Ruchu Drogowego przy Szkole Podstawowej w Kaliszu Pomorskim oraz doposażenie przejścia dla pieszych znajdującego się przy ul. Grunwaldzkiej w Kaliszu Pomorskim.    </w:t>
      </w:r>
    </w:p>
    <w:p w14:paraId="74B84993" w14:textId="1ECE844B" w:rsidR="00EB635B" w:rsidRPr="002C6A1F" w:rsidRDefault="005B273C" w:rsidP="00EB635B">
      <w:pPr>
        <w:autoSpaceDE w:val="0"/>
        <w:autoSpaceDN w:val="0"/>
        <w:adjustRightInd w:val="0"/>
        <w:ind w:left="284"/>
        <w:jc w:val="both"/>
        <w:rPr>
          <w:rFonts w:asciiTheme="minorHAnsi" w:hAnsiTheme="minorHAnsi"/>
          <w:bCs/>
          <w:iCs/>
          <w:color w:val="000000"/>
          <w:sz w:val="24"/>
          <w:szCs w:val="24"/>
        </w:rPr>
      </w:pPr>
      <w:r w:rsidRPr="002C6A1F">
        <w:rPr>
          <w:rFonts w:asciiTheme="minorHAnsi" w:hAnsiTheme="minorHAnsi"/>
          <w:bCs/>
          <w:iCs/>
          <w:color w:val="000000"/>
          <w:sz w:val="24"/>
          <w:szCs w:val="24"/>
        </w:rPr>
        <w:t xml:space="preserve">   </w:t>
      </w:r>
      <w:r w:rsidR="00EB635B" w:rsidRPr="002C6A1F">
        <w:rPr>
          <w:rFonts w:asciiTheme="minorHAnsi" w:hAnsiTheme="minorHAnsi"/>
          <w:bCs/>
          <w:iCs/>
          <w:color w:val="000000"/>
          <w:sz w:val="24"/>
          <w:szCs w:val="24"/>
        </w:rPr>
        <w:t>Zakres robót obejmuje:</w:t>
      </w:r>
    </w:p>
    <w:p w14:paraId="501F8EDA" w14:textId="77777777" w:rsidR="00EB635B" w:rsidRPr="002C6A1F" w:rsidRDefault="00EB635B" w:rsidP="002C6A1F">
      <w:pPr>
        <w:numPr>
          <w:ilvl w:val="0"/>
          <w:numId w:val="40"/>
        </w:numPr>
        <w:autoSpaceDE w:val="0"/>
        <w:autoSpaceDN w:val="0"/>
        <w:adjustRightInd w:val="0"/>
        <w:spacing w:line="360" w:lineRule="auto"/>
        <w:ind w:left="284" w:hanging="284"/>
        <w:jc w:val="both"/>
        <w:rPr>
          <w:rFonts w:asciiTheme="minorHAnsi" w:eastAsia="Arial-ItalicMT" w:hAnsiTheme="minorHAnsi"/>
          <w:b/>
          <w:iCs/>
          <w:color w:val="000000"/>
          <w:sz w:val="24"/>
          <w:szCs w:val="24"/>
        </w:rPr>
      </w:pPr>
      <w:r w:rsidRPr="002C6A1F">
        <w:rPr>
          <w:rFonts w:asciiTheme="minorHAnsi" w:eastAsia="Arial-ItalicMT" w:hAnsiTheme="minorHAnsi"/>
          <w:b/>
          <w:iCs/>
          <w:color w:val="000000"/>
          <w:sz w:val="24"/>
          <w:szCs w:val="24"/>
        </w:rPr>
        <w:t xml:space="preserve">część I – </w:t>
      </w:r>
      <w:r w:rsidRPr="002C6A1F">
        <w:rPr>
          <w:rFonts w:asciiTheme="minorHAnsi" w:hAnsiTheme="minorHAnsi" w:cs="Tahoma"/>
          <w:b/>
          <w:sz w:val="24"/>
          <w:szCs w:val="24"/>
        </w:rPr>
        <w:t>doposażenie przejścia dla pieszych na ul. Grunwaldzkiej w Kaliszu Pomorskim:</w:t>
      </w:r>
    </w:p>
    <w:p w14:paraId="65B82A3E" w14:textId="77777777" w:rsidR="00EB635B" w:rsidRPr="002C6A1F" w:rsidRDefault="00EB635B" w:rsidP="002C6A1F">
      <w:pPr>
        <w:spacing w:line="360" w:lineRule="auto"/>
        <w:ind w:left="284"/>
        <w:contextualSpacing/>
        <w:jc w:val="both"/>
        <w:rPr>
          <w:rFonts w:asciiTheme="minorHAnsi" w:hAnsiTheme="minorHAnsi"/>
          <w:sz w:val="24"/>
          <w:szCs w:val="24"/>
        </w:rPr>
      </w:pPr>
      <w:r w:rsidRPr="002C6A1F">
        <w:rPr>
          <w:rFonts w:asciiTheme="minorHAnsi" w:eastAsia="Arial-ItalicMT" w:hAnsiTheme="minorHAnsi"/>
          <w:iCs/>
          <w:color w:val="000000"/>
          <w:sz w:val="24"/>
          <w:szCs w:val="24"/>
        </w:rPr>
        <w:t xml:space="preserve">Zakres prac obejmuje </w:t>
      </w:r>
      <w:r w:rsidRPr="002C6A1F">
        <w:rPr>
          <w:rFonts w:asciiTheme="minorHAnsi" w:hAnsiTheme="minorHAnsi"/>
          <w:sz w:val="24"/>
          <w:szCs w:val="24"/>
        </w:rPr>
        <w:t xml:space="preserve">doposażenie przejścia dla pieszych w następujące elementy infrastruktury: </w:t>
      </w:r>
    </w:p>
    <w:p w14:paraId="65397FB0" w14:textId="47CEDF84" w:rsidR="00EB635B" w:rsidRPr="002C6A1F" w:rsidRDefault="00EB635B" w:rsidP="005B273C">
      <w:pPr>
        <w:numPr>
          <w:ilvl w:val="0"/>
          <w:numId w:val="45"/>
        </w:numPr>
        <w:spacing w:line="360" w:lineRule="auto"/>
        <w:ind w:left="426"/>
        <w:contextualSpacing/>
        <w:jc w:val="both"/>
        <w:rPr>
          <w:rFonts w:asciiTheme="minorHAnsi" w:hAnsiTheme="minorHAnsi"/>
          <w:sz w:val="24"/>
          <w:szCs w:val="24"/>
        </w:rPr>
      </w:pPr>
      <w:r w:rsidRPr="002C6A1F">
        <w:rPr>
          <w:rFonts w:asciiTheme="minorHAnsi" w:hAnsiTheme="minorHAnsi"/>
          <w:sz w:val="24"/>
          <w:szCs w:val="24"/>
        </w:rPr>
        <w:t>próg zwalniający wyspowy o wym. 1800x2000x65 mm z PCV – (1 komplet składa</w:t>
      </w:r>
      <w:r w:rsidR="005B273C" w:rsidRPr="002C6A1F">
        <w:rPr>
          <w:rFonts w:asciiTheme="minorHAnsi" w:hAnsiTheme="minorHAnsi"/>
          <w:sz w:val="24"/>
          <w:szCs w:val="24"/>
        </w:rPr>
        <w:t xml:space="preserve">jący się </w:t>
      </w:r>
      <w:r w:rsidRPr="002C6A1F">
        <w:rPr>
          <w:rFonts w:asciiTheme="minorHAnsi" w:hAnsiTheme="minorHAnsi"/>
          <w:sz w:val="24"/>
          <w:szCs w:val="24"/>
        </w:rPr>
        <w:t>z 2 szt.)</w:t>
      </w:r>
    </w:p>
    <w:p w14:paraId="69E463BE" w14:textId="463FB9A1" w:rsidR="00EB635B" w:rsidRPr="002C6A1F" w:rsidRDefault="00EB635B" w:rsidP="005B273C">
      <w:pPr>
        <w:numPr>
          <w:ilvl w:val="0"/>
          <w:numId w:val="45"/>
        </w:numPr>
        <w:spacing w:line="360" w:lineRule="auto"/>
        <w:ind w:left="426"/>
        <w:contextualSpacing/>
        <w:jc w:val="both"/>
        <w:rPr>
          <w:rFonts w:asciiTheme="minorHAnsi" w:hAnsiTheme="minorHAnsi"/>
          <w:sz w:val="24"/>
          <w:szCs w:val="24"/>
        </w:rPr>
      </w:pPr>
      <w:r w:rsidRPr="002C6A1F">
        <w:rPr>
          <w:rFonts w:asciiTheme="minorHAnsi" w:hAnsiTheme="minorHAnsi"/>
          <w:sz w:val="24"/>
          <w:szCs w:val="24"/>
        </w:rPr>
        <w:t>radarowy wyświetlacz prędkości zamontowany na słupie + zasilanie solarne. Dzięki wbudowanemu w tablice LED radarowi mikrofalowemu dokonuje pomiaru prędkości jadących samoch</w:t>
      </w:r>
      <w:r w:rsidR="002A0336">
        <w:rPr>
          <w:rFonts w:asciiTheme="minorHAnsi" w:hAnsiTheme="minorHAnsi"/>
          <w:sz w:val="24"/>
          <w:szCs w:val="24"/>
        </w:rPr>
        <w:t>odów</w:t>
      </w:r>
      <w:r w:rsidR="005B273C" w:rsidRPr="002C6A1F">
        <w:rPr>
          <w:rFonts w:asciiTheme="minorHAnsi" w:hAnsiTheme="minorHAnsi"/>
          <w:sz w:val="24"/>
          <w:szCs w:val="24"/>
        </w:rPr>
        <w:t xml:space="preserve"> </w:t>
      </w:r>
      <w:r w:rsidRPr="002C6A1F">
        <w:rPr>
          <w:rFonts w:asciiTheme="minorHAnsi" w:hAnsiTheme="minorHAnsi"/>
          <w:sz w:val="24"/>
          <w:szCs w:val="24"/>
        </w:rPr>
        <w:t>i w czytelny sposób wyświetla jej wartość.</w:t>
      </w:r>
    </w:p>
    <w:p w14:paraId="216987FD" w14:textId="77777777" w:rsidR="002C6A1F" w:rsidRPr="002C6A1F" w:rsidRDefault="00EB635B" w:rsidP="005B273C">
      <w:pPr>
        <w:numPr>
          <w:ilvl w:val="0"/>
          <w:numId w:val="40"/>
        </w:numPr>
        <w:autoSpaceDE w:val="0"/>
        <w:autoSpaceDN w:val="0"/>
        <w:adjustRightInd w:val="0"/>
        <w:spacing w:line="360" w:lineRule="auto"/>
        <w:ind w:left="142" w:hanging="57"/>
        <w:jc w:val="both"/>
        <w:rPr>
          <w:rFonts w:asciiTheme="minorHAnsi" w:eastAsia="Arial-ItalicMT" w:hAnsiTheme="minorHAnsi"/>
          <w:b/>
          <w:iCs/>
          <w:color w:val="000000"/>
          <w:sz w:val="24"/>
          <w:szCs w:val="24"/>
        </w:rPr>
      </w:pPr>
      <w:r w:rsidRPr="002C6A1F">
        <w:rPr>
          <w:rFonts w:asciiTheme="minorHAnsi" w:eastAsia="Arial-ItalicMT" w:hAnsiTheme="minorHAnsi"/>
          <w:b/>
          <w:iCs/>
          <w:color w:val="000000"/>
          <w:sz w:val="24"/>
          <w:szCs w:val="24"/>
        </w:rPr>
        <w:t xml:space="preserve">część II – budowa miasteczka ruchu drogowego z zakupem symulatora przy </w:t>
      </w:r>
      <w:r w:rsidR="002C6A1F" w:rsidRPr="002C6A1F">
        <w:rPr>
          <w:rFonts w:asciiTheme="minorHAnsi" w:eastAsia="Arial-ItalicMT" w:hAnsiTheme="minorHAnsi"/>
          <w:b/>
          <w:iCs/>
          <w:color w:val="000000"/>
          <w:sz w:val="24"/>
          <w:szCs w:val="24"/>
        </w:rPr>
        <w:t xml:space="preserve">  </w:t>
      </w:r>
    </w:p>
    <w:p w14:paraId="79D363EF" w14:textId="666CC2D2" w:rsidR="00EB635B" w:rsidRPr="002C6A1F" w:rsidRDefault="00EB635B" w:rsidP="002C6A1F">
      <w:pPr>
        <w:autoSpaceDE w:val="0"/>
        <w:autoSpaceDN w:val="0"/>
        <w:adjustRightInd w:val="0"/>
        <w:spacing w:line="360" w:lineRule="auto"/>
        <w:ind w:left="85"/>
        <w:jc w:val="both"/>
        <w:rPr>
          <w:rFonts w:asciiTheme="minorHAnsi" w:eastAsia="Arial-ItalicMT" w:hAnsiTheme="minorHAnsi"/>
          <w:b/>
          <w:iCs/>
          <w:color w:val="000000"/>
          <w:sz w:val="24"/>
          <w:szCs w:val="24"/>
        </w:rPr>
      </w:pPr>
      <w:r w:rsidRPr="002C6A1F">
        <w:rPr>
          <w:rFonts w:asciiTheme="minorHAnsi" w:eastAsia="Arial-ItalicMT" w:hAnsiTheme="minorHAnsi"/>
          <w:b/>
          <w:iCs/>
          <w:color w:val="000000"/>
          <w:sz w:val="24"/>
          <w:szCs w:val="24"/>
        </w:rPr>
        <w:t>Szkole Podstawowej w Kaliszu Pomorskim:</w:t>
      </w:r>
    </w:p>
    <w:p w14:paraId="3DADC7F4" w14:textId="77777777" w:rsidR="00EB635B" w:rsidRPr="005B273C" w:rsidRDefault="00EB635B" w:rsidP="005B273C">
      <w:pPr>
        <w:autoSpaceDE w:val="0"/>
        <w:autoSpaceDN w:val="0"/>
        <w:adjustRightInd w:val="0"/>
        <w:spacing w:line="360" w:lineRule="auto"/>
        <w:ind w:left="57"/>
        <w:jc w:val="both"/>
        <w:rPr>
          <w:rFonts w:asciiTheme="minorHAnsi" w:eastAsia="Arial-ItalicMT" w:hAnsiTheme="minorHAnsi"/>
          <w:iCs/>
          <w:color w:val="000000"/>
          <w:sz w:val="24"/>
          <w:szCs w:val="24"/>
        </w:rPr>
      </w:pPr>
      <w:r w:rsidRPr="005B273C">
        <w:rPr>
          <w:rFonts w:asciiTheme="minorHAnsi" w:eastAsia="Arial-ItalicMT" w:hAnsiTheme="minorHAnsi"/>
          <w:iCs/>
          <w:color w:val="000000"/>
          <w:sz w:val="24"/>
          <w:szCs w:val="24"/>
        </w:rPr>
        <w:lastRenderedPageBreak/>
        <w:t>Miasteczko Ruchu Drogowego powinno składać się z następujących elementów:</w:t>
      </w:r>
    </w:p>
    <w:p w14:paraId="4EDCA67E" w14:textId="77777777" w:rsidR="00EB635B" w:rsidRPr="005B273C" w:rsidRDefault="00EB635B" w:rsidP="005B273C">
      <w:pPr>
        <w:numPr>
          <w:ilvl w:val="0"/>
          <w:numId w:val="42"/>
        </w:numPr>
        <w:autoSpaceDE w:val="0"/>
        <w:autoSpaceDN w:val="0"/>
        <w:adjustRightInd w:val="0"/>
        <w:spacing w:line="360" w:lineRule="auto"/>
        <w:ind w:left="57"/>
        <w:jc w:val="both"/>
        <w:rPr>
          <w:rFonts w:asciiTheme="minorHAnsi" w:eastAsia="Arial-ItalicMT" w:hAnsiTheme="minorHAnsi"/>
          <w:iCs/>
          <w:color w:val="000000"/>
          <w:sz w:val="24"/>
          <w:szCs w:val="24"/>
          <w:u w:val="single"/>
        </w:rPr>
      </w:pPr>
      <w:r w:rsidRPr="005B273C">
        <w:rPr>
          <w:rFonts w:asciiTheme="minorHAnsi" w:eastAsia="Arial-ItalicMT" w:hAnsiTheme="minorHAnsi"/>
          <w:iCs/>
          <w:color w:val="000000"/>
          <w:sz w:val="24"/>
          <w:szCs w:val="24"/>
          <w:u w:val="single"/>
        </w:rPr>
        <w:t>Tor jazdy o powierzchni 15 m x 20 m:</w:t>
      </w:r>
    </w:p>
    <w:p w14:paraId="01EC1B3A" w14:textId="58826851" w:rsidR="00EB635B" w:rsidRPr="005B273C" w:rsidRDefault="00EB635B" w:rsidP="005B273C">
      <w:pPr>
        <w:numPr>
          <w:ilvl w:val="0"/>
          <w:numId w:val="46"/>
        </w:numPr>
        <w:autoSpaceDE w:val="0"/>
        <w:autoSpaceDN w:val="0"/>
        <w:adjustRightInd w:val="0"/>
        <w:spacing w:line="360" w:lineRule="auto"/>
        <w:ind w:left="57"/>
        <w:jc w:val="both"/>
        <w:rPr>
          <w:rFonts w:asciiTheme="minorHAnsi" w:eastAsia="Arial-ItalicMT" w:hAnsiTheme="minorHAnsi"/>
          <w:iCs/>
          <w:color w:val="000000"/>
          <w:sz w:val="24"/>
          <w:szCs w:val="24"/>
        </w:rPr>
      </w:pPr>
      <w:r w:rsidRPr="005B273C">
        <w:rPr>
          <w:rFonts w:asciiTheme="minorHAnsi" w:eastAsia="Arial-ItalicMT" w:hAnsiTheme="minorHAnsi"/>
          <w:iCs/>
          <w:color w:val="000000"/>
          <w:sz w:val="24"/>
          <w:szCs w:val="24"/>
        </w:rPr>
        <w:t xml:space="preserve">Oznakowanie poziome cienkowarstwowe szerokość pasa drogowego 2 m– malowanie </w:t>
      </w:r>
      <w:r w:rsidR="00E9496C">
        <w:rPr>
          <w:rFonts w:asciiTheme="minorHAnsi" w:eastAsia="Arial-ItalicMT" w:hAnsiTheme="minorHAnsi"/>
          <w:iCs/>
          <w:color w:val="000000"/>
          <w:sz w:val="24"/>
          <w:szCs w:val="24"/>
        </w:rPr>
        <w:t xml:space="preserve">obrysu </w:t>
      </w:r>
      <w:r w:rsidRPr="005B273C">
        <w:rPr>
          <w:rFonts w:asciiTheme="minorHAnsi" w:eastAsia="Arial-ItalicMT" w:hAnsiTheme="minorHAnsi"/>
          <w:iCs/>
          <w:color w:val="000000"/>
          <w:sz w:val="24"/>
          <w:szCs w:val="24"/>
        </w:rPr>
        <w:t>farbą poliuretanową,</w:t>
      </w:r>
    </w:p>
    <w:p w14:paraId="59DD1F50" w14:textId="77777777" w:rsidR="00EB635B" w:rsidRPr="005B273C" w:rsidRDefault="00EB635B" w:rsidP="005B273C">
      <w:pPr>
        <w:numPr>
          <w:ilvl w:val="0"/>
          <w:numId w:val="46"/>
        </w:numPr>
        <w:autoSpaceDE w:val="0"/>
        <w:autoSpaceDN w:val="0"/>
        <w:adjustRightInd w:val="0"/>
        <w:spacing w:line="360" w:lineRule="auto"/>
        <w:ind w:left="57"/>
        <w:jc w:val="both"/>
        <w:rPr>
          <w:rFonts w:asciiTheme="minorHAnsi" w:eastAsia="Arial-ItalicMT" w:hAnsiTheme="minorHAnsi"/>
          <w:iCs/>
          <w:color w:val="000000"/>
          <w:sz w:val="24"/>
          <w:szCs w:val="24"/>
        </w:rPr>
      </w:pPr>
      <w:r w:rsidRPr="005B273C">
        <w:rPr>
          <w:rFonts w:asciiTheme="minorHAnsi" w:eastAsia="Arial-ItalicMT" w:hAnsiTheme="minorHAnsi"/>
          <w:iCs/>
          <w:color w:val="000000"/>
          <w:sz w:val="24"/>
          <w:szCs w:val="24"/>
        </w:rPr>
        <w:t>Jedno przejście dla pieszych z sygnalizacją świetlną (sygnalizator 3/2-komorowy dla ruchu pieszo-kołowego 2 szt.)</w:t>
      </w:r>
    </w:p>
    <w:p w14:paraId="13073674" w14:textId="77777777" w:rsidR="00EB635B" w:rsidRPr="005B273C" w:rsidRDefault="00EB635B" w:rsidP="005B273C">
      <w:pPr>
        <w:numPr>
          <w:ilvl w:val="0"/>
          <w:numId w:val="46"/>
        </w:numPr>
        <w:autoSpaceDE w:val="0"/>
        <w:autoSpaceDN w:val="0"/>
        <w:adjustRightInd w:val="0"/>
        <w:spacing w:line="360" w:lineRule="auto"/>
        <w:ind w:left="57"/>
        <w:jc w:val="both"/>
        <w:rPr>
          <w:rFonts w:asciiTheme="minorHAnsi" w:eastAsia="Arial-ItalicMT" w:hAnsiTheme="minorHAnsi"/>
          <w:iCs/>
          <w:color w:val="000000"/>
          <w:sz w:val="24"/>
          <w:szCs w:val="24"/>
        </w:rPr>
      </w:pPr>
      <w:r w:rsidRPr="005B273C">
        <w:rPr>
          <w:rFonts w:asciiTheme="minorHAnsi" w:eastAsia="Arial-ItalicMT" w:hAnsiTheme="minorHAnsi"/>
          <w:iCs/>
          <w:color w:val="000000"/>
          <w:sz w:val="24"/>
          <w:szCs w:val="24"/>
        </w:rPr>
        <w:t>Jeden przejazd kolejowy z sygnalizacją świetlną (sygnalizator kolejowy bez rogatki                     2 szt.)</w:t>
      </w:r>
    </w:p>
    <w:p w14:paraId="16C0CA53" w14:textId="77777777" w:rsidR="00EB635B" w:rsidRPr="005B273C" w:rsidRDefault="00EB635B" w:rsidP="005B273C">
      <w:pPr>
        <w:numPr>
          <w:ilvl w:val="0"/>
          <w:numId w:val="50"/>
        </w:numPr>
        <w:autoSpaceDE w:val="0"/>
        <w:autoSpaceDN w:val="0"/>
        <w:adjustRightInd w:val="0"/>
        <w:spacing w:line="360" w:lineRule="auto"/>
        <w:ind w:left="57"/>
        <w:jc w:val="both"/>
        <w:rPr>
          <w:rFonts w:asciiTheme="minorHAnsi" w:eastAsia="Arial-ItalicMT" w:hAnsiTheme="minorHAnsi"/>
          <w:iCs/>
          <w:color w:val="000000"/>
          <w:sz w:val="24"/>
          <w:szCs w:val="24"/>
        </w:rPr>
      </w:pPr>
      <w:r w:rsidRPr="005B273C">
        <w:rPr>
          <w:rFonts w:asciiTheme="minorHAnsi" w:eastAsia="Arial-ItalicMT" w:hAnsiTheme="minorHAnsi"/>
          <w:iCs/>
          <w:color w:val="000000"/>
          <w:sz w:val="24"/>
          <w:szCs w:val="24"/>
        </w:rPr>
        <w:t>Mini znak drogowy odblaskowy wraz z słupami ocynkowanymi oraz elementami mocującymi (około 30 szt. – rodzaje znaków drogowych do uzgodnienia z Inwestorem)</w:t>
      </w:r>
    </w:p>
    <w:p w14:paraId="15F68ECD" w14:textId="77777777" w:rsidR="00EB635B" w:rsidRPr="005B273C" w:rsidRDefault="00EB635B" w:rsidP="005B273C">
      <w:pPr>
        <w:numPr>
          <w:ilvl w:val="0"/>
          <w:numId w:val="43"/>
        </w:numPr>
        <w:autoSpaceDE w:val="0"/>
        <w:autoSpaceDN w:val="0"/>
        <w:adjustRightInd w:val="0"/>
        <w:spacing w:line="360" w:lineRule="auto"/>
        <w:ind w:left="57"/>
        <w:jc w:val="both"/>
        <w:rPr>
          <w:rFonts w:asciiTheme="minorHAnsi" w:eastAsia="Arial-ItalicMT" w:hAnsiTheme="minorHAnsi"/>
          <w:iCs/>
          <w:color w:val="000000"/>
          <w:sz w:val="24"/>
          <w:szCs w:val="24"/>
          <w:u w:val="single"/>
        </w:rPr>
      </w:pPr>
      <w:r w:rsidRPr="005B273C">
        <w:rPr>
          <w:rFonts w:asciiTheme="minorHAnsi" w:eastAsia="Arial-ItalicMT" w:hAnsiTheme="minorHAnsi"/>
          <w:iCs/>
          <w:color w:val="000000"/>
          <w:sz w:val="24"/>
          <w:szCs w:val="24"/>
          <w:u w:val="single"/>
        </w:rPr>
        <w:t>Samoobsługowa stacja naprawy rowerów;</w:t>
      </w:r>
    </w:p>
    <w:p w14:paraId="2ED11B20" w14:textId="77777777" w:rsidR="00EB635B" w:rsidRPr="005B273C" w:rsidRDefault="00EB635B" w:rsidP="005B273C">
      <w:pPr>
        <w:autoSpaceDE w:val="0"/>
        <w:autoSpaceDN w:val="0"/>
        <w:adjustRightInd w:val="0"/>
        <w:spacing w:line="360" w:lineRule="auto"/>
        <w:ind w:left="57"/>
        <w:jc w:val="both"/>
        <w:rPr>
          <w:rFonts w:asciiTheme="minorHAnsi" w:eastAsia="Arial-ItalicMT" w:hAnsiTheme="minorHAnsi"/>
          <w:iCs/>
          <w:color w:val="000000"/>
          <w:sz w:val="24"/>
          <w:szCs w:val="24"/>
        </w:rPr>
      </w:pPr>
      <w:r w:rsidRPr="005B273C">
        <w:rPr>
          <w:rFonts w:asciiTheme="minorHAnsi" w:eastAsia="Arial-ItalicMT" w:hAnsiTheme="minorHAnsi"/>
          <w:iCs/>
          <w:color w:val="000000"/>
          <w:sz w:val="24"/>
          <w:szCs w:val="24"/>
        </w:rPr>
        <w:t>Skład zestawu:</w:t>
      </w:r>
    </w:p>
    <w:p w14:paraId="270A6D7F" w14:textId="77777777" w:rsidR="00EB635B" w:rsidRPr="005B273C" w:rsidRDefault="00EB635B" w:rsidP="005B273C">
      <w:pPr>
        <w:numPr>
          <w:ilvl w:val="0"/>
          <w:numId w:val="47"/>
        </w:numPr>
        <w:autoSpaceDE w:val="0"/>
        <w:autoSpaceDN w:val="0"/>
        <w:adjustRightInd w:val="0"/>
        <w:spacing w:line="360" w:lineRule="auto"/>
        <w:ind w:left="57"/>
        <w:jc w:val="both"/>
        <w:rPr>
          <w:rFonts w:asciiTheme="minorHAnsi" w:eastAsia="Arial-ItalicMT" w:hAnsiTheme="minorHAnsi"/>
          <w:iCs/>
          <w:color w:val="000000"/>
          <w:sz w:val="24"/>
          <w:szCs w:val="24"/>
        </w:rPr>
      </w:pPr>
      <w:r w:rsidRPr="005B273C">
        <w:rPr>
          <w:rFonts w:asciiTheme="minorHAnsi" w:eastAsia="Arial-ItalicMT" w:hAnsiTheme="minorHAnsi"/>
          <w:iCs/>
          <w:color w:val="000000"/>
          <w:sz w:val="24"/>
          <w:szCs w:val="24"/>
        </w:rPr>
        <w:t>stojak na rowery na którym można powiesić rower, włożyć rower z przodu lub z tyłu, może być z siedziskiem,</w:t>
      </w:r>
    </w:p>
    <w:p w14:paraId="561776EE" w14:textId="77777777" w:rsidR="00EB635B" w:rsidRPr="005B273C" w:rsidRDefault="00EB635B" w:rsidP="005B273C">
      <w:pPr>
        <w:numPr>
          <w:ilvl w:val="0"/>
          <w:numId w:val="47"/>
        </w:numPr>
        <w:autoSpaceDE w:val="0"/>
        <w:autoSpaceDN w:val="0"/>
        <w:adjustRightInd w:val="0"/>
        <w:spacing w:line="360" w:lineRule="auto"/>
        <w:ind w:left="57"/>
        <w:jc w:val="both"/>
        <w:rPr>
          <w:rFonts w:asciiTheme="minorHAnsi" w:eastAsia="Arial-ItalicMT" w:hAnsiTheme="minorHAnsi"/>
          <w:iCs/>
          <w:color w:val="000000"/>
          <w:sz w:val="24"/>
          <w:szCs w:val="24"/>
        </w:rPr>
      </w:pPr>
      <w:r w:rsidRPr="005B273C">
        <w:rPr>
          <w:rFonts w:asciiTheme="minorHAnsi" w:eastAsia="Arial-ItalicMT" w:hAnsiTheme="minorHAnsi"/>
          <w:iCs/>
          <w:color w:val="000000"/>
          <w:sz w:val="24"/>
          <w:szCs w:val="24"/>
        </w:rPr>
        <w:t>pompka przymocowana stalową linką do stojaka,</w:t>
      </w:r>
    </w:p>
    <w:p w14:paraId="5D3A6179" w14:textId="77777777" w:rsidR="00EB635B" w:rsidRPr="005B273C" w:rsidRDefault="00EB635B" w:rsidP="005B273C">
      <w:pPr>
        <w:numPr>
          <w:ilvl w:val="0"/>
          <w:numId w:val="47"/>
        </w:numPr>
        <w:autoSpaceDE w:val="0"/>
        <w:autoSpaceDN w:val="0"/>
        <w:adjustRightInd w:val="0"/>
        <w:spacing w:line="360" w:lineRule="auto"/>
        <w:ind w:left="57"/>
        <w:jc w:val="both"/>
        <w:rPr>
          <w:rFonts w:asciiTheme="minorHAnsi" w:eastAsia="Arial-ItalicMT" w:hAnsiTheme="minorHAnsi"/>
          <w:iCs/>
          <w:color w:val="000000"/>
          <w:sz w:val="24"/>
          <w:szCs w:val="24"/>
        </w:rPr>
      </w:pPr>
      <w:r w:rsidRPr="005B273C">
        <w:rPr>
          <w:rFonts w:asciiTheme="minorHAnsi" w:eastAsia="Arial-ItalicMT" w:hAnsiTheme="minorHAnsi"/>
          <w:iCs/>
          <w:color w:val="000000"/>
          <w:sz w:val="24"/>
          <w:szCs w:val="24"/>
        </w:rPr>
        <w:t>zestaw kluczy przymocowanych stalową linką,</w:t>
      </w:r>
    </w:p>
    <w:p w14:paraId="23BA5712" w14:textId="77777777" w:rsidR="00EB635B" w:rsidRPr="005B273C" w:rsidRDefault="00EB635B" w:rsidP="005B273C">
      <w:pPr>
        <w:numPr>
          <w:ilvl w:val="0"/>
          <w:numId w:val="44"/>
        </w:numPr>
        <w:autoSpaceDE w:val="0"/>
        <w:autoSpaceDN w:val="0"/>
        <w:adjustRightInd w:val="0"/>
        <w:spacing w:line="360" w:lineRule="auto"/>
        <w:ind w:left="57"/>
        <w:jc w:val="both"/>
        <w:rPr>
          <w:rFonts w:asciiTheme="minorHAnsi" w:eastAsia="Arial-ItalicMT" w:hAnsiTheme="minorHAnsi"/>
          <w:iCs/>
          <w:color w:val="000000"/>
          <w:sz w:val="24"/>
          <w:szCs w:val="24"/>
        </w:rPr>
      </w:pPr>
      <w:r w:rsidRPr="005B273C">
        <w:rPr>
          <w:rFonts w:asciiTheme="minorHAnsi" w:eastAsia="Arial-ItalicMT" w:hAnsiTheme="minorHAnsi"/>
          <w:iCs/>
          <w:color w:val="000000"/>
          <w:sz w:val="24"/>
          <w:szCs w:val="24"/>
          <w:u w:val="single"/>
        </w:rPr>
        <w:t>Centrum szkoleniowe „Klasa na Drodze</w:t>
      </w:r>
      <w:r w:rsidRPr="005B273C">
        <w:rPr>
          <w:rFonts w:asciiTheme="minorHAnsi" w:eastAsia="Arial-ItalicMT" w:hAnsiTheme="minorHAnsi"/>
          <w:iCs/>
          <w:color w:val="000000"/>
          <w:sz w:val="24"/>
          <w:szCs w:val="24"/>
        </w:rPr>
        <w:t>”, składające się z plenerowej klasy do przeprowadzania lekcji oraz samokształcenia się uczniów i rodziców w tematyce bezpiecznej jazdy rowerem oraz udzielania pierwszej pomocy.</w:t>
      </w:r>
    </w:p>
    <w:p w14:paraId="3EAB0789" w14:textId="77777777" w:rsidR="00EB635B" w:rsidRPr="005B273C" w:rsidRDefault="00EB635B" w:rsidP="005B273C">
      <w:pPr>
        <w:autoSpaceDE w:val="0"/>
        <w:autoSpaceDN w:val="0"/>
        <w:adjustRightInd w:val="0"/>
        <w:spacing w:line="360" w:lineRule="auto"/>
        <w:ind w:left="57"/>
        <w:jc w:val="both"/>
        <w:rPr>
          <w:rFonts w:asciiTheme="minorHAnsi" w:eastAsia="Arial-ItalicMT" w:hAnsiTheme="minorHAnsi"/>
          <w:iCs/>
          <w:color w:val="000000"/>
          <w:sz w:val="24"/>
          <w:szCs w:val="24"/>
        </w:rPr>
      </w:pPr>
      <w:r w:rsidRPr="005B273C">
        <w:rPr>
          <w:rFonts w:asciiTheme="minorHAnsi" w:eastAsia="Arial-ItalicMT" w:hAnsiTheme="minorHAnsi"/>
          <w:iCs/>
          <w:color w:val="000000"/>
          <w:sz w:val="24"/>
          <w:szCs w:val="24"/>
          <w:u w:val="single"/>
        </w:rPr>
        <w:t>„Klasa na Drodze</w:t>
      </w:r>
      <w:r w:rsidRPr="005B273C">
        <w:rPr>
          <w:rFonts w:asciiTheme="minorHAnsi" w:eastAsia="Arial-ItalicMT" w:hAnsiTheme="minorHAnsi"/>
          <w:iCs/>
          <w:color w:val="000000"/>
          <w:sz w:val="24"/>
          <w:szCs w:val="24"/>
        </w:rPr>
        <w:t>” ma być zlokalizowana pod wiatą edukacyjną o wymiarach 8 m x 4 m w której znajdować się będą:</w:t>
      </w:r>
    </w:p>
    <w:p w14:paraId="424CDCE0" w14:textId="77777777" w:rsidR="00EB635B" w:rsidRPr="005B273C" w:rsidRDefault="00EB635B" w:rsidP="005B273C">
      <w:pPr>
        <w:numPr>
          <w:ilvl w:val="0"/>
          <w:numId w:val="48"/>
        </w:numPr>
        <w:autoSpaceDE w:val="0"/>
        <w:autoSpaceDN w:val="0"/>
        <w:adjustRightInd w:val="0"/>
        <w:spacing w:line="360" w:lineRule="auto"/>
        <w:ind w:left="57"/>
        <w:jc w:val="both"/>
        <w:rPr>
          <w:rFonts w:asciiTheme="minorHAnsi" w:eastAsia="Arial-ItalicMT" w:hAnsiTheme="minorHAnsi"/>
          <w:iCs/>
          <w:color w:val="000000"/>
          <w:sz w:val="24"/>
          <w:szCs w:val="24"/>
        </w:rPr>
      </w:pPr>
      <w:r w:rsidRPr="005B273C">
        <w:rPr>
          <w:rFonts w:asciiTheme="minorHAnsi" w:eastAsia="Arial-ItalicMT" w:hAnsiTheme="minorHAnsi"/>
          <w:iCs/>
          <w:color w:val="000000"/>
          <w:sz w:val="24"/>
          <w:szCs w:val="24"/>
        </w:rPr>
        <w:t>tablice edukacyjne; jedna ma być przystosowana do pisania, na pozostałych mają znajdować się przygotowane edukacyjne treści przekazujące wiedzę dotyczącą ruchu drogowego oraz pierwszej pomocy. Na tablicach mają być umieszczone kody QR, które poprowadzą do ciekawych przygotowanych na tą okoliczność filmów i bajek edukacyjnych,</w:t>
      </w:r>
    </w:p>
    <w:p w14:paraId="19C24981" w14:textId="77777777" w:rsidR="00EB635B" w:rsidRPr="005B273C" w:rsidRDefault="00EB635B" w:rsidP="005B273C">
      <w:pPr>
        <w:numPr>
          <w:ilvl w:val="0"/>
          <w:numId w:val="48"/>
        </w:numPr>
        <w:autoSpaceDE w:val="0"/>
        <w:autoSpaceDN w:val="0"/>
        <w:adjustRightInd w:val="0"/>
        <w:spacing w:line="360" w:lineRule="auto"/>
        <w:ind w:left="57"/>
        <w:jc w:val="both"/>
        <w:rPr>
          <w:rFonts w:asciiTheme="minorHAnsi" w:eastAsia="Arial-ItalicMT" w:hAnsiTheme="minorHAnsi"/>
          <w:iCs/>
          <w:color w:val="000000"/>
          <w:sz w:val="24"/>
          <w:szCs w:val="24"/>
        </w:rPr>
      </w:pPr>
      <w:r w:rsidRPr="005B273C">
        <w:rPr>
          <w:rFonts w:asciiTheme="minorHAnsi" w:eastAsia="Arial-ItalicMT" w:hAnsiTheme="minorHAnsi"/>
          <w:iCs/>
          <w:color w:val="000000"/>
          <w:sz w:val="24"/>
          <w:szCs w:val="24"/>
        </w:rPr>
        <w:t>ławki szkolne oraz stół z grą planszową „Z rowerami po drodze” – ławki szkolne umożliwią korzystanie uczniom z „Klasy na Drodze” podczas lekcji. Natomiast gra planszowa „Z rowerami po drodze” polegająca na umieszczeniu na dużej lawie planszy do gier. Gra nawiązywać ma do Gminy Kalisz Pomorski, po której uczestnicy zabawy będą się poruszać. Na planszy mają znajdować się także kody QR do treści edukacyjnych oraz zadań związanych z grą.</w:t>
      </w:r>
    </w:p>
    <w:p w14:paraId="4D8AA252" w14:textId="77777777" w:rsidR="00EB635B" w:rsidRPr="002C6A1F" w:rsidRDefault="00EB635B" w:rsidP="005B273C">
      <w:pPr>
        <w:autoSpaceDE w:val="0"/>
        <w:autoSpaceDN w:val="0"/>
        <w:adjustRightInd w:val="0"/>
        <w:spacing w:line="360" w:lineRule="auto"/>
        <w:ind w:left="57"/>
        <w:jc w:val="both"/>
        <w:rPr>
          <w:rFonts w:asciiTheme="minorHAnsi" w:eastAsia="Arial-ItalicMT" w:hAnsiTheme="minorHAnsi"/>
          <w:iCs/>
          <w:color w:val="000000"/>
          <w:sz w:val="24"/>
          <w:szCs w:val="24"/>
        </w:rPr>
      </w:pPr>
      <w:r w:rsidRPr="002C6A1F">
        <w:rPr>
          <w:rFonts w:asciiTheme="minorHAnsi" w:eastAsia="Arial-ItalicMT" w:hAnsiTheme="minorHAnsi"/>
          <w:iCs/>
          <w:color w:val="000000"/>
          <w:sz w:val="24"/>
          <w:szCs w:val="24"/>
        </w:rPr>
        <w:t>Dodatkowe elementy MRD:</w:t>
      </w:r>
    </w:p>
    <w:p w14:paraId="5A81F011" w14:textId="77777777" w:rsidR="00EB635B" w:rsidRPr="002C6A1F" w:rsidRDefault="00EB635B" w:rsidP="005B273C">
      <w:pPr>
        <w:numPr>
          <w:ilvl w:val="0"/>
          <w:numId w:val="49"/>
        </w:numPr>
        <w:autoSpaceDE w:val="0"/>
        <w:autoSpaceDN w:val="0"/>
        <w:adjustRightInd w:val="0"/>
        <w:spacing w:line="360" w:lineRule="auto"/>
        <w:ind w:left="57" w:hanging="567"/>
        <w:jc w:val="both"/>
        <w:rPr>
          <w:rFonts w:asciiTheme="minorHAnsi" w:eastAsia="Arial-ItalicMT" w:hAnsiTheme="minorHAnsi"/>
          <w:iCs/>
          <w:color w:val="000000"/>
          <w:sz w:val="24"/>
          <w:szCs w:val="24"/>
        </w:rPr>
      </w:pPr>
      <w:r w:rsidRPr="002C6A1F">
        <w:rPr>
          <w:rFonts w:asciiTheme="minorHAnsi" w:eastAsia="Arial-ItalicMT" w:hAnsiTheme="minorHAnsi"/>
          <w:iCs/>
          <w:color w:val="000000"/>
          <w:sz w:val="24"/>
          <w:szCs w:val="24"/>
        </w:rPr>
        <w:lastRenderedPageBreak/>
        <w:t>stojak na rowery,</w:t>
      </w:r>
    </w:p>
    <w:p w14:paraId="45E39291" w14:textId="77777777" w:rsidR="00EB635B" w:rsidRPr="002C6A1F" w:rsidRDefault="00EB635B" w:rsidP="005B273C">
      <w:pPr>
        <w:numPr>
          <w:ilvl w:val="0"/>
          <w:numId w:val="49"/>
        </w:numPr>
        <w:autoSpaceDE w:val="0"/>
        <w:autoSpaceDN w:val="0"/>
        <w:adjustRightInd w:val="0"/>
        <w:spacing w:line="360" w:lineRule="auto"/>
        <w:ind w:left="57" w:hanging="567"/>
        <w:jc w:val="both"/>
        <w:rPr>
          <w:rFonts w:asciiTheme="minorHAnsi" w:eastAsia="Arial-ItalicMT" w:hAnsiTheme="minorHAnsi"/>
          <w:iCs/>
          <w:color w:val="000000"/>
          <w:sz w:val="24"/>
          <w:szCs w:val="24"/>
        </w:rPr>
      </w:pPr>
      <w:r w:rsidRPr="002C6A1F">
        <w:rPr>
          <w:rFonts w:asciiTheme="minorHAnsi" w:eastAsia="Arial-ItalicMT" w:hAnsiTheme="minorHAnsi"/>
          <w:iCs/>
          <w:color w:val="000000"/>
          <w:sz w:val="24"/>
          <w:szCs w:val="24"/>
        </w:rPr>
        <w:t>kosz na śmieci,</w:t>
      </w:r>
    </w:p>
    <w:p w14:paraId="467AAF13" w14:textId="77777777" w:rsidR="00EB635B" w:rsidRPr="002C6A1F" w:rsidRDefault="00EB635B" w:rsidP="005B273C">
      <w:pPr>
        <w:numPr>
          <w:ilvl w:val="0"/>
          <w:numId w:val="49"/>
        </w:numPr>
        <w:autoSpaceDE w:val="0"/>
        <w:autoSpaceDN w:val="0"/>
        <w:adjustRightInd w:val="0"/>
        <w:spacing w:line="360" w:lineRule="auto"/>
        <w:ind w:left="57" w:hanging="567"/>
        <w:jc w:val="both"/>
        <w:rPr>
          <w:rFonts w:asciiTheme="minorHAnsi" w:eastAsia="Arial-ItalicMT" w:hAnsiTheme="minorHAnsi"/>
          <w:iCs/>
          <w:color w:val="000000"/>
          <w:sz w:val="24"/>
          <w:szCs w:val="24"/>
        </w:rPr>
      </w:pPr>
      <w:r w:rsidRPr="002C6A1F">
        <w:rPr>
          <w:rFonts w:asciiTheme="minorHAnsi" w:eastAsia="Arial-ItalicMT" w:hAnsiTheme="minorHAnsi"/>
          <w:iCs/>
          <w:color w:val="000000"/>
          <w:sz w:val="24"/>
          <w:szCs w:val="24"/>
        </w:rPr>
        <w:t>tablice z treściami edukacyjnymi,</w:t>
      </w:r>
    </w:p>
    <w:p w14:paraId="6B9B430B" w14:textId="77777777" w:rsidR="00EB635B" w:rsidRPr="002C6A1F" w:rsidRDefault="00EB635B" w:rsidP="005B273C">
      <w:pPr>
        <w:numPr>
          <w:ilvl w:val="0"/>
          <w:numId w:val="49"/>
        </w:numPr>
        <w:autoSpaceDE w:val="0"/>
        <w:autoSpaceDN w:val="0"/>
        <w:adjustRightInd w:val="0"/>
        <w:spacing w:line="360" w:lineRule="auto"/>
        <w:ind w:left="57" w:hanging="567"/>
        <w:jc w:val="both"/>
        <w:rPr>
          <w:rFonts w:asciiTheme="minorHAnsi" w:eastAsia="Arial-ItalicMT" w:hAnsiTheme="minorHAnsi"/>
          <w:iCs/>
          <w:color w:val="000000"/>
          <w:sz w:val="24"/>
          <w:szCs w:val="24"/>
        </w:rPr>
      </w:pPr>
      <w:r w:rsidRPr="002C6A1F">
        <w:rPr>
          <w:rFonts w:asciiTheme="minorHAnsi" w:eastAsia="Arial-ItalicMT" w:hAnsiTheme="minorHAnsi"/>
          <w:iCs/>
          <w:color w:val="000000"/>
          <w:sz w:val="24"/>
          <w:szCs w:val="24"/>
        </w:rPr>
        <w:t>gra utrwalająca zdobytą podczas zajęć wiedzę.</w:t>
      </w:r>
    </w:p>
    <w:p w14:paraId="3E67E05A" w14:textId="77777777" w:rsidR="00EB635B" w:rsidRPr="002C6A1F" w:rsidRDefault="00EB635B" w:rsidP="005B273C">
      <w:pPr>
        <w:autoSpaceDE w:val="0"/>
        <w:autoSpaceDN w:val="0"/>
        <w:adjustRightInd w:val="0"/>
        <w:spacing w:line="360" w:lineRule="auto"/>
        <w:ind w:left="57"/>
        <w:jc w:val="both"/>
        <w:rPr>
          <w:rFonts w:asciiTheme="minorHAnsi" w:eastAsia="Arial-ItalicMT" w:hAnsiTheme="minorHAnsi"/>
          <w:iCs/>
          <w:color w:val="000000"/>
          <w:sz w:val="24"/>
          <w:szCs w:val="24"/>
        </w:rPr>
      </w:pPr>
      <w:r w:rsidRPr="002C6A1F">
        <w:rPr>
          <w:rFonts w:asciiTheme="minorHAnsi" w:eastAsia="Arial-ItalicMT" w:hAnsiTheme="minorHAnsi"/>
          <w:iCs/>
          <w:color w:val="000000"/>
          <w:sz w:val="24"/>
          <w:szCs w:val="24"/>
        </w:rPr>
        <w:t>W ramach projektu przygotowane mają być animowane firmy dla dzieci oraz edukacyjne filmy instruktażowe dla starszych użytkowników Kaliskiego MRD. Tematyką filmów ma być bezpieczeństwo ruchu drogowego, zasady ruchu drogowego, bezpiecznej jazdy po Kaliszu Pomorskim i okolicach, newralgiczne miejsca na drogach w Gminie w uwzględnieniem ruchu rowerowego i pieszego, oraz pierwszej pomocy dotyczącej udzielania pierwszej pomocy (film animowany i instruktażowy).</w:t>
      </w:r>
    </w:p>
    <w:p w14:paraId="3216B124" w14:textId="77777777" w:rsidR="00EB635B" w:rsidRPr="002C6A1F" w:rsidRDefault="00EB635B" w:rsidP="005B273C">
      <w:pPr>
        <w:numPr>
          <w:ilvl w:val="0"/>
          <w:numId w:val="44"/>
        </w:numPr>
        <w:autoSpaceDE w:val="0"/>
        <w:autoSpaceDN w:val="0"/>
        <w:adjustRightInd w:val="0"/>
        <w:spacing w:line="360" w:lineRule="auto"/>
        <w:ind w:left="57"/>
        <w:jc w:val="both"/>
        <w:rPr>
          <w:rFonts w:asciiTheme="minorHAnsi" w:eastAsia="Arial-ItalicMT" w:hAnsiTheme="minorHAnsi"/>
          <w:iCs/>
          <w:color w:val="000000"/>
          <w:sz w:val="24"/>
          <w:szCs w:val="24"/>
        </w:rPr>
      </w:pPr>
      <w:r w:rsidRPr="002C6A1F">
        <w:rPr>
          <w:rFonts w:asciiTheme="minorHAnsi" w:eastAsia="Arial-ItalicMT" w:hAnsiTheme="minorHAnsi"/>
          <w:iCs/>
          <w:color w:val="000000"/>
          <w:sz w:val="24"/>
          <w:szCs w:val="24"/>
          <w:u w:val="single"/>
        </w:rPr>
        <w:t>Symulator szkoleniowy</w:t>
      </w:r>
      <w:r w:rsidRPr="002C6A1F">
        <w:rPr>
          <w:rFonts w:asciiTheme="minorHAnsi" w:eastAsia="Arial-ItalicMT" w:hAnsiTheme="minorHAnsi"/>
          <w:iCs/>
          <w:color w:val="000000"/>
          <w:sz w:val="24"/>
          <w:szCs w:val="24"/>
        </w:rPr>
        <w:t xml:space="preserve"> przeznaczony do nauki w zakresie bezpiecznego korzystania                       z przejścia dla pieszych. Symulator ma umożliwiać, bezpieczną naukę korzystania                             z przejścia dla pieszych z sygnalizacją świetlną i bez sygnalizacji, możliwość szkolenia przy niesprzyjających warunkach atmosferycznych, naukę podejmowania decyzji o możliwości przejścia przez jezdnie, naukę obserwacji pojazdów i oceny odległości. Symulator kontrolować powinien zachowania ucznia wobec innych użytkowników drogi (kolizja pojazdu z pieszym), zachowanie wobec sygnalizacji świetlnej (wtargniecie na jezdnie na czerwonym świetle).</w:t>
      </w:r>
    </w:p>
    <w:p w14:paraId="2B9680C1" w14:textId="77777777" w:rsidR="00EB635B" w:rsidRPr="002C6A1F" w:rsidRDefault="00EB635B" w:rsidP="005B273C">
      <w:pPr>
        <w:autoSpaceDE w:val="0"/>
        <w:autoSpaceDN w:val="0"/>
        <w:adjustRightInd w:val="0"/>
        <w:spacing w:line="360" w:lineRule="auto"/>
        <w:ind w:left="57"/>
        <w:jc w:val="both"/>
        <w:rPr>
          <w:rFonts w:asciiTheme="minorHAnsi" w:eastAsia="Arial-ItalicMT" w:hAnsiTheme="minorHAnsi"/>
          <w:iCs/>
          <w:color w:val="000000"/>
          <w:sz w:val="24"/>
          <w:szCs w:val="24"/>
        </w:rPr>
      </w:pPr>
    </w:p>
    <w:p w14:paraId="47D63B50" w14:textId="77777777" w:rsidR="00EB635B" w:rsidRPr="002C6A1F" w:rsidRDefault="00EB635B" w:rsidP="002C6A1F">
      <w:pPr>
        <w:spacing w:line="360" w:lineRule="auto"/>
        <w:ind w:left="57"/>
        <w:jc w:val="both"/>
        <w:rPr>
          <w:rFonts w:asciiTheme="minorHAnsi" w:eastAsia="Calibri" w:hAnsiTheme="minorHAnsi"/>
          <w:sz w:val="24"/>
          <w:szCs w:val="24"/>
          <w:u w:val="single"/>
          <w:lang w:eastAsia="en-US"/>
        </w:rPr>
      </w:pPr>
      <w:r w:rsidRPr="002C6A1F">
        <w:rPr>
          <w:rFonts w:asciiTheme="minorHAnsi" w:eastAsia="Calibri" w:hAnsiTheme="minorHAnsi"/>
          <w:sz w:val="24"/>
          <w:szCs w:val="24"/>
          <w:u w:val="single"/>
          <w:lang w:eastAsia="en-US"/>
        </w:rPr>
        <w:t>Wyjaśnienia do wskazanego wyżej zakresu robót:</w:t>
      </w:r>
    </w:p>
    <w:p w14:paraId="00AE45AE" w14:textId="77777777" w:rsidR="00EB635B" w:rsidRPr="002C6A1F" w:rsidRDefault="00EB635B" w:rsidP="002C6A1F">
      <w:pPr>
        <w:numPr>
          <w:ilvl w:val="0"/>
          <w:numId w:val="41"/>
        </w:numPr>
        <w:spacing w:line="360" w:lineRule="auto"/>
        <w:ind w:left="57"/>
        <w:jc w:val="both"/>
        <w:rPr>
          <w:rFonts w:asciiTheme="minorHAnsi" w:eastAsia="Calibri" w:hAnsiTheme="minorHAnsi"/>
          <w:b/>
          <w:sz w:val="24"/>
          <w:szCs w:val="24"/>
          <w:lang w:eastAsia="en-US"/>
        </w:rPr>
      </w:pPr>
      <w:r w:rsidRPr="002C6A1F">
        <w:rPr>
          <w:rFonts w:asciiTheme="minorHAnsi" w:eastAsia="Calibri" w:hAnsiTheme="minorHAnsi"/>
          <w:b/>
          <w:sz w:val="24"/>
          <w:szCs w:val="24"/>
          <w:lang w:eastAsia="en-US"/>
        </w:rPr>
        <w:t>Opis stanu istniejącego terenu Miasteczka Ruchu Drogowego</w:t>
      </w:r>
    </w:p>
    <w:p w14:paraId="38B3E0FB" w14:textId="0F11BB6A" w:rsidR="00EB635B" w:rsidRPr="002C6A1F" w:rsidRDefault="00EB635B" w:rsidP="002C6A1F">
      <w:pPr>
        <w:spacing w:line="360" w:lineRule="auto"/>
        <w:ind w:left="57"/>
        <w:jc w:val="both"/>
        <w:rPr>
          <w:rFonts w:asciiTheme="minorHAnsi" w:eastAsia="Calibri" w:hAnsiTheme="minorHAnsi"/>
          <w:sz w:val="24"/>
          <w:szCs w:val="24"/>
          <w:lang w:eastAsia="en-US"/>
        </w:rPr>
      </w:pPr>
      <w:r w:rsidRPr="002C6A1F">
        <w:rPr>
          <w:rFonts w:asciiTheme="minorHAnsi" w:eastAsia="Calibri" w:hAnsiTheme="minorHAnsi"/>
          <w:sz w:val="24"/>
          <w:szCs w:val="24"/>
          <w:lang w:eastAsia="en-US"/>
        </w:rPr>
        <w:t>Istniejący teren przy Szkole Podstawowej, jest utwardzony, pokryty nawierzchnią z kostki betonowej</w:t>
      </w:r>
      <w:r w:rsidR="009D2C6A" w:rsidRPr="002C6A1F">
        <w:rPr>
          <w:rFonts w:asciiTheme="minorHAnsi" w:eastAsia="Calibri" w:hAnsiTheme="minorHAnsi"/>
          <w:sz w:val="24"/>
          <w:szCs w:val="24"/>
          <w:lang w:eastAsia="en-US"/>
        </w:rPr>
        <w:t>,</w:t>
      </w:r>
      <w:r w:rsidRPr="002C6A1F">
        <w:rPr>
          <w:rFonts w:asciiTheme="minorHAnsi" w:eastAsia="Calibri" w:hAnsiTheme="minorHAnsi"/>
          <w:sz w:val="24"/>
          <w:szCs w:val="24"/>
          <w:lang w:eastAsia="en-US"/>
        </w:rPr>
        <w:t xml:space="preserve"> która wymaga oczyszczenia przed przystąpieniem do aplikacji oznakowania poziomego. </w:t>
      </w:r>
    </w:p>
    <w:p w14:paraId="67B12BF7" w14:textId="77777777" w:rsidR="00EB635B" w:rsidRPr="002C6A1F" w:rsidRDefault="00EB635B" w:rsidP="002C6A1F">
      <w:pPr>
        <w:numPr>
          <w:ilvl w:val="0"/>
          <w:numId w:val="41"/>
        </w:numPr>
        <w:spacing w:line="360" w:lineRule="auto"/>
        <w:ind w:left="57"/>
        <w:jc w:val="both"/>
        <w:rPr>
          <w:rFonts w:asciiTheme="minorHAnsi" w:eastAsia="Calibri" w:hAnsiTheme="minorHAnsi"/>
          <w:b/>
          <w:sz w:val="24"/>
          <w:szCs w:val="24"/>
          <w:lang w:eastAsia="en-US"/>
        </w:rPr>
      </w:pPr>
      <w:r w:rsidRPr="002C6A1F">
        <w:rPr>
          <w:rFonts w:asciiTheme="minorHAnsi" w:eastAsia="Calibri" w:hAnsiTheme="minorHAnsi"/>
          <w:b/>
          <w:sz w:val="24"/>
          <w:szCs w:val="24"/>
          <w:lang w:eastAsia="en-US"/>
        </w:rPr>
        <w:t>Założenia materiałowe do progu zwalniającego wyspowego</w:t>
      </w:r>
    </w:p>
    <w:p w14:paraId="12F09766" w14:textId="77777777" w:rsidR="00EB635B" w:rsidRPr="002C6A1F" w:rsidRDefault="00EB635B" w:rsidP="002C6A1F">
      <w:pPr>
        <w:spacing w:line="360" w:lineRule="auto"/>
        <w:ind w:left="57"/>
        <w:jc w:val="both"/>
        <w:rPr>
          <w:rFonts w:asciiTheme="minorHAnsi" w:eastAsia="Calibri" w:hAnsiTheme="minorHAnsi"/>
          <w:sz w:val="24"/>
          <w:szCs w:val="24"/>
          <w:lang w:eastAsia="en-US"/>
        </w:rPr>
      </w:pPr>
      <w:r w:rsidRPr="002C6A1F">
        <w:rPr>
          <w:rFonts w:asciiTheme="minorHAnsi" w:eastAsia="Calibri" w:hAnsiTheme="minorHAnsi"/>
          <w:sz w:val="24"/>
          <w:szCs w:val="24"/>
          <w:lang w:eastAsia="en-US"/>
        </w:rPr>
        <w:t>Ulica Grunwaldzka posiada nawierzchnie z kostki kamiennej. Teren w miejscu lokalizacji progu zwalniającego wyspowego w ulicy Grunwaldzkiej należy rozebrać i wykonać wylewkę betonową gr. 20 cm.</w:t>
      </w:r>
    </w:p>
    <w:p w14:paraId="6A1075B2" w14:textId="77777777" w:rsidR="00C850A7" w:rsidRDefault="009B5159" w:rsidP="00C850A7">
      <w:pPr>
        <w:spacing w:line="360" w:lineRule="auto"/>
        <w:ind w:left="-284"/>
        <w:rPr>
          <w:rFonts w:asciiTheme="majorHAnsi" w:hAnsiTheme="majorHAnsi" w:cstheme="majorHAnsi"/>
          <w:bCs/>
          <w:iCs/>
          <w:color w:val="000000"/>
          <w:sz w:val="24"/>
          <w:szCs w:val="24"/>
        </w:rPr>
      </w:pPr>
      <w:r w:rsidRPr="002C6A1F">
        <w:rPr>
          <w:rFonts w:asciiTheme="minorHAnsi" w:hAnsiTheme="minorHAnsi" w:cstheme="majorHAnsi"/>
          <w:bCs/>
          <w:iCs/>
          <w:color w:val="000000"/>
          <w:sz w:val="24"/>
          <w:szCs w:val="24"/>
        </w:rPr>
        <w:t>3.</w:t>
      </w:r>
      <w:r w:rsidR="002C6A1F">
        <w:rPr>
          <w:rFonts w:asciiTheme="minorHAnsi" w:hAnsiTheme="minorHAnsi" w:cstheme="majorHAnsi"/>
          <w:bCs/>
          <w:iCs/>
          <w:color w:val="000000"/>
          <w:sz w:val="24"/>
          <w:szCs w:val="24"/>
        </w:rPr>
        <w:t xml:space="preserve">  </w:t>
      </w:r>
      <w:r w:rsidR="00C850A7" w:rsidRPr="00AE1117">
        <w:rPr>
          <w:rFonts w:asciiTheme="majorHAnsi" w:hAnsiTheme="majorHAnsi" w:cstheme="majorHAnsi"/>
          <w:bCs/>
          <w:iCs/>
          <w:color w:val="000000"/>
          <w:sz w:val="24"/>
          <w:szCs w:val="24"/>
        </w:rPr>
        <w:t xml:space="preserve">Zamawiający nie dopuszcza składania ofert częściowych. W związku z tym, że zakres </w:t>
      </w:r>
    </w:p>
    <w:p w14:paraId="14801106" w14:textId="77777777" w:rsidR="00C850A7" w:rsidRDefault="00C850A7" w:rsidP="00C850A7">
      <w:pPr>
        <w:spacing w:line="360" w:lineRule="auto"/>
        <w:ind w:left="-426"/>
        <w:rPr>
          <w:rFonts w:asciiTheme="majorHAnsi" w:hAnsiTheme="majorHAnsi" w:cstheme="majorHAnsi"/>
          <w:bCs/>
          <w:iCs/>
          <w:color w:val="000000"/>
          <w:sz w:val="24"/>
          <w:szCs w:val="24"/>
        </w:rPr>
      </w:pPr>
      <w:r>
        <w:rPr>
          <w:rFonts w:asciiTheme="majorHAnsi" w:hAnsiTheme="majorHAnsi" w:cstheme="majorHAnsi"/>
          <w:bCs/>
          <w:iCs/>
          <w:color w:val="000000"/>
          <w:sz w:val="24"/>
          <w:szCs w:val="24"/>
        </w:rPr>
        <w:t xml:space="preserve">        </w:t>
      </w:r>
      <w:r w:rsidRPr="00AE1117">
        <w:rPr>
          <w:rFonts w:asciiTheme="majorHAnsi" w:hAnsiTheme="majorHAnsi" w:cstheme="majorHAnsi"/>
          <w:bCs/>
          <w:iCs/>
          <w:color w:val="000000"/>
          <w:sz w:val="24"/>
          <w:szCs w:val="24"/>
        </w:rPr>
        <w:t xml:space="preserve">zamówienia nie jest duży ewentualny podział zamówienia na części spowodowałby </w:t>
      </w:r>
    </w:p>
    <w:p w14:paraId="1019C11D" w14:textId="77777777" w:rsidR="00C850A7" w:rsidRDefault="00C850A7" w:rsidP="00C850A7">
      <w:pPr>
        <w:spacing w:line="360" w:lineRule="auto"/>
        <w:ind w:left="-426"/>
        <w:rPr>
          <w:rFonts w:asciiTheme="majorHAnsi" w:hAnsiTheme="majorHAnsi" w:cstheme="majorHAnsi"/>
          <w:bCs/>
          <w:iCs/>
          <w:color w:val="000000"/>
          <w:sz w:val="24"/>
          <w:szCs w:val="24"/>
        </w:rPr>
      </w:pPr>
      <w:r>
        <w:rPr>
          <w:rFonts w:asciiTheme="majorHAnsi" w:hAnsiTheme="majorHAnsi" w:cstheme="majorHAnsi"/>
          <w:bCs/>
          <w:iCs/>
          <w:color w:val="000000"/>
          <w:sz w:val="24"/>
          <w:szCs w:val="24"/>
        </w:rPr>
        <w:t xml:space="preserve">        </w:t>
      </w:r>
      <w:r w:rsidRPr="00AE1117">
        <w:rPr>
          <w:rFonts w:asciiTheme="majorHAnsi" w:hAnsiTheme="majorHAnsi" w:cstheme="majorHAnsi"/>
          <w:bCs/>
          <w:iCs/>
          <w:color w:val="000000"/>
          <w:sz w:val="24"/>
          <w:szCs w:val="24"/>
        </w:rPr>
        <w:t xml:space="preserve">nadmierne rozdrobnienie zamówienia oraz dodatkowe trudności techniczne u </w:t>
      </w:r>
    </w:p>
    <w:p w14:paraId="0BBAE449" w14:textId="77777777" w:rsidR="00C850A7" w:rsidRDefault="00C850A7" w:rsidP="00C850A7">
      <w:pPr>
        <w:spacing w:line="360" w:lineRule="auto"/>
        <w:ind w:left="-426"/>
        <w:rPr>
          <w:rFonts w:asciiTheme="majorHAnsi" w:hAnsiTheme="majorHAnsi" w:cstheme="majorHAnsi"/>
          <w:bCs/>
          <w:iCs/>
          <w:color w:val="000000"/>
          <w:sz w:val="24"/>
          <w:szCs w:val="24"/>
        </w:rPr>
      </w:pPr>
      <w:r>
        <w:rPr>
          <w:rFonts w:asciiTheme="majorHAnsi" w:hAnsiTheme="majorHAnsi" w:cstheme="majorHAnsi"/>
          <w:bCs/>
          <w:iCs/>
          <w:color w:val="000000"/>
          <w:sz w:val="24"/>
          <w:szCs w:val="24"/>
        </w:rPr>
        <w:t xml:space="preserve">        </w:t>
      </w:r>
      <w:r w:rsidRPr="00AE1117">
        <w:rPr>
          <w:rFonts w:asciiTheme="majorHAnsi" w:hAnsiTheme="majorHAnsi" w:cstheme="majorHAnsi"/>
          <w:bCs/>
          <w:iCs/>
          <w:color w:val="000000"/>
          <w:sz w:val="24"/>
          <w:szCs w:val="24"/>
        </w:rPr>
        <w:t>Zamawiającego w zakresie organizacji prac i nadzoru</w:t>
      </w:r>
      <w:r>
        <w:rPr>
          <w:rFonts w:asciiTheme="majorHAnsi" w:hAnsiTheme="majorHAnsi" w:cstheme="majorHAnsi"/>
          <w:bCs/>
          <w:iCs/>
          <w:color w:val="000000"/>
          <w:sz w:val="24"/>
          <w:szCs w:val="24"/>
        </w:rPr>
        <w:t>.</w:t>
      </w:r>
      <w:r w:rsidRPr="00AE1117">
        <w:rPr>
          <w:rFonts w:asciiTheme="majorHAnsi" w:hAnsiTheme="majorHAnsi" w:cstheme="majorHAnsi"/>
          <w:bCs/>
          <w:iCs/>
          <w:color w:val="000000"/>
          <w:sz w:val="24"/>
          <w:szCs w:val="24"/>
        </w:rPr>
        <w:t xml:space="preserve"> </w:t>
      </w:r>
      <w:r>
        <w:rPr>
          <w:rFonts w:asciiTheme="majorHAnsi" w:hAnsiTheme="majorHAnsi" w:cstheme="majorHAnsi"/>
          <w:bCs/>
          <w:iCs/>
          <w:color w:val="000000"/>
          <w:sz w:val="24"/>
          <w:szCs w:val="24"/>
        </w:rPr>
        <w:t>P</w:t>
      </w:r>
      <w:r w:rsidRPr="00AE1117">
        <w:rPr>
          <w:rFonts w:asciiTheme="majorHAnsi" w:hAnsiTheme="majorHAnsi" w:cstheme="majorHAnsi"/>
          <w:bCs/>
          <w:iCs/>
          <w:color w:val="000000"/>
          <w:sz w:val="24"/>
          <w:szCs w:val="24"/>
        </w:rPr>
        <w:t xml:space="preserve">ostępowanie zostanie </w:t>
      </w:r>
    </w:p>
    <w:p w14:paraId="58F4ED70" w14:textId="77777777" w:rsidR="00C850A7" w:rsidRDefault="00C850A7" w:rsidP="00C850A7">
      <w:pPr>
        <w:spacing w:line="360" w:lineRule="auto"/>
        <w:ind w:left="-426"/>
        <w:rPr>
          <w:rFonts w:asciiTheme="majorHAnsi" w:hAnsiTheme="majorHAnsi" w:cstheme="majorHAnsi"/>
          <w:bCs/>
          <w:iCs/>
          <w:color w:val="000000"/>
          <w:sz w:val="24"/>
          <w:szCs w:val="24"/>
        </w:rPr>
      </w:pPr>
      <w:r>
        <w:rPr>
          <w:rFonts w:asciiTheme="majorHAnsi" w:hAnsiTheme="majorHAnsi" w:cstheme="majorHAnsi"/>
          <w:bCs/>
          <w:iCs/>
          <w:color w:val="000000"/>
          <w:sz w:val="24"/>
          <w:szCs w:val="24"/>
        </w:rPr>
        <w:t xml:space="preserve">       </w:t>
      </w:r>
    </w:p>
    <w:p w14:paraId="20B8F2E0" w14:textId="42998EBB" w:rsidR="00C850A7" w:rsidRDefault="00C850A7" w:rsidP="00C850A7">
      <w:pPr>
        <w:spacing w:line="360" w:lineRule="auto"/>
        <w:ind w:left="-426"/>
        <w:rPr>
          <w:rFonts w:asciiTheme="majorHAnsi" w:hAnsiTheme="majorHAnsi" w:cstheme="majorHAnsi"/>
          <w:bCs/>
          <w:iCs/>
          <w:color w:val="000000"/>
          <w:sz w:val="24"/>
          <w:szCs w:val="24"/>
        </w:rPr>
      </w:pPr>
      <w:r>
        <w:rPr>
          <w:rFonts w:asciiTheme="majorHAnsi" w:hAnsiTheme="majorHAnsi" w:cstheme="majorHAnsi"/>
          <w:bCs/>
          <w:iCs/>
          <w:color w:val="000000"/>
          <w:sz w:val="24"/>
          <w:szCs w:val="24"/>
        </w:rPr>
        <w:lastRenderedPageBreak/>
        <w:t xml:space="preserve">             </w:t>
      </w:r>
      <w:r w:rsidRPr="00AE1117">
        <w:rPr>
          <w:rFonts w:asciiTheme="majorHAnsi" w:hAnsiTheme="majorHAnsi" w:cstheme="majorHAnsi"/>
          <w:bCs/>
          <w:iCs/>
          <w:color w:val="000000"/>
          <w:sz w:val="24"/>
          <w:szCs w:val="24"/>
        </w:rPr>
        <w:t>przepr</w:t>
      </w:r>
      <w:r>
        <w:rPr>
          <w:rFonts w:asciiTheme="majorHAnsi" w:hAnsiTheme="majorHAnsi" w:cstheme="majorHAnsi"/>
          <w:bCs/>
          <w:iCs/>
          <w:color w:val="000000"/>
          <w:sz w:val="24"/>
          <w:szCs w:val="24"/>
        </w:rPr>
        <w:t xml:space="preserve">owadzone bez podziału na części a warunki przedmiotowego zamówienia  </w:t>
      </w:r>
    </w:p>
    <w:p w14:paraId="724A2DE0" w14:textId="246CFFA3" w:rsidR="00C850A7" w:rsidRPr="00AE1117" w:rsidRDefault="00C850A7" w:rsidP="00C850A7">
      <w:pPr>
        <w:spacing w:line="360" w:lineRule="auto"/>
        <w:rPr>
          <w:rFonts w:asciiTheme="majorHAnsi" w:hAnsiTheme="majorHAnsi" w:cstheme="majorHAnsi"/>
          <w:bCs/>
          <w:iCs/>
          <w:color w:val="000000"/>
          <w:sz w:val="24"/>
          <w:szCs w:val="24"/>
        </w:rPr>
      </w:pPr>
      <w:r>
        <w:rPr>
          <w:rFonts w:asciiTheme="majorHAnsi" w:hAnsiTheme="majorHAnsi" w:cstheme="majorHAnsi"/>
          <w:bCs/>
          <w:iCs/>
          <w:color w:val="000000"/>
          <w:sz w:val="24"/>
          <w:szCs w:val="24"/>
        </w:rPr>
        <w:t xml:space="preserve">     pozwalają na ubieganie się o zamówienie najmniejszym przedsiębiorstwom. </w:t>
      </w:r>
    </w:p>
    <w:p w14:paraId="06F4861A" w14:textId="77777777" w:rsidR="009D2C6A" w:rsidRPr="002C6A1F" w:rsidRDefault="00AE1117" w:rsidP="00AA1F4F">
      <w:pPr>
        <w:pStyle w:val="Default"/>
        <w:spacing w:line="360" w:lineRule="auto"/>
        <w:jc w:val="both"/>
        <w:rPr>
          <w:rFonts w:asciiTheme="minorHAnsi" w:hAnsiTheme="minorHAnsi" w:cstheme="majorHAnsi"/>
        </w:rPr>
      </w:pPr>
      <w:r w:rsidRPr="002C6A1F">
        <w:rPr>
          <w:rFonts w:asciiTheme="minorHAnsi" w:hAnsiTheme="minorHAnsi"/>
        </w:rPr>
        <w:t>4</w:t>
      </w:r>
      <w:r w:rsidR="00AA1F4F" w:rsidRPr="002C6A1F">
        <w:rPr>
          <w:rFonts w:asciiTheme="minorHAnsi" w:hAnsiTheme="minorHAnsi"/>
        </w:rPr>
        <w:t xml:space="preserve">.  </w:t>
      </w:r>
      <w:r w:rsidR="009B4E85" w:rsidRPr="002C6A1F">
        <w:rPr>
          <w:rFonts w:asciiTheme="minorHAnsi" w:hAnsiTheme="minorHAnsi" w:cstheme="majorHAnsi"/>
        </w:rPr>
        <w:t xml:space="preserve">Szczegółowy zakres robót budowlanych przewidzianych do wykonania w ramach  </w:t>
      </w:r>
      <w:r w:rsidR="009D2C6A" w:rsidRPr="002C6A1F">
        <w:rPr>
          <w:rFonts w:asciiTheme="minorHAnsi" w:hAnsiTheme="minorHAnsi" w:cstheme="majorHAnsi"/>
        </w:rPr>
        <w:t xml:space="preserve">   </w:t>
      </w:r>
    </w:p>
    <w:p w14:paraId="341427F3" w14:textId="77777777" w:rsidR="009D2C6A" w:rsidRPr="002C6A1F" w:rsidRDefault="009D2C6A" w:rsidP="00AA1F4F">
      <w:pPr>
        <w:pStyle w:val="Default"/>
        <w:spacing w:line="360" w:lineRule="auto"/>
        <w:jc w:val="both"/>
        <w:rPr>
          <w:rFonts w:asciiTheme="minorHAnsi" w:hAnsiTheme="minorHAnsi" w:cstheme="majorHAnsi"/>
        </w:rPr>
      </w:pPr>
      <w:r w:rsidRPr="002C6A1F">
        <w:rPr>
          <w:rFonts w:asciiTheme="minorHAnsi" w:hAnsiTheme="minorHAnsi" w:cstheme="majorHAnsi"/>
        </w:rPr>
        <w:t xml:space="preserve">      </w:t>
      </w:r>
      <w:r w:rsidR="009B4E85" w:rsidRPr="002C6A1F">
        <w:rPr>
          <w:rFonts w:asciiTheme="minorHAnsi" w:hAnsiTheme="minorHAnsi" w:cstheme="majorHAnsi"/>
        </w:rPr>
        <w:t>niniejszego zamówienia o</w:t>
      </w:r>
      <w:r w:rsidRPr="002C6A1F">
        <w:rPr>
          <w:rFonts w:asciiTheme="minorHAnsi" w:hAnsiTheme="minorHAnsi" w:cstheme="majorHAnsi"/>
        </w:rPr>
        <w:t xml:space="preserve">kreśla SWZ wraz załącznikami  - zdjęciami poglądowymi  </w:t>
      </w:r>
    </w:p>
    <w:p w14:paraId="62EB1329" w14:textId="77777777" w:rsidR="002C6A1F" w:rsidRDefault="009D2C6A" w:rsidP="00AA1F4F">
      <w:pPr>
        <w:pStyle w:val="Default"/>
        <w:spacing w:line="360" w:lineRule="auto"/>
        <w:jc w:val="both"/>
        <w:rPr>
          <w:rFonts w:asciiTheme="minorHAnsi" w:hAnsiTheme="minorHAnsi" w:cstheme="majorHAnsi"/>
        </w:rPr>
      </w:pPr>
      <w:r w:rsidRPr="002C6A1F">
        <w:rPr>
          <w:rFonts w:asciiTheme="minorHAnsi" w:hAnsiTheme="minorHAnsi" w:cstheme="majorHAnsi"/>
        </w:rPr>
        <w:t xml:space="preserve">      przedstawiającymi zakres miasteczka ruchu drogowego oraz przejścia dla pieszych w </w:t>
      </w:r>
    </w:p>
    <w:p w14:paraId="142E8B25" w14:textId="77777777" w:rsidR="002C6A1F" w:rsidRDefault="002C6A1F" w:rsidP="00AA1F4F">
      <w:pPr>
        <w:pStyle w:val="Default"/>
        <w:spacing w:line="360" w:lineRule="auto"/>
        <w:jc w:val="both"/>
        <w:rPr>
          <w:rFonts w:asciiTheme="minorHAnsi" w:hAnsiTheme="minorHAnsi" w:cstheme="majorHAnsi"/>
        </w:rPr>
      </w:pPr>
      <w:r>
        <w:rPr>
          <w:rFonts w:asciiTheme="minorHAnsi" w:hAnsiTheme="minorHAnsi" w:cstheme="majorHAnsi"/>
        </w:rPr>
        <w:t xml:space="preserve">      </w:t>
      </w:r>
      <w:r w:rsidR="009D2C6A" w:rsidRPr="002C6A1F">
        <w:rPr>
          <w:rFonts w:asciiTheme="minorHAnsi" w:hAnsiTheme="minorHAnsi" w:cstheme="majorHAnsi"/>
        </w:rPr>
        <w:t xml:space="preserve">ul. </w:t>
      </w:r>
      <w:r>
        <w:rPr>
          <w:rFonts w:asciiTheme="minorHAnsi" w:hAnsiTheme="minorHAnsi" w:cstheme="majorHAnsi"/>
        </w:rPr>
        <w:t>G</w:t>
      </w:r>
      <w:r w:rsidR="009D2C6A" w:rsidRPr="002C6A1F">
        <w:rPr>
          <w:rFonts w:asciiTheme="minorHAnsi" w:hAnsiTheme="minorHAnsi" w:cstheme="majorHAnsi"/>
        </w:rPr>
        <w:t xml:space="preserve">runwaldzkiej, tabelaryczne zestawienie elementów składowych MRD oraz </w:t>
      </w:r>
    </w:p>
    <w:p w14:paraId="16B9A33D" w14:textId="6C1EEADC" w:rsidR="009B4E85" w:rsidRPr="002C6A1F" w:rsidRDefault="002C6A1F" w:rsidP="009D2C6A">
      <w:pPr>
        <w:pStyle w:val="Default"/>
        <w:spacing w:line="360" w:lineRule="auto"/>
        <w:jc w:val="both"/>
        <w:rPr>
          <w:rFonts w:asciiTheme="minorHAnsi" w:hAnsiTheme="minorHAnsi" w:cstheme="majorHAnsi"/>
        </w:rPr>
      </w:pPr>
      <w:r>
        <w:rPr>
          <w:rFonts w:asciiTheme="minorHAnsi" w:hAnsiTheme="minorHAnsi" w:cstheme="majorHAnsi"/>
        </w:rPr>
        <w:t xml:space="preserve">      </w:t>
      </w:r>
      <w:r w:rsidR="009D2C6A" w:rsidRPr="002C6A1F">
        <w:rPr>
          <w:rFonts w:asciiTheme="minorHAnsi" w:hAnsiTheme="minorHAnsi" w:cstheme="majorHAnsi"/>
        </w:rPr>
        <w:t xml:space="preserve">przejścia dla </w:t>
      </w:r>
      <w:r>
        <w:rPr>
          <w:rFonts w:asciiTheme="minorHAnsi" w:hAnsiTheme="minorHAnsi" w:cstheme="majorHAnsi"/>
        </w:rPr>
        <w:t>p</w:t>
      </w:r>
      <w:r w:rsidR="009D2C6A" w:rsidRPr="002C6A1F">
        <w:rPr>
          <w:rFonts w:asciiTheme="minorHAnsi" w:hAnsiTheme="minorHAnsi" w:cstheme="majorHAnsi"/>
        </w:rPr>
        <w:t xml:space="preserve">ieszych. </w:t>
      </w:r>
      <w:r w:rsidR="009B4E85" w:rsidRPr="002C6A1F">
        <w:rPr>
          <w:rFonts w:asciiTheme="minorHAnsi" w:hAnsiTheme="minorHAnsi" w:cstheme="majorHAnsi"/>
        </w:rPr>
        <w:t>Powyższe dokumenty  stanowią załączniki do SWZ.</w:t>
      </w:r>
    </w:p>
    <w:p w14:paraId="6200C483" w14:textId="77777777" w:rsidR="00D72A04" w:rsidRPr="002C6A1F" w:rsidRDefault="00E93A98" w:rsidP="002C6A1F">
      <w:pPr>
        <w:numPr>
          <w:ilvl w:val="0"/>
          <w:numId w:val="27"/>
        </w:numPr>
        <w:spacing w:line="360" w:lineRule="auto"/>
        <w:ind w:left="284" w:hanging="303"/>
        <w:jc w:val="both"/>
        <w:rPr>
          <w:rFonts w:asciiTheme="minorHAnsi" w:hAnsiTheme="minorHAnsi" w:cstheme="majorHAnsi"/>
          <w:sz w:val="24"/>
          <w:szCs w:val="24"/>
        </w:rPr>
      </w:pPr>
      <w:r w:rsidRPr="002C6A1F">
        <w:rPr>
          <w:rFonts w:asciiTheme="minorHAnsi" w:hAnsiTheme="minorHAnsi" w:cstheme="majorHAnsi"/>
          <w:sz w:val="24"/>
          <w:szCs w:val="24"/>
        </w:rPr>
        <w:t xml:space="preserve">Wspólny Słownik Zamówień CPV: </w:t>
      </w:r>
    </w:p>
    <w:p w14:paraId="13C30B03" w14:textId="3FF61906" w:rsidR="00AA1F4F" w:rsidRPr="002C6A1F" w:rsidRDefault="00E9496C" w:rsidP="002C6A1F">
      <w:pPr>
        <w:spacing w:line="360" w:lineRule="auto"/>
        <w:ind w:left="284" w:firstLine="150"/>
        <w:jc w:val="both"/>
        <w:rPr>
          <w:rFonts w:asciiTheme="minorHAnsi" w:hAnsiTheme="minorHAnsi" w:cstheme="majorHAnsi"/>
          <w:sz w:val="24"/>
          <w:szCs w:val="24"/>
        </w:rPr>
      </w:pPr>
      <w:r w:rsidRPr="002C6A1F">
        <w:rPr>
          <w:rFonts w:asciiTheme="minorHAnsi" w:hAnsiTheme="minorHAnsi" w:cstheme="majorHAnsi"/>
          <w:sz w:val="24"/>
          <w:szCs w:val="24"/>
        </w:rPr>
        <w:t>45233270-2 Malowanie nawierzchni parkingów</w:t>
      </w:r>
    </w:p>
    <w:p w14:paraId="04CCCD8C" w14:textId="42A09E20" w:rsidR="00E9496C" w:rsidRPr="002C6A1F" w:rsidRDefault="00E9496C" w:rsidP="00AA1F4F">
      <w:pPr>
        <w:spacing w:line="360" w:lineRule="auto"/>
        <w:ind w:left="434"/>
        <w:jc w:val="both"/>
        <w:rPr>
          <w:rFonts w:asciiTheme="minorHAnsi" w:hAnsiTheme="minorHAnsi" w:cstheme="majorHAnsi"/>
          <w:sz w:val="24"/>
          <w:szCs w:val="24"/>
        </w:rPr>
      </w:pPr>
      <w:r w:rsidRPr="002C6A1F">
        <w:rPr>
          <w:rFonts w:asciiTheme="minorHAnsi" w:hAnsiTheme="minorHAnsi" w:cstheme="majorHAnsi"/>
          <w:sz w:val="24"/>
          <w:szCs w:val="24"/>
        </w:rPr>
        <w:t>45233162-2 Roboty budowlane w zakresie ścieżek rowerowych</w:t>
      </w:r>
    </w:p>
    <w:p w14:paraId="7F92ED25" w14:textId="462FEB4D" w:rsidR="00E9496C" w:rsidRPr="002C6A1F" w:rsidRDefault="00E9496C" w:rsidP="00AA1F4F">
      <w:pPr>
        <w:spacing w:line="360" w:lineRule="auto"/>
        <w:ind w:left="434"/>
        <w:jc w:val="both"/>
        <w:rPr>
          <w:rFonts w:asciiTheme="minorHAnsi" w:hAnsiTheme="minorHAnsi" w:cstheme="majorHAnsi"/>
          <w:sz w:val="24"/>
          <w:szCs w:val="24"/>
        </w:rPr>
      </w:pPr>
      <w:r w:rsidRPr="002C6A1F">
        <w:rPr>
          <w:rFonts w:asciiTheme="minorHAnsi" w:hAnsiTheme="minorHAnsi" w:cstheme="majorHAnsi"/>
          <w:sz w:val="24"/>
          <w:szCs w:val="24"/>
        </w:rPr>
        <w:t>45233294-6 Instalowanie sygnalizacji rowerowej</w:t>
      </w:r>
    </w:p>
    <w:p w14:paraId="0C27B0B0" w14:textId="7948BD79" w:rsidR="009B4E85" w:rsidRPr="002C6A1F" w:rsidRDefault="009B4E85" w:rsidP="00724FFB">
      <w:pPr>
        <w:numPr>
          <w:ilvl w:val="0"/>
          <w:numId w:val="27"/>
        </w:numPr>
        <w:spacing w:line="360" w:lineRule="auto"/>
        <w:ind w:left="462"/>
        <w:jc w:val="both"/>
        <w:rPr>
          <w:rFonts w:asciiTheme="minorHAnsi" w:hAnsiTheme="minorHAnsi" w:cstheme="majorHAnsi"/>
          <w:sz w:val="24"/>
          <w:szCs w:val="24"/>
        </w:rPr>
      </w:pPr>
      <w:r w:rsidRPr="002C6A1F">
        <w:rPr>
          <w:rFonts w:asciiTheme="minorHAnsi" w:hAnsiTheme="minorHAnsi" w:cstheme="majorHAnsi"/>
          <w:sz w:val="24"/>
          <w:szCs w:val="24"/>
        </w:rPr>
        <w:t>Zakres zamówienia obejmuje również:</w:t>
      </w:r>
    </w:p>
    <w:p w14:paraId="21FF6FAB" w14:textId="77777777" w:rsidR="00E9496C" w:rsidRPr="002C6A1F" w:rsidRDefault="00E9496C" w:rsidP="00E9496C">
      <w:pPr>
        <w:numPr>
          <w:ilvl w:val="0"/>
          <w:numId w:val="51"/>
        </w:numPr>
        <w:autoSpaceDE w:val="0"/>
        <w:autoSpaceDN w:val="0"/>
        <w:adjustRightInd w:val="0"/>
        <w:spacing w:line="360" w:lineRule="auto"/>
        <w:jc w:val="both"/>
        <w:rPr>
          <w:rFonts w:asciiTheme="minorHAnsi" w:hAnsiTheme="minorHAnsi" w:cs="Calibri"/>
          <w:sz w:val="24"/>
          <w:szCs w:val="24"/>
        </w:rPr>
      </w:pPr>
      <w:r w:rsidRPr="002C6A1F">
        <w:rPr>
          <w:rFonts w:asciiTheme="minorHAnsi" w:hAnsiTheme="minorHAnsi" w:cs="Calibri"/>
          <w:sz w:val="24"/>
          <w:szCs w:val="24"/>
        </w:rPr>
        <w:t xml:space="preserve">wywóz oraz utylizację wszelkich materiałów porozbiórkowych, </w:t>
      </w:r>
    </w:p>
    <w:p w14:paraId="5F6BB1E9" w14:textId="4E494AB1" w:rsidR="00E9496C" w:rsidRPr="002C6A1F" w:rsidRDefault="00E9496C" w:rsidP="00E9496C">
      <w:pPr>
        <w:numPr>
          <w:ilvl w:val="0"/>
          <w:numId w:val="51"/>
        </w:numPr>
        <w:autoSpaceDE w:val="0"/>
        <w:autoSpaceDN w:val="0"/>
        <w:adjustRightInd w:val="0"/>
        <w:spacing w:line="360" w:lineRule="auto"/>
        <w:jc w:val="both"/>
        <w:rPr>
          <w:rFonts w:asciiTheme="minorHAnsi" w:hAnsiTheme="minorHAnsi" w:cs="Calibri"/>
          <w:sz w:val="24"/>
          <w:szCs w:val="24"/>
        </w:rPr>
      </w:pPr>
      <w:r w:rsidRPr="002C6A1F">
        <w:rPr>
          <w:rFonts w:asciiTheme="minorHAnsi" w:hAnsiTheme="minorHAnsi" w:cs="Calibri"/>
          <w:sz w:val="24"/>
          <w:szCs w:val="24"/>
        </w:rPr>
        <w:t>dostarczenie niezbędnych certyfikatów i atestów na materiały</w:t>
      </w:r>
      <w:r w:rsidR="00FE1A24">
        <w:rPr>
          <w:rFonts w:asciiTheme="minorHAnsi" w:hAnsiTheme="minorHAnsi" w:cs="Calibri"/>
          <w:sz w:val="24"/>
          <w:szCs w:val="24"/>
        </w:rPr>
        <w:t xml:space="preserve"> i urządzenia</w:t>
      </w:r>
      <w:r w:rsidRPr="002C6A1F">
        <w:rPr>
          <w:rFonts w:asciiTheme="minorHAnsi" w:hAnsiTheme="minorHAnsi" w:cs="Calibri"/>
          <w:sz w:val="24"/>
          <w:szCs w:val="24"/>
        </w:rPr>
        <w:t>,</w:t>
      </w:r>
    </w:p>
    <w:p w14:paraId="37BDE954" w14:textId="53F881BF" w:rsidR="00E9496C" w:rsidRPr="002C6A1F" w:rsidRDefault="00E9496C" w:rsidP="00E9496C">
      <w:pPr>
        <w:pStyle w:val="NormalnyWeb11"/>
        <w:numPr>
          <w:ilvl w:val="0"/>
          <w:numId w:val="51"/>
        </w:numPr>
        <w:spacing w:line="360" w:lineRule="auto"/>
        <w:jc w:val="both"/>
        <w:rPr>
          <w:rFonts w:asciiTheme="minorHAnsi" w:eastAsia="Lucida Sans Unicode" w:hAnsiTheme="minorHAnsi" w:cs="Calibri"/>
          <w:color w:val="auto"/>
        </w:rPr>
      </w:pPr>
      <w:r w:rsidRPr="002C6A1F">
        <w:rPr>
          <w:rFonts w:asciiTheme="minorHAnsi" w:hAnsiTheme="minorHAnsi" w:cs="Calibri"/>
          <w:color w:val="auto"/>
        </w:rPr>
        <w:t>przygotowanie i dostarczenie Zamawiającemu</w:t>
      </w:r>
      <w:r w:rsidRPr="002C6A1F">
        <w:rPr>
          <w:rFonts w:asciiTheme="minorHAnsi" w:eastAsia="Lucida Sans Unicode" w:hAnsiTheme="minorHAnsi" w:cs="Calibri"/>
          <w:color w:val="auto"/>
        </w:rPr>
        <w:t xml:space="preserve"> szczegółowego zestawienia kosztów </w:t>
      </w:r>
      <w:r w:rsidRPr="002C6A1F">
        <w:rPr>
          <w:rFonts w:asciiTheme="minorHAnsi" w:eastAsia="Calibri" w:hAnsiTheme="minorHAnsi" w:cs="Calibri"/>
          <w:color w:val="auto"/>
        </w:rPr>
        <w:t>w terminie 7 dni od daty podpisania umowy</w:t>
      </w:r>
      <w:r w:rsidRPr="002C6A1F">
        <w:rPr>
          <w:rFonts w:asciiTheme="minorHAnsi" w:hAnsiTheme="minorHAnsi" w:cs="Calibri"/>
          <w:color w:val="auto"/>
        </w:rPr>
        <w:t xml:space="preserve">. </w:t>
      </w:r>
      <w:r w:rsidR="000434B8" w:rsidRPr="002C6A1F">
        <w:rPr>
          <w:rFonts w:asciiTheme="minorHAnsi" w:hAnsiTheme="minorHAnsi" w:cs="Calibri"/>
          <w:color w:val="auto"/>
        </w:rPr>
        <w:t>Zestawienie</w:t>
      </w:r>
      <w:r w:rsidRPr="002C6A1F">
        <w:rPr>
          <w:rFonts w:asciiTheme="minorHAnsi" w:hAnsiTheme="minorHAnsi" w:cs="Calibri"/>
          <w:color w:val="auto"/>
        </w:rPr>
        <w:t xml:space="preserve"> </w:t>
      </w:r>
      <w:r w:rsidR="002C6A1F">
        <w:rPr>
          <w:rFonts w:asciiTheme="minorHAnsi" w:hAnsiTheme="minorHAnsi" w:cs="Calibri"/>
          <w:color w:val="auto"/>
        </w:rPr>
        <w:t xml:space="preserve">nie </w:t>
      </w:r>
      <w:r w:rsidRPr="002C6A1F">
        <w:rPr>
          <w:rFonts w:asciiTheme="minorHAnsi" w:hAnsiTheme="minorHAnsi" w:cs="Calibri"/>
          <w:color w:val="auto"/>
        </w:rPr>
        <w:t>będzie podstawą rozliczenia inwestycji</w:t>
      </w:r>
      <w:r w:rsidR="000434B8" w:rsidRPr="002C6A1F">
        <w:rPr>
          <w:rFonts w:asciiTheme="minorHAnsi" w:hAnsiTheme="minorHAnsi" w:cs="Calibri"/>
          <w:color w:val="auto"/>
        </w:rPr>
        <w:t>,</w:t>
      </w:r>
      <w:r w:rsidRPr="002C6A1F">
        <w:rPr>
          <w:rFonts w:asciiTheme="minorHAnsi" w:hAnsiTheme="minorHAnsi" w:cs="Calibri"/>
          <w:color w:val="auto"/>
        </w:rPr>
        <w:t xml:space="preserve"> będzie stanowił</w:t>
      </w:r>
      <w:r w:rsidR="000434B8" w:rsidRPr="002C6A1F">
        <w:rPr>
          <w:rFonts w:asciiTheme="minorHAnsi" w:hAnsiTheme="minorHAnsi" w:cs="Calibri"/>
          <w:color w:val="auto"/>
        </w:rPr>
        <w:t>o</w:t>
      </w:r>
      <w:r w:rsidRPr="002C6A1F">
        <w:rPr>
          <w:rFonts w:asciiTheme="minorHAnsi" w:hAnsiTheme="minorHAnsi" w:cs="Calibri"/>
          <w:color w:val="auto"/>
        </w:rPr>
        <w:t xml:space="preserve"> element pomocniczy</w:t>
      </w:r>
      <w:r w:rsidR="00FE1A24">
        <w:rPr>
          <w:rFonts w:asciiTheme="minorHAnsi" w:hAnsiTheme="minorHAnsi" w:cs="Calibri"/>
          <w:color w:val="auto"/>
        </w:rPr>
        <w:t xml:space="preserve"> w przypadku wystąpienia robót zaniechanych lub zamiennych</w:t>
      </w:r>
      <w:r w:rsidRPr="002C6A1F">
        <w:rPr>
          <w:rFonts w:asciiTheme="minorHAnsi" w:hAnsiTheme="minorHAnsi" w:cs="Calibri"/>
          <w:color w:val="auto"/>
        </w:rPr>
        <w:t xml:space="preserve">. </w:t>
      </w:r>
      <w:r w:rsidR="000434B8" w:rsidRPr="002C6A1F">
        <w:rPr>
          <w:rFonts w:asciiTheme="minorHAnsi" w:hAnsiTheme="minorHAnsi" w:cs="Calibri"/>
          <w:color w:val="auto"/>
        </w:rPr>
        <w:t>Zestawienie</w:t>
      </w:r>
      <w:r w:rsidRPr="002C6A1F">
        <w:rPr>
          <w:rFonts w:asciiTheme="minorHAnsi" w:hAnsiTheme="minorHAnsi" w:cs="Calibri"/>
          <w:color w:val="auto"/>
        </w:rPr>
        <w:t xml:space="preserve"> służył</w:t>
      </w:r>
      <w:r w:rsidR="000434B8" w:rsidRPr="002C6A1F">
        <w:rPr>
          <w:rFonts w:asciiTheme="minorHAnsi" w:hAnsiTheme="minorHAnsi" w:cs="Calibri"/>
          <w:color w:val="auto"/>
        </w:rPr>
        <w:t>o</w:t>
      </w:r>
      <w:r w:rsidRPr="002C6A1F">
        <w:rPr>
          <w:rFonts w:asciiTheme="minorHAnsi" w:hAnsiTheme="minorHAnsi" w:cs="Calibri"/>
          <w:color w:val="auto"/>
        </w:rPr>
        <w:t xml:space="preserve"> będzie również do określenia maksymalnych wartości umów o podwykonawstwo, po przekroczeniu których Zamawiający zgłosi sprzeciw. </w:t>
      </w:r>
      <w:r w:rsidR="000434B8" w:rsidRPr="002C6A1F">
        <w:rPr>
          <w:rFonts w:asciiTheme="minorHAnsi" w:hAnsiTheme="minorHAnsi" w:cs="Calibri"/>
          <w:color w:val="auto"/>
        </w:rPr>
        <w:t>Zestawienie</w:t>
      </w:r>
      <w:r w:rsidRPr="002C6A1F">
        <w:rPr>
          <w:rFonts w:asciiTheme="minorHAnsi" w:hAnsiTheme="minorHAnsi" w:cs="Calibri"/>
          <w:color w:val="auto"/>
        </w:rPr>
        <w:t xml:space="preserve"> musi uwzględniać  szczegółowy, pełen zakres robót  przewidzianych do realizacji w ramach zamówienia. </w:t>
      </w:r>
      <w:r w:rsidR="000434B8" w:rsidRPr="002C6A1F">
        <w:rPr>
          <w:rFonts w:asciiTheme="minorHAnsi" w:hAnsiTheme="minorHAnsi" w:cs="Calibri"/>
          <w:color w:val="auto"/>
        </w:rPr>
        <w:t>Zestawienie</w:t>
      </w:r>
      <w:r w:rsidRPr="002C6A1F">
        <w:rPr>
          <w:rFonts w:asciiTheme="minorHAnsi" w:hAnsiTheme="minorHAnsi" w:cs="Calibri"/>
          <w:color w:val="auto"/>
        </w:rPr>
        <w:t xml:space="preserve"> podlega akceptacji zamawiającego</w:t>
      </w:r>
      <w:r w:rsidRPr="002C6A1F">
        <w:rPr>
          <w:rFonts w:asciiTheme="minorHAnsi" w:eastAsia="Calibri" w:hAnsiTheme="minorHAnsi" w:cs="Calibri"/>
          <w:color w:val="auto"/>
        </w:rPr>
        <w:t xml:space="preserve">, </w:t>
      </w:r>
    </w:p>
    <w:p w14:paraId="2780542A" w14:textId="62E0C711" w:rsidR="009B4E85" w:rsidRPr="002C6A1F" w:rsidRDefault="009B4E85" w:rsidP="00724FFB">
      <w:pPr>
        <w:numPr>
          <w:ilvl w:val="0"/>
          <w:numId w:val="27"/>
        </w:numPr>
        <w:spacing w:line="360" w:lineRule="auto"/>
        <w:ind w:left="462"/>
        <w:jc w:val="both"/>
        <w:rPr>
          <w:rFonts w:asciiTheme="minorHAnsi" w:hAnsiTheme="minorHAnsi" w:cstheme="majorHAnsi"/>
          <w:sz w:val="24"/>
          <w:szCs w:val="24"/>
        </w:rPr>
      </w:pPr>
      <w:r w:rsidRPr="002C6A1F">
        <w:rPr>
          <w:rFonts w:asciiTheme="minorHAnsi" w:hAnsiTheme="minorHAnsi" w:cstheme="majorHAnsi"/>
          <w:sz w:val="24"/>
          <w:szCs w:val="24"/>
        </w:rPr>
        <w:t xml:space="preserve">Zadanie będzie rozliczone w formie ryczałtu. Załączone </w:t>
      </w:r>
      <w:r w:rsidR="00AB2A9C">
        <w:rPr>
          <w:rFonts w:asciiTheme="minorHAnsi" w:hAnsiTheme="minorHAnsi" w:cstheme="majorHAnsi"/>
          <w:sz w:val="24"/>
          <w:szCs w:val="24"/>
        </w:rPr>
        <w:t xml:space="preserve">do SWZ </w:t>
      </w:r>
      <w:r w:rsidR="009D2C6A" w:rsidRPr="002C6A1F">
        <w:rPr>
          <w:rFonts w:asciiTheme="minorHAnsi" w:hAnsiTheme="minorHAnsi" w:cstheme="majorHAnsi"/>
          <w:sz w:val="24"/>
          <w:szCs w:val="24"/>
        </w:rPr>
        <w:t>dokumenty</w:t>
      </w:r>
      <w:r w:rsidRPr="002C6A1F">
        <w:rPr>
          <w:rFonts w:asciiTheme="minorHAnsi" w:hAnsiTheme="minorHAnsi" w:cstheme="majorHAnsi"/>
          <w:sz w:val="24"/>
          <w:szCs w:val="24"/>
        </w:rPr>
        <w:t xml:space="preserve"> mają wyłącznie charakter pomocniczy </w:t>
      </w:r>
      <w:r w:rsidR="00463F06" w:rsidRPr="002C6A1F">
        <w:rPr>
          <w:rFonts w:asciiTheme="minorHAnsi" w:hAnsiTheme="minorHAnsi" w:cstheme="majorHAnsi"/>
          <w:sz w:val="24"/>
          <w:szCs w:val="24"/>
        </w:rPr>
        <w:t>do</w:t>
      </w:r>
      <w:r w:rsidRPr="002C6A1F">
        <w:rPr>
          <w:rFonts w:asciiTheme="minorHAnsi" w:hAnsiTheme="minorHAnsi" w:cstheme="majorHAnsi"/>
          <w:sz w:val="24"/>
          <w:szCs w:val="24"/>
        </w:rPr>
        <w:t xml:space="preserve"> obliczenia ceny. </w:t>
      </w:r>
    </w:p>
    <w:p w14:paraId="012987C2" w14:textId="77777777" w:rsidR="009B4E85" w:rsidRPr="002C6A1F" w:rsidRDefault="009B4E85" w:rsidP="00724FFB">
      <w:pPr>
        <w:numPr>
          <w:ilvl w:val="0"/>
          <w:numId w:val="27"/>
        </w:numPr>
        <w:spacing w:line="360" w:lineRule="auto"/>
        <w:ind w:left="462"/>
        <w:jc w:val="both"/>
        <w:rPr>
          <w:rFonts w:asciiTheme="minorHAnsi" w:hAnsiTheme="minorHAnsi" w:cstheme="majorHAnsi"/>
          <w:sz w:val="24"/>
          <w:szCs w:val="24"/>
        </w:rPr>
      </w:pPr>
      <w:r w:rsidRPr="002C6A1F">
        <w:rPr>
          <w:rFonts w:asciiTheme="minorHAnsi" w:hAnsiTheme="minorHAnsi" w:cstheme="majorHAnsi"/>
          <w:sz w:val="24"/>
          <w:szCs w:val="24"/>
        </w:rPr>
        <w:t>Przedmiot umowy należy wykonać zgodnie z:</w:t>
      </w:r>
    </w:p>
    <w:p w14:paraId="77A2B528" w14:textId="42B73C75" w:rsidR="009B4E85" w:rsidRPr="002C6A1F" w:rsidRDefault="009B4E85" w:rsidP="00BA78BE">
      <w:pPr>
        <w:numPr>
          <w:ilvl w:val="0"/>
          <w:numId w:val="26"/>
        </w:numPr>
        <w:autoSpaceDE w:val="0"/>
        <w:autoSpaceDN w:val="0"/>
        <w:adjustRightInd w:val="0"/>
        <w:spacing w:line="360" w:lineRule="auto"/>
        <w:jc w:val="both"/>
        <w:rPr>
          <w:rFonts w:asciiTheme="minorHAnsi" w:hAnsiTheme="minorHAnsi" w:cstheme="majorHAnsi"/>
          <w:sz w:val="24"/>
          <w:szCs w:val="24"/>
        </w:rPr>
      </w:pPr>
      <w:r w:rsidRPr="002C6A1F">
        <w:rPr>
          <w:rFonts w:asciiTheme="minorHAnsi" w:hAnsiTheme="minorHAnsi" w:cstheme="majorHAnsi"/>
          <w:sz w:val="24"/>
          <w:szCs w:val="24"/>
        </w:rPr>
        <w:t xml:space="preserve">dokumentacją </w:t>
      </w:r>
      <w:r w:rsidR="008C0F3A" w:rsidRPr="002C6A1F">
        <w:rPr>
          <w:rFonts w:asciiTheme="minorHAnsi" w:hAnsiTheme="minorHAnsi" w:cstheme="majorHAnsi"/>
          <w:sz w:val="24"/>
          <w:szCs w:val="24"/>
        </w:rPr>
        <w:t>i u</w:t>
      </w:r>
      <w:r w:rsidRPr="002C6A1F">
        <w:rPr>
          <w:rFonts w:asciiTheme="minorHAnsi" w:hAnsiTheme="minorHAnsi" w:cstheme="majorHAnsi"/>
          <w:sz w:val="24"/>
          <w:szCs w:val="24"/>
        </w:rPr>
        <w:t>zgodnieniami</w:t>
      </w:r>
      <w:r w:rsidR="008C0F3A" w:rsidRPr="002C6A1F">
        <w:rPr>
          <w:rFonts w:asciiTheme="minorHAnsi" w:hAnsiTheme="minorHAnsi" w:cstheme="majorHAnsi"/>
          <w:sz w:val="24"/>
          <w:szCs w:val="24"/>
        </w:rPr>
        <w:t>,</w:t>
      </w:r>
    </w:p>
    <w:p w14:paraId="380CB25C" w14:textId="77777777" w:rsidR="009B4E85" w:rsidRDefault="009B4E85" w:rsidP="00BA78BE">
      <w:pPr>
        <w:numPr>
          <w:ilvl w:val="0"/>
          <w:numId w:val="26"/>
        </w:numPr>
        <w:autoSpaceDE w:val="0"/>
        <w:autoSpaceDN w:val="0"/>
        <w:adjustRightInd w:val="0"/>
        <w:spacing w:line="360" w:lineRule="auto"/>
        <w:jc w:val="both"/>
        <w:rPr>
          <w:rFonts w:asciiTheme="minorHAnsi" w:hAnsiTheme="minorHAnsi" w:cstheme="majorHAnsi"/>
          <w:sz w:val="24"/>
          <w:szCs w:val="24"/>
        </w:rPr>
      </w:pPr>
      <w:r w:rsidRPr="002C6A1F">
        <w:rPr>
          <w:rFonts w:asciiTheme="minorHAnsi" w:hAnsiTheme="minorHAnsi" w:cstheme="majorHAnsi"/>
          <w:sz w:val="24"/>
          <w:szCs w:val="24"/>
        </w:rPr>
        <w:t>warunkami wynikającymi z obowiązujących przepisów technicznych i prawa budowlanego,</w:t>
      </w:r>
    </w:p>
    <w:p w14:paraId="5A23482A" w14:textId="77777777" w:rsidR="009B4E85" w:rsidRPr="00AC438A" w:rsidRDefault="009B4E85" w:rsidP="00BA78BE">
      <w:pPr>
        <w:numPr>
          <w:ilvl w:val="0"/>
          <w:numId w:val="26"/>
        </w:numPr>
        <w:autoSpaceDE w:val="0"/>
        <w:autoSpaceDN w:val="0"/>
        <w:adjustRightInd w:val="0"/>
        <w:spacing w:line="360" w:lineRule="auto"/>
        <w:jc w:val="both"/>
        <w:rPr>
          <w:rFonts w:asciiTheme="majorHAnsi" w:hAnsiTheme="majorHAnsi" w:cstheme="majorHAnsi"/>
          <w:sz w:val="24"/>
          <w:szCs w:val="24"/>
        </w:rPr>
      </w:pPr>
      <w:r w:rsidRPr="00AC438A">
        <w:rPr>
          <w:rFonts w:asciiTheme="majorHAnsi" w:hAnsiTheme="majorHAnsi" w:cstheme="majorHAnsi"/>
          <w:sz w:val="24"/>
          <w:szCs w:val="24"/>
        </w:rPr>
        <w:t>wymaganiami wynikającymi z obowiązujących Polskich Norm i aprobat technicznych,</w:t>
      </w:r>
    </w:p>
    <w:p w14:paraId="16945DCF" w14:textId="77777777" w:rsidR="009B4E85" w:rsidRPr="00AC438A" w:rsidRDefault="009B4E85" w:rsidP="00BA78BE">
      <w:pPr>
        <w:numPr>
          <w:ilvl w:val="0"/>
          <w:numId w:val="26"/>
        </w:numPr>
        <w:autoSpaceDE w:val="0"/>
        <w:autoSpaceDN w:val="0"/>
        <w:adjustRightInd w:val="0"/>
        <w:spacing w:line="360" w:lineRule="auto"/>
        <w:jc w:val="both"/>
        <w:rPr>
          <w:rFonts w:asciiTheme="majorHAnsi" w:hAnsiTheme="majorHAnsi" w:cstheme="majorHAnsi"/>
          <w:sz w:val="24"/>
          <w:szCs w:val="24"/>
        </w:rPr>
      </w:pPr>
      <w:r w:rsidRPr="00AC438A">
        <w:rPr>
          <w:rFonts w:asciiTheme="majorHAnsi" w:hAnsiTheme="majorHAnsi" w:cstheme="majorHAnsi"/>
          <w:sz w:val="24"/>
          <w:szCs w:val="24"/>
        </w:rPr>
        <w:t>zasadami rzetelnej wiedzy technicznej.</w:t>
      </w:r>
    </w:p>
    <w:p w14:paraId="54DF8CEA" w14:textId="173B4EE4" w:rsidR="009B4E85" w:rsidRPr="00AC438A" w:rsidRDefault="009B4E85" w:rsidP="00724FFB">
      <w:pPr>
        <w:numPr>
          <w:ilvl w:val="0"/>
          <w:numId w:val="27"/>
        </w:numPr>
        <w:spacing w:line="360" w:lineRule="auto"/>
        <w:ind w:left="462"/>
        <w:jc w:val="both"/>
        <w:rPr>
          <w:rFonts w:asciiTheme="majorHAnsi" w:hAnsiTheme="majorHAnsi" w:cstheme="majorHAnsi"/>
          <w:sz w:val="24"/>
          <w:szCs w:val="24"/>
        </w:rPr>
      </w:pPr>
      <w:r w:rsidRPr="00AC438A">
        <w:rPr>
          <w:rFonts w:asciiTheme="majorHAnsi" w:hAnsiTheme="majorHAnsi" w:cstheme="majorHAnsi"/>
          <w:sz w:val="24"/>
          <w:szCs w:val="24"/>
        </w:rPr>
        <w:t xml:space="preserve">Przedmiot umowy winien być wykonany z materiałów </w:t>
      </w:r>
      <w:r w:rsidR="00AA1F4F">
        <w:rPr>
          <w:rFonts w:asciiTheme="majorHAnsi" w:hAnsiTheme="majorHAnsi" w:cstheme="majorHAnsi"/>
          <w:sz w:val="24"/>
          <w:szCs w:val="24"/>
        </w:rPr>
        <w:t xml:space="preserve">oraz urządzeń </w:t>
      </w:r>
      <w:r w:rsidRPr="00AC438A">
        <w:rPr>
          <w:rFonts w:asciiTheme="majorHAnsi" w:hAnsiTheme="majorHAnsi" w:cstheme="majorHAnsi"/>
          <w:sz w:val="24"/>
          <w:szCs w:val="24"/>
        </w:rPr>
        <w:t>dostarczonych przez Wykonawcę. Wykonawca dostarczy na teren budowy materiały</w:t>
      </w:r>
      <w:r w:rsidR="009D2C6A">
        <w:rPr>
          <w:rFonts w:asciiTheme="majorHAnsi" w:hAnsiTheme="majorHAnsi" w:cstheme="majorHAnsi"/>
          <w:sz w:val="24"/>
          <w:szCs w:val="24"/>
        </w:rPr>
        <w:t xml:space="preserve"> oraz urzą</w:t>
      </w:r>
      <w:r w:rsidR="00AA1F4F">
        <w:rPr>
          <w:rFonts w:asciiTheme="majorHAnsi" w:hAnsiTheme="majorHAnsi" w:cstheme="majorHAnsi"/>
          <w:sz w:val="24"/>
          <w:szCs w:val="24"/>
        </w:rPr>
        <w:t>dzenia</w:t>
      </w:r>
      <w:r w:rsidRPr="00AC438A">
        <w:rPr>
          <w:rFonts w:asciiTheme="majorHAnsi" w:hAnsiTheme="majorHAnsi" w:cstheme="majorHAnsi"/>
          <w:sz w:val="24"/>
          <w:szCs w:val="24"/>
        </w:rPr>
        <w:t xml:space="preserve">, </w:t>
      </w:r>
      <w:r w:rsidRPr="00AC438A">
        <w:rPr>
          <w:rFonts w:asciiTheme="majorHAnsi" w:hAnsiTheme="majorHAnsi" w:cstheme="majorHAnsi"/>
          <w:sz w:val="24"/>
          <w:szCs w:val="24"/>
        </w:rPr>
        <w:lastRenderedPageBreak/>
        <w:t xml:space="preserve">określone co do rodzaju, standardu i ilości w </w:t>
      </w:r>
      <w:r w:rsidR="009D2C6A">
        <w:rPr>
          <w:rFonts w:asciiTheme="majorHAnsi" w:hAnsiTheme="majorHAnsi" w:cstheme="majorHAnsi"/>
          <w:sz w:val="24"/>
          <w:szCs w:val="24"/>
        </w:rPr>
        <w:t>załączonej dokumentacji</w:t>
      </w:r>
      <w:r w:rsidRPr="00AC438A">
        <w:rPr>
          <w:rFonts w:asciiTheme="majorHAnsi" w:hAnsiTheme="majorHAnsi" w:cstheme="majorHAnsi"/>
          <w:sz w:val="24"/>
          <w:szCs w:val="24"/>
        </w:rPr>
        <w:t xml:space="preserve"> i umowie oraz ponosi za nie pełną odpowiedzialność.</w:t>
      </w:r>
    </w:p>
    <w:p w14:paraId="1F2DC81F" w14:textId="6A9AEEB1" w:rsidR="009B4E85" w:rsidRPr="00AC438A" w:rsidRDefault="009B4E85" w:rsidP="00724FFB">
      <w:pPr>
        <w:numPr>
          <w:ilvl w:val="0"/>
          <w:numId w:val="27"/>
        </w:numPr>
        <w:spacing w:line="360" w:lineRule="auto"/>
        <w:ind w:left="462"/>
        <w:jc w:val="both"/>
        <w:rPr>
          <w:rFonts w:asciiTheme="majorHAnsi" w:hAnsiTheme="majorHAnsi" w:cstheme="majorHAnsi"/>
          <w:sz w:val="24"/>
          <w:szCs w:val="24"/>
        </w:rPr>
      </w:pPr>
      <w:r w:rsidRPr="00AC438A">
        <w:rPr>
          <w:rFonts w:asciiTheme="majorHAnsi" w:hAnsiTheme="majorHAnsi" w:cstheme="majorHAnsi"/>
          <w:sz w:val="24"/>
          <w:szCs w:val="24"/>
        </w:rPr>
        <w:t xml:space="preserve">Materiały </w:t>
      </w:r>
      <w:r w:rsidR="00AA1F4F">
        <w:rPr>
          <w:rFonts w:asciiTheme="majorHAnsi" w:hAnsiTheme="majorHAnsi" w:cstheme="majorHAnsi"/>
          <w:sz w:val="24"/>
          <w:szCs w:val="24"/>
        </w:rPr>
        <w:t>oraz urządzenia d</w:t>
      </w:r>
      <w:r w:rsidRPr="00AC438A">
        <w:rPr>
          <w:rFonts w:asciiTheme="majorHAnsi" w:hAnsiTheme="majorHAnsi" w:cstheme="majorHAnsi"/>
          <w:sz w:val="24"/>
          <w:szCs w:val="24"/>
        </w:rPr>
        <w:t>ostarczone przez Wykonawcę, o których mowa powyżej, muszą być nieużywane i fabrycznie nowe oraz odpowiadać, co do jakości, wymogom dotyczącym wyrobów dopuszczonych do obrotu i stosowania w budownictwie, a także wymaganiom</w:t>
      </w:r>
      <w:r w:rsidRPr="00AC438A">
        <w:rPr>
          <w:rFonts w:asciiTheme="majorHAnsi" w:eastAsia="Calibri" w:hAnsiTheme="majorHAnsi" w:cstheme="majorHAnsi"/>
          <w:sz w:val="24"/>
          <w:szCs w:val="24"/>
        </w:rPr>
        <w:t xml:space="preserve"> jakościowym określonym w dokumentacji </w:t>
      </w:r>
      <w:r w:rsidR="00AB2A9C">
        <w:rPr>
          <w:rFonts w:asciiTheme="majorHAnsi" w:eastAsia="Calibri" w:hAnsiTheme="majorHAnsi" w:cstheme="majorHAnsi"/>
          <w:sz w:val="24"/>
          <w:szCs w:val="24"/>
        </w:rPr>
        <w:t>załączonej do SWZ</w:t>
      </w:r>
      <w:r w:rsidRPr="00AC438A">
        <w:rPr>
          <w:rFonts w:asciiTheme="majorHAnsi" w:eastAsia="Calibri" w:hAnsiTheme="majorHAnsi" w:cstheme="majorHAnsi"/>
          <w:sz w:val="24"/>
          <w:szCs w:val="24"/>
        </w:rPr>
        <w:t>.</w:t>
      </w:r>
    </w:p>
    <w:p w14:paraId="0827EA66" w14:textId="77777777" w:rsidR="009B4E85" w:rsidRPr="00024099" w:rsidRDefault="009B4E85" w:rsidP="00724FFB">
      <w:pPr>
        <w:numPr>
          <w:ilvl w:val="0"/>
          <w:numId w:val="27"/>
        </w:numPr>
        <w:spacing w:line="360" w:lineRule="auto"/>
        <w:ind w:left="462"/>
        <w:jc w:val="both"/>
        <w:rPr>
          <w:rFonts w:asciiTheme="majorHAnsi" w:hAnsiTheme="majorHAnsi" w:cstheme="majorHAnsi"/>
          <w:sz w:val="24"/>
          <w:szCs w:val="24"/>
        </w:rPr>
      </w:pPr>
      <w:r w:rsidRPr="00024099">
        <w:rPr>
          <w:rFonts w:asciiTheme="majorHAnsi" w:hAnsiTheme="majorHAnsi" w:cstheme="majorHAnsi"/>
          <w:sz w:val="24"/>
          <w:szCs w:val="24"/>
        </w:rPr>
        <w:t>W</w:t>
      </w:r>
      <w:r w:rsidRPr="00024099">
        <w:rPr>
          <w:rFonts w:asciiTheme="majorHAnsi" w:eastAsia="Calibri" w:hAnsiTheme="majorHAnsi" w:cstheme="majorHAnsi"/>
          <w:sz w:val="24"/>
          <w:szCs w:val="24"/>
        </w:rPr>
        <w:t>ykonawca zobowiązany jest:</w:t>
      </w:r>
    </w:p>
    <w:p w14:paraId="7E57F948" w14:textId="0A76AD77" w:rsidR="009B4E85" w:rsidRPr="00024099" w:rsidRDefault="009B4E85" w:rsidP="00BA78BE">
      <w:pPr>
        <w:pStyle w:val="NormalnyWeb11"/>
        <w:numPr>
          <w:ilvl w:val="0"/>
          <w:numId w:val="24"/>
        </w:numPr>
        <w:spacing w:line="360" w:lineRule="auto"/>
        <w:jc w:val="both"/>
        <w:rPr>
          <w:rFonts w:asciiTheme="majorHAnsi" w:hAnsiTheme="majorHAnsi" w:cstheme="majorHAnsi"/>
          <w:color w:val="auto"/>
        </w:rPr>
      </w:pPr>
      <w:r w:rsidRPr="00024099">
        <w:rPr>
          <w:rFonts w:asciiTheme="majorHAnsi" w:eastAsia="Calibri" w:hAnsiTheme="majorHAnsi" w:cstheme="majorHAnsi"/>
          <w:color w:val="auto"/>
        </w:rPr>
        <w:t xml:space="preserve">posiadać i na każde żądanie Zamawiającego </w:t>
      </w:r>
      <w:r w:rsidR="00C72642">
        <w:rPr>
          <w:rFonts w:asciiTheme="majorHAnsi" w:eastAsia="Calibri" w:hAnsiTheme="majorHAnsi" w:cstheme="majorHAnsi"/>
          <w:color w:val="auto"/>
        </w:rPr>
        <w:t>o</w:t>
      </w:r>
      <w:r w:rsidRPr="00024099">
        <w:rPr>
          <w:rFonts w:asciiTheme="majorHAnsi" w:eastAsia="Calibri" w:hAnsiTheme="majorHAnsi" w:cstheme="majorHAnsi"/>
          <w:color w:val="auto"/>
        </w:rPr>
        <w:t>kazać, w stosunku do wskazanych materiałów dokumenty stwierdzające dopuszczenie materiału do obrotu i powszechnego stosowania,</w:t>
      </w:r>
    </w:p>
    <w:p w14:paraId="10034222" w14:textId="09EB0A46" w:rsidR="009B4E85" w:rsidRPr="00024099" w:rsidRDefault="009B4E85" w:rsidP="00BA78BE">
      <w:pPr>
        <w:pStyle w:val="NormalnyWeb11"/>
        <w:numPr>
          <w:ilvl w:val="0"/>
          <w:numId w:val="24"/>
        </w:numPr>
        <w:spacing w:line="360" w:lineRule="auto"/>
        <w:jc w:val="both"/>
        <w:rPr>
          <w:rFonts w:asciiTheme="majorHAnsi" w:eastAsia="Calibri" w:hAnsiTheme="majorHAnsi" w:cstheme="majorHAnsi"/>
          <w:color w:val="auto"/>
        </w:rPr>
      </w:pPr>
      <w:r w:rsidRPr="00024099">
        <w:rPr>
          <w:rFonts w:asciiTheme="majorHAnsi" w:eastAsia="Calibri" w:hAnsiTheme="majorHAnsi" w:cstheme="majorHAnsi"/>
          <w:color w:val="auto"/>
        </w:rPr>
        <w:t>do protoko</w:t>
      </w:r>
      <w:r w:rsidR="008C0F3A">
        <w:rPr>
          <w:rFonts w:asciiTheme="majorHAnsi" w:eastAsia="Calibri" w:hAnsiTheme="majorHAnsi" w:cstheme="majorHAnsi"/>
          <w:color w:val="auto"/>
        </w:rPr>
        <w:t>larnego przejęcia terenu budowy</w:t>
      </w:r>
      <w:r w:rsidRPr="00024099">
        <w:rPr>
          <w:rFonts w:asciiTheme="majorHAnsi" w:eastAsia="Calibri" w:hAnsiTheme="majorHAnsi" w:cstheme="majorHAnsi"/>
          <w:color w:val="auto"/>
        </w:rPr>
        <w:t>,</w:t>
      </w:r>
    </w:p>
    <w:p w14:paraId="680CD94E" w14:textId="77777777" w:rsidR="009B4E85" w:rsidRPr="00024099" w:rsidRDefault="009B4E85" w:rsidP="00BA78BE">
      <w:pPr>
        <w:pStyle w:val="NormalnyWeb11"/>
        <w:numPr>
          <w:ilvl w:val="0"/>
          <w:numId w:val="24"/>
        </w:numPr>
        <w:spacing w:line="360" w:lineRule="auto"/>
        <w:jc w:val="both"/>
        <w:rPr>
          <w:rFonts w:asciiTheme="majorHAnsi" w:eastAsia="Calibri" w:hAnsiTheme="majorHAnsi" w:cstheme="majorHAnsi"/>
          <w:color w:val="auto"/>
        </w:rPr>
      </w:pPr>
      <w:r w:rsidRPr="00024099">
        <w:rPr>
          <w:rFonts w:asciiTheme="majorHAnsi" w:eastAsia="Calibri" w:hAnsiTheme="majorHAnsi" w:cstheme="majorHAnsi"/>
          <w:color w:val="auto"/>
        </w:rPr>
        <w:t>do utrzymywania terenu budowy zgodnie z zasadami BHP,</w:t>
      </w:r>
    </w:p>
    <w:p w14:paraId="4FF98610" w14:textId="77777777" w:rsidR="009B4E85" w:rsidRPr="00024099" w:rsidRDefault="009B4E85" w:rsidP="00BA78BE">
      <w:pPr>
        <w:pStyle w:val="NormalnyWeb11"/>
        <w:numPr>
          <w:ilvl w:val="0"/>
          <w:numId w:val="24"/>
        </w:numPr>
        <w:spacing w:line="360" w:lineRule="auto"/>
        <w:jc w:val="both"/>
        <w:rPr>
          <w:rFonts w:asciiTheme="majorHAnsi" w:eastAsia="Calibri" w:hAnsiTheme="majorHAnsi" w:cstheme="majorHAnsi"/>
          <w:color w:val="auto"/>
        </w:rPr>
      </w:pPr>
      <w:r w:rsidRPr="00024099">
        <w:rPr>
          <w:rFonts w:asciiTheme="majorHAnsi" w:eastAsia="Calibri" w:hAnsiTheme="majorHAnsi" w:cstheme="majorHAnsi"/>
          <w:color w:val="auto"/>
        </w:rPr>
        <w:t>do zabezpieczenia i oznakowania na własny koszt terenu budowy zgodnie z obowiązującymi przepisami,</w:t>
      </w:r>
    </w:p>
    <w:p w14:paraId="3298EFE7" w14:textId="77777777" w:rsidR="009B4E85" w:rsidRPr="00024099" w:rsidRDefault="009B4E85" w:rsidP="00BA78BE">
      <w:pPr>
        <w:pStyle w:val="NormalnyWeb11"/>
        <w:numPr>
          <w:ilvl w:val="0"/>
          <w:numId w:val="24"/>
        </w:numPr>
        <w:spacing w:line="360" w:lineRule="auto"/>
        <w:jc w:val="both"/>
        <w:rPr>
          <w:rFonts w:asciiTheme="majorHAnsi" w:eastAsia="Arial" w:hAnsiTheme="majorHAnsi" w:cstheme="majorHAnsi"/>
          <w:color w:val="auto"/>
          <w:lang w:val="pl"/>
        </w:rPr>
      </w:pPr>
      <w:r w:rsidRPr="00024099">
        <w:rPr>
          <w:rFonts w:asciiTheme="majorHAnsi" w:eastAsia="Calibri" w:hAnsiTheme="majorHAnsi" w:cstheme="majorHAnsi"/>
          <w:color w:val="auto"/>
        </w:rPr>
        <w:t xml:space="preserve">do uporządkowania terenu budowy po zakończeniu robót i przekazania </w:t>
      </w:r>
      <w:r w:rsidRPr="00024099">
        <w:rPr>
          <w:rFonts w:asciiTheme="majorHAnsi" w:eastAsia="Arial" w:hAnsiTheme="majorHAnsi" w:cstheme="majorHAnsi"/>
          <w:color w:val="auto"/>
          <w:lang w:val="pl"/>
        </w:rPr>
        <w:t>go Zamawiającemu w terminie ustalonym na odbiór.</w:t>
      </w:r>
    </w:p>
    <w:p w14:paraId="30382D76" w14:textId="13859159" w:rsidR="009B4E85" w:rsidRPr="00024099" w:rsidRDefault="009B4E85" w:rsidP="00724FFB">
      <w:pPr>
        <w:numPr>
          <w:ilvl w:val="0"/>
          <w:numId w:val="27"/>
        </w:numPr>
        <w:spacing w:line="360" w:lineRule="auto"/>
        <w:ind w:left="462"/>
        <w:jc w:val="both"/>
        <w:rPr>
          <w:rFonts w:asciiTheme="majorHAnsi" w:hAnsiTheme="majorHAnsi" w:cstheme="majorHAnsi"/>
          <w:sz w:val="24"/>
          <w:szCs w:val="24"/>
        </w:rPr>
      </w:pPr>
      <w:r w:rsidRPr="00024099">
        <w:rPr>
          <w:rFonts w:asciiTheme="majorHAnsi" w:hAnsiTheme="majorHAnsi" w:cstheme="majorHAnsi"/>
          <w:sz w:val="24"/>
          <w:szCs w:val="24"/>
        </w:rPr>
        <w:t>Wszelkie nazwy własne (jeśli zostały użyte w treści załączników do SWZ</w:t>
      </w:r>
      <w:r w:rsidR="00AB2A9C">
        <w:rPr>
          <w:rFonts w:asciiTheme="majorHAnsi" w:hAnsiTheme="majorHAnsi" w:cstheme="majorHAnsi"/>
          <w:sz w:val="24"/>
          <w:szCs w:val="24"/>
        </w:rPr>
        <w:t>)</w:t>
      </w:r>
      <w:r w:rsidRPr="00024099">
        <w:rPr>
          <w:rFonts w:asciiTheme="majorHAnsi" w:hAnsiTheme="majorHAnsi" w:cstheme="majorHAnsi"/>
          <w:sz w:val="24"/>
          <w:szCs w:val="24"/>
        </w:rPr>
        <w:t xml:space="preserve"> należy czytać jako parametry techniczne i jakościowe materiałów</w:t>
      </w:r>
      <w:r w:rsidR="00AB2A9C">
        <w:rPr>
          <w:rFonts w:asciiTheme="majorHAnsi" w:hAnsiTheme="majorHAnsi" w:cstheme="majorHAnsi"/>
          <w:sz w:val="24"/>
          <w:szCs w:val="24"/>
        </w:rPr>
        <w:t xml:space="preserve"> i urzą</w:t>
      </w:r>
      <w:r w:rsidR="009D2C6A">
        <w:rPr>
          <w:rFonts w:asciiTheme="majorHAnsi" w:hAnsiTheme="majorHAnsi" w:cstheme="majorHAnsi"/>
          <w:sz w:val="24"/>
          <w:szCs w:val="24"/>
        </w:rPr>
        <w:t>dzeń</w:t>
      </w:r>
      <w:r w:rsidRPr="00024099">
        <w:rPr>
          <w:rFonts w:asciiTheme="majorHAnsi" w:hAnsiTheme="majorHAnsi" w:cstheme="majorHAnsi"/>
          <w:sz w:val="24"/>
          <w:szCs w:val="24"/>
        </w:rPr>
        <w:t xml:space="preserve"> oraz czytać je jako „takie lub równoważne”. Wskazane w dokumentacji </w:t>
      </w:r>
      <w:r w:rsidR="00AB2A9C">
        <w:rPr>
          <w:rFonts w:asciiTheme="majorHAnsi" w:hAnsiTheme="majorHAnsi" w:cstheme="majorHAnsi"/>
          <w:sz w:val="24"/>
          <w:szCs w:val="24"/>
        </w:rPr>
        <w:t>załączonej</w:t>
      </w:r>
      <w:r w:rsidRPr="00024099">
        <w:rPr>
          <w:rFonts w:asciiTheme="majorHAnsi" w:hAnsiTheme="majorHAnsi" w:cstheme="majorHAnsi"/>
          <w:sz w:val="24"/>
          <w:szCs w:val="24"/>
        </w:rPr>
        <w:t xml:space="preserve"> </w:t>
      </w:r>
      <w:r w:rsidR="00AB2A9C">
        <w:rPr>
          <w:rFonts w:asciiTheme="majorHAnsi" w:hAnsiTheme="majorHAnsi" w:cstheme="majorHAnsi"/>
          <w:sz w:val="24"/>
          <w:szCs w:val="24"/>
        </w:rPr>
        <w:t xml:space="preserve">do SWZ </w:t>
      </w:r>
      <w:r w:rsidRPr="00024099">
        <w:rPr>
          <w:rFonts w:asciiTheme="majorHAnsi" w:hAnsiTheme="majorHAnsi" w:cstheme="majorHAnsi"/>
          <w:sz w:val="24"/>
          <w:szCs w:val="24"/>
        </w:rPr>
        <w:t xml:space="preserve">nazwy własne są wyłącznie przykładowe i służą jedynie określeniu klasy wymaganych materiałów </w:t>
      </w:r>
      <w:r w:rsidR="00FE1A24">
        <w:rPr>
          <w:rFonts w:asciiTheme="majorHAnsi" w:hAnsiTheme="majorHAnsi" w:cstheme="majorHAnsi"/>
          <w:sz w:val="24"/>
          <w:szCs w:val="24"/>
        </w:rPr>
        <w:t>i urzą</w:t>
      </w:r>
      <w:r w:rsidR="00AB2A9C">
        <w:rPr>
          <w:rFonts w:asciiTheme="majorHAnsi" w:hAnsiTheme="majorHAnsi" w:cstheme="majorHAnsi"/>
          <w:sz w:val="24"/>
          <w:szCs w:val="24"/>
        </w:rPr>
        <w:t>dzeń</w:t>
      </w:r>
      <w:r w:rsidRPr="00024099">
        <w:rPr>
          <w:rFonts w:asciiTheme="majorHAnsi" w:hAnsiTheme="majorHAnsi" w:cstheme="majorHAnsi"/>
          <w:sz w:val="24"/>
          <w:szCs w:val="24"/>
        </w:rPr>
        <w:t>.</w:t>
      </w:r>
    </w:p>
    <w:p w14:paraId="7634D8B6" w14:textId="77777777" w:rsidR="009B4E85" w:rsidRPr="00024099" w:rsidRDefault="009B4E85" w:rsidP="00724FFB">
      <w:pPr>
        <w:numPr>
          <w:ilvl w:val="0"/>
          <w:numId w:val="27"/>
        </w:numPr>
        <w:spacing w:line="360" w:lineRule="auto"/>
        <w:ind w:left="462"/>
        <w:jc w:val="both"/>
        <w:rPr>
          <w:rFonts w:asciiTheme="majorHAnsi" w:hAnsiTheme="majorHAnsi" w:cstheme="majorHAnsi"/>
          <w:sz w:val="24"/>
          <w:szCs w:val="24"/>
        </w:rPr>
      </w:pPr>
      <w:r w:rsidRPr="00024099">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58072C6" w14:textId="77777777" w:rsidR="009B4E85" w:rsidRPr="00024099" w:rsidRDefault="009B4E85" w:rsidP="00724FFB">
      <w:pPr>
        <w:numPr>
          <w:ilvl w:val="0"/>
          <w:numId w:val="27"/>
        </w:numPr>
        <w:spacing w:line="360" w:lineRule="auto"/>
        <w:ind w:left="434"/>
        <w:jc w:val="both"/>
        <w:rPr>
          <w:rFonts w:asciiTheme="majorHAnsi" w:hAnsiTheme="majorHAnsi" w:cstheme="majorHAnsi"/>
          <w:sz w:val="24"/>
          <w:szCs w:val="24"/>
        </w:rPr>
      </w:pPr>
      <w:r w:rsidRPr="00024099">
        <w:rPr>
          <w:rFonts w:asciiTheme="majorHAnsi" w:hAnsiTheme="majorHAnsi" w:cstheme="majorHAnsi"/>
          <w:sz w:val="24"/>
          <w:szCs w:val="24"/>
        </w:rPr>
        <w:t>Zamawiający nie dopuszcza składania ofert wariantowych oraz w postaci katalogów elektronicznych.</w:t>
      </w:r>
    </w:p>
    <w:p w14:paraId="0BC00D98" w14:textId="77777777" w:rsidR="009B4E85" w:rsidRPr="00024099" w:rsidRDefault="009B4E85" w:rsidP="00724FFB">
      <w:pPr>
        <w:numPr>
          <w:ilvl w:val="0"/>
          <w:numId w:val="27"/>
        </w:numPr>
        <w:spacing w:line="360" w:lineRule="auto"/>
        <w:ind w:left="462"/>
        <w:jc w:val="both"/>
        <w:rPr>
          <w:rFonts w:asciiTheme="majorHAnsi" w:hAnsiTheme="majorHAnsi" w:cstheme="majorHAnsi"/>
          <w:sz w:val="24"/>
          <w:szCs w:val="24"/>
        </w:rPr>
      </w:pPr>
      <w:r w:rsidRPr="00024099">
        <w:rPr>
          <w:rFonts w:asciiTheme="majorHAnsi" w:hAnsiTheme="majorHAnsi" w:cstheme="majorHAnsi"/>
          <w:sz w:val="24"/>
          <w:szCs w:val="24"/>
        </w:rPr>
        <w:t>Zamawiający  nie przewiduje udzielania zamówień, o których mowa w art. 214 ust. 1 pkt 7.</w:t>
      </w:r>
    </w:p>
    <w:p w14:paraId="00000077" w14:textId="5C950995" w:rsidR="008A53FD" w:rsidRDefault="005C2461" w:rsidP="00EE6E44">
      <w:pPr>
        <w:pStyle w:val="Nagwek2"/>
        <w:spacing w:line="360" w:lineRule="auto"/>
        <w:rPr>
          <w:rFonts w:asciiTheme="majorHAnsi" w:hAnsiTheme="majorHAnsi" w:cstheme="majorHAnsi"/>
          <w:b/>
          <w:sz w:val="24"/>
          <w:szCs w:val="24"/>
        </w:rPr>
      </w:pPr>
      <w:bookmarkStart w:id="7" w:name="_s0i9odf430x7" w:colFirst="0" w:colLast="0"/>
      <w:bookmarkEnd w:id="7"/>
      <w:r w:rsidRPr="00541400">
        <w:rPr>
          <w:rFonts w:asciiTheme="majorHAnsi" w:hAnsiTheme="majorHAnsi" w:cstheme="majorHAnsi"/>
          <w:b/>
          <w:sz w:val="24"/>
          <w:szCs w:val="24"/>
        </w:rPr>
        <w:lastRenderedPageBreak/>
        <w:t>V. Wizja lokalna</w:t>
      </w:r>
    </w:p>
    <w:p w14:paraId="15D943CF" w14:textId="77777777" w:rsidR="005D42EB" w:rsidRPr="0039762C" w:rsidRDefault="005D42EB" w:rsidP="005D42EB">
      <w:pPr>
        <w:numPr>
          <w:ilvl w:val="0"/>
          <w:numId w:val="5"/>
        </w:numPr>
        <w:spacing w:before="240" w:after="40" w:line="360" w:lineRule="auto"/>
        <w:ind w:left="426"/>
        <w:jc w:val="both"/>
        <w:rPr>
          <w:rFonts w:ascii="Calibri" w:hAnsi="Calibri" w:cs="Calibri"/>
          <w:sz w:val="24"/>
          <w:szCs w:val="24"/>
        </w:rPr>
      </w:pPr>
      <w:r w:rsidRPr="0039762C">
        <w:rPr>
          <w:rFonts w:ascii="Calibri" w:hAnsi="Calibri" w:cs="Calibri"/>
          <w:sz w:val="24"/>
          <w:szCs w:val="24"/>
        </w:rPr>
        <w:t xml:space="preserve">Zamawiający nie wymaga  przeprowadzenia wizji lokalnej przed złożeniem oferty.  </w:t>
      </w:r>
    </w:p>
    <w:p w14:paraId="0000007A" w14:textId="152E6BC1" w:rsidR="008A53FD" w:rsidRPr="00BA7CB8" w:rsidRDefault="005C2461" w:rsidP="00EE6E44">
      <w:pPr>
        <w:pStyle w:val="Nagwek2"/>
        <w:spacing w:line="360" w:lineRule="auto"/>
        <w:rPr>
          <w:rFonts w:asciiTheme="majorHAnsi" w:hAnsiTheme="majorHAnsi" w:cstheme="majorHAnsi"/>
          <w:b/>
          <w:sz w:val="24"/>
          <w:szCs w:val="24"/>
        </w:rPr>
      </w:pPr>
      <w:bookmarkStart w:id="8" w:name="_l3y36xf8w2mt" w:colFirst="0" w:colLast="0"/>
      <w:bookmarkEnd w:id="8"/>
      <w:r w:rsidRPr="00BA7CB8">
        <w:rPr>
          <w:rFonts w:asciiTheme="majorHAnsi" w:hAnsiTheme="majorHAnsi" w:cstheme="majorHAnsi"/>
          <w:b/>
          <w:sz w:val="24"/>
          <w:szCs w:val="24"/>
        </w:rPr>
        <w:t>VI. Podwykonawstwo</w:t>
      </w:r>
    </w:p>
    <w:p w14:paraId="0000007B" w14:textId="76CBBEE5" w:rsidR="008A53FD" w:rsidRPr="00570F3C" w:rsidRDefault="005C2461" w:rsidP="00BA78BE">
      <w:pPr>
        <w:numPr>
          <w:ilvl w:val="0"/>
          <w:numId w:val="11"/>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570F3C" w:rsidRDefault="005C2461" w:rsidP="00BA78BE">
      <w:pPr>
        <w:numPr>
          <w:ilvl w:val="0"/>
          <w:numId w:val="11"/>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570F3C" w:rsidRDefault="005C2461" w:rsidP="00BA78BE">
      <w:pPr>
        <w:numPr>
          <w:ilvl w:val="0"/>
          <w:numId w:val="11"/>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570F3C">
        <w:rPr>
          <w:rFonts w:asciiTheme="majorHAnsi" w:hAnsiTheme="majorHAnsi" w:cstheme="majorHAnsi"/>
          <w:sz w:val="24"/>
          <w:szCs w:val="24"/>
        </w:rPr>
        <w:t>Podw</w:t>
      </w:r>
      <w:r w:rsidRPr="00570F3C">
        <w:rPr>
          <w:rFonts w:asciiTheme="majorHAnsi" w:hAnsiTheme="majorHAnsi" w:cstheme="majorHAnsi"/>
          <w:sz w:val="24"/>
          <w:szCs w:val="24"/>
        </w:rPr>
        <w:t>ykonawców.</w:t>
      </w:r>
    </w:p>
    <w:p w14:paraId="0000007E" w14:textId="77777777" w:rsidR="008A53FD" w:rsidRPr="00541400" w:rsidRDefault="005C2461" w:rsidP="00EE6E44">
      <w:pPr>
        <w:pStyle w:val="Nagwek2"/>
        <w:spacing w:line="360" w:lineRule="auto"/>
        <w:rPr>
          <w:rFonts w:asciiTheme="majorHAnsi" w:hAnsiTheme="majorHAnsi" w:cstheme="majorHAnsi"/>
          <w:b/>
          <w:sz w:val="24"/>
          <w:szCs w:val="24"/>
        </w:rPr>
      </w:pPr>
      <w:bookmarkStart w:id="9" w:name="_6katmqtjrys4" w:colFirst="0" w:colLast="0"/>
      <w:bookmarkEnd w:id="9"/>
      <w:r w:rsidRPr="00541400">
        <w:rPr>
          <w:rFonts w:asciiTheme="majorHAnsi" w:hAnsiTheme="majorHAnsi" w:cstheme="majorHAnsi"/>
          <w:b/>
          <w:sz w:val="24"/>
          <w:szCs w:val="24"/>
        </w:rPr>
        <w:t>VII. Termin wykonania zamówienia</w:t>
      </w:r>
    </w:p>
    <w:p w14:paraId="35756D61" w14:textId="0D5B5543" w:rsidR="008D18A5" w:rsidRPr="00FA5E0F" w:rsidRDefault="00FA5E0F" w:rsidP="00FA5E0F">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1. </w:t>
      </w:r>
      <w:r w:rsidR="005C2461" w:rsidRPr="00FA5E0F">
        <w:rPr>
          <w:rFonts w:asciiTheme="majorHAnsi" w:hAnsiTheme="majorHAnsi" w:cstheme="majorHAnsi"/>
          <w:sz w:val="24"/>
          <w:szCs w:val="24"/>
        </w:rPr>
        <w:t>Termin realizacji zamówienia wynosi:</w:t>
      </w:r>
      <w:r w:rsidR="006164DC" w:rsidRPr="00FA5E0F">
        <w:rPr>
          <w:rFonts w:asciiTheme="majorHAnsi" w:hAnsiTheme="majorHAnsi" w:cstheme="majorHAnsi"/>
          <w:sz w:val="24"/>
          <w:szCs w:val="24"/>
        </w:rPr>
        <w:t xml:space="preserve"> </w:t>
      </w:r>
      <w:r w:rsidR="00AE7256">
        <w:rPr>
          <w:rFonts w:asciiTheme="majorHAnsi" w:hAnsiTheme="majorHAnsi" w:cstheme="majorHAnsi"/>
          <w:sz w:val="24"/>
          <w:szCs w:val="24"/>
        </w:rPr>
        <w:t>5</w:t>
      </w:r>
      <w:r w:rsidR="003616FB">
        <w:rPr>
          <w:rFonts w:asciiTheme="majorHAnsi" w:hAnsiTheme="majorHAnsi" w:cstheme="majorHAnsi"/>
          <w:sz w:val="24"/>
          <w:szCs w:val="24"/>
        </w:rPr>
        <w:t>0</w:t>
      </w:r>
      <w:r w:rsidR="008D18A5" w:rsidRPr="00FA5E0F">
        <w:rPr>
          <w:rFonts w:asciiTheme="majorHAnsi" w:hAnsiTheme="majorHAnsi" w:cstheme="majorHAnsi"/>
          <w:sz w:val="24"/>
          <w:szCs w:val="24"/>
        </w:rPr>
        <w:t xml:space="preserve"> dni od dnia zawarcia umowy</w:t>
      </w:r>
      <w:r>
        <w:rPr>
          <w:rFonts w:asciiTheme="majorHAnsi" w:hAnsiTheme="majorHAnsi" w:cstheme="majorHAnsi"/>
          <w:sz w:val="24"/>
          <w:szCs w:val="24"/>
        </w:rPr>
        <w:t>.</w:t>
      </w:r>
    </w:p>
    <w:p w14:paraId="00000081" w14:textId="3C85C9A6" w:rsidR="008A53FD" w:rsidRPr="00541400" w:rsidRDefault="005C2461" w:rsidP="00EE6E44">
      <w:pPr>
        <w:pStyle w:val="Nagwek2"/>
        <w:spacing w:line="360" w:lineRule="auto"/>
        <w:rPr>
          <w:rFonts w:asciiTheme="majorHAnsi" w:hAnsiTheme="majorHAnsi" w:cstheme="majorHAnsi"/>
          <w:b/>
          <w:sz w:val="24"/>
          <w:szCs w:val="24"/>
        </w:rPr>
      </w:pPr>
      <w:r w:rsidRPr="00541400">
        <w:rPr>
          <w:rFonts w:asciiTheme="majorHAnsi" w:hAnsiTheme="majorHAnsi" w:cstheme="majorHAnsi"/>
          <w:b/>
          <w:sz w:val="24"/>
          <w:szCs w:val="24"/>
        </w:rPr>
        <w:t>VIII. Warunki udziału w postępowaniu</w:t>
      </w:r>
    </w:p>
    <w:p w14:paraId="00000082" w14:textId="77777777" w:rsidR="008A53FD" w:rsidRPr="00570F3C" w:rsidRDefault="005C2461" w:rsidP="00BA78BE">
      <w:pPr>
        <w:numPr>
          <w:ilvl w:val="0"/>
          <w:numId w:val="1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570F3C" w:rsidRDefault="005C2461" w:rsidP="00BA78BE">
      <w:pPr>
        <w:numPr>
          <w:ilvl w:val="0"/>
          <w:numId w:val="19"/>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O udzielenie zamówienia mogą ubiegać się Wykonawcy, którzy spełniają warunki dotyczące:</w:t>
      </w:r>
    </w:p>
    <w:p w14:paraId="00000084" w14:textId="5D2E4F4C" w:rsidR="008A53FD" w:rsidRPr="00570F3C"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570F3C">
        <w:rPr>
          <w:rFonts w:asciiTheme="majorHAnsi" w:hAnsiTheme="majorHAnsi" w:cstheme="majorHAnsi"/>
          <w:bCs/>
          <w:sz w:val="24"/>
          <w:szCs w:val="24"/>
        </w:rPr>
        <w:t>zdolności do występowania w obrocie gospodarczym:</w:t>
      </w:r>
    </w:p>
    <w:p w14:paraId="00000085" w14:textId="1F809428" w:rsidR="008A53FD" w:rsidRPr="00570F3C" w:rsidRDefault="00BD0E42" w:rsidP="00857428">
      <w:pPr>
        <w:spacing w:line="360" w:lineRule="auto"/>
        <w:ind w:left="868" w:right="20"/>
        <w:jc w:val="both"/>
        <w:rPr>
          <w:rFonts w:asciiTheme="majorHAnsi" w:hAnsiTheme="majorHAnsi" w:cstheme="majorHAnsi"/>
          <w:bCs/>
          <w:sz w:val="24"/>
          <w:szCs w:val="24"/>
        </w:rPr>
      </w:pPr>
      <w:r w:rsidRPr="00570F3C">
        <w:rPr>
          <w:rFonts w:asciiTheme="majorHAnsi" w:hAnsiTheme="majorHAnsi" w:cstheme="majorHAnsi"/>
          <w:bCs/>
          <w:sz w:val="24"/>
          <w:szCs w:val="24"/>
        </w:rPr>
        <w:t xml:space="preserve">Zamawiający nie stawia warunku w tym zakresie. </w:t>
      </w:r>
    </w:p>
    <w:p w14:paraId="00000086" w14:textId="052F7C8C" w:rsidR="008A53FD" w:rsidRPr="00570F3C"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570F3C">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570F3C" w:rsidRDefault="00BD0E42" w:rsidP="00857428">
      <w:pPr>
        <w:spacing w:line="360" w:lineRule="auto"/>
        <w:ind w:left="868" w:right="20"/>
        <w:jc w:val="both"/>
        <w:rPr>
          <w:rFonts w:asciiTheme="majorHAnsi" w:hAnsiTheme="majorHAnsi" w:cstheme="majorHAnsi"/>
          <w:bCs/>
          <w:sz w:val="24"/>
          <w:szCs w:val="24"/>
        </w:rPr>
      </w:pPr>
      <w:r w:rsidRPr="00570F3C">
        <w:rPr>
          <w:rFonts w:asciiTheme="majorHAnsi" w:hAnsiTheme="majorHAnsi" w:cstheme="majorHAnsi"/>
          <w:bCs/>
          <w:sz w:val="24"/>
          <w:szCs w:val="24"/>
        </w:rPr>
        <w:t>Zamawiający nie stawia warunku w tym zakresie</w:t>
      </w:r>
      <w:r w:rsidR="005C2461" w:rsidRPr="00570F3C">
        <w:rPr>
          <w:rFonts w:asciiTheme="majorHAnsi" w:hAnsiTheme="majorHAnsi" w:cstheme="majorHAnsi"/>
          <w:bCs/>
          <w:sz w:val="24"/>
          <w:szCs w:val="24"/>
        </w:rPr>
        <w:t>.</w:t>
      </w:r>
    </w:p>
    <w:p w14:paraId="00000088" w14:textId="77777777" w:rsidR="008A53FD" w:rsidRPr="00570F3C"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570F3C">
        <w:rPr>
          <w:rFonts w:asciiTheme="majorHAnsi" w:hAnsiTheme="majorHAnsi" w:cstheme="majorHAnsi"/>
          <w:bCs/>
          <w:sz w:val="24"/>
          <w:szCs w:val="24"/>
        </w:rPr>
        <w:t>sytuacji ekonomicznej lub finansowej:</w:t>
      </w:r>
    </w:p>
    <w:p w14:paraId="00000089" w14:textId="00ED06EC" w:rsidR="008A53FD" w:rsidRPr="00570F3C" w:rsidRDefault="00BD0E42" w:rsidP="00857428">
      <w:pPr>
        <w:spacing w:line="360" w:lineRule="auto"/>
        <w:ind w:left="868" w:right="20"/>
        <w:jc w:val="both"/>
        <w:rPr>
          <w:rFonts w:asciiTheme="majorHAnsi" w:hAnsiTheme="majorHAnsi" w:cstheme="majorHAnsi"/>
          <w:bCs/>
          <w:sz w:val="24"/>
          <w:szCs w:val="24"/>
        </w:rPr>
      </w:pPr>
      <w:r w:rsidRPr="00570F3C">
        <w:rPr>
          <w:rFonts w:asciiTheme="majorHAnsi" w:hAnsiTheme="majorHAnsi" w:cstheme="majorHAnsi"/>
          <w:bCs/>
          <w:sz w:val="24"/>
          <w:szCs w:val="24"/>
        </w:rPr>
        <w:t>Zamawiający nie stawia warunku w tym zakresie</w:t>
      </w:r>
      <w:r w:rsidR="005C2461" w:rsidRPr="00570F3C">
        <w:rPr>
          <w:rFonts w:asciiTheme="majorHAnsi" w:hAnsiTheme="majorHAnsi" w:cstheme="majorHAnsi"/>
          <w:bCs/>
          <w:sz w:val="24"/>
          <w:szCs w:val="24"/>
        </w:rPr>
        <w:t>.</w:t>
      </w:r>
    </w:p>
    <w:p w14:paraId="0000008A" w14:textId="5758CFFA" w:rsidR="008A53FD"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570F3C">
        <w:rPr>
          <w:rFonts w:asciiTheme="majorHAnsi" w:hAnsiTheme="majorHAnsi" w:cstheme="majorHAnsi"/>
          <w:bCs/>
          <w:sz w:val="24"/>
          <w:szCs w:val="24"/>
        </w:rPr>
        <w:t>zdolności technicznej lub zawodowej:</w:t>
      </w:r>
    </w:p>
    <w:p w14:paraId="1FA4C27B" w14:textId="77777777" w:rsidR="003616FB" w:rsidRPr="00570F3C" w:rsidRDefault="003616FB" w:rsidP="003616FB">
      <w:pPr>
        <w:spacing w:line="360" w:lineRule="auto"/>
        <w:ind w:left="868" w:right="20"/>
        <w:jc w:val="both"/>
        <w:rPr>
          <w:rFonts w:asciiTheme="majorHAnsi" w:hAnsiTheme="majorHAnsi" w:cstheme="majorHAnsi"/>
          <w:bCs/>
          <w:sz w:val="24"/>
          <w:szCs w:val="24"/>
        </w:rPr>
      </w:pPr>
      <w:r w:rsidRPr="00570F3C">
        <w:rPr>
          <w:rFonts w:asciiTheme="majorHAnsi" w:hAnsiTheme="majorHAnsi" w:cstheme="majorHAnsi"/>
          <w:bCs/>
          <w:sz w:val="24"/>
          <w:szCs w:val="24"/>
        </w:rPr>
        <w:t>Zamawiający nie stawia warunku w tym zakresie.</w:t>
      </w:r>
    </w:p>
    <w:p w14:paraId="0000008E" w14:textId="77777777" w:rsidR="008A53FD" w:rsidRPr="007F3791" w:rsidRDefault="005C2461" w:rsidP="00EE6E44">
      <w:pPr>
        <w:pStyle w:val="Nagwek2"/>
        <w:spacing w:line="360" w:lineRule="auto"/>
        <w:rPr>
          <w:rFonts w:asciiTheme="majorHAnsi" w:hAnsiTheme="majorHAnsi" w:cstheme="majorHAnsi"/>
          <w:b/>
          <w:sz w:val="24"/>
          <w:szCs w:val="24"/>
        </w:rPr>
      </w:pPr>
      <w:bookmarkStart w:id="10" w:name="_sv3xn7chhdup" w:colFirst="0" w:colLast="0"/>
      <w:bookmarkEnd w:id="10"/>
      <w:r w:rsidRPr="007F3791">
        <w:rPr>
          <w:rFonts w:asciiTheme="majorHAnsi" w:hAnsiTheme="majorHAnsi" w:cstheme="majorHAnsi"/>
          <w:b/>
          <w:sz w:val="24"/>
          <w:szCs w:val="24"/>
        </w:rPr>
        <w:lastRenderedPageBreak/>
        <w:t>IX. Podstawy wykluczenia z postępowania</w:t>
      </w:r>
    </w:p>
    <w:p w14:paraId="0000008F" w14:textId="77777777" w:rsidR="008A53FD" w:rsidRPr="00570F3C" w:rsidRDefault="005C2461" w:rsidP="0057502F">
      <w:pPr>
        <w:numPr>
          <w:ilvl w:val="0"/>
          <w:numId w:val="2"/>
        </w:numPr>
        <w:spacing w:before="240"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570F3C" w:rsidRDefault="005C2461" w:rsidP="00BA78BE">
      <w:pPr>
        <w:numPr>
          <w:ilvl w:val="0"/>
          <w:numId w:val="8"/>
        </w:numPr>
        <w:spacing w:line="360" w:lineRule="auto"/>
        <w:ind w:left="812" w:hanging="386"/>
        <w:jc w:val="both"/>
        <w:rPr>
          <w:rFonts w:asciiTheme="majorHAnsi" w:hAnsiTheme="majorHAnsi" w:cstheme="majorHAnsi"/>
          <w:sz w:val="24"/>
          <w:szCs w:val="24"/>
        </w:rPr>
      </w:pPr>
      <w:r w:rsidRPr="00570F3C">
        <w:rPr>
          <w:rFonts w:asciiTheme="majorHAnsi" w:hAnsiTheme="majorHAnsi" w:cstheme="majorHAnsi"/>
          <w:sz w:val="24"/>
          <w:szCs w:val="24"/>
        </w:rPr>
        <w:t>w art. 108 ust. 1 PZP</w:t>
      </w:r>
      <w:r w:rsidR="00B7158E" w:rsidRPr="00570F3C">
        <w:rPr>
          <w:rFonts w:asciiTheme="majorHAnsi" w:hAnsiTheme="majorHAnsi" w:cstheme="majorHAnsi"/>
          <w:sz w:val="24"/>
          <w:szCs w:val="24"/>
        </w:rPr>
        <w:t xml:space="preserve"> tj.</w:t>
      </w:r>
      <w:r w:rsidRPr="00570F3C">
        <w:rPr>
          <w:rFonts w:asciiTheme="majorHAnsi" w:hAnsiTheme="majorHAnsi" w:cstheme="majorHAnsi"/>
          <w:sz w:val="24"/>
          <w:szCs w:val="24"/>
        </w:rPr>
        <w:t>;</w:t>
      </w:r>
    </w:p>
    <w:p w14:paraId="58BCDB6B" w14:textId="5A7CCA2D" w:rsidR="00B7158E" w:rsidRPr="00570F3C" w:rsidRDefault="00B7158E" w:rsidP="0057502F">
      <w:pPr>
        <w:spacing w:line="360" w:lineRule="auto"/>
        <w:ind w:left="812"/>
        <w:jc w:val="both"/>
        <w:rPr>
          <w:rFonts w:asciiTheme="majorHAnsi" w:hAnsiTheme="majorHAnsi" w:cstheme="majorHAnsi"/>
          <w:sz w:val="24"/>
          <w:szCs w:val="24"/>
        </w:rPr>
      </w:pPr>
      <w:r w:rsidRPr="00570F3C">
        <w:rPr>
          <w:rFonts w:asciiTheme="majorHAnsi" w:hAnsiTheme="majorHAnsi" w:cstheme="majorHAnsi"/>
          <w:sz w:val="24"/>
          <w:szCs w:val="24"/>
        </w:rPr>
        <w:t>Z postępowania o udzielenie zamówienia wyklucza się wykonawcę:</w:t>
      </w:r>
    </w:p>
    <w:p w14:paraId="3FAFE7B1" w14:textId="77777777" w:rsidR="00B7158E" w:rsidRPr="00570F3C" w:rsidRDefault="00B7158E" w:rsidP="0057502F">
      <w:pPr>
        <w:pStyle w:val="divpoint"/>
        <w:spacing w:line="360" w:lineRule="auto"/>
        <w:ind w:left="993"/>
        <w:jc w:val="both"/>
        <w:rPr>
          <w:rFonts w:asciiTheme="majorHAnsi" w:hAnsiTheme="majorHAnsi" w:cstheme="majorHAnsi"/>
          <w:sz w:val="24"/>
          <w:szCs w:val="24"/>
        </w:rPr>
      </w:pPr>
      <w:r w:rsidRPr="00570F3C">
        <w:rPr>
          <w:rFonts w:asciiTheme="majorHAnsi" w:hAnsiTheme="majorHAnsi" w:cstheme="majorHAnsi"/>
          <w:sz w:val="24"/>
          <w:szCs w:val="24"/>
        </w:rPr>
        <w:t xml:space="preserve">1)  będącego osobą fizyczną, którego prawomocnie skazano za przestępstwo: </w:t>
      </w:r>
    </w:p>
    <w:p w14:paraId="5A58442C" w14:textId="76CB4B3A" w:rsidR="00B7158E" w:rsidRPr="00570F3C" w:rsidRDefault="00B7158E" w:rsidP="0057502F">
      <w:pPr>
        <w:pStyle w:val="divpkt"/>
        <w:spacing w:line="360" w:lineRule="auto"/>
        <w:ind w:left="993"/>
        <w:rPr>
          <w:rFonts w:asciiTheme="majorHAnsi" w:hAnsiTheme="majorHAnsi" w:cstheme="majorHAnsi"/>
          <w:sz w:val="24"/>
          <w:szCs w:val="24"/>
        </w:rPr>
      </w:pPr>
      <w:r w:rsidRPr="00570F3C">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073C21C8" w14:textId="0950AB61" w:rsidR="00B7158E" w:rsidRPr="00570F3C" w:rsidRDefault="00B7158E" w:rsidP="0057502F">
      <w:pPr>
        <w:pStyle w:val="divpkt"/>
        <w:spacing w:line="360" w:lineRule="auto"/>
        <w:ind w:left="993"/>
        <w:rPr>
          <w:rFonts w:asciiTheme="majorHAnsi" w:hAnsiTheme="majorHAnsi" w:cstheme="majorHAnsi"/>
          <w:sz w:val="24"/>
          <w:szCs w:val="24"/>
        </w:rPr>
      </w:pPr>
      <w:r w:rsidRPr="00570F3C">
        <w:rPr>
          <w:rFonts w:asciiTheme="majorHAnsi" w:hAnsiTheme="majorHAnsi" w:cstheme="majorHAnsi"/>
          <w:sz w:val="24"/>
          <w:szCs w:val="24"/>
        </w:rPr>
        <w:t xml:space="preserve">b)  handlu ludźmi, o którym mowa w art. 189a Kodeksu karnego, </w:t>
      </w:r>
    </w:p>
    <w:p w14:paraId="3A57CB50" w14:textId="77777777" w:rsidR="00BB31ED" w:rsidRPr="001222DD" w:rsidRDefault="00BB31ED" w:rsidP="00BB31ED">
      <w:pPr>
        <w:pStyle w:val="divpkt"/>
        <w:spacing w:line="360" w:lineRule="auto"/>
        <w:ind w:left="993"/>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2"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3"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4"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5"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6"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7"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8"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19"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0"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1"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008DB073" w14:textId="77777777" w:rsidR="00B7158E" w:rsidRPr="00570F3C" w:rsidRDefault="00B7158E" w:rsidP="0057502F">
      <w:pPr>
        <w:pStyle w:val="divpkt"/>
        <w:spacing w:line="360" w:lineRule="auto"/>
        <w:ind w:left="993"/>
        <w:rPr>
          <w:rFonts w:asciiTheme="majorHAnsi" w:hAnsiTheme="majorHAnsi" w:cstheme="majorHAnsi"/>
          <w:sz w:val="24"/>
          <w:szCs w:val="24"/>
        </w:rPr>
      </w:pPr>
      <w:r w:rsidRPr="00570F3C">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B6E5C5" w14:textId="77777777" w:rsidR="00B7158E" w:rsidRPr="00570F3C" w:rsidRDefault="00B7158E" w:rsidP="0057502F">
      <w:pPr>
        <w:pStyle w:val="divpkt"/>
        <w:spacing w:line="360" w:lineRule="auto"/>
        <w:ind w:left="993"/>
        <w:rPr>
          <w:rFonts w:asciiTheme="majorHAnsi" w:hAnsiTheme="majorHAnsi" w:cstheme="majorHAnsi"/>
          <w:sz w:val="24"/>
          <w:szCs w:val="24"/>
        </w:rPr>
      </w:pPr>
      <w:r w:rsidRPr="00570F3C">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570F3C" w:rsidRDefault="00B7158E" w:rsidP="0057502F">
      <w:pPr>
        <w:pStyle w:val="divpkt"/>
        <w:spacing w:line="360" w:lineRule="auto"/>
        <w:ind w:left="993"/>
        <w:rPr>
          <w:rFonts w:asciiTheme="majorHAnsi" w:hAnsiTheme="majorHAnsi" w:cstheme="majorHAnsi"/>
          <w:sz w:val="24"/>
          <w:szCs w:val="24"/>
        </w:rPr>
      </w:pPr>
      <w:r w:rsidRPr="00570F3C">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570F3C" w:rsidRDefault="00B7158E" w:rsidP="0057502F">
      <w:pPr>
        <w:pStyle w:val="divpkt"/>
        <w:spacing w:line="360" w:lineRule="auto"/>
        <w:ind w:left="993"/>
        <w:rPr>
          <w:rFonts w:asciiTheme="majorHAnsi" w:hAnsiTheme="majorHAnsi" w:cstheme="majorHAnsi"/>
          <w:sz w:val="24"/>
          <w:szCs w:val="24"/>
        </w:rPr>
      </w:pPr>
      <w:r w:rsidRPr="00570F3C">
        <w:rPr>
          <w:rFonts w:asciiTheme="majorHAnsi" w:hAnsiTheme="majorHAnsi" w:cstheme="majorHAnsi"/>
          <w:sz w:val="24"/>
          <w:szCs w:val="24"/>
        </w:rPr>
        <w:t xml:space="preserve"> g)</w:t>
      </w:r>
      <w:r w:rsidRPr="00570F3C">
        <w:rPr>
          <w:rFonts w:asciiTheme="majorHAnsi" w:hAnsiTheme="majorHAnsi" w:cstheme="majorHAnsi"/>
          <w:b/>
          <w:bCs/>
          <w:sz w:val="24"/>
          <w:szCs w:val="24"/>
        </w:rPr>
        <w:t xml:space="preserve"> </w:t>
      </w:r>
      <w:r w:rsidRPr="00570F3C">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570F3C" w:rsidRDefault="00B7158E" w:rsidP="0057502F">
      <w:pPr>
        <w:pStyle w:val="divpkt"/>
        <w:spacing w:line="360" w:lineRule="auto"/>
        <w:ind w:left="993"/>
        <w:rPr>
          <w:rFonts w:asciiTheme="majorHAnsi" w:hAnsiTheme="majorHAnsi" w:cstheme="majorHAnsi"/>
          <w:sz w:val="24"/>
          <w:szCs w:val="24"/>
        </w:rPr>
      </w:pPr>
      <w:r w:rsidRPr="00570F3C">
        <w:rPr>
          <w:rFonts w:asciiTheme="majorHAnsi" w:hAnsiTheme="majorHAnsi" w:cstheme="majorHAnsi"/>
          <w:sz w:val="24"/>
          <w:szCs w:val="24"/>
        </w:rPr>
        <w:t xml:space="preserve"> h)  o którym mowa w art. 9 ust. 1 i 3 lub art. 10 ustawy z dnia 15 czerwca 2012 r. o skutkach powierzania wykonywania pracy cudzoziemcom przebywającym wbrew </w:t>
      </w:r>
      <w:r w:rsidRPr="00570F3C">
        <w:rPr>
          <w:rFonts w:asciiTheme="majorHAnsi" w:hAnsiTheme="majorHAnsi" w:cstheme="majorHAnsi"/>
          <w:sz w:val="24"/>
          <w:szCs w:val="24"/>
        </w:rPr>
        <w:lastRenderedPageBreak/>
        <w:t xml:space="preserve">przepisom na terytorium Rzeczypospolitej Polskiej  </w:t>
      </w:r>
    </w:p>
    <w:p w14:paraId="15646DBA" w14:textId="3CCB2A2E" w:rsidR="00B7158E" w:rsidRPr="00570F3C" w:rsidRDefault="00B7158E" w:rsidP="0057502F">
      <w:pPr>
        <w:pStyle w:val="divpkt"/>
        <w:spacing w:line="360" w:lineRule="auto"/>
        <w:ind w:left="993"/>
        <w:rPr>
          <w:rFonts w:asciiTheme="majorHAnsi" w:hAnsiTheme="majorHAnsi" w:cstheme="majorHAnsi"/>
          <w:sz w:val="24"/>
          <w:szCs w:val="24"/>
        </w:rPr>
      </w:pPr>
      <w:r w:rsidRPr="00570F3C">
        <w:rPr>
          <w:rFonts w:asciiTheme="majorHAnsi" w:hAnsiTheme="majorHAnsi" w:cstheme="majorHAnsi"/>
          <w:sz w:val="24"/>
          <w:szCs w:val="24"/>
        </w:rPr>
        <w:t xml:space="preserve">- lub za odpowiedni czyn zabroniony określony w przepisach prawa obcego; </w:t>
      </w:r>
    </w:p>
    <w:p w14:paraId="48D23423" w14:textId="77777777" w:rsidR="00B7158E" w:rsidRPr="00570F3C" w:rsidRDefault="00B7158E" w:rsidP="0057502F">
      <w:pPr>
        <w:spacing w:line="360" w:lineRule="auto"/>
        <w:ind w:left="993"/>
        <w:jc w:val="both"/>
        <w:rPr>
          <w:rFonts w:asciiTheme="majorHAnsi" w:hAnsiTheme="majorHAnsi" w:cstheme="majorHAnsi"/>
          <w:sz w:val="24"/>
          <w:szCs w:val="24"/>
        </w:rPr>
      </w:pPr>
    </w:p>
    <w:p w14:paraId="43270C10" w14:textId="77777777" w:rsidR="00B7158E" w:rsidRPr="00570F3C" w:rsidRDefault="00B7158E" w:rsidP="0057502F">
      <w:pPr>
        <w:pStyle w:val="divpoint"/>
        <w:spacing w:line="360" w:lineRule="auto"/>
        <w:ind w:left="993"/>
        <w:jc w:val="both"/>
        <w:rPr>
          <w:rFonts w:asciiTheme="majorHAnsi" w:hAnsiTheme="majorHAnsi" w:cstheme="majorHAnsi"/>
          <w:sz w:val="24"/>
          <w:szCs w:val="24"/>
        </w:rPr>
      </w:pPr>
      <w:r w:rsidRPr="00570F3C">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570F3C" w:rsidRDefault="00B7158E" w:rsidP="0057502F">
      <w:pPr>
        <w:spacing w:line="360" w:lineRule="auto"/>
        <w:ind w:left="993"/>
        <w:jc w:val="both"/>
        <w:rPr>
          <w:rFonts w:asciiTheme="majorHAnsi" w:hAnsiTheme="majorHAnsi" w:cstheme="majorHAnsi"/>
          <w:sz w:val="24"/>
          <w:szCs w:val="24"/>
        </w:rPr>
      </w:pPr>
    </w:p>
    <w:p w14:paraId="36C74DBC" w14:textId="77777777" w:rsidR="00B7158E" w:rsidRPr="00570F3C" w:rsidRDefault="00B7158E" w:rsidP="0057502F">
      <w:pPr>
        <w:pStyle w:val="divpoint"/>
        <w:spacing w:line="360" w:lineRule="auto"/>
        <w:ind w:left="993"/>
        <w:jc w:val="both"/>
        <w:rPr>
          <w:rFonts w:asciiTheme="majorHAnsi" w:hAnsiTheme="majorHAnsi" w:cstheme="majorHAnsi"/>
          <w:sz w:val="24"/>
          <w:szCs w:val="24"/>
        </w:rPr>
      </w:pPr>
      <w:r w:rsidRPr="00570F3C">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570F3C" w:rsidRDefault="00B7158E" w:rsidP="0057502F">
      <w:pPr>
        <w:spacing w:line="360" w:lineRule="auto"/>
        <w:ind w:left="993"/>
        <w:jc w:val="both"/>
        <w:rPr>
          <w:rFonts w:asciiTheme="majorHAnsi" w:hAnsiTheme="majorHAnsi" w:cstheme="majorHAnsi"/>
          <w:sz w:val="24"/>
          <w:szCs w:val="24"/>
        </w:rPr>
      </w:pPr>
    </w:p>
    <w:p w14:paraId="2793C603" w14:textId="77777777" w:rsidR="00B7158E" w:rsidRPr="00570F3C" w:rsidRDefault="00B7158E" w:rsidP="0057502F">
      <w:pPr>
        <w:pStyle w:val="divpoint"/>
        <w:spacing w:line="360" w:lineRule="auto"/>
        <w:ind w:left="993"/>
        <w:jc w:val="both"/>
        <w:rPr>
          <w:rFonts w:asciiTheme="majorHAnsi" w:hAnsiTheme="majorHAnsi" w:cstheme="majorHAnsi"/>
          <w:sz w:val="24"/>
          <w:szCs w:val="24"/>
        </w:rPr>
      </w:pPr>
      <w:r w:rsidRPr="00570F3C">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570F3C" w:rsidRDefault="00B7158E" w:rsidP="0057502F">
      <w:pPr>
        <w:spacing w:line="360" w:lineRule="auto"/>
        <w:ind w:left="993"/>
        <w:jc w:val="both"/>
        <w:rPr>
          <w:rFonts w:asciiTheme="majorHAnsi" w:hAnsiTheme="majorHAnsi" w:cstheme="majorHAnsi"/>
          <w:sz w:val="24"/>
          <w:szCs w:val="24"/>
        </w:rPr>
      </w:pPr>
    </w:p>
    <w:p w14:paraId="4B627216" w14:textId="77777777" w:rsidR="00B7158E" w:rsidRPr="00570F3C" w:rsidRDefault="00B7158E" w:rsidP="0057502F">
      <w:pPr>
        <w:pStyle w:val="divpoint"/>
        <w:spacing w:line="360" w:lineRule="auto"/>
        <w:ind w:left="993"/>
        <w:jc w:val="both"/>
        <w:rPr>
          <w:rFonts w:asciiTheme="majorHAnsi" w:hAnsiTheme="majorHAnsi" w:cstheme="majorHAnsi"/>
          <w:sz w:val="24"/>
          <w:szCs w:val="24"/>
        </w:rPr>
      </w:pPr>
      <w:r w:rsidRPr="00570F3C">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570F3C" w:rsidRDefault="00B7158E" w:rsidP="0057502F">
      <w:pPr>
        <w:spacing w:line="360" w:lineRule="auto"/>
        <w:ind w:left="993"/>
        <w:jc w:val="both"/>
        <w:rPr>
          <w:rFonts w:asciiTheme="majorHAnsi" w:hAnsiTheme="majorHAnsi" w:cstheme="majorHAnsi"/>
          <w:sz w:val="24"/>
          <w:szCs w:val="24"/>
        </w:rPr>
      </w:pPr>
    </w:p>
    <w:p w14:paraId="412339E1" w14:textId="77777777" w:rsidR="00B7158E" w:rsidRPr="00570F3C" w:rsidRDefault="00B7158E" w:rsidP="0057502F">
      <w:pPr>
        <w:pStyle w:val="divpoint"/>
        <w:spacing w:line="360" w:lineRule="auto"/>
        <w:ind w:left="993"/>
        <w:jc w:val="both"/>
        <w:rPr>
          <w:rFonts w:asciiTheme="majorHAnsi" w:hAnsiTheme="majorHAnsi" w:cstheme="majorHAnsi"/>
          <w:sz w:val="24"/>
          <w:szCs w:val="24"/>
        </w:rPr>
      </w:pPr>
      <w:r w:rsidRPr="00570F3C">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570F3C">
        <w:rPr>
          <w:rFonts w:asciiTheme="majorHAnsi" w:hAnsiTheme="majorHAnsi" w:cstheme="majorHAnsi"/>
          <w:sz w:val="24"/>
          <w:szCs w:val="24"/>
        </w:rPr>
        <w:lastRenderedPageBreak/>
        <w:t xml:space="preserve">spowodowane tym zakłócenie konkurencji może być wyeliminowane w inny sposób niż przez wykluczenie wykonawcy z udziału w postępowaniu o udzielenie zamówienia. </w:t>
      </w:r>
    </w:p>
    <w:p w14:paraId="0A2932AF" w14:textId="77777777" w:rsidR="009E55A7" w:rsidRPr="00F1469D" w:rsidRDefault="009E55A7" w:rsidP="009E55A7">
      <w:pPr>
        <w:numPr>
          <w:ilvl w:val="0"/>
          <w:numId w:val="2"/>
        </w:numPr>
        <w:spacing w:before="240"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Zamawiający nie przewiduje wykluczenia Wykonawcy na postawie </w:t>
      </w:r>
      <w:r w:rsidRPr="0056633F">
        <w:rPr>
          <w:rFonts w:asciiTheme="majorHAnsi" w:hAnsiTheme="majorHAnsi" w:cstheme="majorHAnsi"/>
          <w:sz w:val="24"/>
          <w:szCs w:val="24"/>
        </w:rPr>
        <w:t>w art. 109 PZP</w:t>
      </w:r>
      <w:r>
        <w:rPr>
          <w:rFonts w:asciiTheme="majorHAnsi" w:hAnsiTheme="majorHAnsi" w:cstheme="majorHAnsi"/>
          <w:sz w:val="24"/>
          <w:szCs w:val="24"/>
        </w:rPr>
        <w:t>.</w:t>
      </w:r>
    </w:p>
    <w:p w14:paraId="00000095" w14:textId="2C1368F0" w:rsidR="008A53FD" w:rsidRDefault="005C2461" w:rsidP="00857428">
      <w:pPr>
        <w:numPr>
          <w:ilvl w:val="0"/>
          <w:numId w:val="2"/>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Wykluczenie Wykonawcy następuje zgodnie z art. 111 PZP</w:t>
      </w:r>
      <w:r w:rsidR="00570F3C">
        <w:rPr>
          <w:rFonts w:asciiTheme="majorHAnsi" w:hAnsiTheme="majorHAnsi" w:cstheme="majorHAnsi"/>
          <w:sz w:val="24"/>
          <w:szCs w:val="24"/>
        </w:rPr>
        <w:t>.</w:t>
      </w:r>
    </w:p>
    <w:p w14:paraId="3F5EEF8A" w14:textId="77777777" w:rsidR="00570F3C" w:rsidRDefault="00570F3C" w:rsidP="00570F3C">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43D72">
        <w:rPr>
          <w:rFonts w:asciiTheme="majorHAnsi" w:hAnsiTheme="majorHAnsi" w:cstheme="majorHAnsi"/>
          <w:sz w:val="24"/>
          <w:szCs w:val="24"/>
        </w:rPr>
        <w:t>Pzp</w:t>
      </w:r>
      <w:proofErr w:type="spellEnd"/>
      <w:r w:rsidRPr="00043D72">
        <w:rPr>
          <w:rFonts w:asciiTheme="majorHAnsi" w:hAnsiTheme="majorHAnsi" w:cstheme="majorHAnsi"/>
          <w:sz w:val="24"/>
          <w:szCs w:val="24"/>
        </w:rPr>
        <w:t xml:space="preserve"> wyklucza się:</w:t>
      </w:r>
    </w:p>
    <w:p w14:paraId="38184864" w14:textId="77777777" w:rsidR="00570F3C" w:rsidRPr="00C33E5C" w:rsidRDefault="00570F3C" w:rsidP="00570F3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2"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3"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4"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1" w:name="mip63236840"/>
      <w:bookmarkEnd w:id="11"/>
    </w:p>
    <w:p w14:paraId="169DF434" w14:textId="77777777" w:rsidR="00570F3C" w:rsidRPr="00C33E5C" w:rsidRDefault="00570F3C" w:rsidP="00570F3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5"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6"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7"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8"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29"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2" w:name="mip63236841"/>
      <w:bookmarkEnd w:id="12"/>
    </w:p>
    <w:p w14:paraId="44AE3A7E" w14:textId="77777777" w:rsidR="00570F3C" w:rsidRDefault="00570F3C" w:rsidP="00570F3C">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0"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1"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2"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3"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4"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5"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6"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3" w:name="_GoBack"/>
      <w:bookmarkEnd w:id="13"/>
    </w:p>
    <w:p w14:paraId="00000096" w14:textId="77777777" w:rsidR="008A53FD" w:rsidRPr="00AA2852" w:rsidRDefault="005C2461" w:rsidP="00EE6E44">
      <w:pPr>
        <w:pStyle w:val="Nagwek2"/>
        <w:spacing w:line="360" w:lineRule="auto"/>
        <w:jc w:val="both"/>
        <w:rPr>
          <w:rFonts w:asciiTheme="majorHAnsi" w:hAnsiTheme="majorHAnsi" w:cstheme="majorHAnsi"/>
          <w:b/>
          <w:sz w:val="24"/>
          <w:szCs w:val="24"/>
        </w:rPr>
      </w:pPr>
      <w:bookmarkStart w:id="14" w:name="_crlv0voso4yw" w:colFirst="0" w:colLast="0"/>
      <w:bookmarkEnd w:id="14"/>
      <w:r w:rsidRPr="00AA2852">
        <w:rPr>
          <w:rFonts w:asciiTheme="majorHAnsi" w:hAnsiTheme="majorHAnsi" w:cstheme="majorHAnsi"/>
          <w:b/>
          <w:sz w:val="24"/>
          <w:szCs w:val="24"/>
        </w:rPr>
        <w:lastRenderedPageBreak/>
        <w:t>X. Podmiotowe środki dowodowe. Oświadczenia i dokumenty, jakie zobowiązani są dostarczyć Wykonawcy w celu potwierdzenia spełniania warunków udziału w postępowaniu oraz wykazania braku podstaw wykluczenia</w:t>
      </w:r>
    </w:p>
    <w:p w14:paraId="00000097" w14:textId="29E647E8" w:rsidR="008A53FD" w:rsidRPr="00570F3C" w:rsidRDefault="005C2461" w:rsidP="00BA78BE">
      <w:pPr>
        <w:numPr>
          <w:ilvl w:val="0"/>
          <w:numId w:val="4"/>
        </w:numPr>
        <w:spacing w:before="240" w:line="360" w:lineRule="auto"/>
        <w:ind w:left="284" w:hanging="426"/>
        <w:jc w:val="both"/>
        <w:rPr>
          <w:rFonts w:asciiTheme="majorHAnsi" w:hAnsiTheme="majorHAnsi" w:cstheme="majorHAnsi"/>
          <w:sz w:val="24"/>
          <w:szCs w:val="24"/>
        </w:rPr>
      </w:pPr>
      <w:r w:rsidRPr="00570F3C">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570F3C">
        <w:rPr>
          <w:rFonts w:asciiTheme="majorHAnsi" w:hAnsiTheme="majorHAnsi" w:cstheme="majorHAnsi"/>
          <w:b/>
          <w:sz w:val="24"/>
          <w:szCs w:val="24"/>
        </w:rPr>
        <w:t xml:space="preserve">Załącznikiem nr </w:t>
      </w:r>
      <w:r w:rsidR="00B3369C" w:rsidRPr="00570F3C">
        <w:rPr>
          <w:rFonts w:asciiTheme="majorHAnsi" w:hAnsiTheme="majorHAnsi" w:cstheme="majorHAnsi"/>
          <w:b/>
          <w:sz w:val="24"/>
          <w:szCs w:val="24"/>
        </w:rPr>
        <w:t>3</w:t>
      </w:r>
      <w:r w:rsidRPr="00570F3C">
        <w:rPr>
          <w:rFonts w:asciiTheme="majorHAnsi" w:hAnsiTheme="majorHAnsi" w:cstheme="majorHAnsi"/>
          <w:b/>
          <w:sz w:val="24"/>
          <w:szCs w:val="24"/>
        </w:rPr>
        <w:t xml:space="preserve"> do SWZ</w:t>
      </w:r>
      <w:r w:rsidRPr="00570F3C">
        <w:rPr>
          <w:rFonts w:asciiTheme="majorHAnsi" w:hAnsiTheme="majorHAnsi" w:cstheme="majorHAnsi"/>
          <w:sz w:val="24"/>
          <w:szCs w:val="24"/>
        </w:rPr>
        <w:t>;</w:t>
      </w:r>
    </w:p>
    <w:p w14:paraId="00000098" w14:textId="460AD385" w:rsidR="008A53FD" w:rsidRPr="00570F3C" w:rsidRDefault="005C2461" w:rsidP="00BA78BE">
      <w:pPr>
        <w:numPr>
          <w:ilvl w:val="0"/>
          <w:numId w:val="4"/>
        </w:numPr>
        <w:spacing w:line="360" w:lineRule="auto"/>
        <w:ind w:left="284" w:hanging="426"/>
        <w:jc w:val="both"/>
        <w:rPr>
          <w:rFonts w:asciiTheme="majorHAnsi" w:hAnsiTheme="majorHAnsi" w:cstheme="majorHAnsi"/>
          <w:sz w:val="24"/>
          <w:szCs w:val="24"/>
        </w:rPr>
      </w:pPr>
      <w:r w:rsidRPr="00570F3C">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570F3C">
        <w:rPr>
          <w:rFonts w:asciiTheme="majorHAnsi" w:hAnsiTheme="majorHAnsi" w:cstheme="majorHAnsi"/>
          <w:sz w:val="24"/>
          <w:szCs w:val="24"/>
        </w:rPr>
        <w:t xml:space="preserve">z </w:t>
      </w:r>
      <w:r w:rsidRPr="00570F3C">
        <w:rPr>
          <w:rFonts w:asciiTheme="majorHAnsi" w:hAnsiTheme="majorHAnsi" w:cstheme="majorHAnsi"/>
          <w:sz w:val="24"/>
          <w:szCs w:val="24"/>
        </w:rPr>
        <w:t>postępowani</w:t>
      </w:r>
      <w:r w:rsidR="00B3369C" w:rsidRPr="00570F3C">
        <w:rPr>
          <w:rFonts w:asciiTheme="majorHAnsi" w:hAnsiTheme="majorHAnsi" w:cstheme="majorHAnsi"/>
          <w:sz w:val="24"/>
          <w:szCs w:val="24"/>
        </w:rPr>
        <w:t>a</w:t>
      </w:r>
      <w:r w:rsidR="00D810BB" w:rsidRPr="00570F3C">
        <w:rPr>
          <w:rFonts w:asciiTheme="majorHAnsi" w:hAnsiTheme="majorHAnsi" w:cstheme="majorHAnsi"/>
          <w:sz w:val="24"/>
          <w:szCs w:val="24"/>
        </w:rPr>
        <w:t xml:space="preserve"> oraz spełnia warunki udziału w postepowaniu</w:t>
      </w:r>
      <w:r w:rsidRPr="00570F3C">
        <w:rPr>
          <w:rFonts w:asciiTheme="majorHAnsi" w:hAnsiTheme="majorHAnsi" w:cstheme="majorHAnsi"/>
          <w:sz w:val="24"/>
          <w:szCs w:val="24"/>
        </w:rPr>
        <w:t>.</w:t>
      </w:r>
    </w:p>
    <w:p w14:paraId="000000A3" w14:textId="24C311E8" w:rsidR="008A53FD" w:rsidRDefault="005C2461" w:rsidP="00EE6E44">
      <w:pPr>
        <w:pStyle w:val="Nagwek2"/>
        <w:spacing w:line="360" w:lineRule="auto"/>
        <w:rPr>
          <w:rFonts w:asciiTheme="majorHAnsi" w:hAnsiTheme="majorHAnsi" w:cstheme="majorHAnsi"/>
          <w:b/>
          <w:sz w:val="24"/>
          <w:szCs w:val="24"/>
        </w:rPr>
      </w:pPr>
      <w:bookmarkStart w:id="15" w:name="_gb4nrns0uw97" w:colFirst="0" w:colLast="0"/>
      <w:bookmarkEnd w:id="15"/>
      <w:r w:rsidRPr="00AA2852">
        <w:rPr>
          <w:rFonts w:asciiTheme="majorHAnsi" w:hAnsiTheme="majorHAnsi" w:cstheme="majorHAnsi"/>
          <w:b/>
          <w:sz w:val="24"/>
          <w:szCs w:val="24"/>
        </w:rPr>
        <w:t>XI. Poleganie na zasobach innych podmiotów</w:t>
      </w:r>
    </w:p>
    <w:p w14:paraId="4F296248" w14:textId="1891B905" w:rsidR="003616FB" w:rsidRPr="003C1415" w:rsidRDefault="003616FB" w:rsidP="009D2C6A">
      <w:pPr>
        <w:spacing w:line="360" w:lineRule="auto"/>
        <w:rPr>
          <w:rFonts w:asciiTheme="majorHAnsi" w:hAnsiTheme="majorHAnsi" w:cstheme="majorHAnsi"/>
          <w:sz w:val="24"/>
          <w:szCs w:val="24"/>
        </w:rPr>
      </w:pPr>
      <w:r w:rsidRPr="003C1415">
        <w:rPr>
          <w:rFonts w:asciiTheme="majorHAnsi" w:hAnsiTheme="majorHAnsi" w:cstheme="majorHAnsi"/>
          <w:sz w:val="24"/>
          <w:szCs w:val="24"/>
        </w:rPr>
        <w:t>Zamawiaj</w:t>
      </w:r>
      <w:r w:rsidR="003C1415" w:rsidRPr="003C1415">
        <w:rPr>
          <w:rFonts w:asciiTheme="majorHAnsi" w:hAnsiTheme="majorHAnsi" w:cstheme="majorHAnsi"/>
          <w:sz w:val="24"/>
          <w:szCs w:val="24"/>
        </w:rPr>
        <w:t>ą</w:t>
      </w:r>
      <w:r w:rsidRPr="003C1415">
        <w:rPr>
          <w:rFonts w:asciiTheme="majorHAnsi" w:hAnsiTheme="majorHAnsi" w:cstheme="majorHAnsi"/>
          <w:sz w:val="24"/>
          <w:szCs w:val="24"/>
        </w:rPr>
        <w:t>cy nie stawia warunków udział</w:t>
      </w:r>
      <w:r w:rsidR="003C1415">
        <w:rPr>
          <w:rFonts w:asciiTheme="majorHAnsi" w:hAnsiTheme="majorHAnsi" w:cstheme="majorHAnsi"/>
          <w:sz w:val="24"/>
          <w:szCs w:val="24"/>
        </w:rPr>
        <w:t xml:space="preserve">u w </w:t>
      </w:r>
      <w:r w:rsidRPr="003C1415">
        <w:rPr>
          <w:rFonts w:asciiTheme="majorHAnsi" w:hAnsiTheme="majorHAnsi" w:cstheme="majorHAnsi"/>
          <w:sz w:val="24"/>
          <w:szCs w:val="24"/>
        </w:rPr>
        <w:t>postępowaniu, wobec czego niniejszy punkt SWZ nie ma zastosowania.</w:t>
      </w:r>
    </w:p>
    <w:p w14:paraId="000000AB" w14:textId="77777777" w:rsidR="008A53FD" w:rsidRPr="00591C66" w:rsidRDefault="005C2461" w:rsidP="00EE6E44">
      <w:pPr>
        <w:pStyle w:val="Nagwek2"/>
        <w:spacing w:line="360" w:lineRule="auto"/>
        <w:jc w:val="both"/>
        <w:rPr>
          <w:rFonts w:asciiTheme="majorHAnsi" w:hAnsiTheme="majorHAnsi" w:cstheme="majorHAnsi"/>
          <w:b/>
          <w:sz w:val="24"/>
          <w:szCs w:val="24"/>
        </w:rPr>
      </w:pPr>
      <w:bookmarkStart w:id="16" w:name="_lodptpqf2xh0" w:colFirst="0" w:colLast="0"/>
      <w:bookmarkEnd w:id="16"/>
      <w:r w:rsidRPr="00591C66">
        <w:rPr>
          <w:rFonts w:asciiTheme="majorHAnsi" w:hAnsiTheme="majorHAnsi" w:cstheme="majorHAnsi"/>
          <w:b/>
          <w:sz w:val="24"/>
          <w:szCs w:val="24"/>
        </w:rPr>
        <w:t>XII. Informacja dla Wykonawców wspólnie ubiegających się o udzielenie zamówienia</w:t>
      </w:r>
    </w:p>
    <w:p w14:paraId="000000AC" w14:textId="77777777" w:rsidR="008A53FD" w:rsidRPr="009F7B5D" w:rsidRDefault="005C2461" w:rsidP="00BA78BE">
      <w:pPr>
        <w:numPr>
          <w:ilvl w:val="0"/>
          <w:numId w:val="7"/>
        </w:numPr>
        <w:spacing w:before="240" w:line="360" w:lineRule="auto"/>
        <w:ind w:left="426"/>
        <w:jc w:val="both"/>
        <w:rPr>
          <w:rFonts w:asciiTheme="majorHAnsi" w:hAnsiTheme="majorHAnsi" w:cstheme="majorHAnsi"/>
          <w:b/>
          <w:sz w:val="24"/>
          <w:szCs w:val="24"/>
          <w:u w:val="single"/>
        </w:rPr>
      </w:pPr>
      <w:r w:rsidRPr="00570F3C">
        <w:rPr>
          <w:rFonts w:asciiTheme="majorHAnsi" w:hAnsiTheme="majorHAnsi" w:cstheme="maj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w:t>
      </w:r>
      <w:r w:rsidRPr="009F7B5D">
        <w:rPr>
          <w:rFonts w:asciiTheme="majorHAnsi" w:hAnsiTheme="majorHAnsi" w:cstheme="majorHAnsi"/>
          <w:b/>
          <w:sz w:val="24"/>
          <w:szCs w:val="24"/>
          <w:u w:val="single"/>
        </w:rPr>
        <w:t xml:space="preserve">Pełnomocnictwo winno być załączone do oferty. </w:t>
      </w:r>
    </w:p>
    <w:p w14:paraId="5AACFBB5" w14:textId="77777777" w:rsidR="006F3570" w:rsidRPr="00570F3C" w:rsidRDefault="006F3570" w:rsidP="00BA78BE">
      <w:pPr>
        <w:numPr>
          <w:ilvl w:val="0"/>
          <w:numId w:val="7"/>
        </w:numPr>
        <w:spacing w:before="240"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0" w14:textId="5BF09F27" w:rsidR="008A53FD" w:rsidRDefault="005C2461" w:rsidP="00EE6E44">
      <w:pPr>
        <w:pStyle w:val="Nagwek2"/>
        <w:spacing w:line="360" w:lineRule="auto"/>
        <w:jc w:val="both"/>
        <w:rPr>
          <w:rFonts w:asciiTheme="majorHAnsi" w:hAnsiTheme="majorHAnsi" w:cstheme="majorHAnsi"/>
          <w:b/>
          <w:sz w:val="24"/>
          <w:szCs w:val="24"/>
        </w:rPr>
      </w:pPr>
      <w:bookmarkStart w:id="17" w:name="_tp7vefgpgfgi" w:colFirst="0" w:colLast="0"/>
      <w:bookmarkEnd w:id="17"/>
      <w:r w:rsidRPr="00D56822">
        <w:rPr>
          <w:rFonts w:asciiTheme="majorHAnsi" w:hAnsiTheme="majorHAnsi" w:cstheme="majorHAnsi"/>
          <w:b/>
          <w:sz w:val="24"/>
          <w:szCs w:val="24"/>
        </w:rPr>
        <w:t xml:space="preserve">XIII. </w:t>
      </w:r>
      <w:r w:rsidR="008948AF" w:rsidRPr="00D56822">
        <w:rPr>
          <w:rFonts w:asciiTheme="majorHAnsi" w:hAnsiTheme="majorHAnsi" w:cstheme="majorHAnsi"/>
          <w:b/>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7B9CB825" w14:textId="77777777" w:rsidR="003C1415" w:rsidRPr="00A7792A" w:rsidRDefault="003C1415" w:rsidP="00724FFB">
      <w:pPr>
        <w:numPr>
          <w:ilvl w:val="0"/>
          <w:numId w:val="32"/>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Osobą uprawnioną do kontaktu z Wykonawcami jest: Dorota Dobrzeniecka.</w:t>
      </w:r>
    </w:p>
    <w:p w14:paraId="4651545C" w14:textId="77777777" w:rsidR="003C1415" w:rsidRPr="00A7792A" w:rsidRDefault="003C1415" w:rsidP="00724FFB">
      <w:pPr>
        <w:numPr>
          <w:ilvl w:val="0"/>
          <w:numId w:val="32"/>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lastRenderedPageBreak/>
        <w:t xml:space="preserve">Postępowanie prowadzone jest w języku polskim w formie elektronicznej za pośrednictwem </w:t>
      </w:r>
      <w:hyperlink r:id="rId37">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xml:space="preserve"> pod adresem</w:t>
      </w:r>
      <w:r w:rsidRPr="00A7792A">
        <w:rPr>
          <w:rFonts w:asciiTheme="majorHAnsi" w:eastAsia="Times New Roman" w:hAnsiTheme="majorHAnsi" w:cstheme="majorHAnsi"/>
          <w:sz w:val="24"/>
          <w:szCs w:val="24"/>
          <w:vertAlign w:val="superscript"/>
        </w:rPr>
        <w:t xml:space="preserve"> </w:t>
      </w:r>
      <w:hyperlink r:id="rId38" w:history="1">
        <w:r w:rsidRPr="00A7792A">
          <w:rPr>
            <w:rStyle w:val="Hipercze"/>
            <w:rFonts w:asciiTheme="majorHAnsi" w:hAnsiTheme="majorHAnsi" w:cstheme="majorHAnsi"/>
            <w:sz w:val="24"/>
            <w:szCs w:val="24"/>
          </w:rPr>
          <w:t>https://platformazakupowa.pl/pn/kaliszpom</w:t>
        </w:r>
      </w:hyperlink>
      <w:r w:rsidRPr="00A7792A">
        <w:rPr>
          <w:rFonts w:asciiTheme="majorHAnsi" w:eastAsia="Times New Roman" w:hAnsiTheme="majorHAnsi" w:cstheme="majorHAnsi"/>
          <w:sz w:val="24"/>
          <w:szCs w:val="24"/>
          <w:u w:val="single"/>
        </w:rPr>
        <w:t xml:space="preserve"> </w:t>
      </w:r>
    </w:p>
    <w:p w14:paraId="391E1D12" w14:textId="77777777" w:rsidR="003C1415" w:rsidRPr="00A7792A" w:rsidRDefault="003C1415" w:rsidP="00724FFB">
      <w:pPr>
        <w:numPr>
          <w:ilvl w:val="0"/>
          <w:numId w:val="32"/>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39">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xml:space="preserve"> i formularza „</w:t>
      </w:r>
      <w:r w:rsidRPr="00A7792A">
        <w:rPr>
          <w:rFonts w:asciiTheme="majorHAnsi" w:eastAsia="Times New Roman" w:hAnsiTheme="majorHAnsi" w:cstheme="majorHAnsi"/>
          <w:b/>
          <w:sz w:val="24"/>
          <w:szCs w:val="24"/>
        </w:rPr>
        <w:t>Wyślij wiadomość do zamawiającego</w:t>
      </w:r>
      <w:r w:rsidRPr="00A7792A">
        <w:rPr>
          <w:rFonts w:asciiTheme="majorHAnsi" w:eastAsia="Times New Roman" w:hAnsiTheme="majorHAnsi" w:cstheme="majorHAnsi"/>
          <w:sz w:val="24"/>
          <w:szCs w:val="24"/>
        </w:rPr>
        <w:t xml:space="preserve">”. </w:t>
      </w:r>
    </w:p>
    <w:p w14:paraId="534E1899" w14:textId="3E83D4EC" w:rsidR="003C1415" w:rsidRPr="00A7792A" w:rsidRDefault="003C1415" w:rsidP="00D704F8">
      <w:pPr>
        <w:spacing w:line="360" w:lineRule="auto"/>
        <w:ind w:left="709"/>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 xml:space="preserve">Za datę przekazania (wpływu) oświadczeń, wniosków, zawiadomień oraz informacji przyjmuje się datę ich przesłania za pośrednictwem </w:t>
      </w:r>
      <w:hyperlink r:id="rId40">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xml:space="preserve"> poprzez kliknięcie przycisku  „Wyślij wiadomość do zamawiającego”</w:t>
      </w:r>
      <w:r w:rsidR="00243ACD">
        <w:rPr>
          <w:rFonts w:asciiTheme="majorHAnsi" w:eastAsia="Times New Roman" w:hAnsiTheme="majorHAnsi" w:cstheme="majorHAnsi"/>
          <w:sz w:val="24"/>
          <w:szCs w:val="24"/>
        </w:rPr>
        <w:t>,</w:t>
      </w:r>
      <w:r w:rsidRPr="00A7792A">
        <w:rPr>
          <w:rFonts w:asciiTheme="majorHAnsi" w:eastAsia="Times New Roman" w:hAnsiTheme="majorHAnsi" w:cstheme="majorHAnsi"/>
          <w:sz w:val="24"/>
          <w:szCs w:val="24"/>
        </w:rPr>
        <w:t xml:space="preserve"> po których pojawi się komunikat, że wiadomość została wysłana do zamawiającego. Zamawiający dopuszcza, opcjonalnie, komunikację  za pośrednictwem poczty elektronicznej. Adres poczty elektronicznej osoby uprawnionej do kontaktu z Wykonawcami: </w:t>
      </w:r>
      <w:hyperlink r:id="rId41" w:history="1">
        <w:r w:rsidRPr="00A7792A">
          <w:rPr>
            <w:rStyle w:val="Hipercze"/>
            <w:rFonts w:asciiTheme="majorHAnsi" w:hAnsiTheme="majorHAnsi" w:cstheme="majorHAnsi"/>
            <w:sz w:val="24"/>
            <w:szCs w:val="24"/>
          </w:rPr>
          <w:t>bosip@kaliszpom.pl</w:t>
        </w:r>
      </w:hyperlink>
      <w:r w:rsidRPr="00A7792A">
        <w:rPr>
          <w:rFonts w:asciiTheme="majorHAnsi" w:eastAsia="Times New Roman" w:hAnsiTheme="majorHAnsi" w:cstheme="majorHAnsi"/>
          <w:sz w:val="24"/>
          <w:szCs w:val="24"/>
        </w:rPr>
        <w:t xml:space="preserve"> </w:t>
      </w:r>
    </w:p>
    <w:p w14:paraId="76129659" w14:textId="77777777" w:rsidR="003C1415" w:rsidRPr="00A7792A" w:rsidRDefault="003C1415" w:rsidP="00724FFB">
      <w:pPr>
        <w:numPr>
          <w:ilvl w:val="0"/>
          <w:numId w:val="32"/>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 xml:space="preserve">Zamawiający będzie przekazywał wykonawcom informacje w formie elektronicznej za pośrednictwem </w:t>
      </w:r>
      <w:hyperlink r:id="rId42">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3">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xml:space="preserve"> do konkretnego wykonawcy.</w:t>
      </w:r>
    </w:p>
    <w:p w14:paraId="421EBC55" w14:textId="77777777" w:rsidR="003C1415" w:rsidRPr="00A7792A" w:rsidRDefault="003C1415" w:rsidP="00724FFB">
      <w:pPr>
        <w:numPr>
          <w:ilvl w:val="0"/>
          <w:numId w:val="32"/>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02BE737" w14:textId="77777777" w:rsidR="003C1415" w:rsidRPr="00A7792A" w:rsidRDefault="003C1415" w:rsidP="00724FFB">
      <w:pPr>
        <w:numPr>
          <w:ilvl w:val="0"/>
          <w:numId w:val="32"/>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4">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tj.:</w:t>
      </w:r>
    </w:p>
    <w:p w14:paraId="1F51F6C2" w14:textId="77777777" w:rsidR="003C1415" w:rsidRPr="00A7792A" w:rsidRDefault="003C1415" w:rsidP="00724FFB">
      <w:pPr>
        <w:numPr>
          <w:ilvl w:val="1"/>
          <w:numId w:val="31"/>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lastRenderedPageBreak/>
        <w:t xml:space="preserve">stały dostęp do sieci Internet o gwarantowanej przepustowości nie mniejszej niż 512 </w:t>
      </w:r>
      <w:proofErr w:type="spellStart"/>
      <w:r w:rsidRPr="00A7792A">
        <w:rPr>
          <w:rFonts w:asciiTheme="majorHAnsi" w:eastAsia="Times New Roman" w:hAnsiTheme="majorHAnsi" w:cstheme="majorHAnsi"/>
          <w:sz w:val="24"/>
          <w:szCs w:val="24"/>
        </w:rPr>
        <w:t>kb</w:t>
      </w:r>
      <w:proofErr w:type="spellEnd"/>
      <w:r w:rsidRPr="00A7792A">
        <w:rPr>
          <w:rFonts w:asciiTheme="majorHAnsi" w:eastAsia="Times New Roman" w:hAnsiTheme="majorHAnsi" w:cstheme="majorHAnsi"/>
          <w:sz w:val="24"/>
          <w:szCs w:val="24"/>
        </w:rPr>
        <w:t>/s,</w:t>
      </w:r>
    </w:p>
    <w:p w14:paraId="267438C9" w14:textId="77777777" w:rsidR="003C1415" w:rsidRPr="00A7792A" w:rsidRDefault="003C1415" w:rsidP="00724FFB">
      <w:pPr>
        <w:numPr>
          <w:ilvl w:val="1"/>
          <w:numId w:val="31"/>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53B3355C" w14:textId="77777777" w:rsidR="003C1415" w:rsidRPr="00A7792A" w:rsidRDefault="003C1415" w:rsidP="00724FFB">
      <w:pPr>
        <w:numPr>
          <w:ilvl w:val="1"/>
          <w:numId w:val="31"/>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zainstalowana dowolna przeglądarka internetowa, w przypadku Internet Explorer minimalnie wersja 10 0.,</w:t>
      </w:r>
    </w:p>
    <w:p w14:paraId="1D12E90F" w14:textId="77777777" w:rsidR="003C1415" w:rsidRPr="00A7792A" w:rsidRDefault="003C1415" w:rsidP="00724FFB">
      <w:pPr>
        <w:numPr>
          <w:ilvl w:val="1"/>
          <w:numId w:val="31"/>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włączona obsługa JavaScript,</w:t>
      </w:r>
    </w:p>
    <w:p w14:paraId="7983A7BB" w14:textId="77777777" w:rsidR="003C1415" w:rsidRPr="00A7792A" w:rsidRDefault="003C1415" w:rsidP="00724FFB">
      <w:pPr>
        <w:numPr>
          <w:ilvl w:val="1"/>
          <w:numId w:val="31"/>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 xml:space="preserve">zainstalowany program Adobe </w:t>
      </w:r>
      <w:proofErr w:type="spellStart"/>
      <w:r w:rsidRPr="00A7792A">
        <w:rPr>
          <w:rFonts w:asciiTheme="majorHAnsi" w:eastAsia="Times New Roman" w:hAnsiTheme="majorHAnsi" w:cstheme="majorHAnsi"/>
          <w:sz w:val="24"/>
          <w:szCs w:val="24"/>
        </w:rPr>
        <w:t>Acrobat</w:t>
      </w:r>
      <w:proofErr w:type="spellEnd"/>
      <w:r w:rsidRPr="00A7792A">
        <w:rPr>
          <w:rFonts w:asciiTheme="majorHAnsi" w:eastAsia="Times New Roman" w:hAnsiTheme="majorHAnsi" w:cstheme="majorHAnsi"/>
          <w:sz w:val="24"/>
          <w:szCs w:val="24"/>
        </w:rPr>
        <w:t xml:space="preserve"> Reader lub inny obsługujący format plików .pdf,</w:t>
      </w:r>
    </w:p>
    <w:p w14:paraId="4AC6B57B" w14:textId="77777777" w:rsidR="003C1415" w:rsidRPr="00A7792A" w:rsidRDefault="003C1415" w:rsidP="00724FFB">
      <w:pPr>
        <w:numPr>
          <w:ilvl w:val="1"/>
          <w:numId w:val="31"/>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Platformazakupowa.pl działa według standardu przyjętego w komunikacji sieciowej - kodowanie UTF8,</w:t>
      </w:r>
    </w:p>
    <w:p w14:paraId="442D15F6" w14:textId="77777777" w:rsidR="003C1415" w:rsidRPr="00A7792A" w:rsidRDefault="003C1415" w:rsidP="00724FFB">
      <w:pPr>
        <w:numPr>
          <w:ilvl w:val="1"/>
          <w:numId w:val="31"/>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Oznaczenie czasu odbioru danych przez platformę zakupową stanowi datę oraz dokładny czas (</w:t>
      </w:r>
      <w:proofErr w:type="spellStart"/>
      <w:r w:rsidRPr="00A7792A">
        <w:rPr>
          <w:rFonts w:asciiTheme="majorHAnsi" w:eastAsia="Times New Roman" w:hAnsiTheme="majorHAnsi" w:cstheme="majorHAnsi"/>
          <w:sz w:val="24"/>
          <w:szCs w:val="24"/>
        </w:rPr>
        <w:t>hh:mm:ss</w:t>
      </w:r>
      <w:proofErr w:type="spellEnd"/>
      <w:r w:rsidRPr="00A7792A">
        <w:rPr>
          <w:rFonts w:asciiTheme="majorHAnsi" w:eastAsia="Times New Roman" w:hAnsiTheme="majorHAnsi" w:cstheme="majorHAnsi"/>
          <w:sz w:val="24"/>
          <w:szCs w:val="24"/>
        </w:rPr>
        <w:t>) generowany wg. czasu lokalnego serwera synchronizowanego z zegarem Głównego Urzędu Miar.</w:t>
      </w:r>
    </w:p>
    <w:p w14:paraId="10B055E3" w14:textId="77777777" w:rsidR="003C1415" w:rsidRPr="00A7792A" w:rsidRDefault="003C1415" w:rsidP="00724FFB">
      <w:pPr>
        <w:numPr>
          <w:ilvl w:val="0"/>
          <w:numId w:val="32"/>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Wykonawca, przystępując do niniejszego postępowania o udzielenie zamówienia publicznego:</w:t>
      </w:r>
    </w:p>
    <w:p w14:paraId="57DB9EEF" w14:textId="77777777" w:rsidR="003C1415" w:rsidRPr="00A7792A" w:rsidRDefault="003C1415" w:rsidP="00724FFB">
      <w:pPr>
        <w:numPr>
          <w:ilvl w:val="1"/>
          <w:numId w:val="33"/>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 xml:space="preserve">akceptuje warunki korzystania z </w:t>
      </w:r>
      <w:hyperlink r:id="rId45">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xml:space="preserve"> określone w Regulaminie zamieszczonym na stronie internetowej </w:t>
      </w:r>
      <w:hyperlink r:id="rId46">
        <w:r w:rsidRPr="00A7792A">
          <w:rPr>
            <w:rStyle w:val="Hipercze"/>
            <w:rFonts w:asciiTheme="majorHAnsi" w:hAnsiTheme="majorHAnsi" w:cstheme="majorHAnsi"/>
            <w:sz w:val="24"/>
            <w:szCs w:val="24"/>
          </w:rPr>
          <w:t>pod linkiem</w:t>
        </w:r>
      </w:hyperlink>
      <w:r w:rsidRPr="00A7792A">
        <w:rPr>
          <w:rFonts w:asciiTheme="majorHAnsi" w:eastAsia="Times New Roman" w:hAnsiTheme="majorHAnsi" w:cstheme="majorHAnsi"/>
          <w:sz w:val="24"/>
          <w:szCs w:val="24"/>
        </w:rPr>
        <w:t xml:space="preserve">  w zakładce „Regulamin" oraz uznaje go za wiążący,</w:t>
      </w:r>
    </w:p>
    <w:p w14:paraId="1F6D1CE1" w14:textId="77777777" w:rsidR="003C1415" w:rsidRPr="00A7792A" w:rsidRDefault="003C1415" w:rsidP="00724FFB">
      <w:pPr>
        <w:numPr>
          <w:ilvl w:val="1"/>
          <w:numId w:val="33"/>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sz w:val="24"/>
          <w:szCs w:val="24"/>
        </w:rPr>
        <w:t xml:space="preserve">zapoznał i stosuje się do Instrukcji składania ofert/wniosków dostępnej </w:t>
      </w:r>
      <w:hyperlink r:id="rId47">
        <w:r w:rsidRPr="00A7792A">
          <w:rPr>
            <w:rStyle w:val="Hipercze"/>
            <w:rFonts w:asciiTheme="majorHAnsi" w:hAnsiTheme="majorHAnsi" w:cstheme="majorHAnsi"/>
            <w:sz w:val="24"/>
            <w:szCs w:val="24"/>
          </w:rPr>
          <w:t>pod linkiem</w:t>
        </w:r>
      </w:hyperlink>
      <w:r w:rsidRPr="00A7792A">
        <w:rPr>
          <w:rFonts w:asciiTheme="majorHAnsi" w:eastAsia="Times New Roman" w:hAnsiTheme="majorHAnsi" w:cstheme="majorHAnsi"/>
          <w:sz w:val="24"/>
          <w:szCs w:val="24"/>
        </w:rPr>
        <w:t xml:space="preserve">. </w:t>
      </w:r>
    </w:p>
    <w:p w14:paraId="37F9A65A" w14:textId="77777777" w:rsidR="003C1415" w:rsidRPr="00A7792A" w:rsidRDefault="003C1415" w:rsidP="00724FFB">
      <w:pPr>
        <w:numPr>
          <w:ilvl w:val="0"/>
          <w:numId w:val="32"/>
        </w:numPr>
        <w:spacing w:line="360" w:lineRule="auto"/>
        <w:contextualSpacing/>
        <w:jc w:val="both"/>
        <w:rPr>
          <w:rFonts w:asciiTheme="majorHAnsi" w:eastAsia="Times New Roman" w:hAnsiTheme="majorHAnsi" w:cstheme="majorHAnsi"/>
          <w:sz w:val="24"/>
          <w:szCs w:val="24"/>
        </w:rPr>
      </w:pPr>
      <w:r w:rsidRPr="00A7792A">
        <w:rPr>
          <w:rFonts w:asciiTheme="majorHAnsi" w:eastAsia="Times New Roman" w:hAnsiTheme="majorHAnsi" w:cstheme="majorHAnsi"/>
          <w:b/>
          <w:sz w:val="24"/>
          <w:szCs w:val="24"/>
        </w:rPr>
        <w:t xml:space="preserve">Zamawiający nie ponosi odpowiedzialności za złożenie oferty w sposób niezgodny z Instrukcją korzystania z </w:t>
      </w:r>
      <w:hyperlink r:id="rId48">
        <w:r w:rsidRPr="00A7792A">
          <w:rPr>
            <w:rStyle w:val="Hipercze"/>
            <w:rFonts w:asciiTheme="majorHAnsi" w:hAnsiTheme="majorHAnsi" w:cstheme="majorHAnsi"/>
            <w:sz w:val="24"/>
            <w:szCs w:val="24"/>
          </w:rPr>
          <w:t>platformazakupowa.pl</w:t>
        </w:r>
      </w:hyperlink>
      <w:r w:rsidRPr="00A7792A">
        <w:rPr>
          <w:rFonts w:asciiTheme="majorHAnsi" w:eastAsia="Times New Roman"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A7792A">
        <w:rPr>
          <w:rFonts w:asciiTheme="majorHAnsi" w:eastAsia="Times New Roman"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1F2259F8" w14:textId="77777777" w:rsidR="00593798" w:rsidRDefault="00593798" w:rsidP="00D704F8">
      <w:pPr>
        <w:spacing w:line="360" w:lineRule="auto"/>
        <w:ind w:left="33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9. </w:t>
      </w:r>
      <w:r w:rsidR="003C1415" w:rsidRPr="00A7792A">
        <w:rPr>
          <w:rFonts w:asciiTheme="majorHAnsi" w:eastAsia="Times New Roman" w:hAnsiTheme="majorHAnsi" w:cstheme="majorHAnsi"/>
          <w:sz w:val="24"/>
          <w:szCs w:val="24"/>
        </w:rPr>
        <w:t xml:space="preserve">Zamawiający informuje, że instrukcje korzystania z </w:t>
      </w:r>
      <w:hyperlink r:id="rId49">
        <w:r w:rsidR="003C1415" w:rsidRPr="00A7792A">
          <w:rPr>
            <w:rStyle w:val="Hipercze"/>
            <w:rFonts w:asciiTheme="majorHAnsi" w:hAnsiTheme="majorHAnsi" w:cstheme="majorHAnsi"/>
            <w:sz w:val="24"/>
            <w:szCs w:val="24"/>
          </w:rPr>
          <w:t>platformazakupowa.pl</w:t>
        </w:r>
      </w:hyperlink>
      <w:r w:rsidR="003C1415" w:rsidRPr="00A7792A">
        <w:rPr>
          <w:rFonts w:asciiTheme="majorHAnsi" w:eastAsia="Times New Roman" w:hAnsiTheme="majorHAnsi" w:cstheme="majorHAnsi"/>
          <w:sz w:val="24"/>
          <w:szCs w:val="24"/>
        </w:rPr>
        <w:t xml:space="preserve"> dotyczące w </w:t>
      </w:r>
      <w:r>
        <w:rPr>
          <w:rFonts w:asciiTheme="majorHAnsi" w:eastAsia="Times New Roman" w:hAnsiTheme="majorHAnsi" w:cstheme="majorHAnsi"/>
          <w:sz w:val="24"/>
          <w:szCs w:val="24"/>
        </w:rPr>
        <w:t xml:space="preserve">  </w:t>
      </w:r>
    </w:p>
    <w:p w14:paraId="2F302189" w14:textId="77777777" w:rsidR="00593798" w:rsidRDefault="00593798" w:rsidP="00D704F8">
      <w:pPr>
        <w:spacing w:line="360" w:lineRule="auto"/>
        <w:ind w:left="33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w:t>
      </w:r>
      <w:r w:rsidR="003C1415" w:rsidRPr="00A7792A">
        <w:rPr>
          <w:rFonts w:asciiTheme="majorHAnsi" w:eastAsia="Times New Roman" w:hAnsiTheme="majorHAnsi" w:cstheme="majorHAnsi"/>
          <w:sz w:val="24"/>
          <w:szCs w:val="24"/>
        </w:rPr>
        <w:t xml:space="preserve">szczególności logowania, składania wniosków o wyjaśnienie treści SWZ, składania </w:t>
      </w:r>
      <w:r>
        <w:rPr>
          <w:rFonts w:asciiTheme="majorHAnsi" w:eastAsia="Times New Roman" w:hAnsiTheme="majorHAnsi" w:cstheme="majorHAnsi"/>
          <w:sz w:val="24"/>
          <w:szCs w:val="24"/>
        </w:rPr>
        <w:t xml:space="preserve"> </w:t>
      </w:r>
    </w:p>
    <w:p w14:paraId="0F8FFA64" w14:textId="77777777" w:rsidR="00593798" w:rsidRDefault="00593798" w:rsidP="00D704F8">
      <w:pPr>
        <w:spacing w:line="360" w:lineRule="auto"/>
        <w:ind w:left="33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w:t>
      </w:r>
      <w:r w:rsidR="003C1415" w:rsidRPr="00A7792A">
        <w:rPr>
          <w:rFonts w:asciiTheme="majorHAnsi" w:eastAsia="Times New Roman" w:hAnsiTheme="majorHAnsi" w:cstheme="majorHAnsi"/>
          <w:sz w:val="24"/>
          <w:szCs w:val="24"/>
        </w:rPr>
        <w:t xml:space="preserve">ofert oraz innych czynności podejmowanych w niniejszym postępowaniu przy użyciu </w:t>
      </w:r>
    </w:p>
    <w:p w14:paraId="1D4D014B" w14:textId="310B5F00" w:rsidR="00593798" w:rsidRDefault="00593798" w:rsidP="00D704F8">
      <w:pPr>
        <w:spacing w:line="360" w:lineRule="auto"/>
        <w:ind w:left="330"/>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 xml:space="preserve">     </w:t>
      </w:r>
      <w:hyperlink r:id="rId50">
        <w:r w:rsidR="003C1415" w:rsidRPr="00A7792A">
          <w:rPr>
            <w:rStyle w:val="Hipercze"/>
            <w:rFonts w:asciiTheme="majorHAnsi" w:hAnsiTheme="majorHAnsi" w:cstheme="majorHAnsi"/>
            <w:sz w:val="24"/>
            <w:szCs w:val="24"/>
          </w:rPr>
          <w:t>platformazakupowa.pl</w:t>
        </w:r>
      </w:hyperlink>
      <w:r w:rsidR="003C1415" w:rsidRPr="00A7792A">
        <w:rPr>
          <w:rFonts w:asciiTheme="majorHAnsi" w:eastAsia="Times New Roman" w:hAnsiTheme="majorHAnsi" w:cstheme="majorHAnsi"/>
          <w:sz w:val="24"/>
          <w:szCs w:val="24"/>
        </w:rPr>
        <w:t xml:space="preserve"> znajdują się w zakładce „Instrukcje dla Wykonawców" na </w:t>
      </w:r>
    </w:p>
    <w:p w14:paraId="10788BED" w14:textId="1F7BCC88" w:rsidR="003C1415" w:rsidRPr="00A7792A" w:rsidRDefault="00593798" w:rsidP="00D704F8">
      <w:pPr>
        <w:spacing w:line="360" w:lineRule="auto"/>
        <w:ind w:left="330"/>
        <w:rPr>
          <w:rFonts w:asciiTheme="majorHAnsi" w:hAnsiTheme="majorHAnsi" w:cstheme="majorHAnsi"/>
          <w:sz w:val="24"/>
          <w:szCs w:val="24"/>
        </w:rPr>
      </w:pPr>
      <w:r>
        <w:rPr>
          <w:rFonts w:asciiTheme="majorHAnsi" w:eastAsia="Times New Roman" w:hAnsiTheme="majorHAnsi" w:cstheme="majorHAnsi"/>
          <w:sz w:val="24"/>
          <w:szCs w:val="24"/>
        </w:rPr>
        <w:t xml:space="preserve">     </w:t>
      </w:r>
      <w:r w:rsidR="003C1415" w:rsidRPr="00A7792A">
        <w:rPr>
          <w:rFonts w:asciiTheme="majorHAnsi" w:eastAsia="Times New Roman" w:hAnsiTheme="majorHAnsi" w:cstheme="majorHAnsi"/>
          <w:sz w:val="24"/>
          <w:szCs w:val="24"/>
        </w:rPr>
        <w:t xml:space="preserve">stronie internetowej pod adresem: </w:t>
      </w:r>
      <w:hyperlink r:id="rId51" w:history="1">
        <w:r w:rsidRPr="003B75D0">
          <w:rPr>
            <w:rStyle w:val="Hipercze"/>
            <w:rFonts w:asciiTheme="majorHAnsi" w:hAnsiTheme="majorHAnsi" w:cstheme="majorHAnsi"/>
            <w:sz w:val="24"/>
            <w:szCs w:val="24"/>
          </w:rPr>
          <w:t>https://platformazakupowa.pl/strona/45-instrukcje</w:t>
        </w:r>
      </w:hyperlink>
    </w:p>
    <w:p w14:paraId="000000C4" w14:textId="54E79FEC" w:rsidR="008A53FD" w:rsidRDefault="005C2461" w:rsidP="00EE6E44">
      <w:pPr>
        <w:pStyle w:val="Nagwek2"/>
        <w:spacing w:line="360" w:lineRule="auto"/>
        <w:jc w:val="both"/>
        <w:rPr>
          <w:rFonts w:asciiTheme="majorHAnsi" w:hAnsiTheme="majorHAnsi" w:cstheme="majorHAnsi"/>
          <w:b/>
          <w:sz w:val="24"/>
          <w:szCs w:val="24"/>
        </w:rPr>
      </w:pPr>
      <w:bookmarkStart w:id="18" w:name="_rq2udys4csh9" w:colFirst="0" w:colLast="0"/>
      <w:bookmarkEnd w:id="18"/>
      <w:r w:rsidRPr="00D56822">
        <w:rPr>
          <w:rFonts w:asciiTheme="majorHAnsi" w:hAnsiTheme="majorHAnsi" w:cstheme="majorHAnsi"/>
          <w:b/>
          <w:sz w:val="24"/>
          <w:szCs w:val="24"/>
        </w:rPr>
        <w:t>XIV. Opis sposobu przygotowania ofert oraz dokumentów wymaganych przez Zamawiającego w SWZ</w:t>
      </w:r>
      <w:r w:rsidR="00077EF8" w:rsidRPr="00D56822">
        <w:rPr>
          <w:rFonts w:asciiTheme="majorHAnsi" w:hAnsiTheme="majorHAnsi" w:cstheme="majorHAnsi"/>
          <w:b/>
          <w:sz w:val="24"/>
          <w:szCs w:val="24"/>
        </w:rPr>
        <w:t xml:space="preserve"> </w:t>
      </w:r>
    </w:p>
    <w:p w14:paraId="511B6D33" w14:textId="77777777" w:rsidR="00B16E70" w:rsidRPr="00B16E70" w:rsidRDefault="00B16E70" w:rsidP="00724FFB">
      <w:pPr>
        <w:numPr>
          <w:ilvl w:val="0"/>
          <w:numId w:val="37"/>
        </w:numPr>
        <w:spacing w:line="360" w:lineRule="auto"/>
        <w:jc w:val="both"/>
        <w:rPr>
          <w:rFonts w:asciiTheme="majorHAnsi" w:eastAsia="Calibri" w:hAnsiTheme="majorHAnsi" w:cstheme="majorHAnsi"/>
          <w:sz w:val="24"/>
          <w:szCs w:val="24"/>
        </w:rPr>
      </w:pPr>
      <w:bookmarkStart w:id="19" w:name="_c8de4rg6s4kb" w:colFirst="0" w:colLast="0"/>
      <w:bookmarkEnd w:id="19"/>
      <w:r w:rsidRPr="00B16E70">
        <w:rPr>
          <w:rFonts w:asciiTheme="majorHAnsi" w:hAnsiTheme="majorHAnsi" w:cstheme="majorHAnsi"/>
          <w:sz w:val="24"/>
          <w:szCs w:val="24"/>
        </w:rPr>
        <w:t xml:space="preserve">Oferta, wniosek, oświadczenie o braku podstaw do wykluczenia oraz przedmiotowe środki dowodowe (jeżeli były wymagane) składane elektronicznie muszą zostać podpisane </w:t>
      </w:r>
      <w:r w:rsidRPr="00B16E70">
        <w:rPr>
          <w:rFonts w:asciiTheme="majorHAnsi" w:hAnsiTheme="majorHAnsi" w:cstheme="majorHAnsi"/>
          <w:b/>
          <w:sz w:val="24"/>
          <w:szCs w:val="24"/>
        </w:rPr>
        <w:t>elektronicznym kwalifikowanym podpisem</w:t>
      </w:r>
      <w:r w:rsidRPr="00B16E70">
        <w:rPr>
          <w:rFonts w:asciiTheme="majorHAnsi" w:hAnsiTheme="majorHAnsi" w:cstheme="majorHAnsi"/>
          <w:sz w:val="24"/>
          <w:szCs w:val="24"/>
        </w:rPr>
        <w:t xml:space="preserve"> lub </w:t>
      </w:r>
      <w:r w:rsidRPr="00B16E70">
        <w:rPr>
          <w:rFonts w:asciiTheme="majorHAnsi" w:hAnsiTheme="majorHAnsi" w:cstheme="majorHAnsi"/>
          <w:b/>
          <w:sz w:val="24"/>
          <w:szCs w:val="24"/>
        </w:rPr>
        <w:t>podpisem zaufanym</w:t>
      </w:r>
      <w:r w:rsidRPr="00B16E70">
        <w:rPr>
          <w:rFonts w:asciiTheme="majorHAnsi" w:hAnsiTheme="majorHAnsi" w:cstheme="majorHAnsi"/>
          <w:sz w:val="24"/>
          <w:szCs w:val="24"/>
        </w:rPr>
        <w:t xml:space="preserve"> lub </w:t>
      </w:r>
      <w:r w:rsidRPr="00B16E70">
        <w:rPr>
          <w:rFonts w:asciiTheme="majorHAnsi" w:hAnsiTheme="majorHAnsi" w:cstheme="majorHAnsi"/>
          <w:b/>
          <w:sz w:val="24"/>
          <w:szCs w:val="24"/>
        </w:rPr>
        <w:t>podpisem osobistym</w:t>
      </w:r>
      <w:r w:rsidRPr="00B16E70">
        <w:rPr>
          <w:rFonts w:asciiTheme="majorHAnsi" w:hAnsiTheme="majorHAnsi" w:cstheme="majorHAnsi"/>
          <w:sz w:val="24"/>
          <w:szCs w:val="24"/>
        </w:rPr>
        <w:t xml:space="preserve">. W procesie składania oferty, wniosku w tym przedmiotowych środków dowodowych na platformie, </w:t>
      </w:r>
      <w:r w:rsidRPr="00B16E70">
        <w:rPr>
          <w:rFonts w:asciiTheme="majorHAnsi" w:hAnsiTheme="majorHAnsi" w:cstheme="majorHAnsi"/>
          <w:b/>
          <w:sz w:val="24"/>
          <w:szCs w:val="24"/>
        </w:rPr>
        <w:t>kwalifikowany podpis elektroniczny</w:t>
      </w:r>
      <w:r w:rsidRPr="00B16E70">
        <w:rPr>
          <w:rFonts w:asciiTheme="majorHAnsi" w:hAnsiTheme="majorHAnsi" w:cstheme="majorHAnsi"/>
          <w:sz w:val="24"/>
          <w:szCs w:val="24"/>
        </w:rPr>
        <w:t xml:space="preserve"> lub </w:t>
      </w:r>
      <w:r w:rsidRPr="00B16E70">
        <w:rPr>
          <w:rFonts w:asciiTheme="majorHAnsi" w:hAnsiTheme="majorHAnsi" w:cstheme="majorHAnsi"/>
          <w:b/>
          <w:sz w:val="24"/>
          <w:szCs w:val="24"/>
        </w:rPr>
        <w:t>podpis zaufany</w:t>
      </w:r>
      <w:r w:rsidRPr="00B16E70">
        <w:rPr>
          <w:rFonts w:asciiTheme="majorHAnsi" w:hAnsiTheme="majorHAnsi" w:cstheme="majorHAnsi"/>
          <w:sz w:val="24"/>
          <w:szCs w:val="24"/>
        </w:rPr>
        <w:t xml:space="preserve"> lub </w:t>
      </w:r>
      <w:r w:rsidRPr="00B16E70">
        <w:rPr>
          <w:rFonts w:asciiTheme="majorHAnsi" w:hAnsiTheme="majorHAnsi" w:cstheme="majorHAnsi"/>
          <w:b/>
          <w:sz w:val="24"/>
          <w:szCs w:val="24"/>
        </w:rPr>
        <w:t>podpis osobisty</w:t>
      </w:r>
      <w:r w:rsidRPr="00B16E70">
        <w:rPr>
          <w:rFonts w:asciiTheme="majorHAnsi" w:hAnsiTheme="majorHAnsi" w:cstheme="majorHAnsi"/>
          <w:sz w:val="24"/>
          <w:szCs w:val="24"/>
        </w:rPr>
        <w:t xml:space="preserve"> Wykonawca składa bezpośrednio na dokumencie, który następnie przesyła do systemu.</w:t>
      </w:r>
    </w:p>
    <w:p w14:paraId="243918B8" w14:textId="77777777" w:rsidR="00B16E70" w:rsidRPr="00B16E70" w:rsidRDefault="00B16E70" w:rsidP="00724FFB">
      <w:pPr>
        <w:keepNext/>
        <w:keepLines/>
        <w:numPr>
          <w:ilvl w:val="0"/>
          <w:numId w:val="37"/>
        </w:numPr>
        <w:spacing w:line="360" w:lineRule="auto"/>
        <w:jc w:val="both"/>
        <w:outlineLvl w:val="4"/>
        <w:rPr>
          <w:rFonts w:asciiTheme="majorHAnsi" w:hAnsiTheme="majorHAnsi" w:cstheme="majorHAnsi"/>
          <w:color w:val="000000"/>
          <w:sz w:val="24"/>
          <w:szCs w:val="24"/>
        </w:rPr>
      </w:pPr>
      <w:bookmarkStart w:id="20" w:name="_21eeoojwb3nb" w:colFirst="0" w:colLast="0"/>
      <w:bookmarkEnd w:id="20"/>
      <w:r w:rsidRPr="00B16E70">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16E70">
        <w:rPr>
          <w:rFonts w:asciiTheme="majorHAnsi" w:hAnsiTheme="majorHAnsi" w:cstheme="majorHAnsi"/>
          <w:b/>
          <w:color w:val="000000"/>
          <w:sz w:val="24"/>
          <w:szCs w:val="24"/>
        </w:rPr>
        <w:t>kwalifikowanym podpisem elektronicznym</w:t>
      </w:r>
      <w:r w:rsidRPr="00B16E70">
        <w:rPr>
          <w:rFonts w:asciiTheme="majorHAnsi" w:hAnsiTheme="majorHAnsi" w:cstheme="majorHAnsi"/>
          <w:color w:val="000000"/>
          <w:sz w:val="24"/>
          <w:szCs w:val="24"/>
        </w:rPr>
        <w:t xml:space="preserve"> lub </w:t>
      </w:r>
      <w:r w:rsidRPr="00B16E70">
        <w:rPr>
          <w:rFonts w:asciiTheme="majorHAnsi" w:hAnsiTheme="majorHAnsi" w:cstheme="majorHAnsi"/>
          <w:b/>
          <w:color w:val="000000"/>
          <w:sz w:val="24"/>
          <w:szCs w:val="24"/>
        </w:rPr>
        <w:t>podpisem zaufanym</w:t>
      </w:r>
      <w:r w:rsidRPr="00B16E70">
        <w:rPr>
          <w:rFonts w:asciiTheme="majorHAnsi" w:hAnsiTheme="majorHAnsi" w:cstheme="majorHAnsi"/>
          <w:color w:val="000000"/>
          <w:sz w:val="24"/>
          <w:szCs w:val="24"/>
        </w:rPr>
        <w:t xml:space="preserve"> lub </w:t>
      </w:r>
      <w:r w:rsidRPr="00B16E70">
        <w:rPr>
          <w:rFonts w:asciiTheme="majorHAnsi" w:hAnsiTheme="majorHAnsi" w:cstheme="majorHAnsi"/>
          <w:b/>
          <w:color w:val="000000"/>
          <w:sz w:val="24"/>
          <w:szCs w:val="24"/>
        </w:rPr>
        <w:t>podpisem osobistym</w:t>
      </w:r>
      <w:r w:rsidRPr="00B16E70">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D76007E" w14:textId="77777777" w:rsidR="00B16E70" w:rsidRPr="00B16E70" w:rsidRDefault="00B16E70" w:rsidP="00724FFB">
      <w:pPr>
        <w:numPr>
          <w:ilvl w:val="0"/>
          <w:numId w:val="37"/>
        </w:numPr>
        <w:pBdr>
          <w:top w:val="nil"/>
          <w:left w:val="nil"/>
          <w:bottom w:val="nil"/>
          <w:right w:val="nil"/>
          <w:between w:val="nil"/>
        </w:pBd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Oferta powinna być:</w:t>
      </w:r>
    </w:p>
    <w:p w14:paraId="72FDBDB5" w14:textId="77777777" w:rsidR="00B16E70" w:rsidRPr="00B16E70" w:rsidRDefault="00B16E70" w:rsidP="00724FFB">
      <w:pPr>
        <w:numPr>
          <w:ilvl w:val="1"/>
          <w:numId w:val="36"/>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sporządzona na podstawie załączników niniejszej SWZ w języku polskim,</w:t>
      </w:r>
    </w:p>
    <w:p w14:paraId="0B63C417" w14:textId="77777777" w:rsidR="00B16E70" w:rsidRPr="00B16E70" w:rsidRDefault="00B16E70" w:rsidP="00724FFB">
      <w:pPr>
        <w:numPr>
          <w:ilvl w:val="1"/>
          <w:numId w:val="36"/>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 xml:space="preserve">złożona przy użyciu środków komunikacji elektronicznej tzn. za pośrednictwem </w:t>
      </w:r>
      <w:hyperlink r:id="rId52">
        <w:r w:rsidRPr="00B16E70">
          <w:rPr>
            <w:rFonts w:asciiTheme="majorHAnsi" w:hAnsiTheme="majorHAnsi" w:cstheme="majorHAnsi"/>
            <w:color w:val="1155CC"/>
            <w:sz w:val="24"/>
            <w:szCs w:val="24"/>
            <w:u w:val="single"/>
          </w:rPr>
          <w:t>platformazakupowa.pl</w:t>
        </w:r>
      </w:hyperlink>
      <w:r w:rsidRPr="00B16E70">
        <w:rPr>
          <w:rFonts w:asciiTheme="majorHAnsi" w:hAnsiTheme="majorHAnsi" w:cstheme="majorHAnsi"/>
          <w:sz w:val="24"/>
          <w:szCs w:val="24"/>
        </w:rPr>
        <w:t>,</w:t>
      </w:r>
    </w:p>
    <w:p w14:paraId="0D66593C" w14:textId="77777777" w:rsidR="00B16E70" w:rsidRPr="00B16E70" w:rsidRDefault="00B16E70" w:rsidP="00724FFB">
      <w:pPr>
        <w:numPr>
          <w:ilvl w:val="1"/>
          <w:numId w:val="36"/>
        </w:numPr>
        <w:spacing w:line="360" w:lineRule="auto"/>
        <w:jc w:val="both"/>
        <w:rPr>
          <w:rFonts w:asciiTheme="majorHAnsi" w:eastAsia="Calibri" w:hAnsiTheme="majorHAnsi" w:cstheme="majorHAnsi"/>
          <w:sz w:val="24"/>
          <w:szCs w:val="24"/>
        </w:rPr>
      </w:pPr>
      <w:r w:rsidRPr="00B16E70">
        <w:rPr>
          <w:rFonts w:asciiTheme="majorHAnsi" w:hAnsiTheme="majorHAnsi" w:cstheme="majorHAnsi"/>
          <w:sz w:val="24"/>
          <w:szCs w:val="24"/>
        </w:rPr>
        <w:t xml:space="preserve">podpisana </w:t>
      </w:r>
      <w:hyperlink r:id="rId53">
        <w:r w:rsidRPr="00B16E70">
          <w:rPr>
            <w:rFonts w:asciiTheme="majorHAnsi" w:hAnsiTheme="majorHAnsi" w:cstheme="majorHAnsi"/>
            <w:b/>
            <w:color w:val="1155CC"/>
            <w:sz w:val="24"/>
            <w:szCs w:val="24"/>
            <w:u w:val="single"/>
          </w:rPr>
          <w:t>kwalifikowanym podpisem elektronicznym</w:t>
        </w:r>
      </w:hyperlink>
      <w:r w:rsidRPr="00B16E70">
        <w:rPr>
          <w:rFonts w:asciiTheme="majorHAnsi" w:hAnsiTheme="majorHAnsi" w:cstheme="majorHAnsi"/>
          <w:sz w:val="24"/>
          <w:szCs w:val="24"/>
        </w:rPr>
        <w:t xml:space="preserve"> lub </w:t>
      </w:r>
      <w:hyperlink r:id="rId54">
        <w:r w:rsidRPr="00B16E70">
          <w:rPr>
            <w:rFonts w:asciiTheme="majorHAnsi" w:hAnsiTheme="majorHAnsi" w:cstheme="majorHAnsi"/>
            <w:b/>
            <w:color w:val="1155CC"/>
            <w:sz w:val="24"/>
            <w:szCs w:val="24"/>
            <w:u w:val="single"/>
          </w:rPr>
          <w:t>podpisem zaufanym</w:t>
        </w:r>
      </w:hyperlink>
      <w:r w:rsidRPr="00B16E70">
        <w:rPr>
          <w:rFonts w:asciiTheme="majorHAnsi" w:hAnsiTheme="majorHAnsi" w:cstheme="majorHAnsi"/>
          <w:sz w:val="24"/>
          <w:szCs w:val="24"/>
        </w:rPr>
        <w:t xml:space="preserve"> lub </w:t>
      </w:r>
      <w:hyperlink r:id="rId55">
        <w:r w:rsidRPr="00B16E70">
          <w:rPr>
            <w:rFonts w:asciiTheme="majorHAnsi" w:hAnsiTheme="majorHAnsi" w:cstheme="majorHAnsi"/>
            <w:b/>
            <w:color w:val="1155CC"/>
            <w:sz w:val="24"/>
            <w:szCs w:val="24"/>
            <w:u w:val="single"/>
          </w:rPr>
          <w:t>podpisem osobistym</w:t>
        </w:r>
      </w:hyperlink>
      <w:r w:rsidRPr="00B16E70">
        <w:rPr>
          <w:rFonts w:asciiTheme="majorHAnsi" w:hAnsiTheme="majorHAnsi" w:cstheme="majorHAnsi"/>
          <w:sz w:val="24"/>
          <w:szCs w:val="24"/>
        </w:rPr>
        <w:t xml:space="preserve"> przez osobę/osoby upoważnioną/upoważnione.</w:t>
      </w:r>
    </w:p>
    <w:p w14:paraId="2A7A1316" w14:textId="77777777" w:rsidR="00B16E70" w:rsidRPr="00B16E70" w:rsidRDefault="00B16E70" w:rsidP="00724FFB">
      <w:pPr>
        <w:numPr>
          <w:ilvl w:val="0"/>
          <w:numId w:val="37"/>
        </w:numPr>
        <w:pBdr>
          <w:top w:val="nil"/>
          <w:left w:val="nil"/>
          <w:bottom w:val="nil"/>
          <w:right w:val="nil"/>
          <w:between w:val="nil"/>
        </w:pBd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 xml:space="preserve">Podpisy kwalifikowane wykorzystywane przez Wykonawców do podpisywania wszelkich plików muszą spełniać “Rozporządzenie Parlamentu Europejskiego i Rady w sprawie identyfikacji elektronicznej i usług zaufania w odniesieniu do transakcji </w:t>
      </w:r>
      <w:r w:rsidRPr="00B16E70">
        <w:rPr>
          <w:rFonts w:asciiTheme="majorHAnsi" w:hAnsiTheme="majorHAnsi" w:cstheme="majorHAnsi"/>
          <w:sz w:val="24"/>
          <w:szCs w:val="24"/>
        </w:rPr>
        <w:lastRenderedPageBreak/>
        <w:t>elektronicznych na rynku wewnętrznym (</w:t>
      </w:r>
      <w:proofErr w:type="spellStart"/>
      <w:r w:rsidRPr="00B16E70">
        <w:rPr>
          <w:rFonts w:asciiTheme="majorHAnsi" w:hAnsiTheme="majorHAnsi" w:cstheme="majorHAnsi"/>
          <w:sz w:val="24"/>
          <w:szCs w:val="24"/>
        </w:rPr>
        <w:t>eIDAS</w:t>
      </w:r>
      <w:proofErr w:type="spellEnd"/>
      <w:r w:rsidRPr="00B16E70">
        <w:rPr>
          <w:rFonts w:asciiTheme="majorHAnsi" w:hAnsiTheme="majorHAnsi" w:cstheme="majorHAnsi"/>
          <w:sz w:val="24"/>
          <w:szCs w:val="24"/>
        </w:rPr>
        <w:t>) (UE) nr 910/2014 - od 1 lipca 2016 roku”.</w:t>
      </w:r>
    </w:p>
    <w:p w14:paraId="283B06FD" w14:textId="77777777" w:rsidR="00B16E70" w:rsidRPr="00B16E70" w:rsidRDefault="00B16E70" w:rsidP="00724FFB">
      <w:pPr>
        <w:numPr>
          <w:ilvl w:val="0"/>
          <w:numId w:val="37"/>
        </w:numPr>
        <w:pBdr>
          <w:top w:val="nil"/>
          <w:left w:val="nil"/>
          <w:bottom w:val="nil"/>
          <w:right w:val="nil"/>
          <w:between w:val="nil"/>
        </w:pBd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 xml:space="preserve">W przypadku wykorzystania formatu podpisu </w:t>
      </w:r>
      <w:proofErr w:type="spellStart"/>
      <w:r w:rsidRPr="00B16E70">
        <w:rPr>
          <w:rFonts w:asciiTheme="majorHAnsi" w:hAnsiTheme="majorHAnsi" w:cstheme="majorHAnsi"/>
          <w:sz w:val="24"/>
          <w:szCs w:val="24"/>
        </w:rPr>
        <w:t>XAdES</w:t>
      </w:r>
      <w:proofErr w:type="spellEnd"/>
      <w:r w:rsidRPr="00B16E70">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B16E70">
        <w:rPr>
          <w:rFonts w:asciiTheme="majorHAnsi" w:hAnsiTheme="majorHAnsi" w:cstheme="majorHAnsi"/>
          <w:sz w:val="24"/>
          <w:szCs w:val="24"/>
        </w:rPr>
        <w:t>XAdES</w:t>
      </w:r>
      <w:proofErr w:type="spellEnd"/>
      <w:r w:rsidRPr="00B16E70">
        <w:rPr>
          <w:rFonts w:asciiTheme="majorHAnsi" w:hAnsiTheme="majorHAnsi" w:cstheme="majorHAnsi"/>
          <w:sz w:val="24"/>
          <w:szCs w:val="24"/>
        </w:rPr>
        <w:t>.</w:t>
      </w:r>
    </w:p>
    <w:p w14:paraId="7B87E323" w14:textId="77777777" w:rsidR="00B16E70" w:rsidRPr="00B16E70" w:rsidRDefault="00B16E70" w:rsidP="00724FFB">
      <w:pPr>
        <w:numPr>
          <w:ilvl w:val="0"/>
          <w:numId w:val="37"/>
        </w:numPr>
        <w:pBdr>
          <w:top w:val="nil"/>
          <w:left w:val="nil"/>
          <w:bottom w:val="nil"/>
          <w:right w:val="nil"/>
          <w:between w:val="nil"/>
        </w:pBd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 xml:space="preserve">Zgodnie z art. 18 ust. 3 ustawy </w:t>
      </w:r>
      <w:proofErr w:type="spellStart"/>
      <w:r w:rsidRPr="00B16E70">
        <w:rPr>
          <w:rFonts w:asciiTheme="majorHAnsi" w:hAnsiTheme="majorHAnsi" w:cstheme="majorHAnsi"/>
          <w:sz w:val="24"/>
          <w:szCs w:val="24"/>
        </w:rPr>
        <w:t>Pzp</w:t>
      </w:r>
      <w:proofErr w:type="spellEnd"/>
      <w:r w:rsidRPr="00B16E70">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219DA4" w14:textId="77777777" w:rsidR="00B16E70" w:rsidRPr="00B16E70" w:rsidRDefault="00B16E70" w:rsidP="00724FFB">
      <w:pPr>
        <w:numPr>
          <w:ilvl w:val="0"/>
          <w:numId w:val="37"/>
        </w:numPr>
        <w:pBdr>
          <w:top w:val="nil"/>
          <w:left w:val="nil"/>
          <w:bottom w:val="nil"/>
          <w:right w:val="nil"/>
          <w:between w:val="nil"/>
        </w:pBd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 xml:space="preserve">Wykonawca, za pośrednictwem </w:t>
      </w:r>
      <w:hyperlink r:id="rId56">
        <w:r w:rsidRPr="00B16E70">
          <w:rPr>
            <w:rFonts w:asciiTheme="majorHAnsi" w:hAnsiTheme="majorHAnsi" w:cstheme="majorHAnsi"/>
            <w:color w:val="1155CC"/>
            <w:sz w:val="24"/>
            <w:szCs w:val="24"/>
            <w:u w:val="single"/>
          </w:rPr>
          <w:t>platformazakupowa.pl</w:t>
        </w:r>
      </w:hyperlink>
      <w:r w:rsidRPr="00B16E70">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4FA97405" w14:textId="77777777" w:rsidR="00B16E70" w:rsidRPr="00B16E70" w:rsidRDefault="002D289E" w:rsidP="00B16E70">
      <w:pPr>
        <w:spacing w:line="360" w:lineRule="auto"/>
        <w:ind w:left="720"/>
        <w:jc w:val="both"/>
        <w:rPr>
          <w:rFonts w:asciiTheme="majorHAnsi" w:hAnsiTheme="majorHAnsi" w:cstheme="majorHAnsi"/>
          <w:sz w:val="24"/>
          <w:szCs w:val="24"/>
        </w:rPr>
      </w:pPr>
      <w:hyperlink r:id="rId57">
        <w:r w:rsidR="00B16E70" w:rsidRPr="00B16E70">
          <w:rPr>
            <w:rFonts w:asciiTheme="majorHAnsi" w:hAnsiTheme="majorHAnsi" w:cstheme="majorHAnsi"/>
            <w:color w:val="1155CC"/>
            <w:sz w:val="24"/>
            <w:szCs w:val="24"/>
            <w:u w:val="single"/>
          </w:rPr>
          <w:t>https://platformazakupowa.pl/strona/45-instrukcje</w:t>
        </w:r>
      </w:hyperlink>
    </w:p>
    <w:p w14:paraId="32D4BCAF" w14:textId="58F5C8A8" w:rsidR="00B16E70" w:rsidRPr="00B16E70" w:rsidRDefault="00B16E70" w:rsidP="00724FFB">
      <w:pPr>
        <w:numPr>
          <w:ilvl w:val="0"/>
          <w:numId w:val="37"/>
        </w:numPr>
        <w:pBdr>
          <w:top w:val="nil"/>
          <w:left w:val="nil"/>
          <w:bottom w:val="nil"/>
          <w:right w:val="nil"/>
          <w:between w:val="nil"/>
        </w:pBd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Każdy z Wykonawców może złożyć tylko jedną ofertę. Złożenie większej liczby ofert lub oferty zawierającej propozycje wariantowe podlegać będzie odrzuceniu.</w:t>
      </w:r>
    </w:p>
    <w:p w14:paraId="26574963" w14:textId="77777777" w:rsidR="00B16E70" w:rsidRPr="00B16E70" w:rsidRDefault="00B16E70" w:rsidP="00724FFB">
      <w:pPr>
        <w:numPr>
          <w:ilvl w:val="0"/>
          <w:numId w:val="37"/>
        </w:numPr>
        <w:pBdr>
          <w:top w:val="nil"/>
          <w:left w:val="nil"/>
          <w:bottom w:val="nil"/>
          <w:right w:val="nil"/>
          <w:between w:val="nil"/>
        </w:pBd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7DA71D33" w14:textId="77777777" w:rsidR="00B16E70" w:rsidRPr="00B16E70" w:rsidRDefault="00B16E70" w:rsidP="00724FFB">
      <w:pPr>
        <w:numPr>
          <w:ilvl w:val="0"/>
          <w:numId w:val="37"/>
        </w:numPr>
        <w:pBdr>
          <w:top w:val="nil"/>
          <w:left w:val="nil"/>
          <w:bottom w:val="nil"/>
          <w:right w:val="nil"/>
          <w:between w:val="nil"/>
        </w:pBd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2303DDA" w14:textId="77777777" w:rsidR="00C325A3" w:rsidRDefault="00B16E70" w:rsidP="00724FFB">
      <w:pPr>
        <w:numPr>
          <w:ilvl w:val="0"/>
          <w:numId w:val="37"/>
        </w:numPr>
        <w:pBdr>
          <w:top w:val="nil"/>
          <w:left w:val="nil"/>
          <w:bottom w:val="nil"/>
          <w:right w:val="nil"/>
          <w:between w:val="nil"/>
        </w:pBd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w:t>
      </w:r>
    </w:p>
    <w:p w14:paraId="0F181D40" w14:textId="2FC1AB43" w:rsidR="00B16E70" w:rsidRPr="00B16E70" w:rsidRDefault="00B16E70" w:rsidP="00C325A3">
      <w:pPr>
        <w:pBdr>
          <w:top w:val="nil"/>
          <w:left w:val="nil"/>
          <w:bottom w:val="nil"/>
          <w:right w:val="nil"/>
          <w:between w:val="nil"/>
        </w:pBdr>
        <w:spacing w:line="360" w:lineRule="auto"/>
        <w:ind w:left="720"/>
        <w:jc w:val="both"/>
        <w:rPr>
          <w:rFonts w:asciiTheme="majorHAnsi" w:hAnsiTheme="majorHAnsi" w:cstheme="majorHAnsi"/>
          <w:sz w:val="24"/>
          <w:szCs w:val="24"/>
        </w:rPr>
      </w:pPr>
      <w:r w:rsidRPr="00B16E70">
        <w:rPr>
          <w:rFonts w:asciiTheme="majorHAnsi" w:hAnsiTheme="majorHAnsi" w:cstheme="majorHAnsi"/>
          <w:sz w:val="24"/>
          <w:szCs w:val="24"/>
        </w:rPr>
        <w:t>zamówienia, przez podmiot, na którego zdolnościach lub sytuacji polega Wykonawca, albo przez podwykonawcę.</w:t>
      </w:r>
    </w:p>
    <w:p w14:paraId="2B26CD22" w14:textId="77777777" w:rsidR="00B16E70" w:rsidRPr="00B16E70" w:rsidRDefault="00B16E70" w:rsidP="00724FFB">
      <w:pPr>
        <w:numPr>
          <w:ilvl w:val="0"/>
          <w:numId w:val="37"/>
        </w:numPr>
        <w:pBdr>
          <w:top w:val="nil"/>
          <w:left w:val="nil"/>
          <w:bottom w:val="nil"/>
          <w:right w:val="nil"/>
          <w:between w:val="nil"/>
        </w:pBd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0A9863A0" w14:textId="77777777" w:rsidR="00B16E70" w:rsidRPr="00B16E70" w:rsidRDefault="00B16E70" w:rsidP="00724FFB">
      <w:pPr>
        <w:numPr>
          <w:ilvl w:val="0"/>
          <w:numId w:val="37"/>
        </w:numPr>
        <w:spacing w:line="360" w:lineRule="auto"/>
        <w:jc w:val="both"/>
        <w:rPr>
          <w:rFonts w:asciiTheme="majorHAnsi" w:eastAsia="Calibri" w:hAnsiTheme="majorHAnsi" w:cstheme="majorHAnsi"/>
          <w:sz w:val="24"/>
          <w:szCs w:val="24"/>
        </w:rPr>
      </w:pPr>
      <w:r w:rsidRPr="00B16E70">
        <w:rPr>
          <w:rFonts w:asciiTheme="majorHAnsi" w:hAnsiTheme="majorHAnsi" w:cstheme="majorHAnsi"/>
          <w:b/>
          <w:sz w:val="24"/>
          <w:szCs w:val="24"/>
        </w:rPr>
        <w:t>Rozszerzenia plików wykorzystywanych przez Wykonawców powinny być zgodne z</w:t>
      </w:r>
      <w:r w:rsidRPr="00B16E70">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332B58A" w14:textId="77777777" w:rsidR="00B16E70" w:rsidRPr="00B16E70" w:rsidRDefault="00B16E70" w:rsidP="00724FFB">
      <w:pPr>
        <w:numPr>
          <w:ilvl w:val="0"/>
          <w:numId w:val="37"/>
        </w:numPr>
        <w:spacing w:line="360" w:lineRule="auto"/>
        <w:jc w:val="both"/>
        <w:rPr>
          <w:rFonts w:asciiTheme="majorHAnsi" w:eastAsia="Calibri" w:hAnsiTheme="majorHAnsi" w:cstheme="majorHAnsi"/>
          <w:sz w:val="24"/>
          <w:szCs w:val="24"/>
        </w:rPr>
      </w:pPr>
      <w:r w:rsidRPr="00B16E70">
        <w:rPr>
          <w:rFonts w:asciiTheme="majorHAnsi" w:hAnsiTheme="majorHAnsi" w:cstheme="majorHAnsi"/>
          <w:sz w:val="24"/>
          <w:szCs w:val="24"/>
        </w:rPr>
        <w:t>Zamawiający rekomenduje wykorzystanie formatów: .pdf .</w:t>
      </w:r>
      <w:proofErr w:type="spellStart"/>
      <w:r w:rsidRPr="00B16E70">
        <w:rPr>
          <w:rFonts w:asciiTheme="majorHAnsi" w:hAnsiTheme="majorHAnsi" w:cstheme="majorHAnsi"/>
          <w:sz w:val="24"/>
          <w:szCs w:val="24"/>
        </w:rPr>
        <w:t>doc</w:t>
      </w:r>
      <w:proofErr w:type="spellEnd"/>
      <w:r w:rsidRPr="00B16E70">
        <w:rPr>
          <w:rFonts w:asciiTheme="majorHAnsi" w:hAnsiTheme="majorHAnsi" w:cstheme="majorHAnsi"/>
          <w:sz w:val="24"/>
          <w:szCs w:val="24"/>
        </w:rPr>
        <w:t xml:space="preserve"> .</w:t>
      </w:r>
      <w:proofErr w:type="spellStart"/>
      <w:r w:rsidRPr="00B16E70">
        <w:rPr>
          <w:rFonts w:asciiTheme="majorHAnsi" w:hAnsiTheme="majorHAnsi" w:cstheme="majorHAnsi"/>
          <w:sz w:val="24"/>
          <w:szCs w:val="24"/>
        </w:rPr>
        <w:t>docx</w:t>
      </w:r>
      <w:proofErr w:type="spellEnd"/>
      <w:r w:rsidRPr="00B16E70">
        <w:rPr>
          <w:rFonts w:asciiTheme="majorHAnsi" w:hAnsiTheme="majorHAnsi" w:cstheme="majorHAnsi"/>
          <w:sz w:val="24"/>
          <w:szCs w:val="24"/>
        </w:rPr>
        <w:t xml:space="preserve"> .xls .</w:t>
      </w:r>
      <w:proofErr w:type="spellStart"/>
      <w:r w:rsidRPr="00B16E70">
        <w:rPr>
          <w:rFonts w:asciiTheme="majorHAnsi" w:hAnsiTheme="majorHAnsi" w:cstheme="majorHAnsi"/>
          <w:sz w:val="24"/>
          <w:szCs w:val="24"/>
        </w:rPr>
        <w:t>xlsx</w:t>
      </w:r>
      <w:proofErr w:type="spellEnd"/>
      <w:r w:rsidRPr="00B16E70">
        <w:rPr>
          <w:rFonts w:asciiTheme="majorHAnsi" w:hAnsiTheme="majorHAnsi" w:cstheme="majorHAnsi"/>
          <w:sz w:val="24"/>
          <w:szCs w:val="24"/>
        </w:rPr>
        <w:t xml:space="preserve"> .jpg (.</w:t>
      </w:r>
      <w:proofErr w:type="spellStart"/>
      <w:r w:rsidRPr="00B16E70">
        <w:rPr>
          <w:rFonts w:asciiTheme="majorHAnsi" w:hAnsiTheme="majorHAnsi" w:cstheme="majorHAnsi"/>
          <w:sz w:val="24"/>
          <w:szCs w:val="24"/>
        </w:rPr>
        <w:t>jpeg</w:t>
      </w:r>
      <w:proofErr w:type="spellEnd"/>
      <w:r w:rsidRPr="00B16E70">
        <w:rPr>
          <w:rFonts w:asciiTheme="majorHAnsi" w:hAnsiTheme="majorHAnsi" w:cstheme="majorHAnsi"/>
          <w:sz w:val="24"/>
          <w:szCs w:val="24"/>
        </w:rPr>
        <w:t xml:space="preserve">) </w:t>
      </w:r>
      <w:r w:rsidRPr="00B16E70">
        <w:rPr>
          <w:rFonts w:asciiTheme="majorHAnsi" w:hAnsiTheme="majorHAnsi" w:cstheme="majorHAnsi"/>
          <w:b/>
          <w:sz w:val="24"/>
          <w:szCs w:val="24"/>
          <w:u w:val="single"/>
        </w:rPr>
        <w:t>ze szczególnym wskazaniem na .pdf</w:t>
      </w:r>
    </w:p>
    <w:p w14:paraId="1B6B1C64" w14:textId="77777777" w:rsidR="00B16E70" w:rsidRPr="00B16E70" w:rsidRDefault="00B16E70" w:rsidP="00724FFB">
      <w:pPr>
        <w:numPr>
          <w:ilvl w:val="0"/>
          <w:numId w:val="37"/>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W celu ewentualnej kompresji danych Zamawiający rekomenduje wykorzystanie jednego z rozszerzeń:</w:t>
      </w:r>
    </w:p>
    <w:p w14:paraId="772CF713" w14:textId="77777777" w:rsidR="00B16E70" w:rsidRPr="00B16E70" w:rsidRDefault="00B16E70" w:rsidP="00724FFB">
      <w:pPr>
        <w:numPr>
          <w:ilvl w:val="1"/>
          <w:numId w:val="35"/>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 xml:space="preserve">.zip </w:t>
      </w:r>
    </w:p>
    <w:p w14:paraId="130F9070" w14:textId="77777777" w:rsidR="00B16E70" w:rsidRPr="00B16E70" w:rsidRDefault="00B16E70" w:rsidP="00724FFB">
      <w:pPr>
        <w:numPr>
          <w:ilvl w:val="1"/>
          <w:numId w:val="35"/>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.7Z</w:t>
      </w:r>
    </w:p>
    <w:p w14:paraId="5724C7F7" w14:textId="77777777" w:rsidR="00B16E70" w:rsidRPr="00B16E70" w:rsidRDefault="00B16E70" w:rsidP="00724FFB">
      <w:pPr>
        <w:numPr>
          <w:ilvl w:val="0"/>
          <w:numId w:val="37"/>
        </w:numPr>
        <w:spacing w:line="360" w:lineRule="auto"/>
        <w:jc w:val="both"/>
        <w:rPr>
          <w:rFonts w:asciiTheme="majorHAnsi" w:eastAsia="Calibri" w:hAnsiTheme="majorHAnsi" w:cstheme="majorHAnsi"/>
          <w:b/>
          <w:sz w:val="24"/>
          <w:szCs w:val="24"/>
        </w:rPr>
      </w:pPr>
      <w:r w:rsidRPr="00B16E70">
        <w:rPr>
          <w:rFonts w:asciiTheme="majorHAnsi" w:hAnsiTheme="majorHAnsi" w:cstheme="majorHAnsi"/>
          <w:sz w:val="24"/>
          <w:szCs w:val="24"/>
        </w:rPr>
        <w:t xml:space="preserve">Wśród rozszerzeń powszechnych a </w:t>
      </w:r>
      <w:r w:rsidRPr="00B16E70">
        <w:rPr>
          <w:rFonts w:asciiTheme="majorHAnsi" w:hAnsiTheme="majorHAnsi" w:cstheme="majorHAnsi"/>
          <w:b/>
          <w:sz w:val="24"/>
          <w:szCs w:val="24"/>
        </w:rPr>
        <w:t>niewystępujących</w:t>
      </w:r>
      <w:r w:rsidRPr="00B16E70">
        <w:rPr>
          <w:rFonts w:asciiTheme="majorHAnsi" w:hAnsiTheme="majorHAnsi" w:cstheme="majorHAnsi"/>
          <w:sz w:val="24"/>
          <w:szCs w:val="24"/>
        </w:rPr>
        <w:t xml:space="preserve"> w Rozporządzeniu KRI występują: .</w:t>
      </w:r>
      <w:proofErr w:type="spellStart"/>
      <w:r w:rsidRPr="00B16E70">
        <w:rPr>
          <w:rFonts w:asciiTheme="majorHAnsi" w:hAnsiTheme="majorHAnsi" w:cstheme="majorHAnsi"/>
          <w:sz w:val="24"/>
          <w:szCs w:val="24"/>
        </w:rPr>
        <w:t>rar</w:t>
      </w:r>
      <w:proofErr w:type="spellEnd"/>
      <w:r w:rsidRPr="00B16E70">
        <w:rPr>
          <w:rFonts w:asciiTheme="majorHAnsi" w:hAnsiTheme="majorHAnsi" w:cstheme="majorHAnsi"/>
          <w:sz w:val="24"/>
          <w:szCs w:val="24"/>
        </w:rPr>
        <w:t xml:space="preserve"> .gif .</w:t>
      </w:r>
      <w:proofErr w:type="spellStart"/>
      <w:r w:rsidRPr="00B16E70">
        <w:rPr>
          <w:rFonts w:asciiTheme="majorHAnsi" w:hAnsiTheme="majorHAnsi" w:cstheme="majorHAnsi"/>
          <w:sz w:val="24"/>
          <w:szCs w:val="24"/>
        </w:rPr>
        <w:t>bmp</w:t>
      </w:r>
      <w:proofErr w:type="spellEnd"/>
      <w:r w:rsidRPr="00B16E70">
        <w:rPr>
          <w:rFonts w:asciiTheme="majorHAnsi" w:hAnsiTheme="majorHAnsi" w:cstheme="majorHAnsi"/>
          <w:sz w:val="24"/>
          <w:szCs w:val="24"/>
        </w:rPr>
        <w:t xml:space="preserve"> .</w:t>
      </w:r>
      <w:proofErr w:type="spellStart"/>
      <w:r w:rsidRPr="00B16E70">
        <w:rPr>
          <w:rFonts w:asciiTheme="majorHAnsi" w:hAnsiTheme="majorHAnsi" w:cstheme="majorHAnsi"/>
          <w:sz w:val="24"/>
          <w:szCs w:val="24"/>
        </w:rPr>
        <w:t>numbers</w:t>
      </w:r>
      <w:proofErr w:type="spellEnd"/>
      <w:r w:rsidRPr="00B16E70">
        <w:rPr>
          <w:rFonts w:asciiTheme="majorHAnsi" w:hAnsiTheme="majorHAnsi" w:cstheme="majorHAnsi"/>
          <w:sz w:val="24"/>
          <w:szCs w:val="24"/>
        </w:rPr>
        <w:t xml:space="preserve"> .</w:t>
      </w:r>
      <w:proofErr w:type="spellStart"/>
      <w:r w:rsidRPr="00B16E70">
        <w:rPr>
          <w:rFonts w:asciiTheme="majorHAnsi" w:hAnsiTheme="majorHAnsi" w:cstheme="majorHAnsi"/>
          <w:sz w:val="24"/>
          <w:szCs w:val="24"/>
        </w:rPr>
        <w:t>pages</w:t>
      </w:r>
      <w:proofErr w:type="spellEnd"/>
      <w:r w:rsidRPr="00B16E70">
        <w:rPr>
          <w:rFonts w:asciiTheme="majorHAnsi" w:hAnsiTheme="majorHAnsi" w:cstheme="majorHAnsi"/>
          <w:sz w:val="24"/>
          <w:szCs w:val="24"/>
        </w:rPr>
        <w:t xml:space="preserve">. </w:t>
      </w:r>
      <w:r w:rsidRPr="00B16E70">
        <w:rPr>
          <w:rFonts w:asciiTheme="majorHAnsi" w:hAnsiTheme="majorHAnsi" w:cstheme="majorHAnsi"/>
          <w:b/>
          <w:sz w:val="24"/>
          <w:szCs w:val="24"/>
        </w:rPr>
        <w:t>Dokumenty złożone w takich plikach zostaną uznane za złożone nieskutecznie.</w:t>
      </w:r>
    </w:p>
    <w:p w14:paraId="3918402C" w14:textId="77777777" w:rsidR="00B16E70" w:rsidRPr="00B16E70" w:rsidRDefault="00B16E70" w:rsidP="00724FFB">
      <w:pPr>
        <w:numPr>
          <w:ilvl w:val="0"/>
          <w:numId w:val="37"/>
        </w:numPr>
        <w:spacing w:line="360" w:lineRule="auto"/>
        <w:jc w:val="both"/>
        <w:rPr>
          <w:rFonts w:asciiTheme="majorHAnsi" w:eastAsia="Calibri" w:hAnsiTheme="majorHAnsi" w:cstheme="majorHAnsi"/>
          <w:sz w:val="24"/>
          <w:szCs w:val="24"/>
        </w:rPr>
      </w:pPr>
      <w:r w:rsidRPr="00B16E70">
        <w:rPr>
          <w:rFonts w:asciiTheme="majorHAnsi" w:hAnsiTheme="majorHAnsi" w:cstheme="majorHAnsi"/>
          <w:sz w:val="24"/>
          <w:szCs w:val="24"/>
        </w:rPr>
        <w:t xml:space="preserve">Zamawiający zwraca uwagę na ograniczenia wielkości plików podpisywanych profilem zaufanym, który wynosi </w:t>
      </w:r>
      <w:r w:rsidRPr="00B16E70">
        <w:rPr>
          <w:rFonts w:asciiTheme="majorHAnsi" w:hAnsiTheme="majorHAnsi" w:cstheme="majorHAnsi"/>
          <w:b/>
          <w:sz w:val="24"/>
          <w:szCs w:val="24"/>
        </w:rPr>
        <w:t>maksymalnie 10MB</w:t>
      </w:r>
      <w:r w:rsidRPr="00B16E70">
        <w:rPr>
          <w:rFonts w:asciiTheme="majorHAnsi" w:hAnsiTheme="majorHAnsi" w:cstheme="majorHAnsi"/>
          <w:sz w:val="24"/>
          <w:szCs w:val="24"/>
        </w:rPr>
        <w:t xml:space="preserve">, oraz na ograniczenie wielkości plików podpisywanych w aplikacji </w:t>
      </w:r>
      <w:proofErr w:type="spellStart"/>
      <w:r w:rsidRPr="00B16E70">
        <w:rPr>
          <w:rFonts w:asciiTheme="majorHAnsi" w:hAnsiTheme="majorHAnsi" w:cstheme="majorHAnsi"/>
          <w:sz w:val="24"/>
          <w:szCs w:val="24"/>
        </w:rPr>
        <w:t>eDoApp</w:t>
      </w:r>
      <w:proofErr w:type="spellEnd"/>
      <w:r w:rsidRPr="00B16E70">
        <w:rPr>
          <w:rFonts w:asciiTheme="majorHAnsi" w:hAnsiTheme="majorHAnsi" w:cstheme="majorHAnsi"/>
          <w:sz w:val="24"/>
          <w:szCs w:val="24"/>
        </w:rPr>
        <w:t xml:space="preserve"> służącej do składania podpisu osobistego, który wynosi </w:t>
      </w:r>
      <w:r w:rsidRPr="00B16E70">
        <w:rPr>
          <w:rFonts w:asciiTheme="majorHAnsi" w:hAnsiTheme="majorHAnsi" w:cstheme="majorHAnsi"/>
          <w:b/>
          <w:sz w:val="24"/>
          <w:szCs w:val="24"/>
        </w:rPr>
        <w:t>maksymalnie 5MB</w:t>
      </w:r>
      <w:r w:rsidRPr="00B16E70">
        <w:rPr>
          <w:rFonts w:asciiTheme="majorHAnsi" w:hAnsiTheme="majorHAnsi" w:cstheme="majorHAnsi"/>
          <w:sz w:val="24"/>
          <w:szCs w:val="24"/>
        </w:rPr>
        <w:t>.</w:t>
      </w:r>
    </w:p>
    <w:p w14:paraId="7262B1F8" w14:textId="77777777" w:rsidR="00B16E70" w:rsidRPr="00B16E70" w:rsidRDefault="00B16E70" w:rsidP="00724FFB">
      <w:pPr>
        <w:numPr>
          <w:ilvl w:val="0"/>
          <w:numId w:val="37"/>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W przypadku stosowania przez wykonawcę kwalifikowanego podpisu elektronicznego:</w:t>
      </w:r>
    </w:p>
    <w:p w14:paraId="4F527D11" w14:textId="77777777" w:rsidR="00B16E70" w:rsidRPr="00B16E70" w:rsidRDefault="00B16E70" w:rsidP="00724FFB">
      <w:pPr>
        <w:numPr>
          <w:ilvl w:val="0"/>
          <w:numId w:val="34"/>
        </w:numPr>
        <w:spacing w:line="360" w:lineRule="auto"/>
        <w:jc w:val="both"/>
        <w:rPr>
          <w:rFonts w:asciiTheme="majorHAnsi" w:eastAsia="Calibri" w:hAnsiTheme="majorHAnsi" w:cstheme="majorHAnsi"/>
          <w:sz w:val="24"/>
          <w:szCs w:val="24"/>
        </w:rPr>
      </w:pPr>
      <w:r w:rsidRPr="00B16E70">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16E70">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B16E70">
        <w:rPr>
          <w:rFonts w:asciiTheme="majorHAnsi" w:hAnsiTheme="majorHAnsi" w:cstheme="majorHAnsi"/>
          <w:b/>
          <w:sz w:val="24"/>
          <w:szCs w:val="24"/>
        </w:rPr>
        <w:t>PAdES</w:t>
      </w:r>
      <w:proofErr w:type="spellEnd"/>
      <w:r w:rsidRPr="00B16E70">
        <w:rPr>
          <w:rFonts w:asciiTheme="majorHAnsi" w:hAnsiTheme="majorHAnsi" w:cstheme="majorHAnsi"/>
          <w:b/>
          <w:sz w:val="24"/>
          <w:szCs w:val="24"/>
        </w:rPr>
        <w:t xml:space="preserve">. </w:t>
      </w:r>
    </w:p>
    <w:p w14:paraId="2A94C653" w14:textId="77777777" w:rsidR="00B16E70" w:rsidRPr="00B16E70" w:rsidRDefault="00B16E70" w:rsidP="00724FFB">
      <w:pPr>
        <w:numPr>
          <w:ilvl w:val="0"/>
          <w:numId w:val="34"/>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 xml:space="preserve">Pliki w innych formatach niż PDF </w:t>
      </w:r>
      <w:r w:rsidRPr="00B16E70">
        <w:rPr>
          <w:rFonts w:asciiTheme="majorHAnsi" w:hAnsiTheme="majorHAnsi" w:cstheme="majorHAnsi"/>
          <w:b/>
          <w:sz w:val="24"/>
          <w:szCs w:val="24"/>
        </w:rPr>
        <w:t xml:space="preserve">zaleca się opatrzyć podpisem w formacie </w:t>
      </w:r>
      <w:proofErr w:type="spellStart"/>
      <w:r w:rsidRPr="00B16E70">
        <w:rPr>
          <w:rFonts w:asciiTheme="majorHAnsi" w:hAnsiTheme="majorHAnsi" w:cstheme="majorHAnsi"/>
          <w:b/>
          <w:sz w:val="24"/>
          <w:szCs w:val="24"/>
        </w:rPr>
        <w:t>XAdES</w:t>
      </w:r>
      <w:proofErr w:type="spellEnd"/>
      <w:r w:rsidRPr="00B16E70">
        <w:rPr>
          <w:rFonts w:asciiTheme="majorHAnsi" w:hAnsiTheme="majorHAnsi" w:cstheme="majorHAnsi"/>
          <w:b/>
          <w:sz w:val="24"/>
          <w:szCs w:val="24"/>
        </w:rPr>
        <w:t xml:space="preserve"> o typie zewnętrznym</w:t>
      </w:r>
      <w:r w:rsidRPr="00B16E70">
        <w:rPr>
          <w:rFonts w:asciiTheme="majorHAnsi" w:hAnsiTheme="majorHAnsi" w:cstheme="majorHAnsi"/>
          <w:sz w:val="24"/>
          <w:szCs w:val="24"/>
        </w:rPr>
        <w:t>. Wykonawca powinien pamiętać, aby plik z podpisem przekazywać łącznie z dokumentem podpisywanym.</w:t>
      </w:r>
    </w:p>
    <w:p w14:paraId="28892D21" w14:textId="77777777" w:rsidR="00B16E70" w:rsidRPr="00B16E70" w:rsidRDefault="00B16E70" w:rsidP="00724FFB">
      <w:pPr>
        <w:numPr>
          <w:ilvl w:val="0"/>
          <w:numId w:val="34"/>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Zamawiający rekomenduje wykorzystanie podpisu z kwalifikowanym znacznikiem czasu.</w:t>
      </w:r>
    </w:p>
    <w:p w14:paraId="31950FB3" w14:textId="77777777" w:rsidR="00B16E70" w:rsidRPr="00B16E70" w:rsidRDefault="00B16E70" w:rsidP="00724FFB">
      <w:pPr>
        <w:numPr>
          <w:ilvl w:val="0"/>
          <w:numId w:val="37"/>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lastRenderedPageBreak/>
        <w:t>Zamawiający zaleca aby</w:t>
      </w:r>
      <w:r w:rsidRPr="00B16E70">
        <w:rPr>
          <w:rFonts w:asciiTheme="majorHAnsi" w:hAnsiTheme="majorHAnsi" w:cstheme="majorHAnsi"/>
          <w:b/>
          <w:sz w:val="24"/>
          <w:szCs w:val="24"/>
        </w:rPr>
        <w:t xml:space="preserve"> w przypadku podpisywania pliku przez kilka osób, stosować podpisy tego samego rodzaju.</w:t>
      </w:r>
      <w:r w:rsidRPr="00B16E70">
        <w:rPr>
          <w:rFonts w:asciiTheme="majorHAnsi" w:hAnsiTheme="majorHAnsi" w:cstheme="majorHAnsi"/>
          <w:sz w:val="24"/>
          <w:szCs w:val="24"/>
        </w:rPr>
        <w:t xml:space="preserve"> Podpisywanie różnymi rodzajami podpisów np. osobistym i kwalifikowanym może doprowadzić do problemów w weryfikacji plików. </w:t>
      </w:r>
    </w:p>
    <w:p w14:paraId="3E880F28" w14:textId="77777777" w:rsidR="00B16E70" w:rsidRPr="00B16E70" w:rsidRDefault="00B16E70" w:rsidP="00724FFB">
      <w:pPr>
        <w:numPr>
          <w:ilvl w:val="0"/>
          <w:numId w:val="37"/>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4BA562A" w14:textId="77777777" w:rsidR="00B16E70" w:rsidRPr="00B16E70" w:rsidRDefault="00B16E70" w:rsidP="00724FFB">
      <w:pPr>
        <w:numPr>
          <w:ilvl w:val="0"/>
          <w:numId w:val="37"/>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Osobą składającą ofertę powinna być osoba kontaktowa podawana w dokumentacji.</w:t>
      </w:r>
    </w:p>
    <w:p w14:paraId="7B883A8F" w14:textId="77777777" w:rsidR="00B16E70" w:rsidRPr="00B16E70" w:rsidRDefault="00B16E70" w:rsidP="00724FFB">
      <w:pPr>
        <w:numPr>
          <w:ilvl w:val="0"/>
          <w:numId w:val="37"/>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43B6DB8" w14:textId="77777777" w:rsidR="00B16E70" w:rsidRPr="00B16E70" w:rsidRDefault="00B16E70" w:rsidP="00724FFB">
      <w:pPr>
        <w:numPr>
          <w:ilvl w:val="0"/>
          <w:numId w:val="37"/>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66ED09BA" w14:textId="77777777" w:rsidR="00B16E70" w:rsidRPr="00B16E70" w:rsidRDefault="00B16E70" w:rsidP="00724FFB">
      <w:pPr>
        <w:numPr>
          <w:ilvl w:val="0"/>
          <w:numId w:val="37"/>
        </w:num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 xml:space="preserve">Zamawiający zaleca aby </w:t>
      </w:r>
      <w:r w:rsidRPr="00B16E70">
        <w:rPr>
          <w:rFonts w:asciiTheme="majorHAnsi" w:hAnsiTheme="majorHAnsi" w:cstheme="majorHAnsi"/>
          <w:b/>
          <w:sz w:val="24"/>
          <w:szCs w:val="24"/>
          <w:u w:val="single"/>
        </w:rPr>
        <w:t>nie</w:t>
      </w:r>
      <w:r w:rsidRPr="00B16E70">
        <w:rPr>
          <w:rFonts w:asciiTheme="majorHAnsi" w:hAnsiTheme="majorHAnsi" w:cstheme="majorHAnsi"/>
          <w:b/>
          <w:sz w:val="24"/>
          <w:szCs w:val="24"/>
        </w:rPr>
        <w:t xml:space="preserve"> </w:t>
      </w:r>
      <w:r w:rsidRPr="00B16E70">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2E9B1544" w14:textId="77777777" w:rsidR="00B16E70" w:rsidRPr="0033183F" w:rsidRDefault="00B16E70" w:rsidP="00724FFB">
      <w:pPr>
        <w:numPr>
          <w:ilvl w:val="0"/>
          <w:numId w:val="37"/>
        </w:numPr>
        <w:spacing w:line="360" w:lineRule="auto"/>
        <w:jc w:val="both"/>
        <w:rPr>
          <w:rFonts w:asciiTheme="majorHAnsi" w:hAnsiTheme="majorHAnsi" w:cstheme="majorHAnsi"/>
          <w:b/>
          <w:sz w:val="24"/>
          <w:szCs w:val="24"/>
          <w:u w:val="single"/>
        </w:rPr>
      </w:pPr>
      <w:r w:rsidRPr="0033183F">
        <w:rPr>
          <w:rFonts w:asciiTheme="majorHAnsi" w:hAnsiTheme="majorHAnsi" w:cstheme="majorHAnsi"/>
          <w:b/>
          <w:sz w:val="24"/>
          <w:szCs w:val="24"/>
          <w:u w:val="single"/>
        </w:rPr>
        <w:t>Pliki składane wraz z ofertą:</w:t>
      </w:r>
    </w:p>
    <w:p w14:paraId="0E8B8C60" w14:textId="77777777" w:rsidR="00B16E70" w:rsidRPr="00B16E70" w:rsidRDefault="00B16E70" w:rsidP="00724FFB">
      <w:pPr>
        <w:numPr>
          <w:ilvl w:val="0"/>
          <w:numId w:val="38"/>
        </w:numPr>
        <w:spacing w:line="360" w:lineRule="auto"/>
        <w:contextualSpacing/>
        <w:jc w:val="both"/>
        <w:rPr>
          <w:rFonts w:asciiTheme="majorHAnsi" w:hAnsiTheme="majorHAnsi" w:cstheme="majorHAnsi"/>
          <w:sz w:val="24"/>
          <w:szCs w:val="24"/>
        </w:rPr>
      </w:pPr>
      <w:r w:rsidRPr="00B16E70">
        <w:rPr>
          <w:rFonts w:asciiTheme="majorHAnsi" w:hAnsiTheme="majorHAnsi" w:cstheme="majorHAnsi"/>
          <w:sz w:val="24"/>
          <w:szCs w:val="24"/>
        </w:rPr>
        <w:t xml:space="preserve">aktualne na dzień składania ofert oświadczenie o braku podstaw do wykluczenia z postępowania – zgodnie z </w:t>
      </w:r>
      <w:r w:rsidRPr="00B16E70">
        <w:rPr>
          <w:rFonts w:asciiTheme="majorHAnsi" w:hAnsiTheme="majorHAnsi" w:cstheme="majorHAnsi"/>
          <w:b/>
          <w:sz w:val="24"/>
          <w:szCs w:val="24"/>
        </w:rPr>
        <w:t>Załącznikiem nr 3 do SWZ</w:t>
      </w:r>
      <w:r w:rsidRPr="00B16E70">
        <w:rPr>
          <w:rFonts w:asciiTheme="majorHAnsi" w:hAnsiTheme="majorHAnsi" w:cstheme="majorHAnsi"/>
          <w:sz w:val="24"/>
          <w:szCs w:val="24"/>
        </w:rPr>
        <w:t>,</w:t>
      </w:r>
    </w:p>
    <w:p w14:paraId="1A94FAF8" w14:textId="77777777" w:rsidR="00B16E70" w:rsidRPr="00B16E70" w:rsidRDefault="00B16E70" w:rsidP="00724FFB">
      <w:pPr>
        <w:numPr>
          <w:ilvl w:val="0"/>
          <w:numId w:val="38"/>
        </w:numPr>
        <w:spacing w:line="360" w:lineRule="auto"/>
        <w:contextualSpacing/>
        <w:jc w:val="both"/>
        <w:rPr>
          <w:rFonts w:asciiTheme="majorHAnsi" w:hAnsiTheme="majorHAnsi" w:cstheme="majorHAnsi"/>
          <w:sz w:val="24"/>
          <w:szCs w:val="24"/>
        </w:rPr>
      </w:pPr>
      <w:r w:rsidRPr="00B16E70">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06CC97E" w14:textId="1624FC66" w:rsidR="00B16E70" w:rsidRDefault="00B16E70" w:rsidP="00724FFB">
      <w:pPr>
        <w:numPr>
          <w:ilvl w:val="0"/>
          <w:numId w:val="38"/>
        </w:numPr>
        <w:spacing w:line="360" w:lineRule="auto"/>
        <w:contextualSpacing/>
        <w:jc w:val="both"/>
        <w:rPr>
          <w:rFonts w:asciiTheme="majorHAnsi" w:hAnsiTheme="majorHAnsi" w:cstheme="majorHAnsi"/>
          <w:sz w:val="24"/>
          <w:szCs w:val="24"/>
        </w:rPr>
      </w:pPr>
      <w:r w:rsidRPr="00B16E70">
        <w:rPr>
          <w:rFonts w:asciiTheme="majorHAnsi" w:hAnsiTheme="majorHAnsi" w:cstheme="majorHAnsi"/>
          <w:sz w:val="24"/>
          <w:szCs w:val="24"/>
        </w:rPr>
        <w:t>w przypadku wykonawców wspólnie ubiegających się o zamówienie pełnomocnictwo/pełnomocnictwa  dla osoby/osób   podpisujących of</w:t>
      </w:r>
      <w:r w:rsidR="00243ACD">
        <w:rPr>
          <w:rFonts w:asciiTheme="majorHAnsi" w:hAnsiTheme="majorHAnsi" w:cstheme="majorHAnsi"/>
          <w:sz w:val="24"/>
          <w:szCs w:val="24"/>
        </w:rPr>
        <w:t>ertę,</w:t>
      </w:r>
    </w:p>
    <w:p w14:paraId="487AD8F7" w14:textId="77777777" w:rsidR="00B16E70" w:rsidRPr="00B16E70" w:rsidRDefault="00B16E70" w:rsidP="00B16E70">
      <w:pPr>
        <w:spacing w:line="360" w:lineRule="auto"/>
        <w:ind w:left="1440"/>
        <w:contextualSpacing/>
        <w:jc w:val="both"/>
        <w:rPr>
          <w:rFonts w:asciiTheme="majorHAnsi" w:hAnsiTheme="majorHAnsi" w:cstheme="majorHAnsi"/>
          <w:sz w:val="24"/>
          <w:szCs w:val="24"/>
        </w:rPr>
      </w:pPr>
    </w:p>
    <w:p w14:paraId="2BE24EAD" w14:textId="77777777" w:rsidR="00B16E70" w:rsidRPr="00B16E70" w:rsidRDefault="00B16E70" w:rsidP="00B16E70">
      <w:pPr>
        <w:spacing w:line="360" w:lineRule="auto"/>
        <w:jc w:val="both"/>
        <w:rPr>
          <w:rFonts w:asciiTheme="majorHAnsi" w:hAnsiTheme="majorHAnsi" w:cstheme="majorHAnsi"/>
          <w:sz w:val="24"/>
          <w:szCs w:val="24"/>
        </w:rPr>
      </w:pPr>
      <w:r w:rsidRPr="00B16E70">
        <w:rPr>
          <w:rFonts w:asciiTheme="majorHAnsi" w:hAnsiTheme="majorHAnsi" w:cstheme="majorHAnsi"/>
          <w:sz w:val="24"/>
          <w:szCs w:val="24"/>
        </w:rPr>
        <w:t>Pełnomocnictwo do złożenia oferty musi być złożone w oryginale w takiej samej formie, jak składana oferta (</w:t>
      </w:r>
      <w:proofErr w:type="spellStart"/>
      <w:r w:rsidRPr="00B16E70">
        <w:rPr>
          <w:rFonts w:asciiTheme="majorHAnsi" w:hAnsiTheme="majorHAnsi" w:cstheme="majorHAnsi"/>
          <w:sz w:val="24"/>
          <w:szCs w:val="24"/>
        </w:rPr>
        <w:t>t.j</w:t>
      </w:r>
      <w:proofErr w:type="spellEnd"/>
      <w:r w:rsidRPr="00B16E70">
        <w:rPr>
          <w:rFonts w:asciiTheme="majorHAnsi" w:hAnsiTheme="majorHAnsi" w:cstheme="majorHAnsi"/>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w:t>
      </w:r>
      <w:r w:rsidRPr="00B16E70">
        <w:rPr>
          <w:rFonts w:asciiTheme="majorHAnsi" w:hAnsiTheme="majorHAnsi" w:cstheme="majorHAnsi"/>
          <w:sz w:val="24"/>
          <w:szCs w:val="24"/>
        </w:rPr>
        <w:lastRenderedPageBreak/>
        <w:t>uprzednio w formie pisemnej kwalifikowanym podpisem, podpisem zaufanym lub podpisem osobistym mocodawcy. Elektroniczna kopia pełnomocnictwa nie może być uwierzytelniona przez upełnomocnionego.</w:t>
      </w:r>
    </w:p>
    <w:p w14:paraId="000000E6" w14:textId="77777777" w:rsidR="008A53FD" w:rsidRPr="00572618" w:rsidRDefault="005C2461" w:rsidP="00EE6E44">
      <w:pPr>
        <w:pStyle w:val="Nagwek2"/>
        <w:spacing w:line="360" w:lineRule="auto"/>
        <w:jc w:val="both"/>
        <w:rPr>
          <w:rFonts w:asciiTheme="majorHAnsi" w:hAnsiTheme="majorHAnsi" w:cstheme="majorHAnsi"/>
          <w:b/>
          <w:sz w:val="24"/>
          <w:szCs w:val="24"/>
        </w:rPr>
      </w:pPr>
      <w:r w:rsidRPr="00572618">
        <w:rPr>
          <w:rFonts w:asciiTheme="majorHAnsi" w:hAnsiTheme="majorHAnsi" w:cstheme="majorHAnsi"/>
          <w:b/>
          <w:sz w:val="24"/>
          <w:szCs w:val="24"/>
        </w:rPr>
        <w:t>XV. Sposób obliczania ceny oferty</w:t>
      </w:r>
    </w:p>
    <w:p w14:paraId="28173A6B" w14:textId="77777777" w:rsidR="00AB5492" w:rsidRPr="00570F3C" w:rsidRDefault="00AB5492" w:rsidP="00BA78BE">
      <w:pPr>
        <w:numPr>
          <w:ilvl w:val="0"/>
          <w:numId w:val="22"/>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570F3C" w:rsidRDefault="00AB5492" w:rsidP="00BA78BE">
      <w:pPr>
        <w:numPr>
          <w:ilvl w:val="0"/>
          <w:numId w:val="22"/>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570F3C" w:rsidRDefault="00AB5492" w:rsidP="00BA78BE">
      <w:pPr>
        <w:numPr>
          <w:ilvl w:val="0"/>
          <w:numId w:val="22"/>
        </w:numPr>
        <w:spacing w:line="360" w:lineRule="auto"/>
        <w:jc w:val="both"/>
        <w:rPr>
          <w:rFonts w:asciiTheme="majorHAnsi" w:hAnsiTheme="majorHAnsi" w:cstheme="majorHAnsi"/>
          <w:sz w:val="24"/>
          <w:szCs w:val="24"/>
        </w:rPr>
      </w:pPr>
      <w:bookmarkStart w:id="21" w:name="_Toc214354258"/>
      <w:r w:rsidRPr="00570F3C">
        <w:rPr>
          <w:rFonts w:asciiTheme="majorHAnsi" w:hAnsiTheme="majorHAnsi" w:cstheme="majorHAnsi"/>
          <w:sz w:val="24"/>
          <w:szCs w:val="24"/>
        </w:rPr>
        <w:t>Waluta Zamówienia</w:t>
      </w:r>
      <w:bookmarkEnd w:id="21"/>
      <w:r w:rsidRPr="00570F3C">
        <w:rPr>
          <w:rFonts w:asciiTheme="majorHAnsi" w:hAnsiTheme="majorHAnsi" w:cstheme="majorHAnsi"/>
          <w:sz w:val="24"/>
          <w:szCs w:val="24"/>
        </w:rPr>
        <w:t xml:space="preserve"> – złoty polski.</w:t>
      </w:r>
    </w:p>
    <w:p w14:paraId="284D367D" w14:textId="77777777" w:rsidR="00AB5492" w:rsidRPr="00570F3C" w:rsidRDefault="005C2461" w:rsidP="00BA78BE">
      <w:pPr>
        <w:numPr>
          <w:ilvl w:val="0"/>
          <w:numId w:val="22"/>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570F3C" w:rsidRDefault="005C2461" w:rsidP="00BA78BE">
      <w:pPr>
        <w:numPr>
          <w:ilvl w:val="0"/>
          <w:numId w:val="22"/>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Zamawiający nie przewiduje rozliczeń w walucie obcej.</w:t>
      </w:r>
    </w:p>
    <w:p w14:paraId="000000ED" w14:textId="16851B68" w:rsidR="008A53FD" w:rsidRPr="00570F3C" w:rsidRDefault="005C2461" w:rsidP="00BA78BE">
      <w:pPr>
        <w:numPr>
          <w:ilvl w:val="0"/>
          <w:numId w:val="22"/>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570F3C">
        <w:rPr>
          <w:rFonts w:asciiTheme="majorHAnsi" w:hAnsiTheme="majorHAnsi" w:cstheme="majorHAnsi"/>
          <w:sz w:val="24"/>
          <w:szCs w:val="24"/>
        </w:rPr>
        <w:t>późn</w:t>
      </w:r>
      <w:proofErr w:type="spellEnd"/>
      <w:r w:rsidRPr="00570F3C">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570F3C">
        <w:rPr>
          <w:rFonts w:asciiTheme="majorHAnsi" w:hAnsiTheme="majorHAnsi" w:cstheme="majorHAnsi"/>
          <w:b/>
          <w:sz w:val="24"/>
          <w:szCs w:val="24"/>
        </w:rPr>
        <w:t xml:space="preserve"> </w:t>
      </w:r>
      <w:r w:rsidRPr="00570F3C">
        <w:rPr>
          <w:rFonts w:asciiTheme="majorHAnsi" w:hAnsiTheme="majorHAnsi" w:cstheme="majorHAnsi"/>
          <w:sz w:val="24"/>
          <w:szCs w:val="24"/>
        </w:rPr>
        <w:t>W ofercie, o której mowa w ust. 1, Wykonawca ma obowiązek:</w:t>
      </w:r>
    </w:p>
    <w:p w14:paraId="000000EE" w14:textId="77777777" w:rsidR="008A53FD" w:rsidRPr="00570F3C" w:rsidRDefault="005C2461" w:rsidP="00857428">
      <w:pPr>
        <w:tabs>
          <w:tab w:val="left" w:pos="3855"/>
        </w:tabs>
        <w:spacing w:line="360" w:lineRule="auto"/>
        <w:ind w:left="826" w:hanging="409"/>
        <w:jc w:val="both"/>
        <w:rPr>
          <w:rFonts w:asciiTheme="majorHAnsi" w:hAnsiTheme="majorHAnsi" w:cstheme="majorHAnsi"/>
          <w:sz w:val="24"/>
          <w:szCs w:val="24"/>
        </w:rPr>
      </w:pPr>
      <w:r w:rsidRPr="00570F3C">
        <w:rPr>
          <w:rFonts w:asciiTheme="majorHAnsi" w:hAnsiTheme="majorHAnsi" w:cstheme="majorHAnsi"/>
          <w:sz w:val="24"/>
          <w:szCs w:val="24"/>
        </w:rPr>
        <w:t>1)</w:t>
      </w:r>
      <w:r w:rsidRPr="00570F3C">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570F3C" w:rsidRDefault="005C2461" w:rsidP="00857428">
      <w:pPr>
        <w:tabs>
          <w:tab w:val="left" w:pos="3855"/>
        </w:tabs>
        <w:spacing w:line="360" w:lineRule="auto"/>
        <w:ind w:left="826" w:hanging="409"/>
        <w:jc w:val="both"/>
        <w:rPr>
          <w:rFonts w:asciiTheme="majorHAnsi" w:hAnsiTheme="majorHAnsi" w:cstheme="majorHAnsi"/>
          <w:sz w:val="24"/>
          <w:szCs w:val="24"/>
        </w:rPr>
      </w:pPr>
      <w:r w:rsidRPr="00570F3C">
        <w:rPr>
          <w:rFonts w:asciiTheme="majorHAnsi" w:hAnsiTheme="majorHAnsi" w:cstheme="majorHAnsi"/>
          <w:sz w:val="24"/>
          <w:szCs w:val="24"/>
        </w:rPr>
        <w:t>2)</w:t>
      </w:r>
      <w:r w:rsidRPr="00570F3C">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570F3C" w:rsidRDefault="005C2461" w:rsidP="00857428">
      <w:pPr>
        <w:tabs>
          <w:tab w:val="left" w:pos="3855"/>
        </w:tabs>
        <w:spacing w:line="360" w:lineRule="auto"/>
        <w:ind w:left="826" w:hanging="409"/>
        <w:jc w:val="both"/>
        <w:rPr>
          <w:rFonts w:asciiTheme="majorHAnsi" w:hAnsiTheme="majorHAnsi" w:cstheme="majorHAnsi"/>
          <w:sz w:val="24"/>
          <w:szCs w:val="24"/>
        </w:rPr>
      </w:pPr>
      <w:r w:rsidRPr="00570F3C">
        <w:rPr>
          <w:rFonts w:asciiTheme="majorHAnsi" w:hAnsiTheme="majorHAnsi" w:cstheme="majorHAnsi"/>
          <w:sz w:val="24"/>
          <w:szCs w:val="24"/>
        </w:rPr>
        <w:t>3)</w:t>
      </w:r>
      <w:r w:rsidRPr="00570F3C">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570F3C" w:rsidRDefault="005C2461" w:rsidP="00857428">
      <w:pPr>
        <w:tabs>
          <w:tab w:val="left" w:pos="3855"/>
        </w:tabs>
        <w:spacing w:line="360" w:lineRule="auto"/>
        <w:ind w:left="826" w:hanging="409"/>
        <w:jc w:val="both"/>
        <w:rPr>
          <w:rFonts w:asciiTheme="majorHAnsi" w:hAnsiTheme="majorHAnsi" w:cstheme="majorHAnsi"/>
          <w:sz w:val="24"/>
          <w:szCs w:val="24"/>
        </w:rPr>
      </w:pPr>
      <w:r w:rsidRPr="00570F3C">
        <w:rPr>
          <w:rFonts w:asciiTheme="majorHAnsi" w:hAnsiTheme="majorHAnsi" w:cstheme="majorHAnsi"/>
          <w:sz w:val="24"/>
          <w:szCs w:val="24"/>
        </w:rPr>
        <w:t>4)</w:t>
      </w:r>
      <w:r w:rsidRPr="00570F3C">
        <w:rPr>
          <w:rFonts w:asciiTheme="majorHAnsi" w:hAnsiTheme="majorHAnsi" w:cstheme="majorHAnsi"/>
          <w:sz w:val="24"/>
          <w:szCs w:val="24"/>
        </w:rPr>
        <w:tab/>
        <w:t>wskazania stawki podatku od towarów i usług, która zgodnie z wiedzą wykonawcy, będzie miała zastosowanie.</w:t>
      </w:r>
    </w:p>
    <w:p w14:paraId="000000F2" w14:textId="0790C526" w:rsidR="008A53FD" w:rsidRPr="00570F3C" w:rsidRDefault="005C2461" w:rsidP="00BA78BE">
      <w:pPr>
        <w:numPr>
          <w:ilvl w:val="0"/>
          <w:numId w:val="22"/>
        </w:numPr>
        <w:spacing w:line="360" w:lineRule="auto"/>
        <w:jc w:val="both"/>
        <w:rPr>
          <w:rFonts w:asciiTheme="majorHAnsi" w:hAnsiTheme="majorHAnsi" w:cstheme="majorHAnsi"/>
          <w:sz w:val="24"/>
          <w:szCs w:val="24"/>
        </w:rPr>
      </w:pPr>
      <w:r w:rsidRPr="00570F3C">
        <w:rPr>
          <w:rFonts w:asciiTheme="majorHAnsi" w:hAnsiTheme="majorHAnsi" w:cstheme="majorHAnsi"/>
          <w:sz w:val="24"/>
          <w:szCs w:val="24"/>
        </w:rPr>
        <w:lastRenderedPageBreak/>
        <w:t>Wzór Formularza Ofertowego został opracowany przy założeniu, iż wybór oferty nie będzie prowadzić do powstania u Zamawiającego obowiązku podatkowego w zakresie podatku VAT. W przypadku, gdy</w:t>
      </w:r>
      <w:r w:rsidR="000279AB" w:rsidRPr="00570F3C">
        <w:rPr>
          <w:rFonts w:asciiTheme="majorHAnsi" w:hAnsiTheme="majorHAnsi" w:cstheme="majorHAnsi"/>
          <w:sz w:val="24"/>
          <w:szCs w:val="24"/>
        </w:rPr>
        <w:t xml:space="preserve"> wybór oferty   będzie prowadzić do powstania u Zamawiającego obowiązku podatkowego w zakresie podatku VAT</w:t>
      </w:r>
      <w:r w:rsidRPr="00570F3C">
        <w:rPr>
          <w:rFonts w:asciiTheme="majorHAnsi" w:hAnsiTheme="majorHAnsi" w:cstheme="majorHAnsi"/>
          <w:sz w:val="24"/>
          <w:szCs w:val="24"/>
        </w:rPr>
        <w:t xml:space="preserve"> Wykonawca zobowiązany jest złożyć oświadczenie o powstaniu u Zamaw</w:t>
      </w:r>
      <w:r w:rsidR="00243ACD">
        <w:rPr>
          <w:rFonts w:asciiTheme="majorHAnsi" w:hAnsiTheme="majorHAnsi" w:cstheme="majorHAnsi"/>
          <w:sz w:val="24"/>
          <w:szCs w:val="24"/>
        </w:rPr>
        <w:t>iającego obowiązku podatkowego oraz</w:t>
      </w:r>
      <w:r w:rsidRPr="00570F3C">
        <w:rPr>
          <w:rFonts w:asciiTheme="majorHAnsi" w:hAnsiTheme="majorHAnsi" w:cstheme="majorHAnsi"/>
          <w:sz w:val="24"/>
          <w:szCs w:val="24"/>
        </w:rPr>
        <w:t xml:space="preserve"> odpowiednio zmodyfikować treść formularza.  </w:t>
      </w:r>
    </w:p>
    <w:p w14:paraId="000000F3" w14:textId="481D1185" w:rsidR="008A53FD" w:rsidRDefault="005C2461" w:rsidP="00EE6E44">
      <w:pPr>
        <w:pStyle w:val="Nagwek2"/>
        <w:spacing w:line="360" w:lineRule="auto"/>
        <w:jc w:val="both"/>
        <w:rPr>
          <w:rFonts w:asciiTheme="majorHAnsi" w:hAnsiTheme="majorHAnsi" w:cstheme="majorHAnsi"/>
          <w:b/>
          <w:sz w:val="24"/>
          <w:szCs w:val="24"/>
        </w:rPr>
      </w:pPr>
      <w:bookmarkStart w:id="22" w:name="_1wm6hsxsy23e" w:colFirst="0" w:colLast="0"/>
      <w:bookmarkEnd w:id="22"/>
      <w:r w:rsidRPr="00D56822">
        <w:rPr>
          <w:rFonts w:asciiTheme="majorHAnsi" w:hAnsiTheme="majorHAnsi" w:cstheme="majorHAnsi"/>
          <w:b/>
          <w:sz w:val="24"/>
          <w:szCs w:val="24"/>
        </w:rPr>
        <w:t>XVI. Wymagania dotyczące wadium</w:t>
      </w:r>
    </w:p>
    <w:p w14:paraId="650A9033" w14:textId="3B137C86" w:rsidR="003C1415" w:rsidRPr="003C1415" w:rsidRDefault="003C1415" w:rsidP="003C1415">
      <w:pPr>
        <w:rPr>
          <w:rFonts w:asciiTheme="majorHAnsi" w:hAnsiTheme="majorHAnsi" w:cstheme="majorHAnsi"/>
          <w:sz w:val="24"/>
          <w:szCs w:val="24"/>
        </w:rPr>
      </w:pPr>
      <w:r w:rsidRPr="003C1415">
        <w:rPr>
          <w:rFonts w:asciiTheme="majorHAnsi" w:hAnsiTheme="majorHAnsi" w:cstheme="majorHAnsi"/>
          <w:sz w:val="24"/>
          <w:szCs w:val="24"/>
        </w:rPr>
        <w:t>Zamawiaj</w:t>
      </w:r>
      <w:r>
        <w:rPr>
          <w:rFonts w:asciiTheme="majorHAnsi" w:hAnsiTheme="majorHAnsi" w:cstheme="majorHAnsi"/>
          <w:sz w:val="24"/>
          <w:szCs w:val="24"/>
        </w:rPr>
        <w:t>ą</w:t>
      </w:r>
      <w:r w:rsidRPr="003C1415">
        <w:rPr>
          <w:rFonts w:asciiTheme="majorHAnsi" w:hAnsiTheme="majorHAnsi" w:cstheme="majorHAnsi"/>
          <w:sz w:val="24"/>
          <w:szCs w:val="24"/>
        </w:rPr>
        <w:t>cy nie wymaga wniesienia wadium.</w:t>
      </w:r>
    </w:p>
    <w:p w14:paraId="00000107" w14:textId="77777777" w:rsidR="008A53FD" w:rsidRPr="00481F8D" w:rsidRDefault="005C2461" w:rsidP="00EE6E44">
      <w:pPr>
        <w:pStyle w:val="Nagwek2"/>
        <w:spacing w:line="360" w:lineRule="auto"/>
        <w:jc w:val="both"/>
        <w:rPr>
          <w:rFonts w:asciiTheme="majorHAnsi" w:hAnsiTheme="majorHAnsi" w:cstheme="majorHAnsi"/>
          <w:b/>
          <w:sz w:val="24"/>
          <w:szCs w:val="24"/>
        </w:rPr>
      </w:pPr>
      <w:bookmarkStart w:id="23" w:name="_kraqvybbazqg" w:colFirst="0" w:colLast="0"/>
      <w:bookmarkEnd w:id="23"/>
      <w:r w:rsidRPr="00481F8D">
        <w:rPr>
          <w:rFonts w:asciiTheme="majorHAnsi" w:hAnsiTheme="majorHAnsi" w:cstheme="majorHAnsi"/>
          <w:b/>
          <w:sz w:val="24"/>
          <w:szCs w:val="24"/>
        </w:rPr>
        <w:t>XVII. Termin związania ofertą</w:t>
      </w:r>
    </w:p>
    <w:p w14:paraId="00000108" w14:textId="08B6F870" w:rsidR="008A53FD" w:rsidRPr="008313ED" w:rsidRDefault="00965DBA" w:rsidP="00BA78BE">
      <w:pPr>
        <w:numPr>
          <w:ilvl w:val="0"/>
          <w:numId w:val="20"/>
        </w:numPr>
        <w:spacing w:line="360" w:lineRule="auto"/>
        <w:ind w:left="426"/>
        <w:jc w:val="both"/>
        <w:rPr>
          <w:rFonts w:asciiTheme="majorHAnsi" w:hAnsiTheme="majorHAnsi" w:cstheme="majorHAnsi"/>
          <w:b/>
          <w:sz w:val="24"/>
          <w:szCs w:val="24"/>
        </w:rPr>
      </w:pPr>
      <w:r w:rsidRPr="00570F3C">
        <w:rPr>
          <w:rFonts w:asciiTheme="majorHAnsi" w:hAnsiTheme="majorHAnsi" w:cstheme="majorHAnsi"/>
          <w:sz w:val="24"/>
          <w:szCs w:val="24"/>
        </w:rPr>
        <w:t xml:space="preserve">Wykonawca jest związany ofertą od dnia upływu terminu składania ofert do dnia </w:t>
      </w:r>
      <w:r w:rsidR="008313ED" w:rsidRPr="008313ED">
        <w:rPr>
          <w:rFonts w:asciiTheme="majorHAnsi" w:hAnsiTheme="majorHAnsi" w:cstheme="majorHAnsi"/>
          <w:b/>
          <w:sz w:val="24"/>
          <w:szCs w:val="24"/>
        </w:rPr>
        <w:t>28.07.</w:t>
      </w:r>
      <w:r w:rsidR="009C2285" w:rsidRPr="008313ED">
        <w:rPr>
          <w:rFonts w:asciiTheme="majorHAnsi" w:hAnsiTheme="majorHAnsi" w:cstheme="majorHAnsi"/>
          <w:b/>
          <w:sz w:val="24"/>
          <w:szCs w:val="24"/>
        </w:rPr>
        <w:t>2023</w:t>
      </w:r>
      <w:r w:rsidRPr="008313ED">
        <w:rPr>
          <w:rFonts w:asciiTheme="majorHAnsi" w:hAnsiTheme="majorHAnsi" w:cstheme="majorHAnsi"/>
          <w:b/>
          <w:bCs/>
          <w:sz w:val="24"/>
          <w:szCs w:val="24"/>
        </w:rPr>
        <w:t xml:space="preserve"> r</w:t>
      </w:r>
      <w:r w:rsidR="005C2461" w:rsidRPr="008313ED">
        <w:rPr>
          <w:rFonts w:asciiTheme="majorHAnsi" w:hAnsiTheme="majorHAnsi" w:cstheme="majorHAnsi"/>
          <w:b/>
          <w:sz w:val="24"/>
          <w:szCs w:val="24"/>
        </w:rPr>
        <w:t>.</w:t>
      </w:r>
    </w:p>
    <w:p w14:paraId="00000109" w14:textId="74B7CB21" w:rsidR="008A53FD" w:rsidRPr="00570F3C" w:rsidRDefault="005C2461" w:rsidP="00BA78BE">
      <w:pPr>
        <w:numPr>
          <w:ilvl w:val="0"/>
          <w:numId w:val="20"/>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481F8D">
        <w:rPr>
          <w:rFonts w:asciiTheme="majorHAnsi" w:hAnsiTheme="majorHAnsi" w:cstheme="majorHAnsi"/>
          <w:sz w:val="24"/>
          <w:szCs w:val="24"/>
        </w:rPr>
        <w:t xml:space="preserve">okres, nie dłuższy niż 30 dni. </w:t>
      </w:r>
      <w:r w:rsidRPr="00570F3C">
        <w:rPr>
          <w:rFonts w:asciiTheme="majorHAnsi" w:hAnsiTheme="majorHAnsi" w:cstheme="majorHAnsi"/>
          <w:sz w:val="24"/>
          <w:szCs w:val="24"/>
        </w:rPr>
        <w:t>Przedłużenie terminu związania ofertą wymaga złożenia przez wykonawcę pisemnego oświadczenia o wyrażeniu zgody na przedłużenie terminu związania ofertą.</w:t>
      </w:r>
    </w:p>
    <w:p w14:paraId="4A9C88B0" w14:textId="4FCC4B0D" w:rsidR="00965DBA" w:rsidRPr="00570F3C" w:rsidRDefault="005C2461" w:rsidP="00BA78BE">
      <w:pPr>
        <w:numPr>
          <w:ilvl w:val="0"/>
          <w:numId w:val="20"/>
        </w:numPr>
        <w:spacing w:line="360" w:lineRule="auto"/>
        <w:ind w:left="426"/>
        <w:jc w:val="both"/>
        <w:rPr>
          <w:rFonts w:asciiTheme="majorHAnsi" w:hAnsiTheme="majorHAnsi" w:cstheme="majorHAnsi"/>
          <w:sz w:val="24"/>
          <w:szCs w:val="24"/>
        </w:rPr>
      </w:pPr>
      <w:r w:rsidRPr="00570F3C">
        <w:rPr>
          <w:rFonts w:asciiTheme="majorHAnsi" w:hAnsiTheme="majorHAnsi" w:cstheme="majorHAnsi"/>
          <w:sz w:val="24"/>
          <w:szCs w:val="24"/>
        </w:rPr>
        <w:t>Odmowa wyrażenia zgody na przedłużenie terminu związania ofertą nie powoduje utraty wadium.</w:t>
      </w:r>
    </w:p>
    <w:p w14:paraId="0000010B" w14:textId="648F3209" w:rsidR="008A53FD" w:rsidRPr="00CA2AF5" w:rsidRDefault="005C2461" w:rsidP="00EE6E44">
      <w:pPr>
        <w:pStyle w:val="Nagwek2"/>
        <w:spacing w:line="360" w:lineRule="auto"/>
        <w:jc w:val="both"/>
        <w:rPr>
          <w:rFonts w:asciiTheme="minorHAnsi" w:hAnsiTheme="minorHAnsi" w:cstheme="majorHAnsi"/>
          <w:b/>
          <w:sz w:val="24"/>
          <w:szCs w:val="24"/>
        </w:rPr>
      </w:pPr>
      <w:bookmarkStart w:id="24" w:name="_iwk7tzonv6ne" w:colFirst="0" w:colLast="0"/>
      <w:bookmarkEnd w:id="24"/>
      <w:r w:rsidRPr="00CA2AF5">
        <w:rPr>
          <w:rFonts w:asciiTheme="minorHAnsi" w:hAnsiTheme="minorHAnsi" w:cstheme="majorHAnsi"/>
          <w:b/>
          <w:sz w:val="24"/>
          <w:szCs w:val="24"/>
        </w:rPr>
        <w:t xml:space="preserve">XVIII. </w:t>
      </w:r>
      <w:r w:rsidR="00B16E70" w:rsidRPr="00CA2AF5">
        <w:rPr>
          <w:rFonts w:asciiTheme="minorHAnsi" w:hAnsiTheme="minorHAnsi" w:cstheme="majorHAnsi"/>
          <w:b/>
          <w:sz w:val="24"/>
          <w:szCs w:val="24"/>
        </w:rPr>
        <w:t>Miejsce</w:t>
      </w:r>
      <w:r w:rsidRPr="00CA2AF5">
        <w:rPr>
          <w:rFonts w:asciiTheme="minorHAnsi" w:hAnsiTheme="minorHAnsi" w:cstheme="majorHAnsi"/>
          <w:b/>
          <w:sz w:val="24"/>
          <w:szCs w:val="24"/>
        </w:rPr>
        <w:t xml:space="preserve"> i termin składania ofert</w:t>
      </w:r>
    </w:p>
    <w:p w14:paraId="090E444D" w14:textId="27FD9C7D" w:rsidR="00B16E70" w:rsidRPr="00CA2AF5" w:rsidRDefault="00B16E70" w:rsidP="00724FFB">
      <w:pPr>
        <w:numPr>
          <w:ilvl w:val="0"/>
          <w:numId w:val="39"/>
        </w:numPr>
        <w:spacing w:line="360" w:lineRule="auto"/>
        <w:ind w:left="426"/>
        <w:jc w:val="both"/>
        <w:rPr>
          <w:rFonts w:asciiTheme="minorHAnsi" w:hAnsiTheme="minorHAnsi" w:cstheme="majorHAnsi"/>
          <w:sz w:val="24"/>
          <w:szCs w:val="24"/>
        </w:rPr>
      </w:pPr>
      <w:bookmarkStart w:id="25" w:name="_g4kmfra1vcqp" w:colFirst="0" w:colLast="0"/>
      <w:bookmarkEnd w:id="25"/>
      <w:r w:rsidRPr="00CA2AF5">
        <w:rPr>
          <w:rFonts w:asciiTheme="minorHAnsi" w:hAnsiTheme="minorHAnsi" w:cstheme="majorHAnsi"/>
          <w:sz w:val="24"/>
          <w:szCs w:val="24"/>
        </w:rPr>
        <w:t xml:space="preserve">Ofertę wraz z wymaganymi dokumentami należy umieścić na </w:t>
      </w:r>
      <w:hyperlink r:id="rId58">
        <w:r w:rsidRPr="00CA2AF5">
          <w:rPr>
            <w:rFonts w:asciiTheme="minorHAnsi" w:hAnsiTheme="minorHAnsi" w:cstheme="majorHAnsi"/>
            <w:color w:val="1155CC"/>
            <w:sz w:val="24"/>
            <w:szCs w:val="24"/>
            <w:u w:val="single"/>
          </w:rPr>
          <w:t>platformazakupowa.pl</w:t>
        </w:r>
      </w:hyperlink>
      <w:r w:rsidRPr="00CA2AF5">
        <w:rPr>
          <w:rFonts w:asciiTheme="minorHAnsi" w:hAnsiTheme="minorHAnsi" w:cstheme="majorHAnsi"/>
          <w:sz w:val="24"/>
          <w:szCs w:val="24"/>
        </w:rPr>
        <w:t xml:space="preserve"> pod adresem: </w:t>
      </w:r>
      <w:hyperlink r:id="rId59" w:history="1">
        <w:r w:rsidR="00895BBE" w:rsidRPr="00CA2AF5">
          <w:rPr>
            <w:rStyle w:val="Hipercze"/>
            <w:rFonts w:asciiTheme="minorHAnsi" w:hAnsiTheme="minorHAnsi" w:cstheme="majorHAnsi"/>
            <w:sz w:val="24"/>
            <w:szCs w:val="24"/>
          </w:rPr>
          <w:t>https://platformazakupowa.pl/pn/</w:t>
        </w:r>
      </w:hyperlink>
      <w:r w:rsidR="00895BBE" w:rsidRPr="00CA2AF5">
        <w:rPr>
          <w:rFonts w:asciiTheme="minorHAnsi" w:hAnsiTheme="minorHAnsi" w:cstheme="majorHAnsi"/>
          <w:color w:val="0000FF" w:themeColor="hyperlink"/>
          <w:sz w:val="24"/>
          <w:szCs w:val="24"/>
          <w:u w:val="single"/>
        </w:rPr>
        <w:t>kaliszpom</w:t>
      </w:r>
      <w:r w:rsidRPr="00CA2AF5">
        <w:rPr>
          <w:rFonts w:asciiTheme="minorHAnsi" w:hAnsiTheme="minorHAnsi" w:cstheme="majorHAnsi"/>
          <w:sz w:val="24"/>
          <w:szCs w:val="24"/>
        </w:rPr>
        <w:t xml:space="preserve">  w myśl Ustawy PZP na stronie internetowej prowadzonego postępowania  </w:t>
      </w:r>
      <w:r w:rsidRPr="00CA2AF5">
        <w:rPr>
          <w:rFonts w:asciiTheme="minorHAnsi" w:hAnsiTheme="minorHAnsi" w:cstheme="majorHAnsi"/>
          <w:b/>
          <w:bCs/>
          <w:sz w:val="24"/>
          <w:szCs w:val="24"/>
        </w:rPr>
        <w:t xml:space="preserve">do dnia </w:t>
      </w:r>
      <w:r w:rsidR="008313ED" w:rsidRPr="00CA2AF5">
        <w:rPr>
          <w:rFonts w:asciiTheme="minorHAnsi" w:hAnsiTheme="minorHAnsi" w:cstheme="majorHAnsi"/>
          <w:b/>
          <w:bCs/>
          <w:sz w:val="24"/>
          <w:szCs w:val="24"/>
        </w:rPr>
        <w:t xml:space="preserve"> 29.06.2023 </w:t>
      </w:r>
      <w:r w:rsidRPr="00CA2AF5">
        <w:rPr>
          <w:rFonts w:asciiTheme="minorHAnsi" w:hAnsiTheme="minorHAnsi" w:cstheme="majorHAnsi"/>
          <w:b/>
          <w:bCs/>
          <w:sz w:val="24"/>
          <w:szCs w:val="24"/>
        </w:rPr>
        <w:t>r.  do godziny 9:00.</w:t>
      </w:r>
    </w:p>
    <w:p w14:paraId="035EE397" w14:textId="77777777" w:rsidR="00B16E70" w:rsidRPr="00CA2AF5" w:rsidRDefault="00B16E70" w:rsidP="00724FFB">
      <w:pPr>
        <w:numPr>
          <w:ilvl w:val="0"/>
          <w:numId w:val="39"/>
        </w:numPr>
        <w:spacing w:line="360" w:lineRule="auto"/>
        <w:ind w:left="426"/>
        <w:jc w:val="both"/>
        <w:rPr>
          <w:rFonts w:asciiTheme="minorHAnsi" w:hAnsiTheme="minorHAnsi" w:cstheme="majorHAnsi"/>
          <w:sz w:val="24"/>
          <w:szCs w:val="24"/>
          <w:u w:val="single"/>
        </w:rPr>
      </w:pPr>
      <w:r w:rsidRPr="00CA2AF5">
        <w:rPr>
          <w:rFonts w:asciiTheme="minorHAnsi" w:hAnsiTheme="minorHAnsi" w:cstheme="majorHAnsi"/>
          <w:sz w:val="24"/>
          <w:szCs w:val="24"/>
          <w:u w:val="single"/>
        </w:rPr>
        <w:t>Do oferty należy dołączyć wszystkie wymagane w SWZ dokumenty.</w:t>
      </w:r>
    </w:p>
    <w:p w14:paraId="6A4DD25F" w14:textId="77777777" w:rsidR="00B16E70" w:rsidRPr="00CA2AF5" w:rsidRDefault="00B16E70" w:rsidP="00724FFB">
      <w:pPr>
        <w:numPr>
          <w:ilvl w:val="0"/>
          <w:numId w:val="39"/>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Po wypełnieniu Formularza składania oferty lub wniosku i dołączenia  wszystkich wymaganych załączników należy kliknąć przycisk „Przejdź do podsumowania”.</w:t>
      </w:r>
    </w:p>
    <w:p w14:paraId="468C8165" w14:textId="77777777" w:rsidR="00B16E70" w:rsidRPr="00CA2AF5" w:rsidRDefault="00B16E70" w:rsidP="00724FFB">
      <w:pPr>
        <w:numPr>
          <w:ilvl w:val="0"/>
          <w:numId w:val="39"/>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 xml:space="preserve">Oferta lub wniosek składana elektronicznie musi zostać podpisana elektronicznym podpisem kwalifikowanym, podpisem zaufanym lub podpisem osobistym. W </w:t>
      </w:r>
      <w:r w:rsidRPr="00CA2AF5">
        <w:rPr>
          <w:rFonts w:asciiTheme="minorHAnsi" w:hAnsiTheme="minorHAnsi" w:cstheme="majorHAnsi"/>
          <w:sz w:val="24"/>
          <w:szCs w:val="24"/>
        </w:rPr>
        <w:lastRenderedPageBreak/>
        <w:t xml:space="preserve">procesie składania oferty za pośrednictwem </w:t>
      </w:r>
      <w:hyperlink r:id="rId60">
        <w:r w:rsidRPr="00CA2AF5">
          <w:rPr>
            <w:rFonts w:asciiTheme="minorHAnsi" w:hAnsiTheme="minorHAnsi" w:cstheme="majorHAnsi"/>
            <w:color w:val="1155CC"/>
            <w:sz w:val="24"/>
            <w:szCs w:val="24"/>
            <w:u w:val="single"/>
          </w:rPr>
          <w:t>platformazakupowa.pl</w:t>
        </w:r>
      </w:hyperlink>
      <w:r w:rsidRPr="00CA2AF5">
        <w:rPr>
          <w:rFonts w:asciiTheme="minorHAnsi" w:hAnsiTheme="minorHAnsi" w:cstheme="majorHAnsi"/>
          <w:sz w:val="24"/>
          <w:szCs w:val="24"/>
        </w:rPr>
        <w:t xml:space="preserve">, Wykonawca powinien złożyć podpis bezpośrednio na dokumentach przesłanych za pośrednictwem </w:t>
      </w:r>
      <w:hyperlink r:id="rId61">
        <w:r w:rsidRPr="00CA2AF5">
          <w:rPr>
            <w:rFonts w:asciiTheme="minorHAnsi" w:hAnsiTheme="minorHAnsi" w:cstheme="majorHAnsi"/>
            <w:color w:val="1155CC"/>
            <w:sz w:val="24"/>
            <w:szCs w:val="24"/>
            <w:u w:val="single"/>
          </w:rPr>
          <w:t>platformazakupowa.pl</w:t>
        </w:r>
      </w:hyperlink>
      <w:r w:rsidRPr="00CA2AF5">
        <w:rPr>
          <w:rFonts w:asciiTheme="minorHAnsi" w:hAnsiTheme="minorHAnsi" w:cstheme="majorHAnsi"/>
          <w:sz w:val="24"/>
          <w:szCs w:val="24"/>
        </w:rPr>
        <w:t xml:space="preserve">. Zalecamy stosowanie podpisu na każdym załączonym pliku osobno, w szczególności wskazanych w art. 63 ust 1 oraz ust.2  </w:t>
      </w:r>
      <w:proofErr w:type="spellStart"/>
      <w:r w:rsidRPr="00CA2AF5">
        <w:rPr>
          <w:rFonts w:asciiTheme="minorHAnsi" w:hAnsiTheme="minorHAnsi" w:cstheme="majorHAnsi"/>
          <w:sz w:val="24"/>
          <w:szCs w:val="24"/>
        </w:rPr>
        <w:t>Pzp</w:t>
      </w:r>
      <w:proofErr w:type="spellEnd"/>
      <w:r w:rsidRPr="00CA2AF5">
        <w:rPr>
          <w:rFonts w:asciiTheme="minorHAnsi" w:hAnsiTheme="min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74CD556" w14:textId="77777777" w:rsidR="00B16E70" w:rsidRPr="00CA2AF5" w:rsidRDefault="00B16E70" w:rsidP="00724FFB">
      <w:pPr>
        <w:numPr>
          <w:ilvl w:val="0"/>
          <w:numId w:val="39"/>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79A10F51" w14:textId="77777777" w:rsidR="00B16E70" w:rsidRPr="00CA2AF5" w:rsidRDefault="00B16E70" w:rsidP="00724FFB">
      <w:pPr>
        <w:numPr>
          <w:ilvl w:val="0"/>
          <w:numId w:val="39"/>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 xml:space="preserve">Szczegółowa instrukcja dla Wykonawców dotycząca złożenia, zmiany i wycofania oferty znajduje się na stronie internetowej pod adresem:  </w:t>
      </w:r>
      <w:hyperlink r:id="rId62">
        <w:r w:rsidRPr="00CA2AF5">
          <w:rPr>
            <w:rFonts w:asciiTheme="minorHAnsi" w:hAnsiTheme="minorHAnsi" w:cstheme="majorHAnsi"/>
            <w:color w:val="1155CC"/>
            <w:sz w:val="24"/>
            <w:szCs w:val="24"/>
            <w:u w:val="single"/>
          </w:rPr>
          <w:t>https://platformazakupowa.pl/strona/45-instrukcje</w:t>
        </w:r>
      </w:hyperlink>
    </w:p>
    <w:p w14:paraId="00000112" w14:textId="77777777" w:rsidR="008A53FD" w:rsidRPr="00CA2AF5" w:rsidRDefault="005C2461" w:rsidP="00EE6E44">
      <w:pPr>
        <w:pStyle w:val="Nagwek2"/>
        <w:spacing w:line="360" w:lineRule="auto"/>
        <w:rPr>
          <w:rFonts w:asciiTheme="minorHAnsi" w:hAnsiTheme="minorHAnsi" w:cstheme="majorHAnsi"/>
          <w:b/>
          <w:sz w:val="24"/>
          <w:szCs w:val="24"/>
        </w:rPr>
      </w:pPr>
      <w:r w:rsidRPr="00CA2AF5">
        <w:rPr>
          <w:rFonts w:asciiTheme="minorHAnsi" w:hAnsiTheme="minorHAnsi" w:cstheme="majorHAnsi"/>
          <w:b/>
          <w:sz w:val="24"/>
          <w:szCs w:val="24"/>
        </w:rPr>
        <w:t>XIX. Otwarcie ofert</w:t>
      </w:r>
    </w:p>
    <w:p w14:paraId="391E20D4" w14:textId="3D60416C" w:rsidR="00BA7703" w:rsidRPr="00CA2AF5" w:rsidRDefault="00BA7703" w:rsidP="00BA78BE">
      <w:pPr>
        <w:numPr>
          <w:ilvl w:val="0"/>
          <w:numId w:val="18"/>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 xml:space="preserve">Otwarcie ofert nastąpi w dniu </w:t>
      </w:r>
      <w:r w:rsidR="008313ED" w:rsidRPr="00CA2AF5">
        <w:rPr>
          <w:rFonts w:asciiTheme="minorHAnsi" w:hAnsiTheme="minorHAnsi" w:cstheme="majorHAnsi"/>
          <w:b/>
          <w:sz w:val="24"/>
          <w:szCs w:val="24"/>
        </w:rPr>
        <w:t>29.06.</w:t>
      </w:r>
      <w:r w:rsidR="00433233" w:rsidRPr="00CA2AF5">
        <w:rPr>
          <w:rFonts w:asciiTheme="minorHAnsi" w:hAnsiTheme="minorHAnsi" w:cstheme="majorHAnsi"/>
          <w:b/>
          <w:sz w:val="24"/>
          <w:szCs w:val="24"/>
        </w:rPr>
        <w:t xml:space="preserve">2023 </w:t>
      </w:r>
      <w:r w:rsidR="00B6338E" w:rsidRPr="00CA2AF5">
        <w:rPr>
          <w:rFonts w:asciiTheme="minorHAnsi" w:hAnsiTheme="minorHAnsi" w:cstheme="majorHAnsi"/>
          <w:b/>
          <w:bCs/>
          <w:sz w:val="24"/>
          <w:szCs w:val="24"/>
        </w:rPr>
        <w:t>r</w:t>
      </w:r>
      <w:r w:rsidR="007102C1" w:rsidRPr="00CA2AF5">
        <w:rPr>
          <w:rFonts w:asciiTheme="minorHAnsi" w:hAnsiTheme="minorHAnsi" w:cstheme="majorHAnsi"/>
          <w:b/>
          <w:bCs/>
          <w:sz w:val="24"/>
          <w:szCs w:val="24"/>
        </w:rPr>
        <w:t>.</w:t>
      </w:r>
      <w:r w:rsidRPr="00CA2AF5">
        <w:rPr>
          <w:rFonts w:asciiTheme="minorHAnsi" w:hAnsiTheme="minorHAnsi" w:cstheme="majorHAnsi"/>
          <w:b/>
          <w:sz w:val="24"/>
          <w:szCs w:val="24"/>
        </w:rPr>
        <w:t>,</w:t>
      </w:r>
      <w:r w:rsidRPr="00CA2AF5">
        <w:rPr>
          <w:rFonts w:asciiTheme="minorHAnsi" w:hAnsiTheme="minorHAnsi" w:cstheme="majorHAnsi"/>
          <w:sz w:val="24"/>
          <w:szCs w:val="24"/>
        </w:rPr>
        <w:t xml:space="preserve"> o godzinie </w:t>
      </w:r>
      <w:r w:rsidR="00895BBE" w:rsidRPr="00CA2AF5">
        <w:rPr>
          <w:rFonts w:asciiTheme="minorHAnsi" w:hAnsiTheme="minorHAnsi" w:cstheme="majorHAnsi"/>
          <w:b/>
          <w:sz w:val="24"/>
          <w:szCs w:val="24"/>
        </w:rPr>
        <w:t>09:30</w:t>
      </w:r>
      <w:r w:rsidR="00B6338E" w:rsidRPr="00CA2AF5">
        <w:rPr>
          <w:rFonts w:asciiTheme="minorHAnsi" w:hAnsiTheme="minorHAnsi" w:cstheme="majorHAnsi"/>
          <w:b/>
          <w:bCs/>
          <w:sz w:val="24"/>
          <w:szCs w:val="24"/>
        </w:rPr>
        <w:t>.</w:t>
      </w:r>
    </w:p>
    <w:p w14:paraId="53DE460C" w14:textId="34954A75" w:rsidR="00BA7703" w:rsidRPr="00CA2AF5" w:rsidRDefault="00BA7703" w:rsidP="00BA78BE">
      <w:pPr>
        <w:numPr>
          <w:ilvl w:val="0"/>
          <w:numId w:val="18"/>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Otwarcie ofert jest niejawne.</w:t>
      </w:r>
    </w:p>
    <w:p w14:paraId="69BEA157" w14:textId="547A8211" w:rsidR="00BA7703" w:rsidRPr="00CA2AF5" w:rsidRDefault="00BA7703" w:rsidP="00BA78BE">
      <w:pPr>
        <w:numPr>
          <w:ilvl w:val="0"/>
          <w:numId w:val="18"/>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CA2AF5" w:rsidRDefault="00BA7703" w:rsidP="00BA78BE">
      <w:pPr>
        <w:numPr>
          <w:ilvl w:val="0"/>
          <w:numId w:val="18"/>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Zamawiający, niezwłocznie po otwarciu ofert, udostępnia na stronie internetowej prowadzonego postępowania informacje o:</w:t>
      </w:r>
    </w:p>
    <w:p w14:paraId="1D07A920" w14:textId="77777777" w:rsidR="00BA7703" w:rsidRPr="00CA2AF5" w:rsidRDefault="00BA7703" w:rsidP="00BA78BE">
      <w:pPr>
        <w:pStyle w:val="Akapitzlist"/>
        <w:numPr>
          <w:ilvl w:val="0"/>
          <w:numId w:val="17"/>
        </w:numPr>
        <w:spacing w:line="360" w:lineRule="auto"/>
        <w:ind w:left="709"/>
        <w:jc w:val="both"/>
        <w:rPr>
          <w:rFonts w:asciiTheme="minorHAnsi" w:hAnsiTheme="minorHAnsi" w:cstheme="majorHAnsi"/>
          <w:sz w:val="24"/>
          <w:szCs w:val="24"/>
        </w:rPr>
      </w:pPr>
      <w:r w:rsidRPr="00CA2AF5">
        <w:rPr>
          <w:rFonts w:asciiTheme="minorHAnsi" w:hAnsiTheme="min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CA2AF5" w:rsidRDefault="00BA7703" w:rsidP="00BA78BE">
      <w:pPr>
        <w:pStyle w:val="Akapitzlist"/>
        <w:numPr>
          <w:ilvl w:val="0"/>
          <w:numId w:val="17"/>
        </w:numPr>
        <w:spacing w:line="360" w:lineRule="auto"/>
        <w:ind w:left="709"/>
        <w:jc w:val="both"/>
        <w:rPr>
          <w:rFonts w:asciiTheme="minorHAnsi" w:hAnsiTheme="minorHAnsi" w:cstheme="majorHAnsi"/>
          <w:sz w:val="24"/>
          <w:szCs w:val="24"/>
        </w:rPr>
      </w:pPr>
      <w:r w:rsidRPr="00CA2AF5">
        <w:rPr>
          <w:rFonts w:asciiTheme="minorHAnsi" w:hAnsiTheme="minorHAnsi" w:cstheme="majorHAnsi"/>
          <w:sz w:val="24"/>
          <w:szCs w:val="24"/>
        </w:rPr>
        <w:t>cenach lub kosztach zawartych w ofertach.</w:t>
      </w:r>
    </w:p>
    <w:p w14:paraId="5D9D9E27" w14:textId="082CD87B" w:rsidR="0075593F" w:rsidRPr="00CA2AF5" w:rsidRDefault="0075593F" w:rsidP="00BA78BE">
      <w:pPr>
        <w:numPr>
          <w:ilvl w:val="0"/>
          <w:numId w:val="18"/>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 xml:space="preserve">Informacja zostanie opublikowana na stronie </w:t>
      </w:r>
      <w:r w:rsidR="000B7A46" w:rsidRPr="00CA2AF5">
        <w:rPr>
          <w:rFonts w:asciiTheme="minorHAnsi" w:hAnsiTheme="minorHAnsi" w:cstheme="majorHAnsi"/>
          <w:sz w:val="24"/>
          <w:szCs w:val="24"/>
        </w:rPr>
        <w:t>internetowej prowadzonego postępowania</w:t>
      </w:r>
      <w:r w:rsidRPr="00CA2AF5">
        <w:rPr>
          <w:rFonts w:asciiTheme="minorHAnsi" w:hAnsiTheme="minorHAnsi" w:cstheme="majorHAnsi"/>
          <w:sz w:val="24"/>
          <w:szCs w:val="24"/>
        </w:rPr>
        <w:t>.</w:t>
      </w:r>
    </w:p>
    <w:p w14:paraId="2A3EEF69" w14:textId="47107677" w:rsidR="00BA7703" w:rsidRPr="00CA2AF5" w:rsidRDefault="00BA7703" w:rsidP="00BA78BE">
      <w:pPr>
        <w:numPr>
          <w:ilvl w:val="0"/>
          <w:numId w:val="18"/>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W przypadku wystąpienia awarii systemu teleinformatycznego, kt</w:t>
      </w:r>
      <w:r w:rsidR="0075593F" w:rsidRPr="00CA2AF5">
        <w:rPr>
          <w:rFonts w:asciiTheme="minorHAnsi" w:hAnsiTheme="minorHAnsi" w:cstheme="majorHAnsi"/>
          <w:sz w:val="24"/>
          <w:szCs w:val="24"/>
        </w:rPr>
        <w:t>ó</w:t>
      </w:r>
      <w:r w:rsidRPr="00CA2AF5">
        <w:rPr>
          <w:rFonts w:asciiTheme="minorHAnsi" w:hAnsiTheme="minorHAnsi" w:cstheme="majorHAnsi"/>
          <w:sz w:val="24"/>
          <w:szCs w:val="24"/>
        </w:rPr>
        <w:t>ra spowoduje</w:t>
      </w:r>
      <w:r w:rsidR="0075593F" w:rsidRPr="00CA2AF5">
        <w:rPr>
          <w:rFonts w:asciiTheme="minorHAnsi" w:hAnsiTheme="minorHAnsi" w:cstheme="majorHAnsi"/>
          <w:sz w:val="24"/>
          <w:szCs w:val="24"/>
        </w:rPr>
        <w:t xml:space="preserve"> </w:t>
      </w:r>
      <w:r w:rsidRPr="00CA2AF5">
        <w:rPr>
          <w:rFonts w:asciiTheme="minorHAnsi" w:hAnsiTheme="minorHAnsi" w:cstheme="majorHAnsi"/>
          <w:sz w:val="24"/>
          <w:szCs w:val="24"/>
        </w:rPr>
        <w:t>brak mo</w:t>
      </w:r>
      <w:r w:rsidR="0075593F" w:rsidRPr="00CA2AF5">
        <w:rPr>
          <w:rFonts w:asciiTheme="minorHAnsi" w:hAnsiTheme="minorHAnsi" w:cstheme="majorHAnsi"/>
          <w:sz w:val="24"/>
          <w:szCs w:val="24"/>
        </w:rPr>
        <w:t>ż</w:t>
      </w:r>
      <w:r w:rsidRPr="00CA2AF5">
        <w:rPr>
          <w:rFonts w:asciiTheme="minorHAnsi" w:hAnsiTheme="minorHAnsi" w:cstheme="majorHAnsi"/>
          <w:sz w:val="24"/>
          <w:szCs w:val="24"/>
        </w:rPr>
        <w:t>liwo</w:t>
      </w:r>
      <w:r w:rsidR="0075593F" w:rsidRPr="00CA2AF5">
        <w:rPr>
          <w:rFonts w:asciiTheme="minorHAnsi" w:hAnsiTheme="minorHAnsi" w:cstheme="majorHAnsi"/>
          <w:sz w:val="24"/>
          <w:szCs w:val="24"/>
        </w:rPr>
        <w:t>ś</w:t>
      </w:r>
      <w:r w:rsidRPr="00CA2AF5">
        <w:rPr>
          <w:rFonts w:asciiTheme="minorHAnsi" w:hAnsiTheme="minorHAnsi" w:cstheme="majorHAnsi"/>
          <w:sz w:val="24"/>
          <w:szCs w:val="24"/>
        </w:rPr>
        <w:t>ci</w:t>
      </w:r>
      <w:r w:rsidR="0075593F" w:rsidRPr="00CA2AF5">
        <w:rPr>
          <w:rFonts w:asciiTheme="minorHAnsi" w:hAnsiTheme="minorHAnsi" w:cstheme="majorHAnsi"/>
          <w:sz w:val="24"/>
          <w:szCs w:val="24"/>
        </w:rPr>
        <w:t xml:space="preserve"> </w:t>
      </w:r>
      <w:r w:rsidRPr="00CA2AF5">
        <w:rPr>
          <w:rFonts w:asciiTheme="minorHAnsi" w:hAnsiTheme="minorHAnsi" w:cstheme="majorHAnsi"/>
          <w:sz w:val="24"/>
          <w:szCs w:val="24"/>
        </w:rPr>
        <w:t xml:space="preserve"> otwarcia ofert w terminie okre</w:t>
      </w:r>
      <w:r w:rsidR="0075593F" w:rsidRPr="00CA2AF5">
        <w:rPr>
          <w:rFonts w:asciiTheme="minorHAnsi" w:hAnsiTheme="minorHAnsi" w:cstheme="majorHAnsi"/>
          <w:sz w:val="24"/>
          <w:szCs w:val="24"/>
        </w:rPr>
        <w:t>ś</w:t>
      </w:r>
      <w:r w:rsidRPr="00CA2AF5">
        <w:rPr>
          <w:rFonts w:asciiTheme="minorHAnsi" w:hAnsiTheme="minorHAnsi" w:cstheme="majorHAnsi"/>
          <w:sz w:val="24"/>
          <w:szCs w:val="24"/>
        </w:rPr>
        <w:t>lonym przez Zamawiaj</w:t>
      </w:r>
      <w:r w:rsidR="0075593F" w:rsidRPr="00CA2AF5">
        <w:rPr>
          <w:rFonts w:asciiTheme="minorHAnsi" w:hAnsiTheme="minorHAnsi" w:cstheme="majorHAnsi"/>
          <w:sz w:val="24"/>
          <w:szCs w:val="24"/>
        </w:rPr>
        <w:t>ą</w:t>
      </w:r>
      <w:r w:rsidRPr="00CA2AF5">
        <w:rPr>
          <w:rFonts w:asciiTheme="minorHAnsi" w:hAnsiTheme="minorHAnsi" w:cstheme="majorHAnsi"/>
          <w:sz w:val="24"/>
          <w:szCs w:val="24"/>
        </w:rPr>
        <w:t>cego,</w:t>
      </w:r>
      <w:r w:rsidR="0075593F" w:rsidRPr="00CA2AF5">
        <w:rPr>
          <w:rFonts w:asciiTheme="minorHAnsi" w:hAnsiTheme="minorHAnsi" w:cstheme="majorHAnsi"/>
          <w:sz w:val="24"/>
          <w:szCs w:val="24"/>
        </w:rPr>
        <w:t xml:space="preserve"> </w:t>
      </w:r>
      <w:r w:rsidRPr="00CA2AF5">
        <w:rPr>
          <w:rFonts w:asciiTheme="minorHAnsi" w:hAnsiTheme="minorHAnsi" w:cstheme="majorHAnsi"/>
          <w:sz w:val="24"/>
          <w:szCs w:val="24"/>
        </w:rPr>
        <w:t>otwarcie ofert nastąpi niezwłocznie po usuni</w:t>
      </w:r>
      <w:r w:rsidR="0075593F" w:rsidRPr="00CA2AF5">
        <w:rPr>
          <w:rFonts w:asciiTheme="minorHAnsi" w:hAnsiTheme="minorHAnsi" w:cstheme="majorHAnsi"/>
          <w:sz w:val="24"/>
          <w:szCs w:val="24"/>
        </w:rPr>
        <w:t>ę</w:t>
      </w:r>
      <w:r w:rsidRPr="00CA2AF5">
        <w:rPr>
          <w:rFonts w:asciiTheme="minorHAnsi" w:hAnsiTheme="minorHAnsi" w:cstheme="majorHAnsi"/>
          <w:sz w:val="24"/>
          <w:szCs w:val="24"/>
        </w:rPr>
        <w:t>ciu awarii.</w:t>
      </w:r>
    </w:p>
    <w:p w14:paraId="31CC172E" w14:textId="77CE1CDA" w:rsidR="00BA7703" w:rsidRPr="00CA2AF5" w:rsidRDefault="00BA7703" w:rsidP="00BA78BE">
      <w:pPr>
        <w:numPr>
          <w:ilvl w:val="0"/>
          <w:numId w:val="18"/>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lastRenderedPageBreak/>
        <w:t>Zamawiaj</w:t>
      </w:r>
      <w:r w:rsidR="0075593F" w:rsidRPr="00CA2AF5">
        <w:rPr>
          <w:rFonts w:asciiTheme="minorHAnsi" w:hAnsiTheme="minorHAnsi" w:cstheme="majorHAnsi"/>
          <w:sz w:val="24"/>
          <w:szCs w:val="24"/>
        </w:rPr>
        <w:t>ą</w:t>
      </w:r>
      <w:r w:rsidRPr="00CA2AF5">
        <w:rPr>
          <w:rFonts w:asciiTheme="minorHAnsi" w:hAnsiTheme="minorHAnsi" w:cstheme="majorHAnsi"/>
          <w:sz w:val="24"/>
          <w:szCs w:val="24"/>
        </w:rPr>
        <w:t>cy poinformuje o zmianie terminu otwarcia ofert na stronie</w:t>
      </w:r>
      <w:r w:rsidR="0075593F" w:rsidRPr="00CA2AF5">
        <w:rPr>
          <w:rFonts w:asciiTheme="minorHAnsi" w:hAnsiTheme="minorHAnsi" w:cstheme="majorHAnsi"/>
          <w:sz w:val="24"/>
          <w:szCs w:val="24"/>
        </w:rPr>
        <w:t xml:space="preserve"> </w:t>
      </w:r>
      <w:r w:rsidRPr="00CA2AF5">
        <w:rPr>
          <w:rFonts w:asciiTheme="minorHAnsi" w:hAnsiTheme="minorHAnsi" w:cstheme="majorHAnsi"/>
          <w:sz w:val="24"/>
          <w:szCs w:val="24"/>
        </w:rPr>
        <w:t>internetowej prowadzonego post</w:t>
      </w:r>
      <w:r w:rsidR="0075593F" w:rsidRPr="00CA2AF5">
        <w:rPr>
          <w:rFonts w:asciiTheme="minorHAnsi" w:hAnsiTheme="minorHAnsi" w:cstheme="majorHAnsi"/>
          <w:sz w:val="24"/>
          <w:szCs w:val="24"/>
        </w:rPr>
        <w:t>ę</w:t>
      </w:r>
      <w:r w:rsidRPr="00CA2AF5">
        <w:rPr>
          <w:rFonts w:asciiTheme="minorHAnsi" w:hAnsiTheme="minorHAnsi" w:cstheme="majorHAnsi"/>
          <w:sz w:val="24"/>
          <w:szCs w:val="24"/>
        </w:rPr>
        <w:t>powania.</w:t>
      </w:r>
    </w:p>
    <w:p w14:paraId="0000011C" w14:textId="61D1DCD1" w:rsidR="008A53FD" w:rsidRPr="00CA2AF5" w:rsidRDefault="005C2461" w:rsidP="00EE6E44">
      <w:pPr>
        <w:pStyle w:val="Nagwek2"/>
        <w:spacing w:line="360" w:lineRule="auto"/>
        <w:jc w:val="both"/>
        <w:rPr>
          <w:rFonts w:asciiTheme="minorHAnsi" w:hAnsiTheme="minorHAnsi" w:cstheme="majorHAnsi"/>
          <w:b/>
          <w:sz w:val="24"/>
          <w:szCs w:val="24"/>
        </w:rPr>
      </w:pPr>
      <w:r w:rsidRPr="00CA2AF5">
        <w:rPr>
          <w:rFonts w:asciiTheme="minorHAnsi" w:hAnsiTheme="minorHAnsi" w:cstheme="majorHAnsi"/>
          <w:b/>
          <w:sz w:val="24"/>
          <w:szCs w:val="24"/>
        </w:rPr>
        <w:t xml:space="preserve">XX. Opis kryteriów oceny ofert wraz z podaniem wag tych kryteriów i sposobu oceny ofert </w:t>
      </w:r>
    </w:p>
    <w:p w14:paraId="3C8D9DE7" w14:textId="77777777" w:rsidR="000B7A46" w:rsidRPr="00CA2AF5" w:rsidRDefault="000B7A46" w:rsidP="00BA78BE">
      <w:pPr>
        <w:numPr>
          <w:ilvl w:val="0"/>
          <w:numId w:val="16"/>
        </w:numPr>
        <w:spacing w:line="360" w:lineRule="auto"/>
        <w:jc w:val="both"/>
        <w:rPr>
          <w:rFonts w:asciiTheme="minorHAnsi" w:hAnsiTheme="minorHAnsi" w:cstheme="majorHAnsi"/>
          <w:sz w:val="24"/>
          <w:szCs w:val="24"/>
        </w:rPr>
      </w:pPr>
      <w:r w:rsidRPr="00CA2AF5">
        <w:rPr>
          <w:rFonts w:asciiTheme="minorHAnsi" w:hAnsiTheme="minorHAnsi" w:cstheme="majorHAnsi"/>
          <w:sz w:val="24"/>
          <w:szCs w:val="24"/>
        </w:rPr>
        <w:t>Zamawiający oceni oferty na podstawie niżej wymienionych kryteriów oceny ofert.</w:t>
      </w:r>
    </w:p>
    <w:p w14:paraId="1FEF70BA" w14:textId="77777777" w:rsidR="000B7A46" w:rsidRPr="00CA2AF5" w:rsidRDefault="000B7A46" w:rsidP="000B7A46">
      <w:pPr>
        <w:spacing w:line="360" w:lineRule="auto"/>
        <w:ind w:left="66"/>
        <w:jc w:val="both"/>
        <w:rPr>
          <w:rFonts w:asciiTheme="minorHAnsi" w:hAnsiTheme="minorHAnsi" w:cstheme="majorHAnsi"/>
          <w:sz w:val="24"/>
          <w:szCs w:val="24"/>
        </w:rPr>
      </w:pPr>
      <w:r w:rsidRPr="00CA2AF5">
        <w:rPr>
          <w:rFonts w:asciiTheme="minorHAnsi" w:hAnsiTheme="minorHAnsi" w:cstheme="majorHAnsi"/>
          <w:sz w:val="24"/>
          <w:szCs w:val="24"/>
        </w:rPr>
        <w:t>Kryteriami  oceny ofert są:</w:t>
      </w:r>
    </w:p>
    <w:p w14:paraId="3FC43FD3" w14:textId="77777777" w:rsidR="000B7A46" w:rsidRPr="00CA2AF5" w:rsidRDefault="000B7A46" w:rsidP="00BA78BE">
      <w:pPr>
        <w:numPr>
          <w:ilvl w:val="0"/>
          <w:numId w:val="14"/>
        </w:numPr>
        <w:autoSpaceDE w:val="0"/>
        <w:autoSpaceDN w:val="0"/>
        <w:adjustRightInd w:val="0"/>
        <w:spacing w:before="60" w:after="60" w:line="360" w:lineRule="auto"/>
        <w:jc w:val="both"/>
        <w:rPr>
          <w:rFonts w:asciiTheme="minorHAnsi" w:hAnsiTheme="minorHAnsi" w:cstheme="majorHAnsi"/>
          <w:sz w:val="24"/>
          <w:szCs w:val="24"/>
        </w:rPr>
      </w:pPr>
      <w:r w:rsidRPr="00CA2AF5">
        <w:rPr>
          <w:rFonts w:asciiTheme="minorHAnsi" w:hAnsiTheme="minorHAnsi" w:cstheme="majorHAnsi"/>
          <w:sz w:val="24"/>
          <w:szCs w:val="24"/>
        </w:rPr>
        <w:t xml:space="preserve">cena (wartość brutto oferty) (waga 60%) </w:t>
      </w:r>
    </w:p>
    <w:p w14:paraId="66D15A97" w14:textId="77777777" w:rsidR="000B7A46" w:rsidRPr="00CA2AF5" w:rsidRDefault="000B7A46" w:rsidP="000B7A46">
      <w:pPr>
        <w:autoSpaceDE w:val="0"/>
        <w:autoSpaceDN w:val="0"/>
        <w:adjustRightInd w:val="0"/>
        <w:spacing w:before="60" w:after="60" w:line="360" w:lineRule="auto"/>
        <w:ind w:left="720"/>
        <w:jc w:val="both"/>
        <w:rPr>
          <w:rFonts w:asciiTheme="minorHAnsi" w:hAnsiTheme="minorHAnsi" w:cstheme="majorHAnsi"/>
          <w:sz w:val="24"/>
          <w:szCs w:val="24"/>
        </w:rPr>
      </w:pPr>
      <w:r w:rsidRPr="00CA2AF5">
        <w:rPr>
          <w:rFonts w:asciiTheme="minorHAnsi" w:hAnsiTheme="minorHAnsi" w:cstheme="majorHAnsi"/>
          <w:sz w:val="24"/>
          <w:szCs w:val="24"/>
        </w:rPr>
        <w:t>liczona wg wzoru: cena najniższej oferty / cena rozpatrywanej oferty x 60</w:t>
      </w:r>
    </w:p>
    <w:p w14:paraId="088D4400" w14:textId="6927C600" w:rsidR="000B7A46" w:rsidRPr="00CA2AF5" w:rsidRDefault="000B7A46" w:rsidP="00BA78BE">
      <w:pPr>
        <w:numPr>
          <w:ilvl w:val="0"/>
          <w:numId w:val="13"/>
        </w:numPr>
        <w:autoSpaceDE w:val="0"/>
        <w:autoSpaceDN w:val="0"/>
        <w:adjustRightInd w:val="0"/>
        <w:spacing w:before="60" w:after="60" w:line="360" w:lineRule="auto"/>
        <w:jc w:val="both"/>
        <w:rPr>
          <w:rFonts w:asciiTheme="minorHAnsi" w:hAnsiTheme="minorHAnsi" w:cstheme="majorHAnsi"/>
          <w:sz w:val="24"/>
          <w:szCs w:val="24"/>
        </w:rPr>
      </w:pPr>
      <w:r w:rsidRPr="00CA2AF5">
        <w:rPr>
          <w:rFonts w:asciiTheme="minorHAnsi" w:hAnsiTheme="minorHAnsi" w:cstheme="majorHAnsi"/>
          <w:sz w:val="24"/>
          <w:szCs w:val="24"/>
        </w:rPr>
        <w:t xml:space="preserve">okres gwarancji i rękojmi za wady (waga 40%) nie krótszy niż </w:t>
      </w:r>
      <w:r w:rsidR="00433233" w:rsidRPr="00CA2AF5">
        <w:rPr>
          <w:rFonts w:asciiTheme="minorHAnsi" w:hAnsiTheme="minorHAnsi" w:cstheme="majorHAnsi"/>
          <w:sz w:val="24"/>
          <w:szCs w:val="24"/>
        </w:rPr>
        <w:t>2</w:t>
      </w:r>
      <w:r w:rsidRPr="00CA2AF5">
        <w:rPr>
          <w:rFonts w:asciiTheme="minorHAnsi" w:hAnsiTheme="minorHAnsi" w:cstheme="majorHAnsi"/>
          <w:sz w:val="24"/>
          <w:szCs w:val="24"/>
        </w:rPr>
        <w:t xml:space="preserve"> lata, nie dłuży niż </w:t>
      </w:r>
      <w:r w:rsidR="00433233" w:rsidRPr="00CA2AF5">
        <w:rPr>
          <w:rFonts w:asciiTheme="minorHAnsi" w:hAnsiTheme="minorHAnsi" w:cstheme="majorHAnsi"/>
          <w:sz w:val="24"/>
          <w:szCs w:val="24"/>
        </w:rPr>
        <w:t>4</w:t>
      </w:r>
      <w:r w:rsidRPr="00CA2AF5">
        <w:rPr>
          <w:rFonts w:asciiTheme="minorHAnsi" w:hAnsiTheme="minorHAnsi" w:cstheme="majorHAnsi"/>
          <w:sz w:val="24"/>
          <w:szCs w:val="24"/>
        </w:rPr>
        <w:t xml:space="preserve"> lat</w:t>
      </w:r>
      <w:r w:rsidR="00935425" w:rsidRPr="00CA2AF5">
        <w:rPr>
          <w:rFonts w:asciiTheme="minorHAnsi" w:hAnsiTheme="minorHAnsi" w:cstheme="majorHAnsi"/>
          <w:sz w:val="24"/>
          <w:szCs w:val="24"/>
        </w:rPr>
        <w:t>a</w:t>
      </w:r>
      <w:r w:rsidRPr="00CA2AF5">
        <w:rPr>
          <w:rFonts w:asciiTheme="minorHAnsi" w:hAnsiTheme="minorHAnsi" w:cstheme="majorHAnsi"/>
          <w:sz w:val="24"/>
          <w:szCs w:val="24"/>
        </w:rPr>
        <w:t xml:space="preserve"> </w:t>
      </w:r>
    </w:p>
    <w:p w14:paraId="2E76721E" w14:textId="77777777" w:rsidR="000B7A46" w:rsidRPr="00CA2AF5" w:rsidRDefault="000B7A46" w:rsidP="000B7A46">
      <w:pPr>
        <w:autoSpaceDE w:val="0"/>
        <w:autoSpaceDN w:val="0"/>
        <w:adjustRightInd w:val="0"/>
        <w:spacing w:before="60" w:after="60" w:line="360" w:lineRule="auto"/>
        <w:ind w:left="720"/>
        <w:jc w:val="both"/>
        <w:rPr>
          <w:rFonts w:asciiTheme="minorHAnsi" w:hAnsiTheme="minorHAnsi" w:cstheme="majorHAnsi"/>
          <w:sz w:val="24"/>
          <w:szCs w:val="24"/>
        </w:rPr>
      </w:pPr>
      <w:r w:rsidRPr="00CA2AF5">
        <w:rPr>
          <w:rFonts w:asciiTheme="minorHAnsi" w:hAnsiTheme="minorHAnsi" w:cstheme="majorHAnsi"/>
          <w:sz w:val="24"/>
          <w:szCs w:val="24"/>
        </w:rPr>
        <w:t>liczony według wzoru: okres gwarancji i rękojmi za wady oferty badanej /</w:t>
      </w:r>
      <w:r w:rsidRPr="00CA2AF5">
        <w:rPr>
          <w:rFonts w:asciiTheme="minorHAnsi" w:hAnsiTheme="minorHAnsi" w:cs="Times New Roman"/>
          <w:b/>
          <w:bCs/>
          <w:color w:val="000000"/>
          <w:sz w:val="24"/>
          <w:szCs w:val="24"/>
        </w:rPr>
        <w:t xml:space="preserve"> </w:t>
      </w:r>
      <w:r w:rsidRPr="00CA2AF5">
        <w:rPr>
          <w:rFonts w:asciiTheme="minorHAnsi" w:hAnsiTheme="minorHAnsi" w:cs="Calibri Light"/>
          <w:bCs/>
          <w:color w:val="000000"/>
          <w:sz w:val="24"/>
          <w:szCs w:val="24"/>
        </w:rPr>
        <w:t>najwyższa zaoferowana liczba miesięcy gwarancji i rękojmi za wady</w:t>
      </w:r>
      <w:r w:rsidRPr="00CA2AF5">
        <w:rPr>
          <w:rFonts w:asciiTheme="minorHAnsi" w:hAnsiTheme="minorHAnsi" w:cs="Calibri Light"/>
          <w:sz w:val="24"/>
          <w:szCs w:val="24"/>
        </w:rPr>
        <w:t xml:space="preserve"> x 40</w:t>
      </w:r>
      <w:r w:rsidRPr="00CA2AF5">
        <w:rPr>
          <w:rFonts w:asciiTheme="minorHAnsi" w:hAnsiTheme="minorHAnsi" w:cstheme="majorHAnsi"/>
          <w:sz w:val="24"/>
          <w:szCs w:val="24"/>
        </w:rPr>
        <w:t>.</w:t>
      </w:r>
    </w:p>
    <w:p w14:paraId="1104B2A2" w14:textId="1E7D91F0" w:rsidR="000B7A46" w:rsidRPr="00CA2AF5" w:rsidRDefault="000B7A46" w:rsidP="00BA78BE">
      <w:pPr>
        <w:pStyle w:val="Akapitzlist"/>
        <w:numPr>
          <w:ilvl w:val="0"/>
          <w:numId w:val="16"/>
        </w:numPr>
        <w:autoSpaceDE w:val="0"/>
        <w:autoSpaceDN w:val="0"/>
        <w:adjustRightInd w:val="0"/>
        <w:spacing w:line="360" w:lineRule="auto"/>
        <w:jc w:val="both"/>
        <w:rPr>
          <w:rFonts w:asciiTheme="minorHAnsi" w:hAnsiTheme="minorHAnsi" w:cs="Calibri Light"/>
          <w:color w:val="000000"/>
          <w:sz w:val="24"/>
          <w:szCs w:val="24"/>
        </w:rPr>
      </w:pPr>
      <w:r w:rsidRPr="00CA2AF5">
        <w:rPr>
          <w:rFonts w:asciiTheme="minorHAnsi" w:hAnsiTheme="minorHAnsi" w:cs="Calibri Light"/>
          <w:color w:val="000000"/>
          <w:sz w:val="24"/>
          <w:szCs w:val="24"/>
        </w:rPr>
        <w:t xml:space="preserve">Ocena w kryterium okres gwarancji i rękojmi za wady będzie przeprowadzona na podstawie długości terminu podanego przez Wykonawcę w ofercie, przy czym </w:t>
      </w:r>
      <w:r w:rsidRPr="00CA2AF5">
        <w:rPr>
          <w:rFonts w:asciiTheme="minorHAnsi" w:hAnsiTheme="minorHAnsi" w:cs="Calibri Light"/>
          <w:b/>
          <w:bCs/>
          <w:color w:val="000000"/>
          <w:sz w:val="24"/>
          <w:szCs w:val="24"/>
        </w:rPr>
        <w:t xml:space="preserve">najkrótszy możliwy okres gwarancji i rękojmi za wady wynosi </w:t>
      </w:r>
      <w:r w:rsidR="00433233" w:rsidRPr="00CA2AF5">
        <w:rPr>
          <w:rFonts w:asciiTheme="minorHAnsi" w:hAnsiTheme="minorHAnsi" w:cs="Calibri Light"/>
          <w:b/>
          <w:bCs/>
          <w:color w:val="000000"/>
          <w:sz w:val="24"/>
          <w:szCs w:val="24"/>
        </w:rPr>
        <w:t>24</w:t>
      </w:r>
      <w:r w:rsidRPr="00CA2AF5">
        <w:rPr>
          <w:rFonts w:asciiTheme="minorHAnsi" w:hAnsiTheme="minorHAnsi" w:cs="Calibri Light"/>
          <w:b/>
          <w:bCs/>
          <w:color w:val="000000"/>
          <w:sz w:val="24"/>
          <w:szCs w:val="24"/>
        </w:rPr>
        <w:t xml:space="preserve"> miesięcy (</w:t>
      </w:r>
      <w:r w:rsidR="00433233" w:rsidRPr="00CA2AF5">
        <w:rPr>
          <w:rFonts w:asciiTheme="minorHAnsi" w:hAnsiTheme="minorHAnsi" w:cs="Calibri Light"/>
          <w:b/>
          <w:bCs/>
          <w:color w:val="000000"/>
          <w:sz w:val="24"/>
          <w:szCs w:val="24"/>
        </w:rPr>
        <w:t>2</w:t>
      </w:r>
      <w:r w:rsidRPr="00CA2AF5">
        <w:rPr>
          <w:rFonts w:asciiTheme="minorHAnsi" w:hAnsiTheme="minorHAnsi" w:cs="Calibri Light"/>
          <w:b/>
          <w:bCs/>
          <w:color w:val="000000"/>
          <w:sz w:val="24"/>
          <w:szCs w:val="24"/>
        </w:rPr>
        <w:t xml:space="preserve"> lata) </w:t>
      </w:r>
      <w:r w:rsidRPr="00CA2AF5">
        <w:rPr>
          <w:rFonts w:asciiTheme="minorHAnsi" w:hAnsiTheme="minorHAnsi" w:cs="Calibri Light"/>
          <w:color w:val="000000"/>
          <w:sz w:val="24"/>
          <w:szCs w:val="24"/>
        </w:rPr>
        <w:t xml:space="preserve">wymagany przez Zamawiającego od daty podpisania protokołu odbioru końcowego a </w:t>
      </w:r>
      <w:r w:rsidRPr="00CA2AF5">
        <w:rPr>
          <w:rFonts w:asciiTheme="minorHAnsi" w:hAnsiTheme="minorHAnsi" w:cs="Calibri Light"/>
          <w:b/>
          <w:bCs/>
          <w:color w:val="000000"/>
          <w:sz w:val="24"/>
          <w:szCs w:val="24"/>
        </w:rPr>
        <w:t xml:space="preserve">najdłuższy możliwy okres gwarancji i rękojmi za wady wynosi </w:t>
      </w:r>
      <w:r w:rsidR="00433233" w:rsidRPr="00CA2AF5">
        <w:rPr>
          <w:rFonts w:asciiTheme="minorHAnsi" w:hAnsiTheme="minorHAnsi" w:cs="Calibri Light"/>
          <w:b/>
          <w:bCs/>
          <w:color w:val="000000"/>
          <w:sz w:val="24"/>
          <w:szCs w:val="24"/>
        </w:rPr>
        <w:t>48</w:t>
      </w:r>
      <w:r w:rsidRPr="00CA2AF5">
        <w:rPr>
          <w:rFonts w:asciiTheme="minorHAnsi" w:hAnsiTheme="minorHAnsi" w:cs="Calibri Light"/>
          <w:b/>
          <w:bCs/>
          <w:color w:val="000000"/>
          <w:sz w:val="24"/>
          <w:szCs w:val="24"/>
        </w:rPr>
        <w:t xml:space="preserve"> miesięcy (</w:t>
      </w:r>
      <w:r w:rsidR="00433233" w:rsidRPr="00CA2AF5">
        <w:rPr>
          <w:rFonts w:asciiTheme="minorHAnsi" w:hAnsiTheme="minorHAnsi" w:cs="Calibri Light"/>
          <w:b/>
          <w:bCs/>
          <w:color w:val="000000"/>
          <w:sz w:val="24"/>
          <w:szCs w:val="24"/>
        </w:rPr>
        <w:t>4</w:t>
      </w:r>
      <w:r w:rsidRPr="00CA2AF5">
        <w:rPr>
          <w:rFonts w:asciiTheme="minorHAnsi" w:hAnsiTheme="minorHAnsi" w:cs="Calibri Light"/>
          <w:b/>
          <w:bCs/>
          <w:color w:val="000000"/>
          <w:sz w:val="24"/>
          <w:szCs w:val="24"/>
        </w:rPr>
        <w:t xml:space="preserve"> lat) </w:t>
      </w:r>
      <w:r w:rsidRPr="00CA2AF5">
        <w:rPr>
          <w:rFonts w:asciiTheme="minorHAnsi" w:hAnsiTheme="minorHAnsi" w:cs="Calibri Light"/>
          <w:color w:val="000000"/>
          <w:sz w:val="24"/>
          <w:szCs w:val="24"/>
        </w:rPr>
        <w:t xml:space="preserve">od daty podpisania protokołu końcowego. W przypadku, gdy Wykonawca zaoferuje okres gwarancji i rękojmi za wady dłuższy niż </w:t>
      </w:r>
      <w:r w:rsidR="00433233" w:rsidRPr="00CA2AF5">
        <w:rPr>
          <w:rFonts w:asciiTheme="minorHAnsi" w:hAnsiTheme="minorHAnsi" w:cs="Calibri Light"/>
          <w:color w:val="000000"/>
          <w:sz w:val="24"/>
          <w:szCs w:val="24"/>
        </w:rPr>
        <w:t>48</w:t>
      </w:r>
      <w:r w:rsidRPr="00CA2AF5">
        <w:rPr>
          <w:rFonts w:asciiTheme="minorHAnsi" w:hAnsiTheme="minorHAnsi" w:cs="Calibri Light"/>
          <w:color w:val="000000"/>
          <w:sz w:val="24"/>
          <w:szCs w:val="24"/>
        </w:rPr>
        <w:t xml:space="preserve"> miesięcy licząc od daty podpisania protokołu odbioru, Zamawiający do obliczenia punktacji w tym kryterium przyjmie okres gwarancji i rękojmi za wady jako </w:t>
      </w:r>
      <w:r w:rsidR="00433233" w:rsidRPr="00CA2AF5">
        <w:rPr>
          <w:rFonts w:asciiTheme="minorHAnsi" w:hAnsiTheme="minorHAnsi" w:cs="Calibri Light"/>
          <w:color w:val="000000"/>
          <w:sz w:val="24"/>
          <w:szCs w:val="24"/>
        </w:rPr>
        <w:t>48</w:t>
      </w:r>
      <w:r w:rsidRPr="00CA2AF5">
        <w:rPr>
          <w:rFonts w:asciiTheme="minorHAnsi" w:hAnsiTheme="minorHAnsi" w:cs="Calibri Light"/>
          <w:color w:val="000000"/>
          <w:sz w:val="24"/>
          <w:szCs w:val="24"/>
        </w:rPr>
        <w:t xml:space="preserve"> miesięcy. W przypadku zaoferowania przez Wykonawcę krótszego okresu gwarancji i rękojmi za wady niż </w:t>
      </w:r>
      <w:r w:rsidR="00433233" w:rsidRPr="00CA2AF5">
        <w:rPr>
          <w:rFonts w:asciiTheme="minorHAnsi" w:hAnsiTheme="minorHAnsi" w:cs="Calibri Light"/>
          <w:color w:val="000000"/>
          <w:sz w:val="24"/>
          <w:szCs w:val="24"/>
        </w:rPr>
        <w:t>24</w:t>
      </w:r>
      <w:r w:rsidR="00935425" w:rsidRPr="00CA2AF5">
        <w:rPr>
          <w:rFonts w:asciiTheme="minorHAnsi" w:hAnsiTheme="minorHAnsi" w:cs="Calibri Light"/>
          <w:color w:val="000000"/>
          <w:sz w:val="24"/>
          <w:szCs w:val="24"/>
        </w:rPr>
        <w:t xml:space="preserve"> miesiące</w:t>
      </w:r>
      <w:r w:rsidRPr="00CA2AF5">
        <w:rPr>
          <w:rFonts w:asciiTheme="minorHAnsi" w:hAnsiTheme="minorHAnsi" w:cs="Calibri Light"/>
          <w:color w:val="000000"/>
          <w:sz w:val="24"/>
          <w:szCs w:val="24"/>
        </w:rPr>
        <w:t xml:space="preserve"> oferta będzie podlegała odrzuceniu na podstawie art. 226 ust. 1 pkt. 5 ustawy </w:t>
      </w:r>
      <w:proofErr w:type="spellStart"/>
      <w:r w:rsidRPr="00CA2AF5">
        <w:rPr>
          <w:rFonts w:asciiTheme="minorHAnsi" w:hAnsiTheme="minorHAnsi" w:cs="Calibri Light"/>
          <w:color w:val="000000"/>
          <w:sz w:val="24"/>
          <w:szCs w:val="24"/>
        </w:rPr>
        <w:t>Pzp</w:t>
      </w:r>
      <w:proofErr w:type="spellEnd"/>
      <w:r w:rsidRPr="00CA2AF5">
        <w:rPr>
          <w:rFonts w:asciiTheme="minorHAnsi" w:hAnsiTheme="minorHAnsi" w:cs="Calibri Light"/>
          <w:color w:val="000000"/>
          <w:sz w:val="24"/>
          <w:szCs w:val="24"/>
        </w:rPr>
        <w:t xml:space="preserve">. </w:t>
      </w:r>
      <w:r w:rsidRPr="00CA2AF5">
        <w:rPr>
          <w:rFonts w:asciiTheme="minorHAnsi" w:hAnsiTheme="minorHAnsi" w:cs="Calibri Light"/>
          <w:sz w:val="24"/>
          <w:szCs w:val="24"/>
        </w:rPr>
        <w:t xml:space="preserve">W przypadku niewypełnienia formularza ofertowego w tym zakresie zamawiający przyjmie, że wykonawca oferuje </w:t>
      </w:r>
      <w:r w:rsidR="00433233" w:rsidRPr="00CA2AF5">
        <w:rPr>
          <w:rFonts w:asciiTheme="minorHAnsi" w:hAnsiTheme="minorHAnsi" w:cs="Calibri Light"/>
          <w:sz w:val="24"/>
          <w:szCs w:val="24"/>
        </w:rPr>
        <w:t>2</w:t>
      </w:r>
      <w:r w:rsidRPr="00CA2AF5">
        <w:rPr>
          <w:rFonts w:asciiTheme="minorHAnsi" w:hAnsiTheme="minorHAnsi" w:cs="Calibri Light"/>
          <w:sz w:val="24"/>
          <w:szCs w:val="24"/>
        </w:rPr>
        <w:t xml:space="preserve"> lata gwarancji i rękojmi za wady.</w:t>
      </w:r>
    </w:p>
    <w:p w14:paraId="7C459A22" w14:textId="77777777" w:rsidR="000B7A46" w:rsidRPr="00CA2AF5" w:rsidRDefault="000B7A46" w:rsidP="00BA78BE">
      <w:pPr>
        <w:numPr>
          <w:ilvl w:val="0"/>
          <w:numId w:val="16"/>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 xml:space="preserve">Suma punktów w kryterium cena i okres gwarancji i rękojmi za wady będzie stanowić całkowitą liczbę punktów jaką otrzyma dana oferta. </w:t>
      </w:r>
    </w:p>
    <w:p w14:paraId="15370DC7" w14:textId="77777777" w:rsidR="000B7A46" w:rsidRPr="00CA2AF5" w:rsidRDefault="000B7A46" w:rsidP="00BA78BE">
      <w:pPr>
        <w:numPr>
          <w:ilvl w:val="0"/>
          <w:numId w:val="16"/>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 xml:space="preserve">Najwyższa liczba punktów wyznaczy najkorzystniejszą ofertę.  </w:t>
      </w:r>
    </w:p>
    <w:p w14:paraId="0000012E" w14:textId="77777777" w:rsidR="008A53FD" w:rsidRPr="00CA2AF5" w:rsidRDefault="005C2461" w:rsidP="00EE6E44">
      <w:pPr>
        <w:pStyle w:val="Nagwek2"/>
        <w:spacing w:line="360" w:lineRule="auto"/>
        <w:jc w:val="both"/>
        <w:rPr>
          <w:rFonts w:asciiTheme="minorHAnsi" w:hAnsiTheme="minorHAnsi" w:cstheme="majorHAnsi"/>
          <w:b/>
          <w:sz w:val="24"/>
          <w:szCs w:val="24"/>
        </w:rPr>
      </w:pPr>
      <w:r w:rsidRPr="00CA2AF5">
        <w:rPr>
          <w:rFonts w:asciiTheme="minorHAnsi" w:hAnsiTheme="minorHAnsi" w:cstheme="majorHAnsi"/>
          <w:b/>
          <w:sz w:val="24"/>
          <w:szCs w:val="24"/>
        </w:rPr>
        <w:lastRenderedPageBreak/>
        <w:t>XXI. Informacje o formalnościach, jakie powinny być dopełnione po wyborze oferty w celu zawarcia umowy</w:t>
      </w:r>
    </w:p>
    <w:p w14:paraId="0000012F" w14:textId="77777777" w:rsidR="008A53FD" w:rsidRPr="00CA2AF5" w:rsidRDefault="005C2461" w:rsidP="00BA78BE">
      <w:pPr>
        <w:numPr>
          <w:ilvl w:val="0"/>
          <w:numId w:val="15"/>
        </w:numPr>
        <w:spacing w:line="360" w:lineRule="auto"/>
        <w:jc w:val="both"/>
        <w:rPr>
          <w:rFonts w:asciiTheme="minorHAnsi" w:hAnsiTheme="minorHAnsi" w:cstheme="majorHAnsi"/>
          <w:sz w:val="24"/>
          <w:szCs w:val="24"/>
        </w:rPr>
      </w:pPr>
      <w:r w:rsidRPr="00CA2AF5">
        <w:rPr>
          <w:rFonts w:asciiTheme="minorHAnsi" w:hAnsiTheme="min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CA2AF5" w:rsidRDefault="005C2461" w:rsidP="00BA78BE">
      <w:pPr>
        <w:numPr>
          <w:ilvl w:val="0"/>
          <w:numId w:val="15"/>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Zamawiający może zawrzeć umowę w sprawie zamówienia publicznego przed upływem terminu, o którym mowa w ust. 1, jeżeli w postępowaniu o udzielenie zamówienia prowadzonym w trybie</w:t>
      </w:r>
      <w:r w:rsidR="004C1F92" w:rsidRPr="00CA2AF5">
        <w:rPr>
          <w:rFonts w:asciiTheme="minorHAnsi" w:hAnsiTheme="minorHAnsi" w:cstheme="majorHAnsi"/>
          <w:sz w:val="24"/>
          <w:szCs w:val="24"/>
        </w:rPr>
        <w:t xml:space="preserve"> </w:t>
      </w:r>
      <w:r w:rsidRPr="00CA2AF5">
        <w:rPr>
          <w:rFonts w:asciiTheme="minorHAnsi" w:hAnsiTheme="minorHAnsi" w:cstheme="majorHAnsi"/>
          <w:sz w:val="24"/>
          <w:szCs w:val="24"/>
        </w:rPr>
        <w:t>podstawowym złożono tylko jedną ofertę.</w:t>
      </w:r>
    </w:p>
    <w:p w14:paraId="00000132" w14:textId="77777777" w:rsidR="008A53FD" w:rsidRPr="00CA2AF5" w:rsidRDefault="005C2461" w:rsidP="00BA78BE">
      <w:pPr>
        <w:numPr>
          <w:ilvl w:val="0"/>
          <w:numId w:val="15"/>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CA2AF5" w:rsidRDefault="005C2461" w:rsidP="00BA78BE">
      <w:pPr>
        <w:numPr>
          <w:ilvl w:val="0"/>
          <w:numId w:val="15"/>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Wykonawca będzie zobowiązany do podpisania umowy w miejscu i terminie wskazanym przez Zamawiającego.</w:t>
      </w:r>
    </w:p>
    <w:p w14:paraId="00000134" w14:textId="77777777" w:rsidR="008A53FD" w:rsidRPr="00CA2AF5" w:rsidRDefault="005C2461" w:rsidP="00EE6E44">
      <w:pPr>
        <w:pStyle w:val="Nagwek2"/>
        <w:spacing w:line="360" w:lineRule="auto"/>
        <w:jc w:val="both"/>
        <w:rPr>
          <w:rFonts w:asciiTheme="minorHAnsi" w:hAnsiTheme="minorHAnsi" w:cstheme="majorHAnsi"/>
          <w:b/>
          <w:sz w:val="24"/>
          <w:szCs w:val="24"/>
        </w:rPr>
      </w:pPr>
      <w:bookmarkStart w:id="26" w:name="_8o16t0j5rcy" w:colFirst="0" w:colLast="0"/>
      <w:bookmarkEnd w:id="26"/>
      <w:r w:rsidRPr="00CA2AF5">
        <w:rPr>
          <w:rFonts w:asciiTheme="minorHAnsi" w:hAnsiTheme="minorHAnsi" w:cstheme="majorHAnsi"/>
          <w:b/>
          <w:sz w:val="24"/>
          <w:szCs w:val="24"/>
        </w:rPr>
        <w:t>XXII. Wymagania dotyczące zabezpieczenia należytego wykonania umowy</w:t>
      </w:r>
    </w:p>
    <w:p w14:paraId="222E8A63" w14:textId="7C1855D8" w:rsidR="005617D4" w:rsidRPr="00CA2AF5" w:rsidRDefault="005617D4" w:rsidP="00BA78BE">
      <w:pPr>
        <w:numPr>
          <w:ilvl w:val="0"/>
          <w:numId w:val="25"/>
        </w:numPr>
        <w:spacing w:line="360" w:lineRule="auto"/>
        <w:jc w:val="both"/>
        <w:rPr>
          <w:rFonts w:asciiTheme="minorHAnsi" w:hAnsiTheme="minorHAnsi" w:cstheme="majorHAnsi"/>
          <w:sz w:val="24"/>
          <w:szCs w:val="24"/>
        </w:rPr>
      </w:pPr>
      <w:bookmarkStart w:id="27" w:name="_n1rtepxw0unn" w:colFirst="0" w:colLast="0"/>
      <w:bookmarkEnd w:id="27"/>
      <w:r w:rsidRPr="00CA2AF5">
        <w:rPr>
          <w:rFonts w:asciiTheme="minorHAnsi" w:hAnsiTheme="minorHAnsi" w:cstheme="majorHAnsi"/>
          <w:sz w:val="24"/>
          <w:szCs w:val="24"/>
        </w:rPr>
        <w:t xml:space="preserve">Zamawiający </w:t>
      </w:r>
      <w:r w:rsidR="000B7A46" w:rsidRPr="00CA2AF5">
        <w:rPr>
          <w:rFonts w:asciiTheme="minorHAnsi" w:hAnsiTheme="minorHAnsi" w:cstheme="majorHAnsi"/>
          <w:b/>
          <w:sz w:val="24"/>
          <w:szCs w:val="24"/>
          <w:u w:val="single"/>
        </w:rPr>
        <w:t xml:space="preserve">nie </w:t>
      </w:r>
      <w:r w:rsidRPr="00CA2AF5">
        <w:rPr>
          <w:rFonts w:asciiTheme="minorHAnsi" w:hAnsiTheme="minorHAnsi" w:cstheme="majorHAnsi"/>
          <w:b/>
          <w:sz w:val="24"/>
          <w:szCs w:val="24"/>
          <w:u w:val="single"/>
        </w:rPr>
        <w:t>żąda</w:t>
      </w:r>
      <w:r w:rsidRPr="00CA2AF5">
        <w:rPr>
          <w:rFonts w:asciiTheme="minorHAnsi" w:hAnsiTheme="minorHAnsi" w:cstheme="majorHAnsi"/>
          <w:sz w:val="24"/>
          <w:szCs w:val="24"/>
        </w:rPr>
        <w:t xml:space="preserve"> od Wykonawcy, którego oferta została wybrana jako najkorzystniejsza, wniesienia zabezpieczenia należytego wykonania umowy, zwanego dalej "Zabezpieczeniem". </w:t>
      </w:r>
    </w:p>
    <w:p w14:paraId="00000136" w14:textId="77777777" w:rsidR="008A53FD" w:rsidRPr="00CA2AF5" w:rsidRDefault="005C2461" w:rsidP="00EE6E44">
      <w:pPr>
        <w:pStyle w:val="Nagwek2"/>
        <w:spacing w:line="360" w:lineRule="auto"/>
        <w:jc w:val="both"/>
        <w:rPr>
          <w:rFonts w:asciiTheme="minorHAnsi" w:hAnsiTheme="minorHAnsi" w:cstheme="majorHAnsi"/>
          <w:b/>
          <w:sz w:val="24"/>
          <w:szCs w:val="24"/>
        </w:rPr>
      </w:pPr>
      <w:r w:rsidRPr="00CA2AF5">
        <w:rPr>
          <w:rFonts w:asciiTheme="minorHAnsi" w:hAnsiTheme="minorHAnsi" w:cstheme="majorHAnsi"/>
          <w:b/>
          <w:sz w:val="24"/>
          <w:szCs w:val="24"/>
        </w:rPr>
        <w:t xml:space="preserve">XXIII. Informacje o treści zawieranej umowy oraz możliwości jej zmiany </w:t>
      </w:r>
    </w:p>
    <w:p w14:paraId="00000137" w14:textId="7D745046" w:rsidR="008A53FD" w:rsidRPr="00CA2AF5" w:rsidRDefault="005C2461" w:rsidP="00BA78BE">
      <w:pPr>
        <w:numPr>
          <w:ilvl w:val="0"/>
          <w:numId w:val="21"/>
        </w:numPr>
        <w:spacing w:line="360" w:lineRule="auto"/>
        <w:jc w:val="both"/>
        <w:rPr>
          <w:rFonts w:asciiTheme="minorHAnsi" w:hAnsiTheme="minorHAnsi" w:cstheme="majorHAnsi"/>
          <w:sz w:val="24"/>
          <w:szCs w:val="24"/>
        </w:rPr>
      </w:pPr>
      <w:r w:rsidRPr="00CA2AF5">
        <w:rPr>
          <w:rFonts w:asciiTheme="minorHAnsi" w:hAnsiTheme="minorHAnsi" w:cstheme="majorHAnsi"/>
          <w:sz w:val="24"/>
          <w:szCs w:val="24"/>
        </w:rPr>
        <w:t xml:space="preserve">Wybrany Wykonawca jest zobowiązany do zawarcia umowy w sprawie zamówienia publicznego na warunkach określonych we Wzorze Umowy, stanowiącym Załącznik nr </w:t>
      </w:r>
      <w:r w:rsidR="00BB0225" w:rsidRPr="00CA2AF5">
        <w:rPr>
          <w:rFonts w:asciiTheme="minorHAnsi" w:hAnsiTheme="minorHAnsi" w:cstheme="majorHAnsi"/>
          <w:sz w:val="24"/>
          <w:szCs w:val="24"/>
        </w:rPr>
        <w:t>2</w:t>
      </w:r>
      <w:r w:rsidR="008B1F90" w:rsidRPr="00CA2AF5">
        <w:rPr>
          <w:rFonts w:asciiTheme="minorHAnsi" w:hAnsiTheme="minorHAnsi" w:cstheme="majorHAnsi"/>
          <w:sz w:val="24"/>
          <w:szCs w:val="24"/>
        </w:rPr>
        <w:t xml:space="preserve"> </w:t>
      </w:r>
      <w:r w:rsidRPr="00CA2AF5">
        <w:rPr>
          <w:rFonts w:asciiTheme="minorHAnsi" w:hAnsiTheme="minorHAnsi" w:cstheme="majorHAnsi"/>
          <w:sz w:val="24"/>
          <w:szCs w:val="24"/>
        </w:rPr>
        <w:t>do SWZ.</w:t>
      </w:r>
    </w:p>
    <w:p w14:paraId="00000138" w14:textId="77777777" w:rsidR="008A53FD" w:rsidRPr="00CA2AF5" w:rsidRDefault="005C2461" w:rsidP="00BA78BE">
      <w:pPr>
        <w:numPr>
          <w:ilvl w:val="0"/>
          <w:numId w:val="21"/>
        </w:numPr>
        <w:spacing w:line="360" w:lineRule="auto"/>
        <w:jc w:val="both"/>
        <w:rPr>
          <w:rFonts w:asciiTheme="minorHAnsi" w:hAnsiTheme="minorHAnsi" w:cstheme="majorHAnsi"/>
          <w:sz w:val="24"/>
          <w:szCs w:val="24"/>
        </w:rPr>
      </w:pPr>
      <w:r w:rsidRPr="00CA2AF5">
        <w:rPr>
          <w:rFonts w:asciiTheme="minorHAnsi" w:hAnsiTheme="minorHAnsi" w:cstheme="majorHAnsi"/>
          <w:sz w:val="24"/>
          <w:szCs w:val="24"/>
        </w:rPr>
        <w:t>Zakres świadczenia Wykonawcy wynikający z umowy jest tożsamy z jego zobowiązaniem zawartym w ofercie.</w:t>
      </w:r>
    </w:p>
    <w:p w14:paraId="00000139" w14:textId="4E19CEE7" w:rsidR="008A53FD" w:rsidRPr="00CA2AF5" w:rsidRDefault="005C2461" w:rsidP="00BA78BE">
      <w:pPr>
        <w:numPr>
          <w:ilvl w:val="0"/>
          <w:numId w:val="21"/>
        </w:numPr>
        <w:spacing w:line="360" w:lineRule="auto"/>
        <w:jc w:val="both"/>
        <w:rPr>
          <w:rFonts w:asciiTheme="minorHAnsi" w:hAnsiTheme="minorHAnsi" w:cstheme="majorHAnsi"/>
          <w:sz w:val="24"/>
          <w:szCs w:val="24"/>
        </w:rPr>
      </w:pPr>
      <w:r w:rsidRPr="00CA2AF5">
        <w:rPr>
          <w:rFonts w:asciiTheme="minorHAnsi" w:hAnsiTheme="min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CA2AF5">
        <w:rPr>
          <w:rFonts w:asciiTheme="minorHAnsi" w:hAnsiTheme="minorHAnsi" w:cstheme="majorHAnsi"/>
          <w:sz w:val="24"/>
          <w:szCs w:val="24"/>
        </w:rPr>
        <w:t>2</w:t>
      </w:r>
      <w:r w:rsidRPr="00CA2AF5">
        <w:rPr>
          <w:rFonts w:asciiTheme="minorHAnsi" w:hAnsiTheme="minorHAnsi" w:cstheme="majorHAnsi"/>
          <w:sz w:val="24"/>
          <w:szCs w:val="24"/>
        </w:rPr>
        <w:t xml:space="preserve"> do SWZ.</w:t>
      </w:r>
    </w:p>
    <w:p w14:paraId="0000013A" w14:textId="77777777" w:rsidR="008A53FD" w:rsidRPr="00CA2AF5" w:rsidRDefault="005C2461" w:rsidP="00BA78BE">
      <w:pPr>
        <w:numPr>
          <w:ilvl w:val="0"/>
          <w:numId w:val="21"/>
        </w:numPr>
        <w:spacing w:line="360" w:lineRule="auto"/>
        <w:jc w:val="both"/>
        <w:rPr>
          <w:rFonts w:asciiTheme="minorHAnsi" w:hAnsiTheme="minorHAnsi" w:cstheme="majorHAnsi"/>
          <w:sz w:val="24"/>
          <w:szCs w:val="24"/>
        </w:rPr>
      </w:pPr>
      <w:r w:rsidRPr="00CA2AF5">
        <w:rPr>
          <w:rFonts w:asciiTheme="minorHAnsi" w:hAnsiTheme="minorHAnsi" w:cstheme="majorHAnsi"/>
          <w:sz w:val="24"/>
          <w:szCs w:val="24"/>
        </w:rPr>
        <w:t>Zmiana umowy wymaga dla swej ważności, pod rygorem nieważności, zachowania formy pisemnej.</w:t>
      </w:r>
    </w:p>
    <w:p w14:paraId="0000013B" w14:textId="18B50E3C" w:rsidR="008A53FD" w:rsidRPr="00CA2AF5" w:rsidRDefault="00987072" w:rsidP="00EE6E44">
      <w:pPr>
        <w:pStyle w:val="Nagwek2"/>
        <w:spacing w:line="360" w:lineRule="auto"/>
        <w:jc w:val="both"/>
        <w:rPr>
          <w:rFonts w:asciiTheme="minorHAnsi" w:hAnsiTheme="minorHAnsi" w:cstheme="majorHAnsi"/>
          <w:b/>
          <w:sz w:val="24"/>
          <w:szCs w:val="24"/>
        </w:rPr>
      </w:pPr>
      <w:bookmarkStart w:id="28" w:name="_kmfqfyi30wag" w:colFirst="0" w:colLast="0"/>
      <w:bookmarkEnd w:id="28"/>
      <w:r w:rsidRPr="00CA2AF5">
        <w:rPr>
          <w:rFonts w:asciiTheme="minorHAnsi" w:hAnsiTheme="minorHAnsi" w:cstheme="majorHAnsi"/>
          <w:b/>
          <w:sz w:val="24"/>
          <w:szCs w:val="24"/>
        </w:rPr>
        <w:lastRenderedPageBreak/>
        <w:t>X</w:t>
      </w:r>
      <w:r w:rsidR="005C2461" w:rsidRPr="00CA2AF5">
        <w:rPr>
          <w:rFonts w:asciiTheme="minorHAnsi" w:hAnsiTheme="minorHAnsi" w:cstheme="majorHAnsi"/>
          <w:b/>
          <w:sz w:val="24"/>
          <w:szCs w:val="24"/>
        </w:rPr>
        <w:t>XIV. Pouczenie o środkach ochrony prawnej przysługujących Wykonawcy</w:t>
      </w:r>
    </w:p>
    <w:p w14:paraId="0000013C" w14:textId="77777777" w:rsidR="008A53FD" w:rsidRPr="00CA2AF5" w:rsidRDefault="005C2461" w:rsidP="00BA78BE">
      <w:pPr>
        <w:numPr>
          <w:ilvl w:val="0"/>
          <w:numId w:val="12"/>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CA2AF5" w:rsidRDefault="005C2461" w:rsidP="00BA78BE">
      <w:pPr>
        <w:numPr>
          <w:ilvl w:val="0"/>
          <w:numId w:val="12"/>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CA2AF5" w:rsidRDefault="005C2461" w:rsidP="00BA78BE">
      <w:pPr>
        <w:numPr>
          <w:ilvl w:val="0"/>
          <w:numId w:val="12"/>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Odwołanie przysługuje na:</w:t>
      </w:r>
    </w:p>
    <w:p w14:paraId="0000013F" w14:textId="77777777" w:rsidR="008A53FD" w:rsidRPr="00CA2AF5" w:rsidRDefault="005C2461" w:rsidP="00857428">
      <w:pPr>
        <w:spacing w:line="360" w:lineRule="auto"/>
        <w:ind w:left="868" w:hanging="425"/>
        <w:jc w:val="both"/>
        <w:rPr>
          <w:rFonts w:asciiTheme="minorHAnsi" w:hAnsiTheme="minorHAnsi" w:cstheme="majorHAnsi"/>
          <w:sz w:val="24"/>
          <w:szCs w:val="24"/>
        </w:rPr>
      </w:pPr>
      <w:r w:rsidRPr="00CA2AF5">
        <w:rPr>
          <w:rFonts w:asciiTheme="minorHAnsi" w:hAnsiTheme="minorHAnsi" w:cstheme="majorHAnsi"/>
          <w:sz w:val="24"/>
          <w:szCs w:val="24"/>
        </w:rPr>
        <w:t>1)</w:t>
      </w:r>
      <w:r w:rsidRPr="00CA2AF5">
        <w:rPr>
          <w:rFonts w:asciiTheme="minorHAnsi" w:hAnsiTheme="min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CA2AF5" w:rsidRDefault="005C2461" w:rsidP="00857428">
      <w:pPr>
        <w:spacing w:line="360" w:lineRule="auto"/>
        <w:ind w:left="868" w:hanging="425"/>
        <w:jc w:val="both"/>
        <w:rPr>
          <w:rFonts w:asciiTheme="minorHAnsi" w:hAnsiTheme="minorHAnsi" w:cstheme="majorHAnsi"/>
          <w:sz w:val="24"/>
          <w:szCs w:val="24"/>
        </w:rPr>
      </w:pPr>
      <w:r w:rsidRPr="00CA2AF5">
        <w:rPr>
          <w:rFonts w:asciiTheme="minorHAnsi" w:hAnsiTheme="minorHAnsi" w:cstheme="majorHAnsi"/>
          <w:sz w:val="24"/>
          <w:szCs w:val="24"/>
        </w:rPr>
        <w:t>2)</w:t>
      </w:r>
      <w:r w:rsidRPr="00CA2AF5">
        <w:rPr>
          <w:rFonts w:asciiTheme="minorHAnsi" w:hAnsiTheme="minorHAnsi" w:cstheme="majorHAnsi"/>
          <w:sz w:val="24"/>
          <w:szCs w:val="24"/>
        </w:rPr>
        <w:tab/>
        <w:t>zaniechanie czynności w postępowaniu o udzielenie zamówienia do której zamawiający był obowiązany na podstawie ustawy;</w:t>
      </w:r>
    </w:p>
    <w:p w14:paraId="00000141" w14:textId="77777777" w:rsidR="008A53FD" w:rsidRPr="00CA2AF5" w:rsidRDefault="005C2461" w:rsidP="00BA78BE">
      <w:pPr>
        <w:numPr>
          <w:ilvl w:val="0"/>
          <w:numId w:val="12"/>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CA2AF5" w:rsidRDefault="005C2461" w:rsidP="00BA78BE">
      <w:pPr>
        <w:numPr>
          <w:ilvl w:val="0"/>
          <w:numId w:val="12"/>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CA2AF5" w:rsidRDefault="005C2461" w:rsidP="00BA78BE">
      <w:pPr>
        <w:numPr>
          <w:ilvl w:val="0"/>
          <w:numId w:val="12"/>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Odwołanie wnosi się w terminie:</w:t>
      </w:r>
    </w:p>
    <w:p w14:paraId="00000144" w14:textId="77777777" w:rsidR="008A53FD" w:rsidRPr="00CA2AF5" w:rsidRDefault="005C2461" w:rsidP="006C6E07">
      <w:pPr>
        <w:spacing w:line="360" w:lineRule="auto"/>
        <w:ind w:left="868" w:hanging="425"/>
        <w:jc w:val="both"/>
        <w:rPr>
          <w:rFonts w:asciiTheme="minorHAnsi" w:hAnsiTheme="minorHAnsi" w:cstheme="majorHAnsi"/>
          <w:sz w:val="24"/>
          <w:szCs w:val="24"/>
        </w:rPr>
      </w:pPr>
      <w:r w:rsidRPr="00CA2AF5">
        <w:rPr>
          <w:rFonts w:asciiTheme="minorHAnsi" w:hAnsiTheme="minorHAnsi" w:cstheme="majorHAnsi"/>
          <w:sz w:val="24"/>
          <w:szCs w:val="24"/>
        </w:rPr>
        <w:t>1)</w:t>
      </w:r>
      <w:r w:rsidRPr="00CA2AF5">
        <w:rPr>
          <w:rFonts w:asciiTheme="minorHAnsi" w:hAnsiTheme="min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CA2AF5" w:rsidRDefault="005C2461" w:rsidP="006C6E07">
      <w:pPr>
        <w:spacing w:line="360" w:lineRule="auto"/>
        <w:ind w:left="868" w:hanging="425"/>
        <w:jc w:val="both"/>
        <w:rPr>
          <w:rFonts w:asciiTheme="minorHAnsi" w:hAnsiTheme="minorHAnsi" w:cstheme="majorHAnsi"/>
          <w:sz w:val="24"/>
          <w:szCs w:val="24"/>
        </w:rPr>
      </w:pPr>
      <w:r w:rsidRPr="00CA2AF5">
        <w:rPr>
          <w:rFonts w:asciiTheme="minorHAnsi" w:hAnsiTheme="minorHAnsi" w:cstheme="majorHAnsi"/>
          <w:sz w:val="24"/>
          <w:szCs w:val="24"/>
        </w:rPr>
        <w:t>2)</w:t>
      </w:r>
      <w:r w:rsidRPr="00CA2AF5">
        <w:rPr>
          <w:rFonts w:asciiTheme="minorHAnsi" w:hAnsiTheme="min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CA2AF5" w:rsidRDefault="005C2461" w:rsidP="00BA78BE">
      <w:pPr>
        <w:numPr>
          <w:ilvl w:val="0"/>
          <w:numId w:val="12"/>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CA2AF5" w:rsidRDefault="005C2461" w:rsidP="00BA78BE">
      <w:pPr>
        <w:numPr>
          <w:ilvl w:val="0"/>
          <w:numId w:val="12"/>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lastRenderedPageBreak/>
        <w:t>Na orzeczenie Izby oraz postanowienie Prezesa Izby, o którym mowa w art. 519 ust. 1 ustawy PZP, stronom oraz uczestnikom postępowania odwoławczego przysługuje skarga do sądu.</w:t>
      </w:r>
    </w:p>
    <w:p w14:paraId="00000148" w14:textId="77777777" w:rsidR="008A53FD" w:rsidRPr="00CA2AF5" w:rsidRDefault="005C2461" w:rsidP="00BA78BE">
      <w:pPr>
        <w:numPr>
          <w:ilvl w:val="0"/>
          <w:numId w:val="12"/>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CA2AF5" w:rsidRDefault="005C2461" w:rsidP="00BA78BE">
      <w:pPr>
        <w:numPr>
          <w:ilvl w:val="0"/>
          <w:numId w:val="12"/>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Skargę wnosi się do Sądu Okręgowego w Warszawie - sądu zamówień publicznych, zwanego dalej "sądem zamówień publicznych".</w:t>
      </w:r>
    </w:p>
    <w:p w14:paraId="0000014A" w14:textId="77777777" w:rsidR="008A53FD" w:rsidRPr="00CA2AF5" w:rsidRDefault="005C2461" w:rsidP="00BA78BE">
      <w:pPr>
        <w:numPr>
          <w:ilvl w:val="0"/>
          <w:numId w:val="12"/>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CA2AF5" w:rsidRDefault="005C2461" w:rsidP="00BA78BE">
      <w:pPr>
        <w:numPr>
          <w:ilvl w:val="0"/>
          <w:numId w:val="12"/>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Prezes Izby przekazuje skargę wraz z aktami postępowania odwoławczego do sądu zamówień publicznych w terminie 7 dni od dnia jej otrzymania.</w:t>
      </w:r>
    </w:p>
    <w:p w14:paraId="0000014C" w14:textId="77777777" w:rsidR="008A53FD" w:rsidRPr="00CA2AF5" w:rsidRDefault="005C2461" w:rsidP="00EE6E44">
      <w:pPr>
        <w:pStyle w:val="Nagwek2"/>
        <w:spacing w:line="360" w:lineRule="auto"/>
        <w:jc w:val="both"/>
        <w:rPr>
          <w:rFonts w:asciiTheme="minorHAnsi" w:hAnsiTheme="minorHAnsi" w:cstheme="majorHAnsi"/>
          <w:b/>
          <w:sz w:val="24"/>
          <w:szCs w:val="24"/>
        </w:rPr>
      </w:pPr>
      <w:bookmarkStart w:id="29" w:name="_uarrfy5kozla" w:colFirst="0" w:colLast="0"/>
      <w:bookmarkEnd w:id="29"/>
      <w:r w:rsidRPr="00CA2AF5">
        <w:rPr>
          <w:rFonts w:asciiTheme="minorHAnsi" w:hAnsiTheme="minorHAnsi" w:cstheme="majorHAnsi"/>
          <w:b/>
          <w:sz w:val="24"/>
          <w:szCs w:val="24"/>
        </w:rPr>
        <w:t>XXV. Spis załączników</w:t>
      </w:r>
    </w:p>
    <w:p w14:paraId="0B0D650B" w14:textId="2C05BC67" w:rsidR="00B3369C" w:rsidRPr="00CA2AF5" w:rsidRDefault="00B3369C" w:rsidP="00BA78BE">
      <w:pPr>
        <w:numPr>
          <w:ilvl w:val="0"/>
          <w:numId w:val="10"/>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Załącznik nr 1 do SWZ – oferta,</w:t>
      </w:r>
    </w:p>
    <w:p w14:paraId="598FFC88" w14:textId="1CAEE6E7" w:rsidR="00B3369C" w:rsidRPr="00CA2AF5" w:rsidRDefault="00B3369C" w:rsidP="00BA78BE">
      <w:pPr>
        <w:numPr>
          <w:ilvl w:val="0"/>
          <w:numId w:val="10"/>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Załącznik nr 2 do SWZ – wzór umowy,</w:t>
      </w:r>
    </w:p>
    <w:p w14:paraId="55FF1D79" w14:textId="47062FFA" w:rsidR="006866AD" w:rsidRPr="00CA2AF5" w:rsidRDefault="00B3369C" w:rsidP="00BA78BE">
      <w:pPr>
        <w:numPr>
          <w:ilvl w:val="0"/>
          <w:numId w:val="10"/>
        </w:numPr>
        <w:spacing w:line="360" w:lineRule="auto"/>
        <w:ind w:left="426"/>
        <w:jc w:val="both"/>
        <w:rPr>
          <w:rFonts w:asciiTheme="minorHAnsi" w:hAnsiTheme="minorHAnsi" w:cstheme="majorHAnsi"/>
          <w:sz w:val="24"/>
          <w:szCs w:val="24"/>
        </w:rPr>
      </w:pPr>
      <w:r w:rsidRPr="00CA2AF5">
        <w:rPr>
          <w:rFonts w:asciiTheme="minorHAnsi" w:hAnsiTheme="minorHAnsi" w:cstheme="majorHAnsi"/>
          <w:sz w:val="24"/>
          <w:szCs w:val="24"/>
        </w:rPr>
        <w:t>Załącznik nr 3 do SWZ – oświadczenie o braku podstaw do wykluczenia</w:t>
      </w:r>
      <w:r w:rsidR="006866AD" w:rsidRPr="00CA2AF5">
        <w:rPr>
          <w:rFonts w:asciiTheme="minorHAnsi" w:hAnsiTheme="minorHAnsi" w:cstheme="majorHAnsi"/>
          <w:sz w:val="24"/>
          <w:szCs w:val="24"/>
        </w:rPr>
        <w:t xml:space="preserve"> oraz spełnieniu </w:t>
      </w:r>
      <w:r w:rsidR="00B16E70" w:rsidRPr="00CA2AF5">
        <w:rPr>
          <w:rFonts w:asciiTheme="minorHAnsi" w:hAnsiTheme="minorHAnsi" w:cstheme="majorHAnsi"/>
          <w:sz w:val="24"/>
          <w:szCs w:val="24"/>
        </w:rPr>
        <w:t>warunków udziału w postępowaniu.</w:t>
      </w:r>
    </w:p>
    <w:p w14:paraId="00000154" w14:textId="77777777" w:rsidR="008A53FD" w:rsidRPr="00570F3C" w:rsidRDefault="008A53FD" w:rsidP="00857428">
      <w:pPr>
        <w:spacing w:line="360" w:lineRule="auto"/>
        <w:jc w:val="both"/>
        <w:rPr>
          <w:rFonts w:asciiTheme="majorHAnsi" w:hAnsiTheme="majorHAnsi" w:cstheme="majorHAnsi"/>
          <w:sz w:val="24"/>
          <w:szCs w:val="24"/>
        </w:rPr>
      </w:pPr>
    </w:p>
    <w:sectPr w:rsidR="008A53FD" w:rsidRPr="00570F3C" w:rsidSect="00A3768F">
      <w:headerReference w:type="default" r:id="rId63"/>
      <w:footerReference w:type="default" r:id="rId64"/>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A5A55" w14:textId="77777777" w:rsidR="002D289E" w:rsidRDefault="002D289E">
      <w:pPr>
        <w:spacing w:line="240" w:lineRule="auto"/>
      </w:pPr>
      <w:r>
        <w:separator/>
      </w:r>
    </w:p>
  </w:endnote>
  <w:endnote w:type="continuationSeparator" w:id="0">
    <w:p w14:paraId="515FDC2E" w14:textId="77777777" w:rsidR="002D289E" w:rsidRDefault="002D2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3C1415" w:rsidRDefault="003C1415">
    <w:pPr>
      <w:jc w:val="right"/>
    </w:pPr>
    <w:r>
      <w:fldChar w:fldCharType="begin"/>
    </w:r>
    <w:r>
      <w:instrText>PAGE</w:instrText>
    </w:r>
    <w:r>
      <w:fldChar w:fldCharType="separate"/>
    </w:r>
    <w:r w:rsidR="005D42EB">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12DD7" w14:textId="77777777" w:rsidR="002D289E" w:rsidRDefault="002D289E">
      <w:pPr>
        <w:spacing w:line="240" w:lineRule="auto"/>
      </w:pPr>
      <w:r>
        <w:separator/>
      </w:r>
    </w:p>
  </w:footnote>
  <w:footnote w:type="continuationSeparator" w:id="0">
    <w:p w14:paraId="27AB1F76" w14:textId="77777777" w:rsidR="002D289E" w:rsidRDefault="002D28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5E71CF10" w:rsidR="003C1415" w:rsidRPr="00600A01" w:rsidRDefault="003C1415">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Pr>
        <w:rFonts w:ascii="Calibri" w:eastAsia="Calibri" w:hAnsi="Calibri" w:cs="Calibri"/>
        <w:color w:val="365F91" w:themeColor="accent1" w:themeShade="BF"/>
      </w:rPr>
      <w:t>SP</w:t>
    </w:r>
    <w:r w:rsidRPr="00600A01">
      <w:rPr>
        <w:color w:val="365F91" w:themeColor="accent1" w:themeShade="BF"/>
        <w:sz w:val="20"/>
        <w:szCs w:val="20"/>
      </w:rPr>
      <w:t>.271.</w:t>
    </w:r>
    <w:r w:rsidR="00EB635B">
      <w:rPr>
        <w:color w:val="365F91" w:themeColor="accent1" w:themeShade="BF"/>
        <w:sz w:val="20"/>
        <w:szCs w:val="20"/>
      </w:rPr>
      <w:t>4</w:t>
    </w:r>
    <w:r w:rsidRPr="00600A01">
      <w:rPr>
        <w:color w:val="365F91" w:themeColor="accent1" w:themeShade="BF"/>
        <w:sz w:val="20"/>
        <w:szCs w:val="20"/>
      </w:rPr>
      <w:t>.202</w:t>
    </w:r>
    <w:r>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C3D"/>
    <w:multiLevelType w:val="multilevel"/>
    <w:tmpl w:val="4470F360"/>
    <w:lvl w:ilvl="0">
      <w:start w:val="1"/>
      <w:numFmt w:val="bullet"/>
      <w:lvlText w:val=""/>
      <w:lvlJc w:val="left"/>
      <w:pPr>
        <w:tabs>
          <w:tab w:val="num" w:pos="1428"/>
        </w:tabs>
        <w:ind w:left="1428" w:hanging="360"/>
      </w:pPr>
      <w:rPr>
        <w:rFonts w:ascii="Wingdings" w:hAnsi="Wingdings" w:hint="default"/>
        <w:sz w:val="20"/>
      </w:rPr>
    </w:lvl>
    <w:lvl w:ilvl="1" w:tentative="1">
      <w:start w:val="1"/>
      <w:numFmt w:val="bullet"/>
      <w:lvlText w:val=""/>
      <w:lvlJc w:val="left"/>
      <w:pPr>
        <w:tabs>
          <w:tab w:val="num" w:pos="2148"/>
        </w:tabs>
        <w:ind w:left="2148" w:hanging="360"/>
      </w:pPr>
      <w:rPr>
        <w:rFonts w:ascii="Wingdings" w:hAnsi="Wingdings"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042AD6"/>
    <w:multiLevelType w:val="multilevel"/>
    <w:tmpl w:val="B78E6D1A"/>
    <w:lvl w:ilvl="0">
      <w:start w:val="7"/>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 w15:restartNumberingAfterBreak="0">
    <w:nsid w:val="133768D8"/>
    <w:multiLevelType w:val="hybridMultilevel"/>
    <w:tmpl w:val="CA524A24"/>
    <w:lvl w:ilvl="0" w:tplc="95E88880">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283239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15:restartNumberingAfterBreak="0">
    <w:nsid w:val="27A10E71"/>
    <w:multiLevelType w:val="hybridMultilevel"/>
    <w:tmpl w:val="ABD21C74"/>
    <w:lvl w:ilvl="0" w:tplc="95E88880">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4" w15:restartNumberingAfterBreak="0">
    <w:nsid w:val="2907365F"/>
    <w:multiLevelType w:val="multilevel"/>
    <w:tmpl w:val="16D07840"/>
    <w:lvl w:ilvl="0">
      <w:start w:val="5"/>
      <w:numFmt w:val="decimal"/>
      <w:lvlText w:val="%1."/>
      <w:lvlJc w:val="left"/>
      <w:pPr>
        <w:ind w:left="594" w:hanging="453"/>
      </w:pPr>
      <w:rPr>
        <w:rFonts w:hint="default"/>
        <w:b w:val="0"/>
        <w:bCs/>
        <w:vertAlign w:val="baseline"/>
      </w:rPr>
    </w:lvl>
    <w:lvl w:ilvl="1">
      <w:start w:val="1"/>
      <w:numFmt w:val="lowerLetter"/>
      <w:lvlText w:val="%2."/>
      <w:lvlJc w:val="left"/>
      <w:pPr>
        <w:ind w:left="1439" w:hanging="360"/>
      </w:pPr>
      <w:rPr>
        <w:rFonts w:hint="default"/>
        <w:vertAlign w:val="baseline"/>
      </w:rPr>
    </w:lvl>
    <w:lvl w:ilvl="2">
      <w:start w:val="1"/>
      <w:numFmt w:val="lowerRoman"/>
      <w:lvlText w:val="%3."/>
      <w:lvlJc w:val="right"/>
      <w:pPr>
        <w:ind w:left="2159" w:hanging="180"/>
      </w:pPr>
      <w:rPr>
        <w:rFonts w:hint="default"/>
        <w:vertAlign w:val="baseline"/>
      </w:rPr>
    </w:lvl>
    <w:lvl w:ilvl="3">
      <w:start w:val="1"/>
      <w:numFmt w:val="decimal"/>
      <w:lvlText w:val="%4."/>
      <w:lvlJc w:val="left"/>
      <w:pPr>
        <w:ind w:left="2879" w:hanging="360"/>
      </w:pPr>
      <w:rPr>
        <w:rFonts w:hint="default"/>
        <w:vertAlign w:val="baseline"/>
      </w:rPr>
    </w:lvl>
    <w:lvl w:ilvl="4">
      <w:start w:val="1"/>
      <w:numFmt w:val="lowerLetter"/>
      <w:lvlText w:val="%5."/>
      <w:lvlJc w:val="left"/>
      <w:pPr>
        <w:ind w:left="3599" w:hanging="360"/>
      </w:pPr>
      <w:rPr>
        <w:rFonts w:hint="default"/>
        <w:vertAlign w:val="baseline"/>
      </w:rPr>
    </w:lvl>
    <w:lvl w:ilvl="5">
      <w:start w:val="1"/>
      <w:numFmt w:val="lowerRoman"/>
      <w:lvlText w:val="%6."/>
      <w:lvlJc w:val="right"/>
      <w:pPr>
        <w:ind w:left="4319" w:hanging="180"/>
      </w:pPr>
      <w:rPr>
        <w:rFonts w:hint="default"/>
        <w:vertAlign w:val="baseline"/>
      </w:rPr>
    </w:lvl>
    <w:lvl w:ilvl="6">
      <w:start w:val="1"/>
      <w:numFmt w:val="decimal"/>
      <w:lvlText w:val="%7."/>
      <w:lvlJc w:val="left"/>
      <w:pPr>
        <w:ind w:left="5039" w:hanging="360"/>
      </w:pPr>
      <w:rPr>
        <w:rFonts w:hint="default"/>
        <w:vertAlign w:val="baseline"/>
      </w:rPr>
    </w:lvl>
    <w:lvl w:ilvl="7">
      <w:start w:val="1"/>
      <w:numFmt w:val="lowerLetter"/>
      <w:lvlText w:val="%8."/>
      <w:lvlJc w:val="left"/>
      <w:pPr>
        <w:ind w:left="5759" w:hanging="360"/>
      </w:pPr>
      <w:rPr>
        <w:rFonts w:hint="default"/>
        <w:vertAlign w:val="baseline"/>
      </w:rPr>
    </w:lvl>
    <w:lvl w:ilvl="8">
      <w:start w:val="1"/>
      <w:numFmt w:val="lowerRoman"/>
      <w:lvlText w:val="%9."/>
      <w:lvlJc w:val="right"/>
      <w:pPr>
        <w:ind w:left="6479" w:hanging="180"/>
      </w:pPr>
      <w:rPr>
        <w:rFonts w:hint="default"/>
        <w:vertAlign w:val="baseline"/>
      </w:rPr>
    </w:lvl>
  </w:abstractNum>
  <w:abstractNum w:abstractNumId="15"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ADA3B73"/>
    <w:multiLevelType w:val="multilevel"/>
    <w:tmpl w:val="579C648C"/>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5C420A"/>
    <w:multiLevelType w:val="hybridMultilevel"/>
    <w:tmpl w:val="4FBEBB5C"/>
    <w:lvl w:ilvl="0" w:tplc="95E8888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3F5A1AC4"/>
    <w:multiLevelType w:val="hybridMultilevel"/>
    <w:tmpl w:val="143EFCC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403B4FB5"/>
    <w:multiLevelType w:val="multilevel"/>
    <w:tmpl w:val="500C747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9660E5"/>
    <w:multiLevelType w:val="hybridMultilevel"/>
    <w:tmpl w:val="F5A0C190"/>
    <w:lvl w:ilvl="0" w:tplc="5D1C7A4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2596768"/>
    <w:multiLevelType w:val="hybridMultilevel"/>
    <w:tmpl w:val="CB4A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48B1B8F"/>
    <w:multiLevelType w:val="hybridMultilevel"/>
    <w:tmpl w:val="D98A3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9702C3"/>
    <w:multiLevelType w:val="hybridMultilevel"/>
    <w:tmpl w:val="6BA88AA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BFE5ECE"/>
    <w:multiLevelType w:val="hybridMultilevel"/>
    <w:tmpl w:val="9D3C71D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5F934843"/>
    <w:multiLevelType w:val="hybridMultilevel"/>
    <w:tmpl w:val="30BE5BF4"/>
    <w:lvl w:ilvl="0" w:tplc="95E8888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4F72E6E"/>
    <w:multiLevelType w:val="multilevel"/>
    <w:tmpl w:val="D7DCCF6C"/>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4BF0C8E"/>
    <w:multiLevelType w:val="hybridMultilevel"/>
    <w:tmpl w:val="4950DF90"/>
    <w:lvl w:ilvl="0" w:tplc="95E88880">
      <w:start w:val="1"/>
      <w:numFmt w:val="bullet"/>
      <w:lvlText w:val=""/>
      <w:lvlJc w:val="left"/>
      <w:pPr>
        <w:ind w:left="2192" w:hanging="360"/>
      </w:pPr>
      <w:rPr>
        <w:rFonts w:ascii="Symbol" w:hAnsi="Symbol" w:hint="default"/>
      </w:rPr>
    </w:lvl>
    <w:lvl w:ilvl="1" w:tplc="04150003" w:tentative="1">
      <w:start w:val="1"/>
      <w:numFmt w:val="bullet"/>
      <w:lvlText w:val="o"/>
      <w:lvlJc w:val="left"/>
      <w:pPr>
        <w:ind w:left="2912" w:hanging="360"/>
      </w:pPr>
      <w:rPr>
        <w:rFonts w:ascii="Courier New" w:hAnsi="Courier New" w:cs="Courier New" w:hint="default"/>
      </w:rPr>
    </w:lvl>
    <w:lvl w:ilvl="2" w:tplc="04150005" w:tentative="1">
      <w:start w:val="1"/>
      <w:numFmt w:val="bullet"/>
      <w:lvlText w:val=""/>
      <w:lvlJc w:val="left"/>
      <w:pPr>
        <w:ind w:left="3632" w:hanging="360"/>
      </w:pPr>
      <w:rPr>
        <w:rFonts w:ascii="Wingdings" w:hAnsi="Wingdings" w:hint="default"/>
      </w:rPr>
    </w:lvl>
    <w:lvl w:ilvl="3" w:tplc="04150001" w:tentative="1">
      <w:start w:val="1"/>
      <w:numFmt w:val="bullet"/>
      <w:lvlText w:val=""/>
      <w:lvlJc w:val="left"/>
      <w:pPr>
        <w:ind w:left="4352" w:hanging="360"/>
      </w:pPr>
      <w:rPr>
        <w:rFonts w:ascii="Symbol" w:hAnsi="Symbol" w:hint="default"/>
      </w:rPr>
    </w:lvl>
    <w:lvl w:ilvl="4" w:tplc="04150003" w:tentative="1">
      <w:start w:val="1"/>
      <w:numFmt w:val="bullet"/>
      <w:lvlText w:val="o"/>
      <w:lvlJc w:val="left"/>
      <w:pPr>
        <w:ind w:left="5072" w:hanging="360"/>
      </w:pPr>
      <w:rPr>
        <w:rFonts w:ascii="Courier New" w:hAnsi="Courier New" w:cs="Courier New" w:hint="default"/>
      </w:rPr>
    </w:lvl>
    <w:lvl w:ilvl="5" w:tplc="04150005" w:tentative="1">
      <w:start w:val="1"/>
      <w:numFmt w:val="bullet"/>
      <w:lvlText w:val=""/>
      <w:lvlJc w:val="left"/>
      <w:pPr>
        <w:ind w:left="5792" w:hanging="360"/>
      </w:pPr>
      <w:rPr>
        <w:rFonts w:ascii="Wingdings" w:hAnsi="Wingdings" w:hint="default"/>
      </w:rPr>
    </w:lvl>
    <w:lvl w:ilvl="6" w:tplc="04150001" w:tentative="1">
      <w:start w:val="1"/>
      <w:numFmt w:val="bullet"/>
      <w:lvlText w:val=""/>
      <w:lvlJc w:val="left"/>
      <w:pPr>
        <w:ind w:left="6512" w:hanging="360"/>
      </w:pPr>
      <w:rPr>
        <w:rFonts w:ascii="Symbol" w:hAnsi="Symbol" w:hint="default"/>
      </w:rPr>
    </w:lvl>
    <w:lvl w:ilvl="7" w:tplc="04150003" w:tentative="1">
      <w:start w:val="1"/>
      <w:numFmt w:val="bullet"/>
      <w:lvlText w:val="o"/>
      <w:lvlJc w:val="left"/>
      <w:pPr>
        <w:ind w:left="7232" w:hanging="360"/>
      </w:pPr>
      <w:rPr>
        <w:rFonts w:ascii="Courier New" w:hAnsi="Courier New" w:cs="Courier New" w:hint="default"/>
      </w:rPr>
    </w:lvl>
    <w:lvl w:ilvl="8" w:tplc="04150005" w:tentative="1">
      <w:start w:val="1"/>
      <w:numFmt w:val="bullet"/>
      <w:lvlText w:val=""/>
      <w:lvlJc w:val="left"/>
      <w:pPr>
        <w:ind w:left="7952" w:hanging="360"/>
      </w:pPr>
      <w:rPr>
        <w:rFonts w:ascii="Wingdings" w:hAnsi="Wingdings" w:hint="default"/>
      </w:rPr>
    </w:lvl>
  </w:abstractNum>
  <w:abstractNum w:abstractNumId="48"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9" w15:restartNumberingAfterBreak="0">
    <w:nsid w:val="78ED71A1"/>
    <w:multiLevelType w:val="multilevel"/>
    <w:tmpl w:val="4CFE0CD2"/>
    <w:lvl w:ilvl="0">
      <w:start w:val="1"/>
      <w:numFmt w:val="bullet"/>
      <w:lvlText w:val=""/>
      <w:lvlJc w:val="left"/>
      <w:pPr>
        <w:tabs>
          <w:tab w:val="num" w:pos="1440"/>
        </w:tabs>
        <w:ind w:left="1440" w:hanging="360"/>
      </w:pPr>
      <w:rPr>
        <w:rFonts w:ascii="Wingdings" w:hAnsi="Wingdings" w:hint="default"/>
        <w:sz w:val="20"/>
      </w:rPr>
    </w:lvl>
    <w:lvl w:ilvl="1">
      <w:start w:val="2"/>
      <w:numFmt w:val="bullet"/>
      <w:lvlText w:val="-"/>
      <w:lvlJc w:val="left"/>
      <w:pPr>
        <w:ind w:left="2160" w:hanging="360"/>
      </w:pPr>
      <w:rPr>
        <w:rFonts w:ascii="Calibri" w:eastAsia="Arial" w:hAnsi="Calibri" w:cs="Calibri"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0" w15:restartNumberingAfterBreak="0">
    <w:nsid w:val="7BC33826"/>
    <w:multiLevelType w:val="hybridMultilevel"/>
    <w:tmpl w:val="AEA80266"/>
    <w:lvl w:ilvl="0" w:tplc="95E88880">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num w:numId="1">
    <w:abstractNumId w:val="16"/>
  </w:num>
  <w:num w:numId="2">
    <w:abstractNumId w:val="44"/>
  </w:num>
  <w:num w:numId="3">
    <w:abstractNumId w:val="4"/>
  </w:num>
  <w:num w:numId="4">
    <w:abstractNumId w:val="12"/>
  </w:num>
  <w:num w:numId="5">
    <w:abstractNumId w:val="48"/>
  </w:num>
  <w:num w:numId="6">
    <w:abstractNumId w:val="18"/>
  </w:num>
  <w:num w:numId="7">
    <w:abstractNumId w:val="28"/>
  </w:num>
  <w:num w:numId="8">
    <w:abstractNumId w:val="32"/>
  </w:num>
  <w:num w:numId="9">
    <w:abstractNumId w:val="8"/>
  </w:num>
  <w:num w:numId="10">
    <w:abstractNumId w:val="17"/>
  </w:num>
  <w:num w:numId="11">
    <w:abstractNumId w:val="38"/>
  </w:num>
  <w:num w:numId="12">
    <w:abstractNumId w:val="33"/>
  </w:num>
  <w:num w:numId="13">
    <w:abstractNumId w:val="2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46"/>
  </w:num>
  <w:num w:numId="18">
    <w:abstractNumId w:val="34"/>
  </w:num>
  <w:num w:numId="19">
    <w:abstractNumId w:val="22"/>
  </w:num>
  <w:num w:numId="20">
    <w:abstractNumId w:val="31"/>
  </w:num>
  <w:num w:numId="21">
    <w:abstractNumId w:val="41"/>
  </w:num>
  <w:num w:numId="22">
    <w:abstractNumId w:val="45"/>
  </w:num>
  <w:num w:numId="23">
    <w:abstractNumId w:val="15"/>
  </w:num>
  <w:num w:numId="24">
    <w:abstractNumId w:val="39"/>
  </w:num>
  <w:num w:numId="25">
    <w:abstractNumId w:val="20"/>
  </w:num>
  <w:num w:numId="26">
    <w:abstractNumId w:val="24"/>
  </w:num>
  <w:num w:numId="27">
    <w:abstractNumId w:val="14"/>
  </w:num>
  <w:num w:numId="28">
    <w:abstractNumId w:val="27"/>
  </w:num>
  <w:num w:numId="29">
    <w:abstractNumId w:val="49"/>
  </w:num>
  <w:num w:numId="30">
    <w:abstractNumId w:val="0"/>
  </w:num>
  <w:num w:numId="31">
    <w:abstractNumId w:val="21"/>
  </w:num>
  <w:num w:numId="32">
    <w:abstractNumId w:val="1"/>
  </w:num>
  <w:num w:numId="33">
    <w:abstractNumId w:val="7"/>
  </w:num>
  <w:num w:numId="34">
    <w:abstractNumId w:val="5"/>
  </w:num>
  <w:num w:numId="35">
    <w:abstractNumId w:val="19"/>
  </w:num>
  <w:num w:numId="36">
    <w:abstractNumId w:val="23"/>
  </w:num>
  <w:num w:numId="37">
    <w:abstractNumId w:val="35"/>
  </w:num>
  <w:num w:numId="38">
    <w:abstractNumId w:val="30"/>
  </w:num>
  <w:num w:numId="39">
    <w:abstractNumId w:val="6"/>
  </w:num>
  <w:num w:numId="40">
    <w:abstractNumId w:val="37"/>
  </w:num>
  <w:num w:numId="41">
    <w:abstractNumId w:val="36"/>
  </w:num>
  <w:num w:numId="42">
    <w:abstractNumId w:val="26"/>
  </w:num>
  <w:num w:numId="43">
    <w:abstractNumId w:val="42"/>
  </w:num>
  <w:num w:numId="44">
    <w:abstractNumId w:val="40"/>
  </w:num>
  <w:num w:numId="45">
    <w:abstractNumId w:val="43"/>
  </w:num>
  <w:num w:numId="46">
    <w:abstractNumId w:val="25"/>
  </w:num>
  <w:num w:numId="47">
    <w:abstractNumId w:val="3"/>
  </w:num>
  <w:num w:numId="48">
    <w:abstractNumId w:val="13"/>
  </w:num>
  <w:num w:numId="49">
    <w:abstractNumId w:val="47"/>
  </w:num>
  <w:num w:numId="50">
    <w:abstractNumId w:val="50"/>
  </w:num>
  <w:num w:numId="51">
    <w:abstractNumId w:val="10"/>
  </w:num>
  <w:num w:numId="52">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6FFB"/>
    <w:rsid w:val="000126CB"/>
    <w:rsid w:val="00015FA9"/>
    <w:rsid w:val="000169BC"/>
    <w:rsid w:val="00023C35"/>
    <w:rsid w:val="00024099"/>
    <w:rsid w:val="000269D2"/>
    <w:rsid w:val="000279AB"/>
    <w:rsid w:val="00030F5A"/>
    <w:rsid w:val="00031A9A"/>
    <w:rsid w:val="000320CA"/>
    <w:rsid w:val="000348FE"/>
    <w:rsid w:val="000434B8"/>
    <w:rsid w:val="00044F89"/>
    <w:rsid w:val="0006138E"/>
    <w:rsid w:val="000640F8"/>
    <w:rsid w:val="00065295"/>
    <w:rsid w:val="00077EF8"/>
    <w:rsid w:val="000808BE"/>
    <w:rsid w:val="00084196"/>
    <w:rsid w:val="000903B2"/>
    <w:rsid w:val="00091F20"/>
    <w:rsid w:val="00092A97"/>
    <w:rsid w:val="000965D2"/>
    <w:rsid w:val="000A3264"/>
    <w:rsid w:val="000A406B"/>
    <w:rsid w:val="000A6C7A"/>
    <w:rsid w:val="000A7819"/>
    <w:rsid w:val="000B4F83"/>
    <w:rsid w:val="000B7280"/>
    <w:rsid w:val="000B7A46"/>
    <w:rsid w:val="000C09DD"/>
    <w:rsid w:val="000C0BFC"/>
    <w:rsid w:val="000D1DF8"/>
    <w:rsid w:val="000D4DB1"/>
    <w:rsid w:val="000E7609"/>
    <w:rsid w:val="000F0DB3"/>
    <w:rsid w:val="000F31DC"/>
    <w:rsid w:val="000F3231"/>
    <w:rsid w:val="000F5D44"/>
    <w:rsid w:val="00102D37"/>
    <w:rsid w:val="00107BCE"/>
    <w:rsid w:val="00110706"/>
    <w:rsid w:val="0011659F"/>
    <w:rsid w:val="00116F00"/>
    <w:rsid w:val="00120DD9"/>
    <w:rsid w:val="00126150"/>
    <w:rsid w:val="00130B7D"/>
    <w:rsid w:val="0013435B"/>
    <w:rsid w:val="001346E9"/>
    <w:rsid w:val="00136E89"/>
    <w:rsid w:val="001431DA"/>
    <w:rsid w:val="001527E3"/>
    <w:rsid w:val="0015290F"/>
    <w:rsid w:val="001601F7"/>
    <w:rsid w:val="001663B6"/>
    <w:rsid w:val="00171168"/>
    <w:rsid w:val="00177AAD"/>
    <w:rsid w:val="0018500B"/>
    <w:rsid w:val="001A6963"/>
    <w:rsid w:val="001A7971"/>
    <w:rsid w:val="001B12F1"/>
    <w:rsid w:val="001C061A"/>
    <w:rsid w:val="001C2612"/>
    <w:rsid w:val="001C476A"/>
    <w:rsid w:val="001C487D"/>
    <w:rsid w:val="001C7CF4"/>
    <w:rsid w:val="001D210E"/>
    <w:rsid w:val="001E1DCC"/>
    <w:rsid w:val="001E4570"/>
    <w:rsid w:val="001F1159"/>
    <w:rsid w:val="001F1FF7"/>
    <w:rsid w:val="00203C11"/>
    <w:rsid w:val="00205AC3"/>
    <w:rsid w:val="00205D6B"/>
    <w:rsid w:val="00205ED5"/>
    <w:rsid w:val="00210610"/>
    <w:rsid w:val="00211432"/>
    <w:rsid w:val="002337C1"/>
    <w:rsid w:val="00236375"/>
    <w:rsid w:val="002374E2"/>
    <w:rsid w:val="00237FE7"/>
    <w:rsid w:val="00241DA8"/>
    <w:rsid w:val="00243ACD"/>
    <w:rsid w:val="00243E0C"/>
    <w:rsid w:val="002465AD"/>
    <w:rsid w:val="00252925"/>
    <w:rsid w:val="002547F2"/>
    <w:rsid w:val="00254B08"/>
    <w:rsid w:val="002601C1"/>
    <w:rsid w:val="002635AD"/>
    <w:rsid w:val="00264348"/>
    <w:rsid w:val="00267C9E"/>
    <w:rsid w:val="00291AC3"/>
    <w:rsid w:val="002961FA"/>
    <w:rsid w:val="002A0336"/>
    <w:rsid w:val="002A0DE7"/>
    <w:rsid w:val="002A3BA0"/>
    <w:rsid w:val="002B669E"/>
    <w:rsid w:val="002C230D"/>
    <w:rsid w:val="002C6A1F"/>
    <w:rsid w:val="002D289E"/>
    <w:rsid w:val="002D36BB"/>
    <w:rsid w:val="002E4B18"/>
    <w:rsid w:val="002F0EF1"/>
    <w:rsid w:val="002F5D40"/>
    <w:rsid w:val="00303E6F"/>
    <w:rsid w:val="00316AB2"/>
    <w:rsid w:val="003178F0"/>
    <w:rsid w:val="00322429"/>
    <w:rsid w:val="00325762"/>
    <w:rsid w:val="0033183F"/>
    <w:rsid w:val="00334E6D"/>
    <w:rsid w:val="00335FE8"/>
    <w:rsid w:val="0033701D"/>
    <w:rsid w:val="003536F5"/>
    <w:rsid w:val="0035464F"/>
    <w:rsid w:val="0035542D"/>
    <w:rsid w:val="003564B9"/>
    <w:rsid w:val="003616FB"/>
    <w:rsid w:val="00362B0A"/>
    <w:rsid w:val="00365E85"/>
    <w:rsid w:val="00366D4B"/>
    <w:rsid w:val="00372E30"/>
    <w:rsid w:val="00374FC9"/>
    <w:rsid w:val="003779BF"/>
    <w:rsid w:val="003832E1"/>
    <w:rsid w:val="003841E3"/>
    <w:rsid w:val="003935E7"/>
    <w:rsid w:val="003C08D7"/>
    <w:rsid w:val="003C1415"/>
    <w:rsid w:val="003D4353"/>
    <w:rsid w:val="003D4ABF"/>
    <w:rsid w:val="003D5AF0"/>
    <w:rsid w:val="003F3145"/>
    <w:rsid w:val="003F320C"/>
    <w:rsid w:val="004004CF"/>
    <w:rsid w:val="004066BC"/>
    <w:rsid w:val="00411E5E"/>
    <w:rsid w:val="004201EC"/>
    <w:rsid w:val="004228E5"/>
    <w:rsid w:val="00430396"/>
    <w:rsid w:val="00433233"/>
    <w:rsid w:val="00442AA8"/>
    <w:rsid w:val="004439FC"/>
    <w:rsid w:val="00443FBA"/>
    <w:rsid w:val="004456FF"/>
    <w:rsid w:val="004516B3"/>
    <w:rsid w:val="00463F06"/>
    <w:rsid w:val="0047082B"/>
    <w:rsid w:val="004721F7"/>
    <w:rsid w:val="0048110A"/>
    <w:rsid w:val="00481984"/>
    <w:rsid w:val="00481F8D"/>
    <w:rsid w:val="004B1F29"/>
    <w:rsid w:val="004B6092"/>
    <w:rsid w:val="004C0411"/>
    <w:rsid w:val="004C1F92"/>
    <w:rsid w:val="004C5696"/>
    <w:rsid w:val="004D5F8B"/>
    <w:rsid w:val="004E0273"/>
    <w:rsid w:val="004E1071"/>
    <w:rsid w:val="004E4CC6"/>
    <w:rsid w:val="004E649C"/>
    <w:rsid w:val="004F4A01"/>
    <w:rsid w:val="0051248C"/>
    <w:rsid w:val="005149FD"/>
    <w:rsid w:val="00516FF1"/>
    <w:rsid w:val="0052392C"/>
    <w:rsid w:val="00524A84"/>
    <w:rsid w:val="00527843"/>
    <w:rsid w:val="005300EE"/>
    <w:rsid w:val="00530D39"/>
    <w:rsid w:val="00537939"/>
    <w:rsid w:val="00541400"/>
    <w:rsid w:val="00551B99"/>
    <w:rsid w:val="00555319"/>
    <w:rsid w:val="005615D2"/>
    <w:rsid w:val="005617D4"/>
    <w:rsid w:val="00570F3C"/>
    <w:rsid w:val="0057119F"/>
    <w:rsid w:val="00572618"/>
    <w:rsid w:val="005733A2"/>
    <w:rsid w:val="0057502F"/>
    <w:rsid w:val="00576B33"/>
    <w:rsid w:val="00580238"/>
    <w:rsid w:val="00580CCD"/>
    <w:rsid w:val="00585F2F"/>
    <w:rsid w:val="00590820"/>
    <w:rsid w:val="00591C66"/>
    <w:rsid w:val="00593798"/>
    <w:rsid w:val="005968E9"/>
    <w:rsid w:val="005A57A0"/>
    <w:rsid w:val="005B273C"/>
    <w:rsid w:val="005B7C35"/>
    <w:rsid w:val="005C2461"/>
    <w:rsid w:val="005D42EB"/>
    <w:rsid w:val="005D551E"/>
    <w:rsid w:val="005D6E4C"/>
    <w:rsid w:val="005E4D38"/>
    <w:rsid w:val="005E505D"/>
    <w:rsid w:val="005E684C"/>
    <w:rsid w:val="005F0840"/>
    <w:rsid w:val="005F46C6"/>
    <w:rsid w:val="005F5BC8"/>
    <w:rsid w:val="00600A01"/>
    <w:rsid w:val="00605938"/>
    <w:rsid w:val="0060671F"/>
    <w:rsid w:val="006106CF"/>
    <w:rsid w:val="0061394D"/>
    <w:rsid w:val="006164DC"/>
    <w:rsid w:val="00621552"/>
    <w:rsid w:val="006264F0"/>
    <w:rsid w:val="00626BB3"/>
    <w:rsid w:val="00627646"/>
    <w:rsid w:val="00630A3A"/>
    <w:rsid w:val="0063125C"/>
    <w:rsid w:val="00631931"/>
    <w:rsid w:val="0063394A"/>
    <w:rsid w:val="006362BB"/>
    <w:rsid w:val="0063658C"/>
    <w:rsid w:val="006368BD"/>
    <w:rsid w:val="006463BA"/>
    <w:rsid w:val="006476E3"/>
    <w:rsid w:val="00647AC7"/>
    <w:rsid w:val="006629BF"/>
    <w:rsid w:val="00663C73"/>
    <w:rsid w:val="00665061"/>
    <w:rsid w:val="0067098D"/>
    <w:rsid w:val="0067648C"/>
    <w:rsid w:val="00680DB9"/>
    <w:rsid w:val="006866AD"/>
    <w:rsid w:val="00695010"/>
    <w:rsid w:val="006A140A"/>
    <w:rsid w:val="006A1ADE"/>
    <w:rsid w:val="006A2843"/>
    <w:rsid w:val="006B6F8D"/>
    <w:rsid w:val="006C34B1"/>
    <w:rsid w:val="006C680F"/>
    <w:rsid w:val="006C6E07"/>
    <w:rsid w:val="006D151A"/>
    <w:rsid w:val="006D7B7E"/>
    <w:rsid w:val="006E213F"/>
    <w:rsid w:val="006E3E80"/>
    <w:rsid w:val="006E563D"/>
    <w:rsid w:val="006E7957"/>
    <w:rsid w:val="006F3570"/>
    <w:rsid w:val="00704952"/>
    <w:rsid w:val="007102C1"/>
    <w:rsid w:val="00721997"/>
    <w:rsid w:val="00723CE2"/>
    <w:rsid w:val="00724FFB"/>
    <w:rsid w:val="00726AA6"/>
    <w:rsid w:val="007352F1"/>
    <w:rsid w:val="0074305C"/>
    <w:rsid w:val="007456BB"/>
    <w:rsid w:val="00754F76"/>
    <w:rsid w:val="0075593F"/>
    <w:rsid w:val="00766F0B"/>
    <w:rsid w:val="00780311"/>
    <w:rsid w:val="00784A5F"/>
    <w:rsid w:val="00785B49"/>
    <w:rsid w:val="00793BC9"/>
    <w:rsid w:val="007A52ED"/>
    <w:rsid w:val="007B471D"/>
    <w:rsid w:val="007B7B08"/>
    <w:rsid w:val="007F0CB9"/>
    <w:rsid w:val="007F3791"/>
    <w:rsid w:val="007F519D"/>
    <w:rsid w:val="00802786"/>
    <w:rsid w:val="00807200"/>
    <w:rsid w:val="008162A3"/>
    <w:rsid w:val="0081709E"/>
    <w:rsid w:val="00821D4D"/>
    <w:rsid w:val="008313ED"/>
    <w:rsid w:val="00831905"/>
    <w:rsid w:val="00833285"/>
    <w:rsid w:val="008448D1"/>
    <w:rsid w:val="00845C78"/>
    <w:rsid w:val="00857428"/>
    <w:rsid w:val="00861D36"/>
    <w:rsid w:val="00864909"/>
    <w:rsid w:val="00871FFA"/>
    <w:rsid w:val="008948AF"/>
    <w:rsid w:val="00895BBE"/>
    <w:rsid w:val="008A4E35"/>
    <w:rsid w:val="008A53FD"/>
    <w:rsid w:val="008B0137"/>
    <w:rsid w:val="008B1F90"/>
    <w:rsid w:val="008C0F3A"/>
    <w:rsid w:val="008C21E8"/>
    <w:rsid w:val="008D18A5"/>
    <w:rsid w:val="008D3842"/>
    <w:rsid w:val="008D4C26"/>
    <w:rsid w:val="008E0C98"/>
    <w:rsid w:val="00901780"/>
    <w:rsid w:val="009027DB"/>
    <w:rsid w:val="00916274"/>
    <w:rsid w:val="00921897"/>
    <w:rsid w:val="0093152E"/>
    <w:rsid w:val="00934E0D"/>
    <w:rsid w:val="00934F1C"/>
    <w:rsid w:val="00935425"/>
    <w:rsid w:val="00937719"/>
    <w:rsid w:val="00951FCF"/>
    <w:rsid w:val="009572CA"/>
    <w:rsid w:val="009577C7"/>
    <w:rsid w:val="009607B2"/>
    <w:rsid w:val="00965DBA"/>
    <w:rsid w:val="00967419"/>
    <w:rsid w:val="00967E2F"/>
    <w:rsid w:val="009772CE"/>
    <w:rsid w:val="009809CF"/>
    <w:rsid w:val="00980C15"/>
    <w:rsid w:val="009816F3"/>
    <w:rsid w:val="0098181D"/>
    <w:rsid w:val="009855A0"/>
    <w:rsid w:val="0098589B"/>
    <w:rsid w:val="00987072"/>
    <w:rsid w:val="009A43E7"/>
    <w:rsid w:val="009B4E85"/>
    <w:rsid w:val="009B5159"/>
    <w:rsid w:val="009C1AFC"/>
    <w:rsid w:val="009C2285"/>
    <w:rsid w:val="009C68D1"/>
    <w:rsid w:val="009C6E51"/>
    <w:rsid w:val="009D2C6A"/>
    <w:rsid w:val="009E0A62"/>
    <w:rsid w:val="009E55A7"/>
    <w:rsid w:val="009E66CC"/>
    <w:rsid w:val="009F2E48"/>
    <w:rsid w:val="009F7621"/>
    <w:rsid w:val="009F7B5D"/>
    <w:rsid w:val="00A076C7"/>
    <w:rsid w:val="00A07D45"/>
    <w:rsid w:val="00A1129B"/>
    <w:rsid w:val="00A127B1"/>
    <w:rsid w:val="00A26BB1"/>
    <w:rsid w:val="00A32A9F"/>
    <w:rsid w:val="00A35E6B"/>
    <w:rsid w:val="00A3768F"/>
    <w:rsid w:val="00A42B6B"/>
    <w:rsid w:val="00A43367"/>
    <w:rsid w:val="00A60A73"/>
    <w:rsid w:val="00A610CF"/>
    <w:rsid w:val="00A67D57"/>
    <w:rsid w:val="00A70088"/>
    <w:rsid w:val="00A70C69"/>
    <w:rsid w:val="00A761F5"/>
    <w:rsid w:val="00A7792A"/>
    <w:rsid w:val="00A819D0"/>
    <w:rsid w:val="00A83E56"/>
    <w:rsid w:val="00A97554"/>
    <w:rsid w:val="00AA0073"/>
    <w:rsid w:val="00AA06F6"/>
    <w:rsid w:val="00AA0B92"/>
    <w:rsid w:val="00AA1F4F"/>
    <w:rsid w:val="00AA2852"/>
    <w:rsid w:val="00AB06DE"/>
    <w:rsid w:val="00AB0E1B"/>
    <w:rsid w:val="00AB2A9C"/>
    <w:rsid w:val="00AB48A7"/>
    <w:rsid w:val="00AB5492"/>
    <w:rsid w:val="00AC438A"/>
    <w:rsid w:val="00AC4E8E"/>
    <w:rsid w:val="00AD5010"/>
    <w:rsid w:val="00AE1117"/>
    <w:rsid w:val="00AE7256"/>
    <w:rsid w:val="00B078C7"/>
    <w:rsid w:val="00B16E70"/>
    <w:rsid w:val="00B2453F"/>
    <w:rsid w:val="00B304AD"/>
    <w:rsid w:val="00B32028"/>
    <w:rsid w:val="00B3369C"/>
    <w:rsid w:val="00B43877"/>
    <w:rsid w:val="00B4410E"/>
    <w:rsid w:val="00B44A88"/>
    <w:rsid w:val="00B600D9"/>
    <w:rsid w:val="00B62D85"/>
    <w:rsid w:val="00B6338E"/>
    <w:rsid w:val="00B7158E"/>
    <w:rsid w:val="00B80048"/>
    <w:rsid w:val="00B82477"/>
    <w:rsid w:val="00B83ADF"/>
    <w:rsid w:val="00B84C04"/>
    <w:rsid w:val="00BA7703"/>
    <w:rsid w:val="00BA78BE"/>
    <w:rsid w:val="00BA7CB8"/>
    <w:rsid w:val="00BB0225"/>
    <w:rsid w:val="00BB31ED"/>
    <w:rsid w:val="00BB7BA4"/>
    <w:rsid w:val="00BC03DA"/>
    <w:rsid w:val="00BC35D2"/>
    <w:rsid w:val="00BD0E42"/>
    <w:rsid w:val="00BD4958"/>
    <w:rsid w:val="00BD4D6A"/>
    <w:rsid w:val="00BD5C63"/>
    <w:rsid w:val="00BE428F"/>
    <w:rsid w:val="00BE4E15"/>
    <w:rsid w:val="00C02788"/>
    <w:rsid w:val="00C06441"/>
    <w:rsid w:val="00C23479"/>
    <w:rsid w:val="00C249B2"/>
    <w:rsid w:val="00C273D8"/>
    <w:rsid w:val="00C325A3"/>
    <w:rsid w:val="00C40DCA"/>
    <w:rsid w:val="00C516D6"/>
    <w:rsid w:val="00C538C6"/>
    <w:rsid w:val="00C54BE0"/>
    <w:rsid w:val="00C654B1"/>
    <w:rsid w:val="00C65B27"/>
    <w:rsid w:val="00C72642"/>
    <w:rsid w:val="00C729D7"/>
    <w:rsid w:val="00C74FC4"/>
    <w:rsid w:val="00C80090"/>
    <w:rsid w:val="00C82359"/>
    <w:rsid w:val="00C836B6"/>
    <w:rsid w:val="00C850A7"/>
    <w:rsid w:val="00C9658A"/>
    <w:rsid w:val="00CA2AF5"/>
    <w:rsid w:val="00CA4A27"/>
    <w:rsid w:val="00CB4690"/>
    <w:rsid w:val="00CB721F"/>
    <w:rsid w:val="00CD2909"/>
    <w:rsid w:val="00CD5A08"/>
    <w:rsid w:val="00CE59A0"/>
    <w:rsid w:val="00D152FD"/>
    <w:rsid w:val="00D1614D"/>
    <w:rsid w:val="00D16445"/>
    <w:rsid w:val="00D17065"/>
    <w:rsid w:val="00D21B15"/>
    <w:rsid w:val="00D2381E"/>
    <w:rsid w:val="00D3778B"/>
    <w:rsid w:val="00D4432B"/>
    <w:rsid w:val="00D45A51"/>
    <w:rsid w:val="00D46D3A"/>
    <w:rsid w:val="00D511F5"/>
    <w:rsid w:val="00D53380"/>
    <w:rsid w:val="00D56822"/>
    <w:rsid w:val="00D704F8"/>
    <w:rsid w:val="00D72A04"/>
    <w:rsid w:val="00D72A66"/>
    <w:rsid w:val="00D8051F"/>
    <w:rsid w:val="00D805EE"/>
    <w:rsid w:val="00D810BB"/>
    <w:rsid w:val="00D92456"/>
    <w:rsid w:val="00D926DC"/>
    <w:rsid w:val="00D9668C"/>
    <w:rsid w:val="00D96BC9"/>
    <w:rsid w:val="00DA3AF7"/>
    <w:rsid w:val="00DB0A59"/>
    <w:rsid w:val="00DC2689"/>
    <w:rsid w:val="00DC3E74"/>
    <w:rsid w:val="00DE0476"/>
    <w:rsid w:val="00DE28BE"/>
    <w:rsid w:val="00DE5CF3"/>
    <w:rsid w:val="00DF18CB"/>
    <w:rsid w:val="00DF236C"/>
    <w:rsid w:val="00DF40F3"/>
    <w:rsid w:val="00E04ADE"/>
    <w:rsid w:val="00E05645"/>
    <w:rsid w:val="00E225AA"/>
    <w:rsid w:val="00E2745B"/>
    <w:rsid w:val="00E356D7"/>
    <w:rsid w:val="00E45608"/>
    <w:rsid w:val="00E45BD4"/>
    <w:rsid w:val="00E53142"/>
    <w:rsid w:val="00E53BEE"/>
    <w:rsid w:val="00E56E8C"/>
    <w:rsid w:val="00E57287"/>
    <w:rsid w:val="00E62C1E"/>
    <w:rsid w:val="00E66EE4"/>
    <w:rsid w:val="00E66FFD"/>
    <w:rsid w:val="00E7624A"/>
    <w:rsid w:val="00E84869"/>
    <w:rsid w:val="00E8518F"/>
    <w:rsid w:val="00E922FE"/>
    <w:rsid w:val="00E9282F"/>
    <w:rsid w:val="00E93A98"/>
    <w:rsid w:val="00E9496C"/>
    <w:rsid w:val="00EA3964"/>
    <w:rsid w:val="00EA7FA3"/>
    <w:rsid w:val="00EB3A4C"/>
    <w:rsid w:val="00EB635B"/>
    <w:rsid w:val="00ED158F"/>
    <w:rsid w:val="00ED2B97"/>
    <w:rsid w:val="00ED46A4"/>
    <w:rsid w:val="00EE0D6D"/>
    <w:rsid w:val="00EE0F7B"/>
    <w:rsid w:val="00EE6E44"/>
    <w:rsid w:val="00EF3DAD"/>
    <w:rsid w:val="00EF5A8B"/>
    <w:rsid w:val="00F12A12"/>
    <w:rsid w:val="00F15460"/>
    <w:rsid w:val="00F20F36"/>
    <w:rsid w:val="00F3151F"/>
    <w:rsid w:val="00F3211D"/>
    <w:rsid w:val="00F36189"/>
    <w:rsid w:val="00F4695E"/>
    <w:rsid w:val="00F4779E"/>
    <w:rsid w:val="00F504B0"/>
    <w:rsid w:val="00F51F31"/>
    <w:rsid w:val="00F627AC"/>
    <w:rsid w:val="00F7615E"/>
    <w:rsid w:val="00F812D9"/>
    <w:rsid w:val="00F8178B"/>
    <w:rsid w:val="00F8233C"/>
    <w:rsid w:val="00F84A3B"/>
    <w:rsid w:val="00F84D8D"/>
    <w:rsid w:val="00FA5E0F"/>
    <w:rsid w:val="00FB0464"/>
    <w:rsid w:val="00FB0DDF"/>
    <w:rsid w:val="00FB4ABC"/>
    <w:rsid w:val="00FB6822"/>
    <w:rsid w:val="00FB7918"/>
    <w:rsid w:val="00FD1168"/>
    <w:rsid w:val="00FD11C9"/>
    <w:rsid w:val="00FD146A"/>
    <w:rsid w:val="00FD1AD4"/>
    <w:rsid w:val="00FD6A8F"/>
    <w:rsid w:val="00FD6AF9"/>
    <w:rsid w:val="00FE1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23"/>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character" w:customStyle="1" w:styleId="markedcontent">
    <w:name w:val="markedcontent"/>
    <w:basedOn w:val="Domylnaczcionkaakapitu"/>
    <w:rsid w:val="00605938"/>
  </w:style>
  <w:style w:type="paragraph" w:styleId="Tekstdymka">
    <w:name w:val="Balloon Text"/>
    <w:basedOn w:val="Normalny"/>
    <w:link w:val="TekstdymkaZnak"/>
    <w:uiPriority w:val="99"/>
    <w:semiHidden/>
    <w:unhideWhenUsed/>
    <w:rsid w:val="000B7A4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zxgmydoltqmfyc4nrsha3dmmzsgy" TargetMode="External"/><Relationship Id="rId21" Type="http://schemas.openxmlformats.org/officeDocument/2006/relationships/hyperlink" Target="https://sip.legalis.pl/document-view.seam?documentId=mfrxilrtg4ytmobtheztsltqmfyc4nrrga2tqnjxge" TargetMode="External"/><Relationship Id="rId34" Type="http://schemas.openxmlformats.org/officeDocument/2006/relationships/hyperlink" Target="https://sip.legalis.pl/document-view.seam?documentId=mfrxilrxgazdgmjrhazc44dboaxdcmjwgm2tgmjr" TargetMode="External"/><Relationship Id="rId42" Type="http://schemas.openxmlformats.org/officeDocument/2006/relationships/hyperlink" Target="http://platformazakupowa.pl"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platformazakupowa.pl" TargetMode="External"/><Relationship Id="rId55" Type="http://schemas.openxmlformats.org/officeDocument/2006/relationships/hyperlink" Target="https://www.gov.pl/web/mswia/oprogramowanie-do-pobrania"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mobtheztsltqmfyc4nrrga2tqnjxge" TargetMode="External"/><Relationship Id="rId29" Type="http://schemas.openxmlformats.org/officeDocument/2006/relationships/hyperlink" Target="https://sip.legalis.pl/document-view.seam?documentId=mfrxilrtg4ytonbxheydeltqmfyc4nrtgiztmnzyge" TargetMode="External"/><Relationship Id="rId11" Type="http://schemas.openxmlformats.org/officeDocument/2006/relationships/hyperlink" Target="https://platformazakupowa.pl/pn/kaliszpom" TargetMode="External"/><Relationship Id="rId24" Type="http://schemas.openxmlformats.org/officeDocument/2006/relationships/hyperlink" Target="https://sip.legalis.pl/document-view.seam?documentId=mfrxilrtg4ytonbxheydeltqmfyc4nrtgiztmnzyge" TargetMode="External"/><Relationship Id="rId32" Type="http://schemas.openxmlformats.org/officeDocument/2006/relationships/hyperlink" Target="https://sip.legalis.pl/document-view.seam?documentId=mfrxilrtg4ytmobxgiydcltqmfyc4nrrge2tmobzgu"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platformazakupowa.p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njqgy2dgltqmfyc4njzgy4dsmzyge" TargetMode="External"/><Relationship Id="rId14" Type="http://schemas.openxmlformats.org/officeDocument/2006/relationships/hyperlink" Target="https://sip.legalis.pl/document-view.seam?documentId=mfrxilrtg4ytkmrrgu4tkltqmfyc4njug44taobzha" TargetMode="External"/><Relationship Id="rId22" Type="http://schemas.openxmlformats.org/officeDocument/2006/relationships/hyperlink" Target="https://sip.legalis.pl/document-view.seam?documentId=mfrxilrxgazdgmjrhazc44dboaxdcmjwgm2tgmjr" TargetMode="External"/><Relationship Id="rId27" Type="http://schemas.openxmlformats.org/officeDocument/2006/relationships/hyperlink" Target="https://sip.legalis.pl/document-view.seam?documentId=mfrxilrxgazdgmjrhazc44dboaxdcmjwgm2tgmjr" TargetMode="External"/><Relationship Id="rId30" Type="http://schemas.openxmlformats.org/officeDocument/2006/relationships/hyperlink" Target="https://sip.legalis.pl/document-view.seam?documentId=mfrxilrtg4ytkojvg42dmltqmfyc4njxgu4dcmbxge"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zygi" TargetMode="External"/><Relationship Id="rId17" Type="http://schemas.openxmlformats.org/officeDocument/2006/relationships/hyperlink" Target="https://sip.legalis.pl/document-view.seam?documentId=mfrxilrtg4ytmmjsga3tcltqmfyc4njyge3dknrthe" TargetMode="External"/><Relationship Id="rId25" Type="http://schemas.openxmlformats.org/officeDocument/2006/relationships/hyperlink" Target="https://sip.legalis.pl/document-view.seam?documentId=mfrxilrtg4ytomzug44toltqmfyc4nrsg44donbsgi" TargetMode="External"/><Relationship Id="rId33" Type="http://schemas.openxmlformats.org/officeDocument/2006/relationships/hyperlink" Target="https://sip.legalis.pl/document-view.seam?documentId=mfrxilrtg4ytmobxgiydeltqmfyc4nrrge2tonjtgu" TargetMode="External"/><Relationship Id="rId38" Type="http://schemas.openxmlformats.org/officeDocument/2006/relationships/hyperlink" Target="https://platformazakupowa.pl/pn/drezdenko"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 TargetMode="External"/><Relationship Id="rId20" Type="http://schemas.openxmlformats.org/officeDocument/2006/relationships/hyperlink" Target="https://sip.legalis.pl/document-view.seam?documentId=mfrxilrtg4ytmnjzha3tqltqmfyc4nrqga3tqmzzgm" TargetMode="External"/><Relationship Id="rId41" Type="http://schemas.openxmlformats.org/officeDocument/2006/relationships/hyperlink" Target="mailto:bosip@kaliszpom.pl" TargetMode="External"/><Relationship Id="rId54" Type="http://schemas.openxmlformats.org/officeDocument/2006/relationships/hyperlink" Target="https://moj.gov.pl/nforms/signer/upload?xFormsAppName=SIGNER" TargetMode="External"/><Relationship Id="rId62"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rrgu4tkltqmfyc4njug44tanbwhe" TargetMode="External"/><Relationship Id="rId23" Type="http://schemas.openxmlformats.org/officeDocument/2006/relationships/hyperlink" Target="https://sip.legalis.pl/document-view.seam?documentId=mfrxilrshaydomrqgiydoltqmfyc4mrxgiydimbyhe" TargetMode="External"/><Relationship Id="rId28" Type="http://schemas.openxmlformats.org/officeDocument/2006/relationships/hyperlink" Target="https://sip.legalis.pl/document-view.seam?documentId=mfrxilrshaydomrqgiydoltqmfyc4mrxgiydimbyhe" TargetMode="External"/><Relationship Id="rId36" Type="http://schemas.openxmlformats.org/officeDocument/2006/relationships/hyperlink" Target="https://sip.legalis.pl/document-view.seam?documentId=mfrxilrtg4ytonbxheydeltqmfyc4nrtgiztmnzyg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kojvg42dmltqmfyc4njxgu4dcmbqg4"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60" Type="http://schemas.openxmlformats.org/officeDocument/2006/relationships/hyperlink" Target="http://platformazakupowa.p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tusz@kaliszpom.pl" TargetMode="External"/><Relationship Id="rId13" Type="http://schemas.openxmlformats.org/officeDocument/2006/relationships/hyperlink" Target="https://sip.legalis.pl/document-view.seam?documentId=mfrxilrtg4ytkmzxgy2doltqmfyc4njvgm4tknbygu" TargetMode="External"/><Relationship Id="rId18" Type="http://schemas.openxmlformats.org/officeDocument/2006/relationships/hyperlink" Target="https://sip.legalis.pl/document-view.seam?documentId=mfrxilrtg4ytmmjsga3tcltqmfyc4njyge3dinzwha" TargetMode="External"/><Relationship Id="rId39"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EE561-F2CC-4A16-8161-3EC1D51B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2395</TotalTime>
  <Pages>1</Pages>
  <Words>8062</Words>
  <Characters>48372</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Dorota Dobrzeniecka</cp:lastModifiedBy>
  <cp:revision>328</cp:revision>
  <cp:lastPrinted>2023-06-13T09:33:00Z</cp:lastPrinted>
  <dcterms:created xsi:type="dcterms:W3CDTF">2021-03-01T14:14:00Z</dcterms:created>
  <dcterms:modified xsi:type="dcterms:W3CDTF">2023-06-14T08:38:00Z</dcterms:modified>
</cp:coreProperties>
</file>