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210FE" w14:textId="77777777" w:rsidR="00495C23" w:rsidRPr="001B034C" w:rsidRDefault="00495C23" w:rsidP="00495C23">
      <w:pPr>
        <w:shd w:val="clear" w:color="auto" w:fill="D9D9D9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B034C">
        <w:rPr>
          <w:rFonts w:ascii="Arial" w:eastAsia="Times New Roman" w:hAnsi="Arial" w:cs="Arial"/>
          <w:i/>
          <w:sz w:val="24"/>
          <w:szCs w:val="24"/>
          <w:lang w:eastAsia="pl-PL"/>
        </w:rPr>
        <w:t>Projekt umowy</w:t>
      </w:r>
      <w:r w:rsidRPr="001B034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B034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B034C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                                              Załącznik nr 2</w:t>
      </w:r>
    </w:p>
    <w:p w14:paraId="78BDCDB7" w14:textId="77777777" w:rsidR="002B3668" w:rsidRPr="0006123C" w:rsidRDefault="002B3668" w:rsidP="0038234B">
      <w:pPr>
        <w:spacing w:after="0" w:line="276" w:lineRule="auto"/>
        <w:ind w:right="7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89EA55" w14:textId="77777777" w:rsidR="002B3668" w:rsidRPr="0006123C" w:rsidRDefault="002B3668" w:rsidP="0038234B">
      <w:pPr>
        <w:keepNext/>
        <w:spacing w:after="0" w:line="276" w:lineRule="auto"/>
        <w:ind w:left="360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06123C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UMOWA NR …………                                           </w:t>
      </w:r>
    </w:p>
    <w:p w14:paraId="59EF744D" w14:textId="77777777" w:rsidR="002B3668" w:rsidRPr="00495C23" w:rsidRDefault="002B3668" w:rsidP="00495C2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24D9B5E" w14:textId="37B4C019" w:rsidR="002B3668" w:rsidRPr="00495C23" w:rsidRDefault="002B3668" w:rsidP="00495C23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dniu </w:t>
      </w:r>
      <w:r w:rsidRPr="00495C2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……………. r.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we Wronkach pomiędzy 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>g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miną Wronki zwaną dalej Zamawiającym, reprezentowaną przez Burmistrza Miasta i Gminy Wronki – </w:t>
      </w:r>
      <w:r w:rsidR="009228F2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Pana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Mirosław</w:t>
      </w:r>
      <w:r w:rsidR="009228F2" w:rsidRPr="00495C23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Wiecz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>ora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, przy kontrasygnacie Skarbnika Gminy –</w:t>
      </w:r>
      <w:r w:rsidR="00485CB5" w:rsidRPr="00495C23">
        <w:rPr>
          <w:rFonts w:ascii="Arial" w:eastAsia="Times New Roman" w:hAnsi="Arial" w:cs="Arial"/>
          <w:sz w:val="24"/>
          <w:szCs w:val="24"/>
          <w:lang w:eastAsia="pl-PL"/>
        </w:rPr>
        <w:t>Marleny Heliasz</w:t>
      </w:r>
    </w:p>
    <w:p w14:paraId="064E467C" w14:textId="77777777" w:rsidR="002B3668" w:rsidRPr="00495C23" w:rsidRDefault="002B3668" w:rsidP="00495C23">
      <w:pPr>
        <w:tabs>
          <w:tab w:val="left" w:pos="4536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3F2B4A7" w14:textId="6850E9E1" w:rsidR="002B3668" w:rsidRPr="00495C23" w:rsidRDefault="0006123C" w:rsidP="00495C2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a </w:t>
      </w:r>
      <w:r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</w:t>
      </w:r>
      <w:r w:rsidR="00485CB5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</w:t>
      </w:r>
    </w:p>
    <w:p w14:paraId="11092796" w14:textId="77777777" w:rsidR="002B3668" w:rsidRPr="00495C23" w:rsidRDefault="002B3668" w:rsidP="00495C23">
      <w:pPr>
        <w:tabs>
          <w:tab w:val="left" w:pos="453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4072D2" w14:textId="3C3560EA" w:rsidR="002B3668" w:rsidRPr="00495C23" w:rsidRDefault="002B3668" w:rsidP="00495C23">
      <w:pPr>
        <w:tabs>
          <w:tab w:val="left" w:pos="453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Zwanym dalej Wykonawcą, reprezentowanym przez  p. ………………………</w:t>
      </w:r>
      <w:r w:rsidR="00485CB5" w:rsidRPr="00495C2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14:paraId="6E81A725" w14:textId="77777777" w:rsidR="002B3668" w:rsidRPr="00495C23" w:rsidRDefault="002B3668" w:rsidP="00495C23">
      <w:pPr>
        <w:tabs>
          <w:tab w:val="left" w:pos="453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EF633DE" w14:textId="77777777" w:rsidR="002B3668" w:rsidRPr="00495C23" w:rsidRDefault="002B3668" w:rsidP="00495C23">
      <w:pPr>
        <w:tabs>
          <w:tab w:val="left" w:pos="453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zawart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umow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następującej treści:</w:t>
      </w:r>
    </w:p>
    <w:p w14:paraId="4630CE8C" w14:textId="77777777" w:rsidR="002B3668" w:rsidRPr="00495C23" w:rsidRDefault="002B3668" w:rsidP="00495C2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5970B749" w14:textId="77777777" w:rsidR="002B3668" w:rsidRPr="00495C23" w:rsidRDefault="002B3668" w:rsidP="00495C23">
      <w:pPr>
        <w:spacing w:after="0" w:line="360" w:lineRule="auto"/>
        <w:jc w:val="center"/>
        <w:rPr>
          <w:rFonts w:ascii="Arial" w:eastAsia="CenturyGothic" w:hAnsi="Arial" w:cs="Arial"/>
          <w:b/>
          <w:sz w:val="24"/>
          <w:szCs w:val="24"/>
          <w:lang w:eastAsia="pl-PL"/>
        </w:rPr>
      </w:pPr>
      <w:r w:rsidRPr="00495C23">
        <w:rPr>
          <w:rFonts w:ascii="Arial" w:eastAsia="CenturyGothic" w:hAnsi="Arial" w:cs="Arial"/>
          <w:b/>
          <w:sz w:val="24"/>
          <w:szCs w:val="24"/>
          <w:lang w:eastAsia="pl-PL"/>
        </w:rPr>
        <w:t>§ 1</w:t>
      </w:r>
    </w:p>
    <w:p w14:paraId="543450F9" w14:textId="77777777" w:rsidR="002B3668" w:rsidRPr="00495C23" w:rsidRDefault="002B3668" w:rsidP="00495C23">
      <w:pPr>
        <w:spacing w:after="0" w:line="360" w:lineRule="auto"/>
        <w:jc w:val="center"/>
        <w:rPr>
          <w:rFonts w:ascii="Arial" w:eastAsia="CenturyGothic" w:hAnsi="Arial" w:cs="Arial"/>
          <w:b/>
          <w:sz w:val="24"/>
          <w:szCs w:val="24"/>
          <w:lang w:eastAsia="pl-PL"/>
        </w:rPr>
      </w:pPr>
      <w:r w:rsidRPr="00495C23">
        <w:rPr>
          <w:rFonts w:ascii="Arial" w:eastAsia="CenturyGothic" w:hAnsi="Arial" w:cs="Arial"/>
          <w:b/>
          <w:sz w:val="24"/>
          <w:szCs w:val="24"/>
          <w:lang w:eastAsia="pl-PL"/>
        </w:rPr>
        <w:t>Przedmiot umowy</w:t>
      </w:r>
    </w:p>
    <w:p w14:paraId="7613380C" w14:textId="629D1442" w:rsidR="00C52E53" w:rsidRPr="00495C23" w:rsidRDefault="002B3668" w:rsidP="00495C23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Przedmiotem niniejszej umowy jest </w:t>
      </w: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utrzymanie dró</w:t>
      </w:r>
      <w:r w:rsidR="0006123C"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g gruntowych na terenie miasta </w:t>
      </w: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i gminy Wronki w roku 20</w:t>
      </w:r>
      <w:r w:rsidR="00397390"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6B2E73"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5A5A0B29" w14:textId="6963FBD3" w:rsidR="002B3668" w:rsidRPr="00495C23" w:rsidRDefault="00C52E53" w:rsidP="00495C23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Zamówienie udzielone zostało w trybie </w:t>
      </w:r>
      <w:r w:rsidR="00397390" w:rsidRPr="00495C23">
        <w:rPr>
          <w:rFonts w:ascii="Arial" w:eastAsia="Times New Roman" w:hAnsi="Arial" w:cs="Arial"/>
          <w:sz w:val="24"/>
          <w:szCs w:val="24"/>
          <w:lang w:eastAsia="pl-PL"/>
        </w:rPr>
        <w:t>podstawowym (</w:t>
      </w:r>
      <w:r w:rsidR="00397390" w:rsidRPr="00792D7D">
        <w:rPr>
          <w:rFonts w:ascii="Arial" w:eastAsia="Times New Roman" w:hAnsi="Arial" w:cs="Arial"/>
          <w:sz w:val="24"/>
          <w:szCs w:val="24"/>
          <w:lang w:eastAsia="pl-PL"/>
        </w:rPr>
        <w:t>NIiPP.</w:t>
      </w:r>
      <w:r w:rsidR="00792D7D" w:rsidRPr="00792D7D">
        <w:rPr>
          <w:rFonts w:ascii="Arial" w:eastAsia="Times New Roman" w:hAnsi="Arial" w:cs="Arial"/>
          <w:sz w:val="24"/>
          <w:szCs w:val="24"/>
          <w:lang w:eastAsia="pl-PL"/>
        </w:rPr>
        <w:t>271</w:t>
      </w:r>
      <w:r w:rsidR="00397390" w:rsidRPr="00792D7D">
        <w:rPr>
          <w:rFonts w:ascii="Arial" w:eastAsia="Times New Roman" w:hAnsi="Arial" w:cs="Arial"/>
          <w:sz w:val="24"/>
          <w:szCs w:val="24"/>
          <w:lang w:eastAsia="pl-PL"/>
        </w:rPr>
        <w:t>……...202</w:t>
      </w:r>
      <w:r w:rsidR="006B2E73" w:rsidRPr="00792D7D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06123C" w:rsidRPr="00792D7D">
        <w:rPr>
          <w:rFonts w:ascii="Arial" w:eastAsia="Times New Roman" w:hAnsi="Arial" w:cs="Arial"/>
          <w:sz w:val="24"/>
          <w:szCs w:val="24"/>
          <w:lang w:eastAsia="pl-PL"/>
        </w:rPr>
        <w:t>)</w:t>
      </w:r>
      <w:bookmarkStart w:id="0" w:name="_GoBack"/>
      <w:bookmarkEnd w:id="0"/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7A5A" w:rsidRPr="00495C23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oparciu o ustawę </w:t>
      </w:r>
      <w:r w:rsidR="00644338" w:rsidRPr="00495C23">
        <w:rPr>
          <w:rFonts w:ascii="Arial" w:eastAsia="Times New Roman" w:hAnsi="Arial" w:cs="Arial"/>
          <w:sz w:val="24"/>
          <w:szCs w:val="24"/>
          <w:lang w:eastAsia="pl-PL"/>
        </w:rPr>
        <w:t>z dnia 11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44338" w:rsidRPr="00495C23">
        <w:rPr>
          <w:rFonts w:ascii="Arial" w:eastAsia="Times New Roman" w:hAnsi="Arial" w:cs="Arial"/>
          <w:sz w:val="24"/>
          <w:szCs w:val="24"/>
          <w:lang w:eastAsia="pl-PL"/>
        </w:rPr>
        <w:t>września 2019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r. Prawo zamówień </w:t>
      </w:r>
      <w:r w:rsidR="00756EB1" w:rsidRPr="00495C23">
        <w:rPr>
          <w:rFonts w:ascii="Arial" w:eastAsia="Times New Roman" w:hAnsi="Arial" w:cs="Arial"/>
          <w:sz w:val="24"/>
          <w:szCs w:val="24"/>
          <w:lang w:eastAsia="pl-PL"/>
        </w:rPr>
        <w:t>publicznych (t. j. Dz. U. z 2023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756EB1" w:rsidRPr="00495C23">
        <w:rPr>
          <w:rFonts w:ascii="Arial" w:eastAsia="Times New Roman" w:hAnsi="Arial" w:cs="Arial"/>
          <w:sz w:val="24"/>
          <w:szCs w:val="24"/>
          <w:lang w:eastAsia="pl-PL"/>
        </w:rPr>
        <w:t>1605</w:t>
      </w:r>
      <w:r w:rsidR="00644338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z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44338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późn. 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>zm.</w:t>
      </w:r>
      <w:r w:rsidR="003A121F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4B6B05D3" w14:textId="77777777" w:rsidR="002B3668" w:rsidRPr="00495C23" w:rsidRDefault="002B3668" w:rsidP="00495C23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Zakres zamówienia obejmuje:</w:t>
      </w:r>
    </w:p>
    <w:p w14:paraId="63CB5900" w14:textId="79AA31C7" w:rsidR="002B3668" w:rsidRPr="00495C23" w:rsidRDefault="002B3668" w:rsidP="00495C23">
      <w:pPr>
        <w:numPr>
          <w:ilvl w:val="1"/>
          <w:numId w:val="7"/>
        </w:numPr>
        <w:spacing w:after="0" w:line="360" w:lineRule="auto"/>
        <w:ind w:left="7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mechaniczne równanie, profilowanie i utwardzenie walcem wibracyjnym dróg gr</w:t>
      </w:r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untowych </w:t>
      </w:r>
      <w:r w:rsidR="00485CB5" w:rsidRPr="00495C23">
        <w:rPr>
          <w:rFonts w:ascii="Arial" w:eastAsia="Times New Roman" w:hAnsi="Arial" w:cs="Arial"/>
          <w:sz w:val="24"/>
          <w:szCs w:val="24"/>
          <w:lang w:eastAsia="pl-PL"/>
        </w:rPr>
        <w:t>o powierzchni około 62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0 tys. m</w:t>
      </w:r>
      <w:r w:rsidRPr="00495C23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 na terenie miasta i gminy Wronki w miejscach wskazanych przez Zamawiającego,</w:t>
      </w:r>
    </w:p>
    <w:p w14:paraId="0B223DAE" w14:textId="0700C90B" w:rsidR="00E62DC3" w:rsidRPr="00495C23" w:rsidRDefault="002B3668" w:rsidP="00495C23">
      <w:pPr>
        <w:numPr>
          <w:ilvl w:val="1"/>
          <w:numId w:val="7"/>
        </w:numPr>
        <w:spacing w:after="0" w:line="36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zakup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>, rozładunek i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ubicie walcem wibracyjnym </w:t>
      </w:r>
      <w:r w:rsidR="00E62DC3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kruszywa łamanego </w:t>
      </w:r>
      <w:r w:rsidR="005418A1" w:rsidRPr="00495C23">
        <w:rPr>
          <w:rFonts w:ascii="Arial" w:eastAsia="Times New Roman" w:hAnsi="Arial" w:cs="Arial"/>
          <w:sz w:val="24"/>
          <w:szCs w:val="24"/>
          <w:lang w:eastAsia="pl-PL"/>
        </w:rPr>
        <w:t>granitowego</w:t>
      </w:r>
      <w:r w:rsidR="00E62DC3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0/31,5 mm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w ilości całkowitej około </w:t>
      </w:r>
      <w:r w:rsidR="000B50EF" w:rsidRPr="00495C23">
        <w:rPr>
          <w:rFonts w:ascii="Arial" w:eastAsia="Times New Roman" w:hAnsi="Arial" w:cs="Arial"/>
          <w:sz w:val="24"/>
          <w:szCs w:val="24"/>
          <w:lang w:eastAsia="pl-PL"/>
        </w:rPr>
        <w:t>3.</w:t>
      </w:r>
      <w:r w:rsidR="00397390" w:rsidRPr="00495C23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0B50EF" w:rsidRPr="00495C23">
        <w:rPr>
          <w:rFonts w:ascii="Arial" w:eastAsia="Times New Roman" w:hAnsi="Arial" w:cs="Arial"/>
          <w:sz w:val="24"/>
          <w:szCs w:val="24"/>
          <w:lang w:eastAsia="pl-PL"/>
        </w:rPr>
        <w:t>00</w:t>
      </w:r>
      <w:r w:rsidR="006A6B54" w:rsidRPr="00495C2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00 ton na terenie miasta i gminy Wronki w miejscach wskazanych przez Zamawiającego. </w:t>
      </w:r>
    </w:p>
    <w:p w14:paraId="3BA4E62C" w14:textId="77777777" w:rsidR="002B3668" w:rsidRPr="00495C23" w:rsidRDefault="002B3668" w:rsidP="00495C23">
      <w:pPr>
        <w:numPr>
          <w:ilvl w:val="1"/>
          <w:numId w:val="7"/>
        </w:numPr>
        <w:spacing w:after="0" w:line="36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hAnsi="Arial" w:cs="Arial"/>
          <w:sz w:val="24"/>
          <w:szCs w:val="24"/>
        </w:rPr>
        <w:t>ręczne uzupełnienie ubytków za i pomiędzy płytami betonowymi w ciągu dróg śladowych kruszywem granitowym max. frakcji 0-16 mm wraz z w</w:t>
      </w:r>
      <w:r w:rsidR="00DB37D6" w:rsidRPr="00495C23">
        <w:rPr>
          <w:rFonts w:ascii="Arial" w:hAnsi="Arial" w:cs="Arial"/>
          <w:sz w:val="24"/>
          <w:szCs w:val="24"/>
        </w:rPr>
        <w:t xml:space="preserve">yprofilowaniem </w:t>
      </w:r>
      <w:r w:rsidR="006A6B54" w:rsidRPr="00495C23">
        <w:rPr>
          <w:rFonts w:ascii="Arial" w:hAnsi="Arial" w:cs="Arial"/>
          <w:sz w:val="24"/>
          <w:szCs w:val="24"/>
        </w:rPr>
        <w:t>i zagęszczeniem w ilości ok. 100 ton.</w:t>
      </w:r>
    </w:p>
    <w:p w14:paraId="401EF509" w14:textId="3EEDAA0F" w:rsidR="008B5133" w:rsidRPr="00495C23" w:rsidRDefault="008B5133" w:rsidP="00495C23">
      <w:pPr>
        <w:pStyle w:val="Stopk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u w:val="single"/>
        </w:rPr>
      </w:pPr>
      <w:r w:rsidRPr="00495C23">
        <w:rPr>
          <w:rFonts w:ascii="Arial" w:hAnsi="Arial" w:cs="Arial"/>
          <w:u w:val="single"/>
        </w:rPr>
        <w:t>Szczegółowy opis przedmiotu zamówienia.</w:t>
      </w:r>
    </w:p>
    <w:p w14:paraId="7EAB25F2" w14:textId="4238CE9A" w:rsidR="008B5133" w:rsidRPr="00495C23" w:rsidRDefault="008B5133" w:rsidP="00495C23">
      <w:pPr>
        <w:pStyle w:val="Stopk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 xml:space="preserve">Zakup przez Wykonawcę we własnym zakresie </w:t>
      </w:r>
      <w:r w:rsidR="00E62DC3" w:rsidRPr="00495C23">
        <w:rPr>
          <w:rFonts w:ascii="Arial" w:hAnsi="Arial" w:cs="Arial"/>
        </w:rPr>
        <w:t xml:space="preserve">kruszywa łamanego </w:t>
      </w:r>
      <w:r w:rsidR="005418A1" w:rsidRPr="00495C23">
        <w:rPr>
          <w:rFonts w:ascii="Arial" w:hAnsi="Arial" w:cs="Arial"/>
        </w:rPr>
        <w:t>granitowego</w:t>
      </w:r>
      <w:r w:rsidR="00E62DC3" w:rsidRPr="00495C23">
        <w:rPr>
          <w:rFonts w:ascii="Arial" w:hAnsi="Arial" w:cs="Arial"/>
        </w:rPr>
        <w:t xml:space="preserve"> 0/31,5 mm</w:t>
      </w:r>
      <w:r w:rsidRPr="00495C23">
        <w:rPr>
          <w:rFonts w:ascii="Arial" w:hAnsi="Arial" w:cs="Arial"/>
        </w:rPr>
        <w:t xml:space="preserve"> bez zanieczyszczeń obcych (m.in. drutów, metalu, szkła, śmieci, gazobetonu), dowóz zakupionego materiału na wskazane przez </w:t>
      </w:r>
      <w:r w:rsidRPr="00495C23">
        <w:rPr>
          <w:rFonts w:ascii="Arial" w:hAnsi="Arial" w:cs="Arial"/>
        </w:rPr>
        <w:lastRenderedPageBreak/>
        <w:t xml:space="preserve">Zamawiającego odcinki dróg na terenie </w:t>
      </w:r>
      <w:r w:rsidR="00286059" w:rsidRPr="00495C23">
        <w:rPr>
          <w:rFonts w:ascii="Arial" w:hAnsi="Arial" w:cs="Arial"/>
        </w:rPr>
        <w:t>g</w:t>
      </w:r>
      <w:r w:rsidRPr="00495C23">
        <w:rPr>
          <w:rFonts w:ascii="Arial" w:hAnsi="Arial" w:cs="Arial"/>
        </w:rPr>
        <w:t>miny Wronki, rozładunek materiału na drogę, - w miejscach wyznaczonych do remontu</w:t>
      </w:r>
      <w:r w:rsidR="00286059" w:rsidRPr="00495C23">
        <w:rPr>
          <w:rFonts w:ascii="Arial" w:hAnsi="Arial" w:cs="Arial"/>
        </w:rPr>
        <w:t xml:space="preserve">, </w:t>
      </w:r>
      <w:r w:rsidRPr="00495C23">
        <w:rPr>
          <w:rFonts w:ascii="Arial" w:hAnsi="Arial" w:cs="Arial"/>
        </w:rPr>
        <w:t xml:space="preserve">wyrównanie mechaniczne, ręczne i zagęszczenie. </w:t>
      </w:r>
      <w:r w:rsidR="005418A1" w:rsidRPr="00495C23">
        <w:rPr>
          <w:rFonts w:ascii="Arial" w:hAnsi="Arial" w:cs="Arial"/>
        </w:rPr>
        <w:t>Zakupione kruszywo musi posiadać deklarację zgodności. Zamawiający do realizacji zamówienia nie dopuszcza zastosowanie kruszywa pozyskanego z rozbiórki torów kolejowych.</w:t>
      </w:r>
    </w:p>
    <w:p w14:paraId="06DBA04A" w14:textId="77777777" w:rsidR="008B5133" w:rsidRPr="00495C23" w:rsidRDefault="008B5133" w:rsidP="00495C23">
      <w:pPr>
        <w:pStyle w:val="Stopk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>Wyrównanie wybojów, kolein i zapewnienia lepszego odwodnienia dróg na całej ich szerokości uzyskując profil poprzeczny ze spadkiem dwustronnym dla odprowadzenia wód deszczowych. Profilowanie dróg należy prowadzić przy pomocy równiarek. Profilowanie należy wykonać po średni</w:t>
      </w:r>
      <w:r w:rsidR="00286059" w:rsidRPr="00495C23">
        <w:rPr>
          <w:rFonts w:ascii="Arial" w:hAnsi="Arial" w:cs="Arial"/>
        </w:rPr>
        <w:t>ch opadach</w:t>
      </w:r>
      <w:r w:rsidRPr="00495C23">
        <w:rPr>
          <w:rFonts w:ascii="Arial" w:hAnsi="Arial" w:cs="Arial"/>
        </w:rPr>
        <w:t xml:space="preserve"> deszczu, gdy grunt jest nawilgocony, co ułatwia ścięcie gruntu na wygórowaniach, jak i jego zagęszczenie. W czasie profilowania równiarka powinna: wyrównać wyboje ziemią otrzymaną przez ścięcie wygórowań, powstałych z materiału wyniesionego z wybojów przez koła pojazdów, odtworzyć profil pierwotny przez ścięcie poboczy i przesunięcie otrzymanej stąd ziemi ku środkowi drogi z jednoczesnym wyrównaniem kolein; uporządkować i w</w:t>
      </w:r>
      <w:r w:rsidR="004B321C" w:rsidRPr="00495C23">
        <w:rPr>
          <w:rFonts w:ascii="Arial" w:hAnsi="Arial" w:cs="Arial"/>
        </w:rPr>
        <w:t xml:space="preserve">yrównać pobocze mechanicznie </w:t>
      </w:r>
      <w:r w:rsidRPr="00495C23">
        <w:rPr>
          <w:rFonts w:ascii="Arial" w:hAnsi="Arial" w:cs="Arial"/>
        </w:rPr>
        <w:t>i ręcznie. Powstający w wyniku równania wałek od strony krawędzi należy zlikwidować, aby na drodze nie gromadziła się woda. Profilowaną drogę należy zagęścić.</w:t>
      </w:r>
    </w:p>
    <w:p w14:paraId="32A0F599" w14:textId="77777777" w:rsidR="008B5133" w:rsidRPr="00495C23" w:rsidRDefault="008B5133" w:rsidP="00495C23">
      <w:pPr>
        <w:pStyle w:val="Stopk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>Uzupełnienie ubytków pomiędzy i za płytami betonowymi w ciągu dróg śladowych należy wykonywać ręcznie kruszywem granitowym frakcji max. 0-16 mm. Przy uzupełnianiu ubytków należy zachować odpowiednie spadki poprzeczne i podłużne w celu odpowiedniego odprowadzenia wody deszczowej. Do zagęszczenia można użyć zagęszczarek ręcznych w taki sposób aby nie uszkadzały płyt betonowych.</w:t>
      </w:r>
    </w:p>
    <w:p w14:paraId="63FAC9B1" w14:textId="77777777" w:rsidR="008B5133" w:rsidRPr="00495C23" w:rsidRDefault="008B5133" w:rsidP="00495C23">
      <w:pPr>
        <w:pStyle w:val="Stopk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>Sposób prowadzenia prac:</w:t>
      </w:r>
    </w:p>
    <w:p w14:paraId="3E0CAA5A" w14:textId="566D0236" w:rsidR="005418A1" w:rsidRPr="00495C23" w:rsidRDefault="005418A1" w:rsidP="00495C23">
      <w:pPr>
        <w:pStyle w:val="Stopka"/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>Rozpoczęcie robót nie może nastąpić później niż ………………… od zgłoszenia przez Zamawiającego konieczności ich wykonania. Usługa będzie określana każdorazowo zleceniami w formie elektronicznej</w:t>
      </w:r>
      <w:r w:rsidR="003E7A5A" w:rsidRPr="00495C23">
        <w:rPr>
          <w:rFonts w:ascii="Arial" w:hAnsi="Arial" w:cs="Arial"/>
        </w:rPr>
        <w:t xml:space="preserve"> lub telefonicznej</w:t>
      </w:r>
      <w:r w:rsidRPr="00495C23">
        <w:rPr>
          <w:rFonts w:ascii="Arial" w:hAnsi="Arial" w:cs="Arial"/>
        </w:rPr>
        <w:t xml:space="preserve">. Częstotliwość zgłaszanych do wykonania napraw dróg gruntowych będzie uzależniona </w:t>
      </w:r>
      <w:r w:rsidR="003E7A5A" w:rsidRPr="00495C23">
        <w:rPr>
          <w:rFonts w:ascii="Arial" w:hAnsi="Arial" w:cs="Arial"/>
        </w:rPr>
        <w:t>od powstałych na nich uszkodzeń, które wymagały zastosowania jednorazowo nawet 5 ton materiału.</w:t>
      </w:r>
    </w:p>
    <w:p w14:paraId="271886B6" w14:textId="7438B1DF" w:rsidR="008B5133" w:rsidRPr="00495C23" w:rsidRDefault="008B5133" w:rsidP="00495C23">
      <w:pPr>
        <w:pStyle w:val="Stopka"/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>Przed przystąpieniem do prac na drogach w danej wsi</w:t>
      </w:r>
      <w:r w:rsidR="00286059" w:rsidRPr="00495C23">
        <w:rPr>
          <w:rFonts w:ascii="Arial" w:hAnsi="Arial" w:cs="Arial"/>
        </w:rPr>
        <w:t xml:space="preserve">, </w:t>
      </w:r>
      <w:r w:rsidRPr="00495C23">
        <w:rPr>
          <w:rFonts w:ascii="Arial" w:hAnsi="Arial" w:cs="Arial"/>
        </w:rPr>
        <w:t>Wykonawca powiadomi Sołtysa danej wsi i Zamawiającego o terminie prowadzonych prac. Sołtys danej wsi uprawniony jest do kontrolowania jakości wykonywanych usług.</w:t>
      </w:r>
    </w:p>
    <w:p w14:paraId="72F4ADCF" w14:textId="69671643" w:rsidR="008B5133" w:rsidRPr="00495C23" w:rsidRDefault="008B5133" w:rsidP="00495C23">
      <w:pPr>
        <w:pStyle w:val="Stopka"/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lastRenderedPageBreak/>
        <w:t xml:space="preserve">Wykonawca w ciągu 5 dni od dnia wykonania prac polegających na równaniu, profilowaniu i utwardzeniu dróg gruntowych oraz uzupełnianiu ubytków pomiędzy i za płytami betonowymi, zobowiązany jest do zgłoszenia tego faktu Zamawiającemu w celu odbioru. Zamawiający ma obowiązek odbioru </w:t>
      </w:r>
      <w:r w:rsidR="00286059" w:rsidRPr="00495C23">
        <w:rPr>
          <w:rFonts w:ascii="Arial" w:hAnsi="Arial" w:cs="Arial"/>
        </w:rPr>
        <w:t>robót</w:t>
      </w:r>
      <w:r w:rsidRPr="00495C23">
        <w:rPr>
          <w:rFonts w:ascii="Arial" w:hAnsi="Arial" w:cs="Arial"/>
        </w:rPr>
        <w:t xml:space="preserve"> w ciągu 5 dni. </w:t>
      </w:r>
    </w:p>
    <w:p w14:paraId="2FBCD928" w14:textId="022AC3C9" w:rsidR="008B5133" w:rsidRPr="00495C23" w:rsidRDefault="008B5133" w:rsidP="00495C23">
      <w:pPr>
        <w:pStyle w:val="Stopka"/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 xml:space="preserve">Do zgłoszenia odbioru </w:t>
      </w:r>
      <w:r w:rsidR="00286059" w:rsidRPr="00495C23">
        <w:rPr>
          <w:rFonts w:ascii="Arial" w:hAnsi="Arial" w:cs="Arial"/>
        </w:rPr>
        <w:t>robót</w:t>
      </w:r>
      <w:r w:rsidRPr="00495C23">
        <w:rPr>
          <w:rFonts w:ascii="Arial" w:hAnsi="Arial" w:cs="Arial"/>
        </w:rPr>
        <w:t xml:space="preserve"> należy złożyć dokumenty potwierdzające wyrównanie dróg o</w:t>
      </w:r>
      <w:r w:rsidR="005418A1" w:rsidRPr="00495C23">
        <w:rPr>
          <w:rFonts w:ascii="Arial" w:hAnsi="Arial" w:cs="Arial"/>
        </w:rPr>
        <w:t>raz ilość wbudowanego materiału wraz z deklaracją zgodności kruszywa.</w:t>
      </w:r>
    </w:p>
    <w:p w14:paraId="7AE3B037" w14:textId="1305B7EA" w:rsidR="008B5133" w:rsidRPr="00495C23" w:rsidRDefault="008B5133" w:rsidP="00495C23">
      <w:pPr>
        <w:pStyle w:val="Stopka"/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>Jeżeli podczas odbioru lub kontroli przez Zamawiającego</w:t>
      </w:r>
      <w:r w:rsidR="00286059" w:rsidRPr="00495C23">
        <w:rPr>
          <w:rFonts w:ascii="Arial" w:hAnsi="Arial" w:cs="Arial"/>
        </w:rPr>
        <w:t xml:space="preserve">, </w:t>
      </w:r>
      <w:r w:rsidRPr="00495C23">
        <w:rPr>
          <w:rFonts w:ascii="Arial" w:hAnsi="Arial" w:cs="Arial"/>
        </w:rPr>
        <w:t xml:space="preserve">w </w:t>
      </w:r>
      <w:r w:rsidR="00E62DC3" w:rsidRPr="00495C23">
        <w:rPr>
          <w:rFonts w:ascii="Arial" w:hAnsi="Arial" w:cs="Arial"/>
        </w:rPr>
        <w:t xml:space="preserve">kruszywie łamanym  </w:t>
      </w:r>
      <w:r w:rsidR="005418A1" w:rsidRPr="00495C23">
        <w:rPr>
          <w:rFonts w:ascii="Arial" w:hAnsi="Arial" w:cs="Arial"/>
        </w:rPr>
        <w:t>granitowym</w:t>
      </w:r>
      <w:r w:rsidRPr="00495C23">
        <w:rPr>
          <w:rFonts w:ascii="Arial" w:hAnsi="Arial" w:cs="Arial"/>
        </w:rPr>
        <w:t xml:space="preserve"> zostaną odkryte jakiekolwiek zanieczyszczenia (m.in. elementy drutów, metali, szkła, śmieci, gazobetonu), wówczas za te partie materiału zastosowane do wbudowania w pas drogowy Zamawiający nie zapłaci Wykonawcy</w:t>
      </w:r>
      <w:r w:rsidR="00D34EA6" w:rsidRPr="00495C23">
        <w:rPr>
          <w:rFonts w:ascii="Arial" w:hAnsi="Arial" w:cs="Arial"/>
        </w:rPr>
        <w:t xml:space="preserve">, a </w:t>
      </w:r>
      <w:r w:rsidR="00DA0542" w:rsidRPr="00495C23">
        <w:rPr>
          <w:rFonts w:ascii="Arial" w:hAnsi="Arial" w:cs="Arial"/>
        </w:rPr>
        <w:t>W</w:t>
      </w:r>
      <w:r w:rsidR="00D34EA6" w:rsidRPr="00495C23">
        <w:rPr>
          <w:rFonts w:ascii="Arial" w:hAnsi="Arial" w:cs="Arial"/>
        </w:rPr>
        <w:t xml:space="preserve">ykonawca usunie </w:t>
      </w:r>
      <w:r w:rsidR="002638FC" w:rsidRPr="00495C23">
        <w:rPr>
          <w:rFonts w:ascii="Arial" w:hAnsi="Arial" w:cs="Arial"/>
        </w:rPr>
        <w:t xml:space="preserve">tę </w:t>
      </w:r>
      <w:r w:rsidR="00D34EA6" w:rsidRPr="00495C23">
        <w:rPr>
          <w:rFonts w:ascii="Arial" w:hAnsi="Arial" w:cs="Arial"/>
        </w:rPr>
        <w:t xml:space="preserve">wadę </w:t>
      </w:r>
      <w:r w:rsidR="00265BAE">
        <w:rPr>
          <w:rFonts w:ascii="Arial" w:hAnsi="Arial" w:cs="Arial"/>
        </w:rPr>
        <w:br/>
      </w:r>
      <w:r w:rsidR="00D34EA6" w:rsidRPr="00495C23">
        <w:rPr>
          <w:rFonts w:ascii="Arial" w:hAnsi="Arial" w:cs="Arial"/>
        </w:rPr>
        <w:t xml:space="preserve">i wykona świadczenie w sposób zgodny z umową w terminie </w:t>
      </w:r>
      <w:r w:rsidR="00423F78" w:rsidRPr="00495C23">
        <w:rPr>
          <w:rFonts w:ascii="Arial" w:hAnsi="Arial" w:cs="Arial"/>
        </w:rPr>
        <w:t>2</w:t>
      </w:r>
      <w:r w:rsidR="00D34EA6" w:rsidRPr="00495C23">
        <w:rPr>
          <w:rFonts w:ascii="Arial" w:hAnsi="Arial" w:cs="Arial"/>
        </w:rPr>
        <w:t xml:space="preserve"> dni, co nie ma wpływu na odpowiedzialność </w:t>
      </w:r>
      <w:r w:rsidR="00DA0542" w:rsidRPr="00495C23">
        <w:rPr>
          <w:rFonts w:ascii="Arial" w:hAnsi="Arial" w:cs="Arial"/>
        </w:rPr>
        <w:t>W</w:t>
      </w:r>
      <w:r w:rsidR="00D34EA6" w:rsidRPr="00495C23">
        <w:rPr>
          <w:rFonts w:ascii="Arial" w:hAnsi="Arial" w:cs="Arial"/>
        </w:rPr>
        <w:t>ykonawcy za nienależyte wykonanie zobowiązania</w:t>
      </w:r>
      <w:r w:rsidR="00DA0542" w:rsidRPr="00495C23">
        <w:rPr>
          <w:rFonts w:ascii="Arial" w:hAnsi="Arial" w:cs="Arial"/>
        </w:rPr>
        <w:t>, w tym również na odpowiedzialność określoną postanowieniami niniejszej umowy</w:t>
      </w:r>
      <w:r w:rsidR="00D34EA6" w:rsidRPr="00495C23">
        <w:rPr>
          <w:rFonts w:ascii="Arial" w:hAnsi="Arial" w:cs="Arial"/>
        </w:rPr>
        <w:t>.</w:t>
      </w:r>
    </w:p>
    <w:p w14:paraId="0BEC2246" w14:textId="77777777" w:rsidR="008B5133" w:rsidRPr="00495C23" w:rsidRDefault="008B5133" w:rsidP="00495C23">
      <w:pPr>
        <w:pStyle w:val="Stopka"/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 xml:space="preserve">Wykonawca musi wziąć pod uwagę wykonanie niektórych </w:t>
      </w:r>
      <w:r w:rsidR="00286059" w:rsidRPr="00495C23">
        <w:rPr>
          <w:rFonts w:ascii="Arial" w:hAnsi="Arial" w:cs="Arial"/>
        </w:rPr>
        <w:t>robót</w:t>
      </w:r>
      <w:r w:rsidRPr="00495C23">
        <w:rPr>
          <w:rFonts w:ascii="Arial" w:hAnsi="Arial" w:cs="Arial"/>
        </w:rPr>
        <w:t xml:space="preserve"> ręcznie, w celu zapewnienia ich estetycznego wyglądu.</w:t>
      </w:r>
    </w:p>
    <w:p w14:paraId="7CEB874E" w14:textId="77777777" w:rsidR="008B5133" w:rsidRPr="00495C23" w:rsidRDefault="008B5133" w:rsidP="00495C23">
      <w:pPr>
        <w:pStyle w:val="Stopka"/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>Wykonawca zobowiązany jest do zachowania i nieuszk</w:t>
      </w:r>
      <w:r w:rsidR="00286059" w:rsidRPr="00495C23">
        <w:rPr>
          <w:rFonts w:ascii="Arial" w:hAnsi="Arial" w:cs="Arial"/>
        </w:rPr>
        <w:t>a</w:t>
      </w:r>
      <w:r w:rsidRPr="00495C23">
        <w:rPr>
          <w:rFonts w:ascii="Arial" w:hAnsi="Arial" w:cs="Arial"/>
        </w:rPr>
        <w:t>dz</w:t>
      </w:r>
      <w:r w:rsidR="00286059" w:rsidRPr="00495C23">
        <w:rPr>
          <w:rFonts w:ascii="Arial" w:hAnsi="Arial" w:cs="Arial"/>
        </w:rPr>
        <w:t>a</w:t>
      </w:r>
      <w:r w:rsidRPr="00495C23">
        <w:rPr>
          <w:rFonts w:ascii="Arial" w:hAnsi="Arial" w:cs="Arial"/>
        </w:rPr>
        <w:t>nia oznaczeń geodezyjnych. W przypadku ich naruszenia Wykonawca na swój koszt odtworzy znaki geodezyjne. </w:t>
      </w:r>
    </w:p>
    <w:p w14:paraId="72B2BE28" w14:textId="77777777" w:rsidR="008B5133" w:rsidRPr="00495C23" w:rsidRDefault="008B5133" w:rsidP="00495C23">
      <w:pPr>
        <w:pStyle w:val="Stopka"/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 xml:space="preserve">Podczas prowadzenia </w:t>
      </w:r>
      <w:r w:rsidR="00286059" w:rsidRPr="00495C23">
        <w:rPr>
          <w:rFonts w:ascii="Arial" w:hAnsi="Arial" w:cs="Arial"/>
        </w:rPr>
        <w:t>robót</w:t>
      </w:r>
      <w:r w:rsidRPr="00495C23">
        <w:rPr>
          <w:rFonts w:ascii="Arial" w:hAnsi="Arial" w:cs="Arial"/>
        </w:rPr>
        <w:t xml:space="preserve"> drogowych należy przestrzegać warunków BHP. </w:t>
      </w:r>
    </w:p>
    <w:p w14:paraId="4E360A6D" w14:textId="61DE9D38" w:rsidR="008B5133" w:rsidRPr="00495C23" w:rsidRDefault="008B5133" w:rsidP="00495C23">
      <w:pPr>
        <w:pStyle w:val="Stopk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>Zabrania się stosowania materiałów o par</w:t>
      </w:r>
      <w:r w:rsidR="00660943" w:rsidRPr="00495C23">
        <w:rPr>
          <w:rFonts w:ascii="Arial" w:hAnsi="Arial" w:cs="Arial"/>
        </w:rPr>
        <w:t>ametrach innych niż określone S</w:t>
      </w:r>
      <w:r w:rsidRPr="00495C23">
        <w:rPr>
          <w:rFonts w:ascii="Arial" w:hAnsi="Arial" w:cs="Arial"/>
        </w:rPr>
        <w:t>WZ.</w:t>
      </w:r>
    </w:p>
    <w:p w14:paraId="0A3AE838" w14:textId="31D105FE" w:rsidR="008B5133" w:rsidRPr="00495C23" w:rsidRDefault="008B5133" w:rsidP="00495C23">
      <w:pPr>
        <w:pStyle w:val="Stopka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495C23">
        <w:rPr>
          <w:rFonts w:ascii="Arial" w:hAnsi="Arial" w:cs="Arial"/>
        </w:rPr>
        <w:t xml:space="preserve">Wykonawca na każdym etapie prowadzonych prac udostępni do kontroli pracownikowi Zamawiającego materiał wykorzystywany do utwardzenia dróg gruntowych. </w:t>
      </w:r>
    </w:p>
    <w:p w14:paraId="10EB600C" w14:textId="77777777" w:rsidR="002B3668" w:rsidRPr="00495C23" w:rsidRDefault="002B3668" w:rsidP="00495C2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Koordynację prac sprawują: </w:t>
      </w:r>
    </w:p>
    <w:p w14:paraId="30D06C93" w14:textId="06695A67" w:rsidR="002B3668" w:rsidRPr="00495C23" w:rsidRDefault="002B3668" w:rsidP="00495C23">
      <w:pPr>
        <w:numPr>
          <w:ilvl w:val="0"/>
          <w:numId w:val="6"/>
        </w:numPr>
        <w:spacing w:after="0" w:line="360" w:lineRule="auto"/>
        <w:ind w:left="1162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ze strony Zamawiającego </w:t>
      </w:r>
      <w:r w:rsidR="008B5133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Bartosz Kalitka nr tel. 664 470 082, 67 2545318 </w:t>
      </w:r>
      <w:r w:rsidR="00C52E53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adres e-mail: </w:t>
      </w:r>
      <w:r w:rsidR="008B5133" w:rsidRPr="00495C23">
        <w:rPr>
          <w:rFonts w:ascii="Arial" w:eastAsia="Times New Roman" w:hAnsi="Arial" w:cs="Arial"/>
          <w:sz w:val="24"/>
          <w:szCs w:val="24"/>
          <w:lang w:eastAsia="pl-PL"/>
        </w:rPr>
        <w:t>b.kalitka@wronki.pl.</w:t>
      </w:r>
    </w:p>
    <w:p w14:paraId="699D1B4F" w14:textId="5989AA9D" w:rsidR="002B3668" w:rsidRDefault="002B3668" w:rsidP="00495C23">
      <w:pPr>
        <w:numPr>
          <w:ilvl w:val="0"/>
          <w:numId w:val="6"/>
        </w:numPr>
        <w:spacing w:after="0" w:line="360" w:lineRule="auto"/>
        <w:ind w:left="116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ze strony Wykonawcy .......................................</w:t>
      </w:r>
      <w:r w:rsidR="008B5133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, nr.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tel. </w:t>
      </w:r>
      <w:r w:rsidR="008B5133" w:rsidRPr="00495C23">
        <w:rPr>
          <w:rFonts w:ascii="Arial" w:eastAsia="Times New Roman" w:hAnsi="Arial" w:cs="Arial"/>
          <w:sz w:val="24"/>
          <w:szCs w:val="24"/>
          <w:lang w:eastAsia="pl-PL"/>
        </w:rPr>
        <w:t>……….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adres e-mail: ………..</w:t>
      </w:r>
    </w:p>
    <w:p w14:paraId="11632FB1" w14:textId="26145233" w:rsidR="00495C23" w:rsidRDefault="00495C23" w:rsidP="00495C2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2D8D40" w14:textId="77777777" w:rsidR="002B3668" w:rsidRPr="00495C23" w:rsidRDefault="002B3668" w:rsidP="00495C23">
      <w:pPr>
        <w:spacing w:after="0" w:line="360" w:lineRule="auto"/>
        <w:jc w:val="both"/>
        <w:rPr>
          <w:rFonts w:ascii="Arial" w:eastAsia="CenturyGothic" w:hAnsi="Arial" w:cs="Arial"/>
          <w:sz w:val="24"/>
          <w:szCs w:val="24"/>
          <w:lang w:eastAsia="pl-PL"/>
        </w:rPr>
      </w:pPr>
    </w:p>
    <w:p w14:paraId="2D90AB24" w14:textId="77777777" w:rsidR="002B3668" w:rsidRPr="00495C23" w:rsidRDefault="002B3668" w:rsidP="00495C23">
      <w:pPr>
        <w:spacing w:after="0" w:line="360" w:lineRule="auto"/>
        <w:jc w:val="center"/>
        <w:rPr>
          <w:rFonts w:ascii="Arial" w:eastAsia="CenturyGothic" w:hAnsi="Arial" w:cs="Arial"/>
          <w:b/>
          <w:sz w:val="24"/>
          <w:szCs w:val="24"/>
          <w:lang w:eastAsia="pl-PL"/>
        </w:rPr>
      </w:pPr>
      <w:r w:rsidRPr="00495C23">
        <w:rPr>
          <w:rFonts w:ascii="Arial" w:eastAsia="CenturyGothic" w:hAnsi="Arial" w:cs="Arial"/>
          <w:b/>
          <w:sz w:val="24"/>
          <w:szCs w:val="24"/>
          <w:lang w:eastAsia="pl-PL"/>
        </w:rPr>
        <w:lastRenderedPageBreak/>
        <w:t xml:space="preserve">§2 </w:t>
      </w:r>
    </w:p>
    <w:p w14:paraId="22024438" w14:textId="77777777" w:rsidR="002B3668" w:rsidRPr="00495C23" w:rsidRDefault="002B3668" w:rsidP="00495C23">
      <w:pPr>
        <w:spacing w:after="0" w:line="360" w:lineRule="auto"/>
        <w:jc w:val="center"/>
        <w:rPr>
          <w:rFonts w:ascii="Arial" w:eastAsia="CenturyGothic" w:hAnsi="Arial" w:cs="Arial"/>
          <w:b/>
          <w:sz w:val="24"/>
          <w:szCs w:val="24"/>
          <w:lang w:eastAsia="pl-PL"/>
        </w:rPr>
      </w:pPr>
      <w:r w:rsidRPr="00495C23">
        <w:rPr>
          <w:rFonts w:ascii="Arial" w:eastAsia="CenturyGothic" w:hAnsi="Arial" w:cs="Arial"/>
          <w:b/>
          <w:sz w:val="24"/>
          <w:szCs w:val="24"/>
          <w:lang w:eastAsia="pl-PL"/>
        </w:rPr>
        <w:t>Terminy realizacji usług</w:t>
      </w:r>
    </w:p>
    <w:p w14:paraId="4BFFDE67" w14:textId="3C06C8FE" w:rsidR="002B3668" w:rsidRPr="00495C23" w:rsidRDefault="002B3668" w:rsidP="00495C23">
      <w:pPr>
        <w:numPr>
          <w:ilvl w:val="0"/>
          <w:numId w:val="12"/>
        </w:numPr>
        <w:spacing w:after="0" w:line="36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eastAsia="CenturyGothic" w:hAnsi="Arial" w:cs="Arial"/>
          <w:sz w:val="24"/>
          <w:szCs w:val="24"/>
          <w:lang w:eastAsia="pl-PL"/>
        </w:rPr>
        <w:t>Wykonawca zobowiązuje się do wykonywania przedmiotu umowy w terminie</w:t>
      </w: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756EB1"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250 dni </w:t>
      </w:r>
      <w:r w:rsidR="0029637A"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od dnia </w:t>
      </w:r>
      <w:r w:rsidR="00756EB1"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podpisania umowy tj. do dnia  …………………………………..</w:t>
      </w: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203E8E4" w14:textId="77777777" w:rsidR="002B3668" w:rsidRPr="00495C23" w:rsidRDefault="002B3668" w:rsidP="00495C23">
      <w:pPr>
        <w:spacing w:after="0" w:line="360" w:lineRule="auto"/>
        <w:jc w:val="center"/>
        <w:rPr>
          <w:rFonts w:ascii="Arial" w:eastAsia="CenturyGothic" w:hAnsi="Arial" w:cs="Arial"/>
          <w:b/>
          <w:sz w:val="24"/>
          <w:szCs w:val="24"/>
          <w:lang w:eastAsia="pl-PL"/>
        </w:rPr>
      </w:pPr>
    </w:p>
    <w:p w14:paraId="5B0A33A4" w14:textId="77777777" w:rsidR="002B3668" w:rsidRPr="00495C23" w:rsidRDefault="002B3668" w:rsidP="00495C23">
      <w:pPr>
        <w:spacing w:after="0" w:line="360" w:lineRule="auto"/>
        <w:jc w:val="center"/>
        <w:rPr>
          <w:rFonts w:ascii="Arial" w:eastAsia="CenturyGothic" w:hAnsi="Arial" w:cs="Arial"/>
          <w:b/>
          <w:bCs/>
          <w:sz w:val="24"/>
          <w:szCs w:val="24"/>
          <w:lang w:val="x-none" w:eastAsia="x-none"/>
        </w:rPr>
      </w:pPr>
      <w:r w:rsidRPr="00495C23">
        <w:rPr>
          <w:rFonts w:ascii="Arial" w:eastAsia="CenturyGothic" w:hAnsi="Arial" w:cs="Arial"/>
          <w:b/>
          <w:bCs/>
          <w:sz w:val="24"/>
          <w:szCs w:val="24"/>
          <w:lang w:val="x-none" w:eastAsia="x-none"/>
        </w:rPr>
        <w:t>§ 3</w:t>
      </w:r>
    </w:p>
    <w:p w14:paraId="316BF8FD" w14:textId="77777777" w:rsidR="002B3668" w:rsidRPr="00495C23" w:rsidRDefault="002B3668" w:rsidP="00495C2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495C23">
        <w:rPr>
          <w:rFonts w:ascii="Arial" w:eastAsia="CenturyGothic" w:hAnsi="Arial" w:cs="Arial"/>
          <w:b/>
          <w:bCs/>
          <w:sz w:val="24"/>
          <w:szCs w:val="24"/>
          <w:lang w:val="x-none" w:eastAsia="x-none"/>
        </w:rPr>
        <w:t xml:space="preserve"> Wynagrodzenie </w:t>
      </w:r>
      <w:r w:rsidRPr="00495C2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i warunki płatności</w:t>
      </w:r>
    </w:p>
    <w:p w14:paraId="163BD6A8" w14:textId="77777777" w:rsidR="002B3668" w:rsidRPr="00495C23" w:rsidRDefault="002B3668" w:rsidP="00495C23">
      <w:pPr>
        <w:widowControl w:val="0"/>
        <w:numPr>
          <w:ilvl w:val="0"/>
          <w:numId w:val="11"/>
        </w:numPr>
        <w:suppressAutoHyphens/>
        <w:spacing w:after="0" w:line="360" w:lineRule="auto"/>
        <w:ind w:left="322" w:right="-27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495C23">
        <w:rPr>
          <w:rFonts w:ascii="Arial" w:eastAsia="Times New Roman" w:hAnsi="Arial" w:cs="Arial"/>
          <w:kern w:val="1"/>
          <w:sz w:val="24"/>
          <w:szCs w:val="24"/>
        </w:rPr>
        <w:t xml:space="preserve">W czasie obowiązywania umowy wynagrodzenie nie przekroczy kwoty w wysokości ............... zł brutto (słownie: ..............................................).  </w:t>
      </w:r>
    </w:p>
    <w:p w14:paraId="10A6AF38" w14:textId="77777777" w:rsidR="002B3668" w:rsidRPr="00495C23" w:rsidRDefault="002B3668" w:rsidP="00495C23">
      <w:pPr>
        <w:widowControl w:val="0"/>
        <w:numPr>
          <w:ilvl w:val="0"/>
          <w:numId w:val="11"/>
        </w:numPr>
        <w:suppressAutoHyphens/>
        <w:spacing w:after="0" w:line="360" w:lineRule="auto"/>
        <w:ind w:left="322" w:right="-27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495C23">
        <w:rPr>
          <w:rFonts w:ascii="Arial" w:eastAsia="Times New Roman" w:hAnsi="Arial" w:cs="Arial"/>
          <w:kern w:val="1"/>
          <w:sz w:val="24"/>
          <w:szCs w:val="24"/>
        </w:rPr>
        <w:t>Wartość zamówienia strony ustalają za ceny jednostkowe:</w:t>
      </w:r>
    </w:p>
    <w:p w14:paraId="659CB60F" w14:textId="77777777" w:rsidR="002B3668" w:rsidRPr="00495C23" w:rsidRDefault="002B3668" w:rsidP="00495C23">
      <w:pPr>
        <w:numPr>
          <w:ilvl w:val="1"/>
          <w:numId w:val="11"/>
        </w:numPr>
        <w:spacing w:after="0" w:line="360" w:lineRule="auto"/>
        <w:ind w:left="71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za 1m</w:t>
      </w:r>
      <w:r w:rsidRPr="00495C23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mechanicznego równania, profilowania i utwardzenia walcem wibracyjnym dróg gruntowych - ...... zł netto (słownie: .............................);</w:t>
      </w:r>
    </w:p>
    <w:p w14:paraId="48013890" w14:textId="0E60D780" w:rsidR="002B3668" w:rsidRPr="00495C23" w:rsidRDefault="002B3668" w:rsidP="00495C23">
      <w:pPr>
        <w:numPr>
          <w:ilvl w:val="1"/>
          <w:numId w:val="11"/>
        </w:numPr>
        <w:spacing w:after="0" w:line="360" w:lineRule="auto"/>
        <w:ind w:left="71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za 1 tonę zakupu, 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>rozładunku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i ubicia walcem wibracyjnym </w:t>
      </w:r>
      <w:r w:rsidR="00E62DC3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kruszywa łamanego </w:t>
      </w:r>
      <w:r w:rsidR="003B5ACB" w:rsidRPr="00495C23">
        <w:rPr>
          <w:rFonts w:ascii="Arial" w:eastAsia="Times New Roman" w:hAnsi="Arial" w:cs="Arial"/>
          <w:sz w:val="24"/>
          <w:szCs w:val="24"/>
          <w:lang w:eastAsia="pl-PL"/>
        </w:rPr>
        <w:t>granitowego</w:t>
      </w:r>
      <w:r w:rsidR="00E62DC3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0/31,5 mm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- ...... zł netto (słownie:</w:t>
      </w:r>
      <w:r w:rsidR="00C07019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.............................);</w:t>
      </w:r>
    </w:p>
    <w:p w14:paraId="71E3C15A" w14:textId="554476D4" w:rsidR="00C07019" w:rsidRPr="00495C23" w:rsidRDefault="00C07019" w:rsidP="00495C23">
      <w:pPr>
        <w:numPr>
          <w:ilvl w:val="1"/>
          <w:numId w:val="11"/>
        </w:numPr>
        <w:spacing w:after="0" w:line="360" w:lineRule="auto"/>
        <w:ind w:left="71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za 1 tonę </w:t>
      </w:r>
      <w:r w:rsidRPr="00495C23">
        <w:rPr>
          <w:rFonts w:ascii="Arial" w:hAnsi="Arial" w:cs="Arial"/>
          <w:sz w:val="24"/>
          <w:szCs w:val="24"/>
        </w:rPr>
        <w:t xml:space="preserve">ręcznego uzupełnienia ubytków za i pomiędzy płytami betonowymi </w:t>
      </w:r>
      <w:r w:rsidR="00265BAE">
        <w:rPr>
          <w:rFonts w:ascii="Arial" w:hAnsi="Arial" w:cs="Arial"/>
          <w:sz w:val="24"/>
          <w:szCs w:val="24"/>
        </w:rPr>
        <w:br/>
      </w:r>
      <w:r w:rsidRPr="00495C23">
        <w:rPr>
          <w:rFonts w:ascii="Arial" w:hAnsi="Arial" w:cs="Arial"/>
          <w:sz w:val="24"/>
          <w:szCs w:val="24"/>
        </w:rPr>
        <w:t>w ciągu dróg śladowych kruszywem granitowym max. frakcji 0-16 m</w:t>
      </w:r>
      <w:r w:rsidR="0049470E" w:rsidRPr="00495C23">
        <w:rPr>
          <w:rFonts w:ascii="Arial" w:hAnsi="Arial" w:cs="Arial"/>
          <w:sz w:val="24"/>
          <w:szCs w:val="24"/>
        </w:rPr>
        <w:t xml:space="preserve">m wraz </w:t>
      </w:r>
      <w:r w:rsidR="00265BAE">
        <w:rPr>
          <w:rFonts w:ascii="Arial" w:hAnsi="Arial" w:cs="Arial"/>
          <w:sz w:val="24"/>
          <w:szCs w:val="24"/>
        </w:rPr>
        <w:br/>
      </w:r>
      <w:r w:rsidR="0049470E" w:rsidRPr="00495C23">
        <w:rPr>
          <w:rFonts w:ascii="Arial" w:hAnsi="Arial" w:cs="Arial"/>
          <w:sz w:val="24"/>
          <w:szCs w:val="24"/>
        </w:rPr>
        <w:t xml:space="preserve">z wyprofilowaniem </w:t>
      </w:r>
      <w:r w:rsidRPr="00495C23">
        <w:rPr>
          <w:rFonts w:ascii="Arial" w:hAnsi="Arial" w:cs="Arial"/>
          <w:sz w:val="24"/>
          <w:szCs w:val="24"/>
        </w:rPr>
        <w:t xml:space="preserve">i zagęszczeniem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- ...... zł netto (słownie: .............................);</w:t>
      </w:r>
    </w:p>
    <w:p w14:paraId="497DA01E" w14:textId="77777777" w:rsidR="002B3668" w:rsidRPr="00495C23" w:rsidRDefault="002B3668" w:rsidP="00495C23">
      <w:pPr>
        <w:numPr>
          <w:ilvl w:val="0"/>
          <w:numId w:val="11"/>
        </w:numPr>
        <w:spacing w:after="0" w:line="360" w:lineRule="auto"/>
        <w:ind w:left="322"/>
        <w:jc w:val="both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495C23">
        <w:rPr>
          <w:rFonts w:ascii="Arial" w:eastAsia="Times New Roman" w:hAnsi="Arial" w:cs="Arial"/>
          <w:bCs/>
          <w:sz w:val="24"/>
          <w:szCs w:val="24"/>
          <w:lang w:val="x-none" w:eastAsia="x-none"/>
        </w:rPr>
        <w:t>Rozliczanie za wykonane usługi odbywać się będzie sukcesywnie za pomocą faktur częściowych.</w:t>
      </w:r>
    </w:p>
    <w:p w14:paraId="737473A4" w14:textId="04F9C49B" w:rsidR="002B3668" w:rsidRPr="00495C23" w:rsidRDefault="002B3668" w:rsidP="00495C23">
      <w:pPr>
        <w:numPr>
          <w:ilvl w:val="0"/>
          <w:numId w:val="11"/>
        </w:numPr>
        <w:spacing w:after="0" w:line="360" w:lineRule="auto"/>
        <w:ind w:left="322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495C23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Wykonawca zobowiązany jest do zawiadomienia każdorazowo Zamawiającego </w:t>
      </w:r>
      <w:r w:rsidR="00265BAE">
        <w:rPr>
          <w:rFonts w:ascii="Arial" w:eastAsia="Times New Roman" w:hAnsi="Arial" w:cs="Arial"/>
          <w:sz w:val="24"/>
          <w:szCs w:val="24"/>
          <w:lang w:val="x-none" w:eastAsia="x-none"/>
        </w:rPr>
        <w:br/>
      </w:r>
      <w:r w:rsidRPr="00495C23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o zakończeniu </w:t>
      </w:r>
      <w:r w:rsidR="00286059" w:rsidRPr="00495C23">
        <w:rPr>
          <w:rFonts w:ascii="Arial" w:eastAsia="Times New Roman" w:hAnsi="Arial" w:cs="Arial"/>
          <w:sz w:val="24"/>
          <w:szCs w:val="24"/>
          <w:lang w:eastAsia="x-none"/>
        </w:rPr>
        <w:t>robót</w:t>
      </w:r>
      <w:r w:rsidRPr="00495C23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(części) celem dokonania ich odbioru w terenie.</w:t>
      </w:r>
    </w:p>
    <w:p w14:paraId="55854520" w14:textId="77777777" w:rsidR="002B3668" w:rsidRPr="00495C23" w:rsidRDefault="002B3668" w:rsidP="00495C23">
      <w:pPr>
        <w:numPr>
          <w:ilvl w:val="0"/>
          <w:numId w:val="11"/>
        </w:numPr>
        <w:spacing w:after="0" w:line="360" w:lineRule="auto"/>
        <w:ind w:left="32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Należność będzie płatna w terminie do </w:t>
      </w:r>
      <w:r w:rsidR="00C07019" w:rsidRPr="00495C23">
        <w:rPr>
          <w:rFonts w:ascii="Arial" w:eastAsia="Times New Roman" w:hAnsi="Arial" w:cs="Arial"/>
          <w:sz w:val="24"/>
          <w:szCs w:val="24"/>
          <w:lang w:eastAsia="pl-PL"/>
        </w:rPr>
        <w:t>14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dni od dnia dostarczenia 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Zamawiającemu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prawidłowo wystawionej faktury VAT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zgodnie z cenami jednostkowymi określonymi w §3 ust. 2 oraz na podstawie protokołów odbioru.</w:t>
      </w:r>
    </w:p>
    <w:p w14:paraId="74B9C1DA" w14:textId="72AF1EEF" w:rsidR="002B3668" w:rsidRPr="00495C23" w:rsidRDefault="002B3668" w:rsidP="00495C23">
      <w:pPr>
        <w:numPr>
          <w:ilvl w:val="0"/>
          <w:numId w:val="11"/>
        </w:numPr>
        <w:spacing w:after="0" w:line="360" w:lineRule="auto"/>
        <w:ind w:left="32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Zamawiający oświadcza, że jest płatnikiem podatku VAT o numerze NIP 763-10-02-006 i upoważnia Wykonawcę do wystawienia faktury VAT bez podpisu Zamawiającego. Za datę zapłaty uważać się będzie dzień obciążenia rachunku bankowego Zamawiającego.</w:t>
      </w:r>
    </w:p>
    <w:p w14:paraId="154EB13F" w14:textId="77777777" w:rsidR="002B3668" w:rsidRPr="00495C23" w:rsidRDefault="002B3668" w:rsidP="00495C23">
      <w:pPr>
        <w:numPr>
          <w:ilvl w:val="0"/>
          <w:numId w:val="11"/>
        </w:numPr>
        <w:spacing w:after="0" w:line="360" w:lineRule="auto"/>
        <w:ind w:left="32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Fakturę należy wystawić na: 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>g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minę Wronki ul. Ratuszowa 5, 64-510 Wronki.</w:t>
      </w:r>
    </w:p>
    <w:p w14:paraId="21C5227D" w14:textId="77777777" w:rsidR="00270558" w:rsidRPr="00495C23" w:rsidRDefault="00270558" w:rsidP="00495C2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C8DAB9" w14:textId="77777777" w:rsidR="00270558" w:rsidRPr="00495C23" w:rsidRDefault="00270558" w:rsidP="00495C2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§4</w:t>
      </w:r>
    </w:p>
    <w:p w14:paraId="0E7B9F5C" w14:textId="77777777" w:rsidR="00270558" w:rsidRPr="00495C23" w:rsidRDefault="00270558" w:rsidP="00495C2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Gwarancja jakości </w:t>
      </w:r>
    </w:p>
    <w:p w14:paraId="379D5015" w14:textId="77777777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Wykonawca udziela Zamawiającemu gwarancji na wykonany przedmiot zamówienia, która wynosi </w:t>
      </w:r>
      <w:r w:rsidR="000B50EF"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6 miesięcy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na wykonane usługi.</w:t>
      </w:r>
    </w:p>
    <w:p w14:paraId="2916104B" w14:textId="77777777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przypadku ujawnienia się wady w zakresie </w:t>
      </w:r>
      <w:r w:rsidR="000B50EF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przedmiotowym objętym gwarancją.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Zamawiający dokona zgłoszenia Wykonawcy tego faktu w terminie 3 dni roboczych od jego wystąpienia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lub stwierdzenia tego faktu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. Zgłoszenie dokonane zostanie telefoniczne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lub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faxem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bądź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e-mailem lub 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też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pisemnie – zgodnie z danymi wskazanym przez Wykonawcę w nagłówku niniejszej gwarancji. Wykonawca zobowiązany jest usunąć na własny koszt zgłoszoną wadę w terminie wynikającym z ust. 3 i 4.</w:t>
      </w:r>
    </w:p>
    <w:p w14:paraId="4E7BDED8" w14:textId="77777777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przypadku zgłoszenia wady uniemożliwiającej dalszą prawidłową eksploatację lub powodującą zagrożenie bezpieczeństwa ludzi lub mienia, wada zostanie usunięta niezwłocznie – nie później niż do 3 dni od daty zawiadomienia. </w:t>
      </w:r>
    </w:p>
    <w:p w14:paraId="0120D6E5" w14:textId="42E35B5A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Pozostałe wady nie skutkujące zagrożeniem określon</w:t>
      </w:r>
      <w:r w:rsidR="00660943" w:rsidRPr="00495C23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w ust. 3, i nie powodujące niemożliwość eksploatacji terenu, </w:t>
      </w:r>
      <w:r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usunie w terminie do 14 dni roboczych od daty zgłoszenia przez </w:t>
      </w:r>
      <w:r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>Zamawiającego.</w:t>
      </w:r>
    </w:p>
    <w:p w14:paraId="63E0BB2C" w14:textId="77777777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 uzasadnionych przypadkach na wniosek Wykonawcy, Zamawiający może ustalić inne niż w ust. 3 i 4 terminy usunięcia wad.</w:t>
      </w:r>
    </w:p>
    <w:p w14:paraId="3F7978BA" w14:textId="5812D910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Jeżeli </w:t>
      </w:r>
      <w:r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nie usunie wady w ww. terminach, </w:t>
      </w:r>
      <w:r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Zamawiający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po uprzednim wezwaniu Wykonawcy do usunięcia wady w terminie 14 dni, będzie miał prawo usunąć wadę: we włas</w:t>
      </w:r>
      <w:r w:rsidR="00660943" w:rsidRPr="00495C23">
        <w:rPr>
          <w:rFonts w:ascii="Arial" w:eastAsia="Times New Roman" w:hAnsi="Arial" w:cs="Arial"/>
          <w:sz w:val="24"/>
          <w:szCs w:val="24"/>
          <w:lang w:eastAsia="pl-PL"/>
        </w:rPr>
        <w:t>nym zakresie na koszt Wykonawcy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lub przez podmiot trzeci na koszt </w:t>
      </w:r>
      <w:r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>Wykonawcy</w:t>
      </w:r>
      <w:r w:rsidR="00351D23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2195289" w14:textId="77777777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 ramach gwarancji Wykonawca zobowiązany jest do skutecznego usunięcia wszystkich zgłoszonych wad o których został powiadomiony przez Zamawiającego.</w:t>
      </w:r>
    </w:p>
    <w:p w14:paraId="108018E1" w14:textId="69C67D75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Fakt skutecznego usunięcia wady każdorazowo wymaga potwierdz</w:t>
      </w:r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enia na piśmie przez Wykonawcę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i Zamawiającego.</w:t>
      </w:r>
    </w:p>
    <w:p w14:paraId="1D4731AD" w14:textId="77777777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Wykonawca nie może odmówić usunięcia wad bez względu na związane z tym koszty.</w:t>
      </w:r>
    </w:p>
    <w:p w14:paraId="4F498DB1" w14:textId="6559F624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 przypadku nie usunięcia wad w terminie, Zamawiający może naliczyć karę umowną w wysokości 0,5 % liczonej od wynagrodzenia określonego w §3</w:t>
      </w:r>
      <w:r w:rsidR="00351D23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ust. 1 – za każdy dzień zwłoki na warunkach określonych w §5 ust. 2-8.</w:t>
      </w:r>
    </w:p>
    <w:p w14:paraId="53CDA2F4" w14:textId="77777777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Roszczenia z tytułu gwarancji mogą być dochodzone także po upływie terminu gwarancji, jeżeli Zamawiający zgłosił Wykonawcy istnienie wady w okresie gwarancji.</w:t>
      </w:r>
    </w:p>
    <w:p w14:paraId="12F15AD0" w14:textId="63575FFB" w:rsidR="00270558" w:rsidRPr="00495C23" w:rsidRDefault="00270558" w:rsidP="00495C23">
      <w:pPr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okresie obowiązywania, po rozwiązaniu lub po wygaśnięciu umowy, Wykonawca jest i będzie odpowiedzialny wobec Zamawiającego na zasadach uregulowanych w Kodeksie cywilnym za wszelkie szkody, w tym wydatki, koszty postępowań oraz roszczenia osób trzecich w przypadku, gdy będą one wynikać z wad przedmiotu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umowy lub niedołożenia należytej staranności przez Wykonawcę lub jego Podwykonawcę przy wykonaniu przedmiotu umowy.</w:t>
      </w:r>
    </w:p>
    <w:p w14:paraId="6F710011" w14:textId="77777777" w:rsidR="0006123C" w:rsidRPr="00495C23" w:rsidRDefault="0006123C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0358DD1" w14:textId="794F3A00" w:rsidR="00270558" w:rsidRPr="00495C23" w:rsidRDefault="00270558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§5</w:t>
      </w:r>
    </w:p>
    <w:p w14:paraId="318E63DE" w14:textId="77777777" w:rsidR="00270558" w:rsidRPr="00495C23" w:rsidRDefault="00270558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3E9A066D" w14:textId="77777777" w:rsidR="00270558" w:rsidRPr="00495C23" w:rsidRDefault="00270558" w:rsidP="00495C23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Wykonawca zapłaci Zamawiającemu karę umowną: </w:t>
      </w:r>
    </w:p>
    <w:p w14:paraId="35F56814" w14:textId="4449449A" w:rsidR="00270558" w:rsidRPr="00495C23" w:rsidRDefault="00270558" w:rsidP="00495C23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w przypadku nie dotrzymania z winy Wykonawcy, terminów określonych </w:t>
      </w:r>
      <w:r w:rsidR="00265BAE">
        <w:rPr>
          <w:rFonts w:ascii="Arial" w:eastAsia="Times New Roman" w:hAnsi="Arial" w:cs="Arial"/>
          <w:bCs/>
          <w:sz w:val="24"/>
          <w:szCs w:val="24"/>
          <w:lang w:val="x-none" w:eastAsia="pl-PL"/>
        </w:rPr>
        <w:br/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w niniejszej umowie lub nie wywiązywania się obowiązków </w:t>
      </w:r>
      <w:r w:rsidR="0029637A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>wynikających z</w:t>
      </w:r>
      <w:r w:rsidR="0029637A"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 umow</w:t>
      </w:r>
      <w:r w:rsidR="0029637A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>y</w:t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 </w:t>
      </w:r>
      <w:r w:rsidR="00286059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wyłączeniem ust. 1 pkt. 5 </w:t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>Wykonawca zostanie obciążony karą umowną w wysokości 100,00 zł (słownie</w:t>
      </w:r>
      <w:r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>: sto</w:t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 złotych 00/100) za każdą </w:t>
      </w:r>
      <w:r w:rsidR="00D34EA6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kolejną </w:t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dobę, w której wystąpiły nieprawidłowości, </w:t>
      </w:r>
    </w:p>
    <w:p w14:paraId="22A690FF" w14:textId="7FB44057" w:rsidR="00270558" w:rsidRPr="00495C23" w:rsidRDefault="00270558" w:rsidP="00495C23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>w przypadku odstąpienia od umowy</w:t>
      </w:r>
      <w:r w:rsidR="007D7184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przez którąkolwiek ze Stron</w:t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 z przyczyn leżących po stronie</w:t>
      </w:r>
      <w:r w:rsidR="007D7184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Wykonawcy</w:t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, w wysokości </w:t>
      </w:r>
      <w:r w:rsidRPr="00495C23">
        <w:rPr>
          <w:rFonts w:ascii="Arial" w:eastAsia="Times New Roman" w:hAnsi="Arial" w:cs="Arial"/>
          <w:sz w:val="24"/>
          <w:szCs w:val="24"/>
          <w:lang w:val="x-none" w:eastAsia="pl-PL"/>
        </w:rPr>
        <w:t>10.000,00 zł brutto (słownie: dziesięć tysięcy złotych 00/100)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B155648" w14:textId="3A865E42" w:rsidR="00270558" w:rsidRPr="00495C23" w:rsidRDefault="00270558" w:rsidP="00495C23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niedotrzymania terminu czasu reakcji wskazanego w </w:t>
      </w:r>
      <w:r w:rsidR="00660943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§ 1 ust. 4 </w:t>
      </w:r>
      <w:r w:rsidR="00660943" w:rsidRPr="00495C23">
        <w:rPr>
          <w:rFonts w:ascii="Arial" w:eastAsia="Times New Roman" w:hAnsi="Arial" w:cs="Arial"/>
          <w:sz w:val="24"/>
          <w:szCs w:val="24"/>
          <w:lang w:eastAsia="pl-PL"/>
        </w:rPr>
        <w:br/>
        <w:t>lit. a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niniejszej umowy</w:t>
      </w:r>
      <w:r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>, który to termin Wykonawca zaoferował w złożonej ofercie</w:t>
      </w:r>
      <w:r w:rsidR="0029637A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w wysokości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500,00 zł brutto (słownie: pięćset złotych 00/100) za każdy dzień zwłoki,</w:t>
      </w:r>
    </w:p>
    <w:p w14:paraId="2C9C0B95" w14:textId="77777777" w:rsidR="00270558" w:rsidRPr="00495C23" w:rsidRDefault="00270558" w:rsidP="00495C23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Wykonawca zapłaci Zamawiającemu karę umowną za naruszenie przepisów określonych w § 8 umowy tj.:</w:t>
      </w:r>
    </w:p>
    <w:p w14:paraId="79751DAE" w14:textId="77777777" w:rsidR="00D94D81" w:rsidRPr="00495C23" w:rsidRDefault="00D94D81" w:rsidP="00495C23">
      <w:pPr>
        <w:numPr>
          <w:ilvl w:val="0"/>
          <w:numId w:val="21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95C23">
        <w:rPr>
          <w:rFonts w:ascii="Arial" w:eastAsia="Calibri" w:hAnsi="Arial" w:cs="Arial"/>
          <w:sz w:val="24"/>
          <w:szCs w:val="24"/>
        </w:rPr>
        <w:t>brak zapłaty lub nieterminowej zapłaty wynagrodzenia należnego podwykonawcom lub dalszym podwykonawcom,</w:t>
      </w:r>
    </w:p>
    <w:p w14:paraId="1D009227" w14:textId="77777777" w:rsidR="00D94D81" w:rsidRPr="00495C23" w:rsidRDefault="00D94D81" w:rsidP="00495C23">
      <w:pPr>
        <w:numPr>
          <w:ilvl w:val="0"/>
          <w:numId w:val="21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95C23">
        <w:rPr>
          <w:rFonts w:ascii="Arial" w:eastAsia="Calibri" w:hAnsi="Arial" w:cs="Arial"/>
          <w:sz w:val="24"/>
          <w:szCs w:val="24"/>
        </w:rPr>
        <w:t>nieprzedłożenie do zaakceptowania projektu umowy o podwykonawstwo lub projektu jej zmiany,</w:t>
      </w:r>
    </w:p>
    <w:p w14:paraId="39F3920C" w14:textId="255AB08A" w:rsidR="00D94D81" w:rsidRPr="00495C23" w:rsidRDefault="00D94D81" w:rsidP="00495C23">
      <w:pPr>
        <w:numPr>
          <w:ilvl w:val="0"/>
          <w:numId w:val="21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95C23">
        <w:rPr>
          <w:rFonts w:ascii="Arial" w:eastAsia="Calibri" w:hAnsi="Arial" w:cs="Arial"/>
          <w:sz w:val="24"/>
          <w:szCs w:val="24"/>
        </w:rPr>
        <w:t xml:space="preserve">nieprzedłożenie potwierdzonej za zgodność z oryginałem kopii umowy </w:t>
      </w:r>
      <w:r w:rsidR="00265BAE">
        <w:rPr>
          <w:rFonts w:ascii="Arial" w:eastAsia="Calibri" w:hAnsi="Arial" w:cs="Arial"/>
          <w:sz w:val="24"/>
          <w:szCs w:val="24"/>
        </w:rPr>
        <w:br/>
      </w:r>
      <w:r w:rsidRPr="00495C23">
        <w:rPr>
          <w:rFonts w:ascii="Arial" w:eastAsia="Calibri" w:hAnsi="Arial" w:cs="Arial"/>
          <w:sz w:val="24"/>
          <w:szCs w:val="24"/>
        </w:rPr>
        <w:t>o podwykonawstwo lub jej zmiany,</w:t>
      </w:r>
    </w:p>
    <w:p w14:paraId="5036B2D2" w14:textId="77777777" w:rsidR="00D94D81" w:rsidRPr="00495C23" w:rsidRDefault="00D94D81" w:rsidP="00495C23">
      <w:pPr>
        <w:numPr>
          <w:ilvl w:val="0"/>
          <w:numId w:val="21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95C23">
        <w:rPr>
          <w:rFonts w:ascii="Arial" w:eastAsia="Calibri" w:hAnsi="Arial" w:cs="Arial"/>
          <w:sz w:val="24"/>
          <w:szCs w:val="24"/>
        </w:rPr>
        <w:t xml:space="preserve">braku zmiany umowy o podwykonawstwo w zakresie terminu zapłaty, </w:t>
      </w:r>
    </w:p>
    <w:p w14:paraId="5D7701AC" w14:textId="77777777" w:rsidR="00D94D81" w:rsidRPr="00495C23" w:rsidRDefault="00D94D81" w:rsidP="00495C23">
      <w:pPr>
        <w:numPr>
          <w:ilvl w:val="0"/>
          <w:numId w:val="21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95C23">
        <w:rPr>
          <w:rFonts w:ascii="Arial" w:eastAsia="Calibri" w:hAnsi="Arial" w:cs="Arial"/>
          <w:sz w:val="24"/>
          <w:szCs w:val="24"/>
        </w:rPr>
        <w:t>nieprzedłożenie dokumentów potwierdzających zatrudnienie na podstawie umowy o pracę</w:t>
      </w:r>
    </w:p>
    <w:p w14:paraId="39880617" w14:textId="4B23AC5C" w:rsidR="00270558" w:rsidRPr="00495C23" w:rsidRDefault="00D94D81" w:rsidP="00495C23">
      <w:pPr>
        <w:spacing w:after="0" w:line="36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495C23">
        <w:rPr>
          <w:rFonts w:ascii="Arial" w:eastAsia="Calibri" w:hAnsi="Arial" w:cs="Arial"/>
          <w:sz w:val="24"/>
          <w:szCs w:val="24"/>
        </w:rPr>
        <w:t>- w wysokości 0,2% wynagrodzenia umownego brutto, określonego §3 ust. 1</w:t>
      </w:r>
      <w:r w:rsidR="004B7E6A" w:rsidRPr="00495C23">
        <w:rPr>
          <w:rFonts w:ascii="Arial" w:eastAsia="Calibri" w:hAnsi="Arial" w:cs="Arial"/>
          <w:sz w:val="24"/>
          <w:szCs w:val="24"/>
        </w:rPr>
        <w:t xml:space="preserve"> </w:t>
      </w:r>
      <w:r w:rsidRPr="00495C23">
        <w:rPr>
          <w:rFonts w:ascii="Arial" w:eastAsia="Calibri" w:hAnsi="Arial" w:cs="Arial"/>
          <w:sz w:val="24"/>
          <w:szCs w:val="24"/>
        </w:rPr>
        <w:t>za każdy dzień zwłoki</w:t>
      </w:r>
    </w:p>
    <w:p w14:paraId="325E7BB2" w14:textId="1319DE58" w:rsidR="00270558" w:rsidRPr="00495C23" w:rsidRDefault="00270558" w:rsidP="00495C23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Wykonawca zapłaci Zamawiającemu karę umowną za nieprzedłożenie dokumentów, o których mowa w § 8 ust. </w:t>
      </w:r>
      <w:r w:rsidR="00286059" w:rsidRPr="00495C23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pkt 1 i 2, w wysokości 0,1% wynagrodzenia brutto za prze</w:t>
      </w:r>
      <w:r w:rsidR="00112C90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dmiot umowy, o którym mowa </w:t>
      </w:r>
      <w:r w:rsidR="00A679FD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§3 ust.1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umowy, za każdy dzień zwłoki.</w:t>
      </w:r>
    </w:p>
    <w:p w14:paraId="6507ADF1" w14:textId="2F41EB43" w:rsidR="00267497" w:rsidRPr="00495C23" w:rsidRDefault="00267497" w:rsidP="00495C23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Łączna </w:t>
      </w:r>
      <w:r w:rsidR="004B7E6A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wysokość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kar umownych nie może przekroczyć </w:t>
      </w:r>
      <w:r w:rsidR="004B7E6A" w:rsidRPr="00495C23">
        <w:rPr>
          <w:rFonts w:ascii="Arial" w:eastAsia="Times New Roman" w:hAnsi="Arial" w:cs="Arial"/>
          <w:sz w:val="24"/>
          <w:szCs w:val="24"/>
          <w:lang w:eastAsia="pl-PL"/>
        </w:rPr>
        <w:t>maksymalnego wynagrodzenia Wykonawcy brutto określonego w §3 ust. 1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2A8F2B4" w14:textId="77777777" w:rsidR="00267497" w:rsidRPr="00495C23" w:rsidRDefault="00267497" w:rsidP="00495C23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Wykonawca, wyraża zgodę na potrącanie kar umownych z przysługującego mu wynagrodzenia.</w:t>
      </w:r>
    </w:p>
    <w:p w14:paraId="5673E2C5" w14:textId="7169F8C7" w:rsidR="00267497" w:rsidRPr="00495C23" w:rsidRDefault="00267497" w:rsidP="00495C23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660943" w:rsidRPr="00495C23">
        <w:rPr>
          <w:rFonts w:ascii="Arial" w:eastAsia="Times New Roman" w:hAnsi="Arial" w:cs="Arial"/>
          <w:sz w:val="24"/>
          <w:szCs w:val="24"/>
          <w:lang w:eastAsia="pl-PL"/>
        </w:rPr>
        <w:t>trony zgodnie postanawiają, że kary umowne zapłacone zostaną w terminie 3 dni od dnia zaistnienia podstawy do ich naliczenia.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6CF7150" w14:textId="620D8A66" w:rsidR="00267497" w:rsidRPr="00495C23" w:rsidRDefault="00267497" w:rsidP="00495C23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Strony zastrzegają sobie prawo do dochodzenia odszkodowania uzupełniającego przewyższającego wysokość kar umownych do wysokości poniesionej szkody.</w:t>
      </w:r>
    </w:p>
    <w:p w14:paraId="4F3AEA6B" w14:textId="77777777" w:rsidR="00267497" w:rsidRPr="00495C23" w:rsidRDefault="00267497" w:rsidP="00495C23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 przypadku uzgodnienia zmiany terminów realizacji umowy, kary umowne będą liczone od nowych terminów wykonania umowy.</w:t>
      </w:r>
    </w:p>
    <w:p w14:paraId="087F9E8A" w14:textId="30696161" w:rsidR="00EC6B65" w:rsidRPr="00495C23" w:rsidRDefault="00267497" w:rsidP="00495C23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1348" w:rsidRPr="00495C2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przypadku nieuregulowania zapłaty kar umownych, w terminie, Zamawiający zastrzega sobie możliwość naliczenia odsetek w wysokości ustawowej </w:t>
      </w:r>
      <w:r w:rsidR="00265BA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</w:r>
      <w:r w:rsidR="00A91348" w:rsidRPr="00495C2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transakcjach handlowych, za czas opóźnienia w spełnieniu świadczenia</w:t>
      </w:r>
    </w:p>
    <w:p w14:paraId="223FFB57" w14:textId="3D27919D" w:rsidR="00A91348" w:rsidRPr="00495C23" w:rsidRDefault="00A91348" w:rsidP="00495C23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pieniężnego oraz równoważności kwoty, o której mowa w art. 10  ust. 1 ustawy </w:t>
      </w:r>
      <w:r w:rsidR="00265BA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</w:r>
      <w:r w:rsidRPr="00495C2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 dnia 8 marca 2013 r. </w:t>
      </w:r>
      <w:r w:rsidR="00286059" w:rsidRPr="00495C2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przeciwdziałaniu nadmiernym opóźnieniem w transakcjach handlowych</w:t>
      </w:r>
      <w:r w:rsidRPr="00495C2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0B9A04BC" w14:textId="003373E2" w:rsidR="00267497" w:rsidRPr="00495C23" w:rsidRDefault="00A91348" w:rsidP="00495C23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przypadku wadliwego lub sprzecznego z umową wykonywania robót lub 14-o dniowej zwłoki w wykonywaniu robót, Zamawiającemu przysługuje prawo odstąpienia od umowy</w:t>
      </w:r>
      <w:r w:rsidR="00DA0542" w:rsidRPr="00495C2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6E40191C" w14:textId="77777777" w:rsidR="00910DC3" w:rsidRPr="00495C23" w:rsidRDefault="00910DC3" w:rsidP="00495C23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</w:p>
    <w:p w14:paraId="645F20F3" w14:textId="77777777" w:rsidR="009B403D" w:rsidRPr="00495C23" w:rsidRDefault="009B403D" w:rsidP="00495C23">
      <w:pPr>
        <w:tabs>
          <w:tab w:val="left" w:pos="4536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95C23">
        <w:rPr>
          <w:rFonts w:ascii="Arial" w:hAnsi="Arial" w:cs="Arial"/>
          <w:b/>
          <w:sz w:val="24"/>
          <w:szCs w:val="24"/>
        </w:rPr>
        <w:t>§6</w:t>
      </w:r>
    </w:p>
    <w:p w14:paraId="6BAA094F" w14:textId="36D3548B" w:rsidR="009B403D" w:rsidRPr="00495C23" w:rsidRDefault="009B403D" w:rsidP="00495C23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95C23">
        <w:rPr>
          <w:rFonts w:ascii="Arial" w:hAnsi="Arial" w:cs="Arial"/>
          <w:b/>
          <w:sz w:val="24"/>
          <w:szCs w:val="24"/>
        </w:rPr>
        <w:t>Zmiana umowy</w:t>
      </w:r>
    </w:p>
    <w:p w14:paraId="75341BAC" w14:textId="5331BAA2" w:rsidR="009B403D" w:rsidRPr="00495C23" w:rsidRDefault="009B403D" w:rsidP="00495C23">
      <w:pPr>
        <w:pStyle w:val="Akapitzlist"/>
        <w:numPr>
          <w:ilvl w:val="1"/>
          <w:numId w:val="4"/>
        </w:numPr>
        <w:tabs>
          <w:tab w:val="clear" w:pos="1440"/>
        </w:tabs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Zmiany umowy mogą być dokonywane jedynie w sposób zgodny art. 455 ust. 1 i 2 ustawy Prawo zamówień publicznych i mogą być wprowadzane w przypadkach niżej opisanych. Zmiany przewidziane w umowie mogą być inicjowane przez Zamawiającego lub przez Wykonawcę.</w:t>
      </w:r>
      <w:r w:rsidRPr="00495C23">
        <w:rPr>
          <w:rFonts w:ascii="Arial" w:hAnsi="Arial" w:cs="Arial"/>
          <w:i/>
          <w:sz w:val="24"/>
          <w:szCs w:val="24"/>
        </w:rPr>
        <w:t xml:space="preserve"> </w:t>
      </w:r>
      <w:r w:rsidRPr="00495C23">
        <w:rPr>
          <w:rFonts w:ascii="Arial" w:hAnsi="Arial" w:cs="Arial"/>
          <w:sz w:val="24"/>
          <w:szCs w:val="24"/>
        </w:rPr>
        <w:t xml:space="preserve">Warunkiem dokonania zmian jest złożenie pisemnego wniosku przez stronę inicjującą zmianę zawierającego: </w:t>
      </w:r>
    </w:p>
    <w:p w14:paraId="035117F5" w14:textId="2E68222A" w:rsidR="00112C90" w:rsidRPr="00495C23" w:rsidRDefault="00112C90" w:rsidP="00495C23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opis propozycji zmiany, </w:t>
      </w:r>
    </w:p>
    <w:p w14:paraId="5910D0B8" w14:textId="6C561D97" w:rsidR="00112C90" w:rsidRPr="00495C23" w:rsidRDefault="00112C90" w:rsidP="00495C23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uzasadnienie zmiany, </w:t>
      </w:r>
    </w:p>
    <w:p w14:paraId="7523FDF5" w14:textId="281A7F4C" w:rsidR="00112C90" w:rsidRPr="00495C23" w:rsidRDefault="00112C90" w:rsidP="00495C23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obliczenie kosztów zmiany zgodnie z zasadami określonymi w umowie, jeżeli zmiana będzie miała wpływ na wynagrodzenie Wykonawcy, </w:t>
      </w:r>
    </w:p>
    <w:p w14:paraId="35D1AA99" w14:textId="5A3F646F" w:rsidR="00112C90" w:rsidRPr="00495C23" w:rsidRDefault="00112C90" w:rsidP="00495C23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opis wpływu zmiany na terminy wykonania robót budowlanych.</w:t>
      </w:r>
    </w:p>
    <w:p w14:paraId="7F170541" w14:textId="380070A7" w:rsidR="009B403D" w:rsidRPr="00495C23" w:rsidRDefault="009B403D" w:rsidP="00495C23">
      <w:pPr>
        <w:pStyle w:val="Akapitzlist"/>
        <w:numPr>
          <w:ilvl w:val="1"/>
          <w:numId w:val="4"/>
        </w:numPr>
        <w:tabs>
          <w:tab w:val="clear" w:pos="1440"/>
        </w:tabs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Zamawiający dopuszcza zmianę niniejszej umowy w przypadku zmiany w zakresie i wykonywaniu robót, wynika</w:t>
      </w:r>
      <w:r w:rsidR="00660943" w:rsidRPr="00495C23">
        <w:rPr>
          <w:rFonts w:ascii="Arial" w:hAnsi="Arial" w:cs="Arial"/>
          <w:sz w:val="24"/>
          <w:szCs w:val="24"/>
        </w:rPr>
        <w:t>jącym</w:t>
      </w:r>
      <w:r w:rsidRPr="00495C23">
        <w:rPr>
          <w:rFonts w:ascii="Arial" w:hAnsi="Arial" w:cs="Arial"/>
          <w:sz w:val="24"/>
          <w:szCs w:val="24"/>
        </w:rPr>
        <w:t xml:space="preserve"> z przeprowadzonych ekspe</w:t>
      </w:r>
      <w:r w:rsidR="00660943" w:rsidRPr="00495C23">
        <w:rPr>
          <w:rFonts w:ascii="Arial" w:hAnsi="Arial" w:cs="Arial"/>
          <w:sz w:val="24"/>
          <w:szCs w:val="24"/>
        </w:rPr>
        <w:t>rtyz stanu technicznego obiektów znajdując</w:t>
      </w:r>
      <w:r w:rsidRPr="00495C23">
        <w:rPr>
          <w:rFonts w:ascii="Arial" w:hAnsi="Arial" w:cs="Arial"/>
          <w:sz w:val="24"/>
          <w:szCs w:val="24"/>
        </w:rPr>
        <w:t xml:space="preserve">ych się w strefie oddziaływania wykopu, </w:t>
      </w:r>
      <w:r w:rsidRPr="00495C23">
        <w:rPr>
          <w:rFonts w:ascii="Arial" w:hAnsi="Arial" w:cs="Arial"/>
          <w:sz w:val="24"/>
          <w:szCs w:val="24"/>
        </w:rPr>
        <w:lastRenderedPageBreak/>
        <w:t>ekspertyz geotechnicznych oraz innych ekspertyz wskazujących na konieczność zmian sposobu wykonywania robót budowlanych.</w:t>
      </w:r>
    </w:p>
    <w:p w14:paraId="204758EA" w14:textId="4E3BE931" w:rsidR="009B403D" w:rsidRPr="00495C23" w:rsidRDefault="009B403D" w:rsidP="00495C23">
      <w:pPr>
        <w:pStyle w:val="Akapitzlist"/>
        <w:numPr>
          <w:ilvl w:val="1"/>
          <w:numId w:val="4"/>
        </w:numPr>
        <w:tabs>
          <w:tab w:val="clear" w:pos="1440"/>
        </w:tabs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W szczególności Zamawiający dopuszcza </w:t>
      </w:r>
      <w:r w:rsidRPr="00495C23">
        <w:rPr>
          <w:rFonts w:ascii="Arial" w:hAnsi="Arial" w:cs="Arial"/>
          <w:sz w:val="24"/>
          <w:szCs w:val="24"/>
          <w:u w:val="single"/>
        </w:rPr>
        <w:t>zmianę terminu wykonania</w:t>
      </w:r>
      <w:r w:rsidRPr="00495C23">
        <w:rPr>
          <w:rFonts w:ascii="Arial" w:hAnsi="Arial" w:cs="Arial"/>
          <w:sz w:val="24"/>
          <w:szCs w:val="24"/>
        </w:rPr>
        <w:t xml:space="preserve"> przedmiotu umowy w następujących przypadkach:</w:t>
      </w:r>
    </w:p>
    <w:p w14:paraId="6C2AD3DC" w14:textId="6E2ECD88" w:rsidR="009B403D" w:rsidRPr="00495C23" w:rsidRDefault="009B403D" w:rsidP="00495C23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1) </w:t>
      </w:r>
      <w:r w:rsidRPr="00495C23">
        <w:rPr>
          <w:rFonts w:ascii="Arial" w:hAnsi="Arial" w:cs="Arial"/>
          <w:sz w:val="24"/>
          <w:szCs w:val="24"/>
          <w:u w:val="single"/>
        </w:rPr>
        <w:t>Zmiany spowodowane warunkami atmosferycznymi, geologicznymi, archeologicznymi</w:t>
      </w:r>
      <w:r w:rsidRPr="00495C23">
        <w:rPr>
          <w:rFonts w:ascii="Arial" w:hAnsi="Arial" w:cs="Arial"/>
          <w:sz w:val="24"/>
          <w:szCs w:val="24"/>
        </w:rPr>
        <w:t xml:space="preserve">, </w:t>
      </w:r>
      <w:r w:rsidR="00112C90" w:rsidRPr="00495C23">
        <w:rPr>
          <w:rFonts w:ascii="Arial" w:hAnsi="Arial" w:cs="Arial"/>
          <w:sz w:val="24"/>
          <w:szCs w:val="24"/>
        </w:rPr>
        <w:br/>
      </w:r>
      <w:r w:rsidRPr="00495C23">
        <w:rPr>
          <w:rFonts w:ascii="Arial" w:hAnsi="Arial" w:cs="Arial"/>
          <w:sz w:val="24"/>
          <w:szCs w:val="24"/>
        </w:rPr>
        <w:t>a w szczególności:</w:t>
      </w:r>
    </w:p>
    <w:p w14:paraId="420E8A5F" w14:textId="1BAA7938" w:rsidR="009B403D" w:rsidRPr="00495C23" w:rsidRDefault="009B403D" w:rsidP="00495C2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klęski żywiołowe;</w:t>
      </w:r>
    </w:p>
    <w:p w14:paraId="42DF2445" w14:textId="75F91668" w:rsidR="009B403D" w:rsidRPr="00495C23" w:rsidRDefault="009B403D" w:rsidP="00495C2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niewypały i niewybuchy;</w:t>
      </w:r>
    </w:p>
    <w:p w14:paraId="057F4908" w14:textId="6FDD9568" w:rsidR="009B403D" w:rsidRPr="00495C23" w:rsidRDefault="009B403D" w:rsidP="00495C2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wykopaliska archeologiczne, występowanie źródeł podziemnych;</w:t>
      </w:r>
    </w:p>
    <w:p w14:paraId="7F2162D6" w14:textId="73AA7477" w:rsidR="009B403D" w:rsidRPr="00495C23" w:rsidRDefault="009B403D" w:rsidP="00495C23">
      <w:pPr>
        <w:pStyle w:val="Akapitzlist"/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2) </w:t>
      </w:r>
      <w:r w:rsidRPr="00495C23">
        <w:rPr>
          <w:rFonts w:ascii="Arial" w:hAnsi="Arial" w:cs="Arial"/>
          <w:sz w:val="24"/>
          <w:szCs w:val="24"/>
          <w:u w:val="single"/>
        </w:rPr>
        <w:t>Zmiany będące następstwem okoliczności leżących po stronie Zamawiającego</w:t>
      </w:r>
      <w:r w:rsidRPr="00495C23">
        <w:rPr>
          <w:rFonts w:ascii="Arial" w:hAnsi="Arial" w:cs="Arial"/>
          <w:sz w:val="24"/>
          <w:szCs w:val="24"/>
        </w:rPr>
        <w:t>, a w szczególności wstrzymanie robót przez Zamawiającego przez okres co najmniej 14 dni.</w:t>
      </w:r>
    </w:p>
    <w:p w14:paraId="3ED9AF04" w14:textId="7ACA4933" w:rsidR="009B403D" w:rsidRPr="00495C23" w:rsidRDefault="009B403D" w:rsidP="00495C2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4. Ponadto Zamawiający dopuszcza zmiany skutkujące </w:t>
      </w:r>
      <w:r w:rsidRPr="00495C23">
        <w:rPr>
          <w:rFonts w:ascii="Arial" w:hAnsi="Arial" w:cs="Arial"/>
          <w:sz w:val="24"/>
          <w:szCs w:val="24"/>
          <w:u w:val="single"/>
        </w:rPr>
        <w:t>zmianą wysokości wynagrodzenia</w:t>
      </w:r>
      <w:r w:rsidRPr="00495C23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401C0F49" w14:textId="0CA6B84B" w:rsidR="009B403D" w:rsidRPr="00495C23" w:rsidRDefault="009B403D" w:rsidP="00495C2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Niezbędnych dla prawidłowej realizacji zamówienia zmian w ilości i jakości prac polegających w szczególności na:</w:t>
      </w:r>
    </w:p>
    <w:p w14:paraId="0CFCAECB" w14:textId="77777777" w:rsidR="00112C90" w:rsidRPr="00495C23" w:rsidRDefault="00112C90" w:rsidP="00495C2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zmniejszeniu lub zwiększeniu ilości, zakresu prac, robót, czynności,</w:t>
      </w:r>
    </w:p>
    <w:p w14:paraId="2CCB5ABB" w14:textId="1B2AC32E" w:rsidR="00112C90" w:rsidRPr="00495C23" w:rsidRDefault="00112C90" w:rsidP="00495C2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pominięciu poszczególnych prac, robót, czynności,</w:t>
      </w:r>
    </w:p>
    <w:p w14:paraId="3B3A8B66" w14:textId="5F36EC18" w:rsidR="009B403D" w:rsidRPr="00495C23" w:rsidRDefault="009B403D" w:rsidP="00495C2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Wykonawca może proponować wprowadzenie zmian w zakresie określonym w ust. 4 pkt 1. Wprowadzenie takich zmian może nastąpić wyłącznie na podstawie uprzedniej pisemnej zgody Zamawiającego.</w:t>
      </w:r>
    </w:p>
    <w:p w14:paraId="50029335" w14:textId="689E7D16" w:rsidR="009B403D" w:rsidRPr="00495C23" w:rsidRDefault="009B403D" w:rsidP="00495C2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Wykonawca nie jest upoważniony do wprowadzania jakichkolwiek zmian dotyczących wykonywanych prac, robót, czynności bez pisemnego polecenia lub pisemnej zgody Zamawiającego.</w:t>
      </w:r>
    </w:p>
    <w:p w14:paraId="779010E4" w14:textId="77777777" w:rsidR="00643D13" w:rsidRPr="00495C23" w:rsidRDefault="009B403D" w:rsidP="00495C2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Zmiany, o których mowa w lit. a) mogą być podstawą zwiększenia wynagrodzenia wyłącznie w przypadku, w którym Wykonawca udowodni, iż ceny materiałów lub urządzeń zastępujących wycofane z produkcji lub rynku są wyższe od proponowanych w ofercie, o co najmniej 10%. Wzrost wynagrodzenia może zostać wówczas ustalony o nie więcej niż 10 % różnicy w cenie. </w:t>
      </w:r>
    </w:p>
    <w:p w14:paraId="6E5DA81A" w14:textId="1ED75E01" w:rsidR="009B403D" w:rsidRPr="00495C23" w:rsidRDefault="009B403D" w:rsidP="00495C2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Zmiany, o których mowa w lit. e  mogą być wprowadzane w sytuacjach, odpowiadających przesłankom do udzielenia zamówień dodatkowych, oraz w innych sytuacjach, jednakże w tym ostatnim przypadku Zamawiający może </w:t>
      </w:r>
      <w:r w:rsidRPr="00495C23">
        <w:rPr>
          <w:rFonts w:ascii="Arial" w:hAnsi="Arial" w:cs="Arial"/>
          <w:sz w:val="24"/>
          <w:szCs w:val="24"/>
        </w:rPr>
        <w:lastRenderedPageBreak/>
        <w:t xml:space="preserve">ponieść ryzyko zwiększenia wynagrodzenia z tytułu takich zmian wyłącznie w kwocie równej zwiększonym z tego powodu kosztom. </w:t>
      </w:r>
    </w:p>
    <w:p w14:paraId="1A06E555" w14:textId="38521121" w:rsidR="009B403D" w:rsidRPr="00495C23" w:rsidRDefault="009B403D" w:rsidP="00495C2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Każda ze wskazywanych w pkt. 6 lit. a - f) zmian może być powiązana </w:t>
      </w:r>
      <w:r w:rsidR="0006123C" w:rsidRPr="00495C23">
        <w:rPr>
          <w:rFonts w:ascii="Arial" w:hAnsi="Arial" w:cs="Arial"/>
          <w:sz w:val="24"/>
          <w:szCs w:val="24"/>
        </w:rPr>
        <w:br/>
      </w:r>
      <w:r w:rsidRPr="00495C23">
        <w:rPr>
          <w:rFonts w:ascii="Arial" w:hAnsi="Arial" w:cs="Arial"/>
          <w:sz w:val="24"/>
          <w:szCs w:val="24"/>
        </w:rPr>
        <w:t>z obniżeniem wynagrodzenia.</w:t>
      </w:r>
    </w:p>
    <w:p w14:paraId="1598B956" w14:textId="187287AB" w:rsidR="009B403D" w:rsidRPr="00495C23" w:rsidRDefault="00643D13" w:rsidP="00495C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5. </w:t>
      </w:r>
      <w:r w:rsidR="009B403D" w:rsidRPr="00495C23">
        <w:rPr>
          <w:rFonts w:ascii="Arial" w:hAnsi="Arial" w:cs="Arial"/>
          <w:sz w:val="24"/>
          <w:szCs w:val="24"/>
        </w:rPr>
        <w:t>Zamawiający dopuszcza zmiany niniejszej umowy w następującym innym zakresie:</w:t>
      </w:r>
    </w:p>
    <w:p w14:paraId="1F0AC859" w14:textId="7706D6EF" w:rsidR="009B403D" w:rsidRPr="00495C23" w:rsidRDefault="009B403D" w:rsidP="00495C2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siła wyższa uniemożliwiająca wykonanie przedmiotu zamówienia zgodnie ze SWZ;</w:t>
      </w:r>
    </w:p>
    <w:p w14:paraId="7BB4C955" w14:textId="2D80FECA" w:rsidR="009B403D" w:rsidRPr="00495C23" w:rsidRDefault="009B403D" w:rsidP="00495C2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zmiana obowiązującej stawki VAT w następstwie zmiany przepisów o podatku od towarów i usług (VAT). W przypadku podwyższenia stawki VAT wynagrodzenie w zł brutto ulegnie podwyższeniu, a w przypadku obniżenia – zmniejszeniu. Zmiana stawki VAT nie wpłynie na zmianę kwoty w zł netto;</w:t>
      </w:r>
    </w:p>
    <w:p w14:paraId="619CBB43" w14:textId="17C4F879" w:rsidR="009B403D" w:rsidRPr="00495C23" w:rsidRDefault="009B403D" w:rsidP="00495C2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rezygnacja przez Zamawiającego z realizacji części przedmiotu umowy. W takim przypadku wynagrodzenie przysługujące Wykonawcy zostanie pomniejszone, przy czym Zamawiający zapłaci za wszystkie spełnione świadczenia oraz udokumentowane koszty, które Wykonawca poniósł w związku z wynikającymi z umowy planowanymi świadczeniami,</w:t>
      </w:r>
    </w:p>
    <w:p w14:paraId="54C8DD12" w14:textId="7A7CEDCE" w:rsidR="009B403D" w:rsidRPr="00495C23" w:rsidRDefault="009B403D" w:rsidP="00495C2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zmiana podwykonawców, których udział w realizacji przedmiotu umowy zaakceptował Zamawiający.</w:t>
      </w:r>
    </w:p>
    <w:p w14:paraId="38D5CC50" w14:textId="448999CA" w:rsidR="009B403D" w:rsidRPr="00495C23" w:rsidRDefault="00643D13" w:rsidP="00495C2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6</w:t>
      </w:r>
      <w:r w:rsidR="009B403D" w:rsidRPr="00495C23">
        <w:rPr>
          <w:rFonts w:ascii="Arial" w:hAnsi="Arial" w:cs="Arial"/>
          <w:sz w:val="24"/>
          <w:szCs w:val="24"/>
        </w:rPr>
        <w:t>. Wszystkie powyższe postanowienia niniejszego § stanowią katalog zmian, na które Zamawiający może wyrazić zgodę. Nie stanowią jednocześnie zobowiązania do wyrażenia takiej zgody.</w:t>
      </w:r>
    </w:p>
    <w:p w14:paraId="7D0BEB8E" w14:textId="1F153C7A" w:rsidR="009B403D" w:rsidRPr="00495C23" w:rsidRDefault="00643D13" w:rsidP="00495C2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7</w:t>
      </w:r>
      <w:r w:rsidR="009B403D" w:rsidRPr="00495C23">
        <w:rPr>
          <w:rFonts w:ascii="Arial" w:hAnsi="Arial" w:cs="Arial"/>
          <w:sz w:val="24"/>
          <w:szCs w:val="24"/>
        </w:rPr>
        <w:t>. Nie stanowi zmiany umowy w rozumieniu art. 455 ustawy Prawo zamówień publicznych:</w:t>
      </w:r>
    </w:p>
    <w:p w14:paraId="4D58A643" w14:textId="1C1C0E68" w:rsidR="009B403D" w:rsidRPr="00495C23" w:rsidRDefault="009B403D" w:rsidP="00495C2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zmiana danych związanych z obsługą administracyjno-organizacyjną umowy (np. zmiana numeru rachunku bankowego, zmiana dokumentów potwierdzających uregulowanie płatności wobec podwykonawców);</w:t>
      </w:r>
    </w:p>
    <w:p w14:paraId="5CEF45F5" w14:textId="7B616EFD" w:rsidR="009B403D" w:rsidRPr="00495C23" w:rsidRDefault="009B403D" w:rsidP="00495C2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zmiany danych teleadresowych, zmiany osób wskazanych do kontaktów między Stronami;</w:t>
      </w:r>
    </w:p>
    <w:p w14:paraId="625BBE3D" w14:textId="0A2A038C" w:rsidR="009B403D" w:rsidRPr="00495C23" w:rsidRDefault="009B403D" w:rsidP="00495C2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udzielenie zamówień dodatkowych określonych w przepisach o zamówieniach publicznych.</w:t>
      </w:r>
    </w:p>
    <w:p w14:paraId="749E1C20" w14:textId="2B41F946" w:rsidR="009B403D" w:rsidRPr="00495C23" w:rsidRDefault="00643D13" w:rsidP="00495C23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8</w:t>
      </w:r>
      <w:r w:rsidR="009B403D" w:rsidRPr="00495C23">
        <w:rPr>
          <w:rFonts w:ascii="Arial" w:hAnsi="Arial" w:cs="Arial"/>
          <w:sz w:val="24"/>
          <w:szCs w:val="24"/>
        </w:rPr>
        <w:t>. Zmiany mogą być dokonane tylko, jeżeli jest to niezbędne dla prawidłowego wykonania przedmiotu umowy.</w:t>
      </w:r>
    </w:p>
    <w:p w14:paraId="70A9DC07" w14:textId="2A61BA03" w:rsidR="009B403D" w:rsidRPr="00495C23" w:rsidRDefault="00643D13" w:rsidP="00495C23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>9</w:t>
      </w:r>
      <w:r w:rsidR="009B403D" w:rsidRPr="00495C23">
        <w:rPr>
          <w:rFonts w:ascii="Arial" w:hAnsi="Arial" w:cs="Arial"/>
          <w:sz w:val="24"/>
          <w:szCs w:val="24"/>
        </w:rPr>
        <w:t xml:space="preserve">. Zmiana terminu wykonania przedmiotu umowy z przyczyn, o których mowa w niniejszym §, może nastąpić tylko i wyłącznie o okres niezbędny do wykonania </w:t>
      </w:r>
      <w:r w:rsidR="009B403D" w:rsidRPr="00495C23">
        <w:rPr>
          <w:rFonts w:ascii="Arial" w:hAnsi="Arial" w:cs="Arial"/>
          <w:sz w:val="24"/>
          <w:szCs w:val="24"/>
        </w:rPr>
        <w:lastRenderedPageBreak/>
        <w:t>przedmiotu umowy w sposób należyty, nie dłużej jednak niż o okres uwzględniający faktyczną niemożność wykonania przedmiotu umowy.</w:t>
      </w:r>
    </w:p>
    <w:p w14:paraId="2A55CB46" w14:textId="4F1B0F24" w:rsidR="002B3E3B" w:rsidRPr="00495C23" w:rsidRDefault="002B3E3B" w:rsidP="00495C23">
      <w:pPr>
        <w:pStyle w:val="Akapitzlist"/>
        <w:spacing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CFCCB34" w14:textId="62607AD9" w:rsidR="00270558" w:rsidRPr="00495C23" w:rsidRDefault="00270558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§ 7</w:t>
      </w:r>
    </w:p>
    <w:p w14:paraId="090C7C29" w14:textId="77777777" w:rsidR="00270558" w:rsidRPr="00495C23" w:rsidRDefault="00270558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Odstąpienie od umowy</w:t>
      </w:r>
    </w:p>
    <w:p w14:paraId="3F03E485" w14:textId="7B06F62A" w:rsidR="00270558" w:rsidRPr="00495C23" w:rsidRDefault="00270558" w:rsidP="00495C2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Oprócz przypadków </w:t>
      </w:r>
      <w:r w:rsidR="0011538D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określonych w przepisach powszechnie obowiązującego prawa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stronom przysługuje prawo wypowiedzenia lub odstąpienia od umowy </w:t>
      </w:r>
      <w:r w:rsidR="00265BA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w następujących sytuacjach:</w:t>
      </w:r>
    </w:p>
    <w:p w14:paraId="1362A1EE" w14:textId="77777777" w:rsidR="00270558" w:rsidRPr="00495C23" w:rsidRDefault="00270558" w:rsidP="00495C2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val="x-none" w:eastAsia="pl-PL"/>
        </w:rPr>
        <w:t>Zamawiającemu przysługuje prawo do odstąpienia od umowy:</w:t>
      </w:r>
    </w:p>
    <w:p w14:paraId="49EAD23F" w14:textId="314F1AF3" w:rsidR="00270558" w:rsidRPr="00495C23" w:rsidRDefault="00270558" w:rsidP="00495C2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val="x-none" w:eastAsia="pl-PL"/>
        </w:rPr>
        <w:t>w warunkach określonych w art.</w:t>
      </w:r>
      <w:r w:rsidR="002D1AD8" w:rsidRPr="00495C23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456</w:t>
      </w:r>
      <w:r w:rsidRPr="00495C23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ustawy Prawo zamówień publicznych,</w:t>
      </w:r>
    </w:p>
    <w:p w14:paraId="509089DC" w14:textId="57C9A8A4" w:rsidR="00270558" w:rsidRPr="00495C23" w:rsidRDefault="00270558" w:rsidP="00495C2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>gdy Wykonawca nie rozpoczął realizacji usługi bez uzasadnionych przyczyn</w:t>
      </w:r>
      <w:r w:rsidR="0011538D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65BAE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11538D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>w terminie … dni od dnia zgłos</w:t>
      </w:r>
      <w:r w:rsidR="00A95CD9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>zenia, o którym mowa w §1 ust. 6</w:t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>,</w:t>
      </w:r>
    </w:p>
    <w:p w14:paraId="5405A7FE" w14:textId="77777777" w:rsidR="00270558" w:rsidRPr="00495C23" w:rsidRDefault="00270558" w:rsidP="00495C2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val="x-none" w:eastAsia="pl-PL"/>
        </w:rPr>
        <w:t>gdy Wykonawca powierza wykonanie przedmiotu niniejszej umowy osobom trzecim bez zgody Zamawiającego,</w:t>
      </w:r>
    </w:p>
    <w:p w14:paraId="780AAAC3" w14:textId="77777777" w:rsidR="00270558" w:rsidRPr="00495C23" w:rsidRDefault="00270558" w:rsidP="00495C2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val="x-none" w:eastAsia="pl-PL"/>
        </w:rPr>
        <w:t>gdy Wykonawca realizuje przedmiot umowy niezgodnie z postanowieniami niniejszej umowy.</w:t>
      </w:r>
    </w:p>
    <w:p w14:paraId="4C4605D5" w14:textId="77777777" w:rsidR="00270558" w:rsidRPr="00495C23" w:rsidRDefault="00270558" w:rsidP="00495C2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Wykonawcy przysługuje prawo do odstąpienia od umowy, jeżeli Zamawiający </w:t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>nie wywiązuje się</w:t>
      </w:r>
      <w:r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z obowiązku zapłaty zaakceptowanej faktury mimo dodatkowego wezwania w terminie </w:t>
      </w:r>
      <w:r w:rsidR="0029637A" w:rsidRPr="00495C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30 dni </w:t>
      </w:r>
      <w:r w:rsidRPr="00495C23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 licząc od upływu terminu na zapłatę faktury określonego w niniejszej umowie. </w:t>
      </w:r>
    </w:p>
    <w:p w14:paraId="355A941F" w14:textId="4D95473A" w:rsidR="00270558" w:rsidRPr="00495C23" w:rsidRDefault="00270558" w:rsidP="00495C2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val="x-none" w:eastAsia="pl-PL"/>
        </w:rPr>
        <w:t>Odstąpienie od umowy powinno nastąpić w formie pisemnej pod rygorem ni</w:t>
      </w:r>
      <w:r w:rsidR="0006123C" w:rsidRPr="00495C23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eważności takiego oświadczenia </w:t>
      </w:r>
      <w:r w:rsidRPr="00495C23">
        <w:rPr>
          <w:rFonts w:ascii="Arial" w:eastAsia="Times New Roman" w:hAnsi="Arial" w:cs="Arial"/>
          <w:sz w:val="24"/>
          <w:szCs w:val="24"/>
          <w:lang w:val="x-none" w:eastAsia="pl-PL"/>
        </w:rPr>
        <w:t>i musi zawierać uzasadnienie.</w:t>
      </w:r>
      <w:r w:rsidR="0091197B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Odstąpienie od umowy możliwe jest w terminie 14 dni od </w:t>
      </w:r>
      <w:r w:rsidR="0011538D" w:rsidRPr="00495C23">
        <w:rPr>
          <w:rFonts w:ascii="Arial" w:eastAsia="Times New Roman" w:hAnsi="Arial" w:cs="Arial"/>
          <w:sz w:val="24"/>
          <w:szCs w:val="24"/>
          <w:lang w:eastAsia="pl-PL"/>
        </w:rPr>
        <w:t>dnia, w którym Zamawiający dowiedział się o zaistnieniu przyczyny do odstąpienia</w:t>
      </w:r>
      <w:r w:rsidR="002D49FF" w:rsidRPr="00495C23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1197B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EF137A2" w14:textId="77777777" w:rsidR="00270558" w:rsidRPr="00495C23" w:rsidRDefault="00270558" w:rsidP="00495C2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W przypadku odstąpienia od umowy, Wykonawcę oraz Zamawiającego obciążają następujące obowiązki szczegółowe, tj. Zamawiający zapłaci wynagrodzenie za usługi, które zostały wykonane prawidłowo do dnia odstąpienia. </w:t>
      </w:r>
    </w:p>
    <w:p w14:paraId="36F041E8" w14:textId="4AAB22ED" w:rsidR="0091197B" w:rsidRPr="00495C23" w:rsidRDefault="0091197B" w:rsidP="00495C2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495C23">
        <w:rPr>
          <w:rFonts w:ascii="Arial" w:hAnsi="Arial" w:cs="Arial"/>
          <w:sz w:val="24"/>
          <w:szCs w:val="24"/>
        </w:rPr>
        <w:t>Odstąpienie od umowy nie powoduje utraty możliwości dochodzenia przez Zamawiającego oprócz kary za odstąpienie od umowy również odszkodowania</w:t>
      </w:r>
      <w:r w:rsidR="002D49FF" w:rsidRPr="00495C23">
        <w:rPr>
          <w:rFonts w:ascii="Arial" w:hAnsi="Arial" w:cs="Arial"/>
          <w:sz w:val="24"/>
          <w:szCs w:val="24"/>
        </w:rPr>
        <w:t>.</w:t>
      </w:r>
    </w:p>
    <w:p w14:paraId="7614008E" w14:textId="2DCAF4BB" w:rsidR="00E62DC3" w:rsidRPr="00495C23" w:rsidRDefault="00E62DC3" w:rsidP="00495C2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866325B" w14:textId="77777777" w:rsidR="00270558" w:rsidRPr="00495C23" w:rsidRDefault="00270558" w:rsidP="00495C2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§8</w:t>
      </w:r>
    </w:p>
    <w:p w14:paraId="03A6C71F" w14:textId="77777777" w:rsidR="00270558" w:rsidRPr="00495C23" w:rsidRDefault="00270558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Podwykonawcy</w:t>
      </w:r>
    </w:p>
    <w:p w14:paraId="30319FB1" w14:textId="77777777" w:rsidR="00270558" w:rsidRPr="00495C23" w:rsidRDefault="00270558" w:rsidP="00495C2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Wykonawca wykona przedmiot umowy bez udziału / z udziałem Podwykonawcy.</w:t>
      </w:r>
    </w:p>
    <w:p w14:paraId="7AC82250" w14:textId="67668ACA" w:rsidR="00270558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Wykonawca, podwykonawca lub dalszy podwykonawca zamówie</w:t>
      </w:r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nia zamierzający zawrzeć umowę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o podwykonawstwo, której przedmiotem są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usługi jest obowiązany, w trakcie realizacji zamówienia, do przedłożenia Zamawiającemu projektu tej umowy, przy czym podwykonawca lub dalszy podwykonawca jest obowiązany dołączyć zgodę Wykonawcy na z</w:t>
      </w:r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awarcie umowy o podwykonawstwo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o treści zgodnej z projektem umowy.</w:t>
      </w:r>
    </w:p>
    <w:p w14:paraId="6AD94F2C" w14:textId="4E93CC63" w:rsidR="00270558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Termin zapłaty wynagrodzenia podwykonawcy lub dalszemu podw</w:t>
      </w:r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ykonawcy przewidziany w umowie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o podwykonawstwo nie może być dłuższy niż </w:t>
      </w:r>
      <w:r w:rsidR="00351D23" w:rsidRPr="00495C23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dni od dnia doręczenia Wykonawcy, podwykonawcy lub dalszemu podwykonawcy faktury lub rachunku, potwierdzających wykonanie zleconej podwykonawcy lub dalszemu podwykonawcy dostawy, usługi lub roboty budowlanej.</w:t>
      </w:r>
    </w:p>
    <w:p w14:paraId="2DBF2B6B" w14:textId="0B20A472" w:rsidR="00270558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Zamawiający, w terminie 14 dni, zgłosi pisemne zastrzeżenia </w:t>
      </w:r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lub sprzeciw do projektu umowy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o podwykonawstwo, której przedmiotem są usługi:</w:t>
      </w:r>
    </w:p>
    <w:p w14:paraId="19F17905" w14:textId="04CFB2E9" w:rsidR="00270558" w:rsidRPr="00495C23" w:rsidRDefault="00270558" w:rsidP="00265BAE">
      <w:pPr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niespełniającej wymagań określonych w specyfikacji warunków zamówienia,</w:t>
      </w:r>
    </w:p>
    <w:p w14:paraId="5FBC83CA" w14:textId="77777777" w:rsidR="00270558" w:rsidRPr="00495C23" w:rsidRDefault="00270558" w:rsidP="00495C23">
      <w:pPr>
        <w:numPr>
          <w:ilvl w:val="0"/>
          <w:numId w:val="1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gdy przewiduje termin zapłaty wynagrodzenia dłuższy niż określony w ust. 2.</w:t>
      </w:r>
    </w:p>
    <w:p w14:paraId="5E18C774" w14:textId="77777777" w:rsidR="00270558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Niezgłoszenie pisemnych zastrzeżeń lub sprzeciwu do przedłożonego projektu umowy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br/>
        <w:t>o podwykonawstwo, której przedmiotem jest usługa, w terminie określonym w ust. 3, uważa się za akceptację projektu umowy przez Zamawiającego.</w:t>
      </w:r>
    </w:p>
    <w:p w14:paraId="77A89CA1" w14:textId="1F415D8D" w:rsidR="00270558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Wykonawca, </w:t>
      </w:r>
      <w:r w:rsidR="007D7184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a także zobowiązany przez niego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podwykonawca lub dalszy podwykonawca zamówienia na usługę przedkłada Zamawiającemu poświadczoną za zgodność z oryginałem kopię zawartej umowy </w:t>
      </w:r>
      <w:r w:rsidR="00265BA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o podwykonawstwo, której przedmiotem jest usługa, w terminie 7 dni od dnia jej zawarcia.</w:t>
      </w:r>
    </w:p>
    <w:p w14:paraId="1A8DD77C" w14:textId="1F43D7E5" w:rsidR="00270558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Wykonawca, </w:t>
      </w:r>
      <w:r w:rsidR="007D7184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a także zobowiązany przez niego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podwykonawca lub dalszy podwykonawca zamówienia na usługę przedkłada Zamawiającemu poświadczoną za zgodność z oryginałem kopię zawartej umowy </w:t>
      </w:r>
      <w:r w:rsidR="00265BA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o podwykonawstwo, której przedmiotem są dostawy lub usługi, w terminie 7 dni od dnia jej zawarcia, z wyłączeniem umów o podwykonawstwo o wartości mniejszej niż 0,5% wartości niniejszej umowy. Wyłączenie, o którym mowa w zdaniu pierwszym, nie dotyczy umów o podwykon</w:t>
      </w:r>
      <w:r w:rsidR="00351D23" w:rsidRPr="00495C23">
        <w:rPr>
          <w:rFonts w:ascii="Arial" w:eastAsia="Times New Roman" w:hAnsi="Arial" w:cs="Arial"/>
          <w:sz w:val="24"/>
          <w:szCs w:val="24"/>
          <w:lang w:eastAsia="pl-PL"/>
        </w:rPr>
        <w:t>awstwo o wartości większej niż 2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0 000 zł.</w:t>
      </w:r>
    </w:p>
    <w:p w14:paraId="4E90616D" w14:textId="08A2CC48" w:rsidR="00270558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 przypadku, o którym mowa w ust. 6, jeżeli termin zapłaty wynagrodze</w:t>
      </w:r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nia jest dłuższy niż określony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ust. 2, Zamawiający poinformuje o tym Wykonawcę i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wezwie go do doprowadzenia do zmiany tej umowy pod rygorem wystąpienia </w:t>
      </w:r>
      <w:r w:rsidR="00265BA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o zapłatę kary umownej, o której mowa w §5 ust. 1 pkt 4 lit. d.</w:t>
      </w:r>
    </w:p>
    <w:p w14:paraId="13F660FA" w14:textId="77777777" w:rsidR="00270558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Przepisy ust. 1-7 stosuje się odpowiednio do zmian umowy o podwykonawstwo.</w:t>
      </w:r>
    </w:p>
    <w:p w14:paraId="6DF30A25" w14:textId="3C01D8EE" w:rsidR="00270558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Zapłata wynagrodzenia Wykonawcy za roboty budowlane, dostawy lub usługi, dla których zawarto zaakceptowaną przez Zamawiającego umowę </w:t>
      </w:r>
      <w:r w:rsidR="00265BA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o podwykonawstwo nastąpi pod warunkiem przedstawienia przez Wykonawcę dowodów potwierdzających zapłatę wymagalnego wynagrodzenia podwykonawcom lub dalszym podwykonawcom, tj.:</w:t>
      </w:r>
    </w:p>
    <w:p w14:paraId="1FD9178B" w14:textId="77777777" w:rsidR="00270558" w:rsidRPr="00495C23" w:rsidRDefault="00270558" w:rsidP="00495C23">
      <w:pPr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kserokopii faktury (rachunku), wystawionego przez podwykonawcę lub dalszego podwykonawcę,</w:t>
      </w:r>
    </w:p>
    <w:p w14:paraId="6668EAC3" w14:textId="77777777" w:rsidR="00270558" w:rsidRPr="00495C23" w:rsidRDefault="00270558" w:rsidP="00495C23">
      <w:pPr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kserokopii dowodu zapłaty faktury (rachunku) lub oświadczenia podwykonawcy lub  dalszego podwykonawcy o otrzymaniu wynagrodzenia.</w:t>
      </w:r>
    </w:p>
    <w:p w14:paraId="62032EAD" w14:textId="77777777" w:rsidR="00270558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 przypadku niedostarczenia dokumentów, o których mowa w ust. 9, w terminie płatności faktury VAT, Zamawiający uprawniony jest do:</w:t>
      </w:r>
    </w:p>
    <w:p w14:paraId="2F229C02" w14:textId="448CABC8" w:rsidR="00270558" w:rsidRPr="00495C23" w:rsidRDefault="00270558" w:rsidP="00495C23">
      <w:pPr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wszczęcia procedury bezpośredniej zapłaty wymagalnego wynagrodzenia przysługującego podwykonawcy lub dalszemu</w:t>
      </w:r>
      <w:r w:rsidR="00660943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podwykonawcy, w trybie art. 465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ustawy Prawo zamówień publicznych,</w:t>
      </w:r>
    </w:p>
    <w:p w14:paraId="5DC7C78D" w14:textId="4064AE85" w:rsidR="00270558" w:rsidRPr="00495C23" w:rsidRDefault="00270558" w:rsidP="00495C23">
      <w:pPr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wstrzymania zapłaty całości wynagrodzenia Wykonawcy do czasu zakończenia procedury, o której mowa w pkt 1 – w takim wypadku objęta fakturą należność nie będzie traktowana jako wymagalna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br/>
        <w:t>i nie będzie pociągać za sobą obciążenia Zamawiających ew</w:t>
      </w:r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entualnymi odsetkami za zwłokę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w płatności,</w:t>
      </w:r>
    </w:p>
    <w:p w14:paraId="543F495C" w14:textId="77777777" w:rsidR="00270558" w:rsidRPr="00495C23" w:rsidRDefault="00270558" w:rsidP="00495C23">
      <w:pPr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naliczenia Wykonawcy kar umownych określonych w § 5 ust. 1 pkt 4 lit. a.</w:t>
      </w:r>
    </w:p>
    <w:p w14:paraId="1AEE1FCC" w14:textId="77777777" w:rsidR="00270558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 przypadku dokonania przez Zamawiającego bezpośredniej zapłaty podwykonawcy lub dalszemu podwykonawcy, Zamawiający potrąca kwotę wypłacanego wynagrodzenia z wynagrodzenia należnego Wykonawcy.</w:t>
      </w:r>
    </w:p>
    <w:p w14:paraId="2C778424" w14:textId="77777777" w:rsidR="00A95CD9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Wynagrodzenie przysługujące podwykonawcy lub dalszemu podwykonawcy (w tym ich sumy) nie może przekraczać wynagrodzenia Wykonawcy określonego w §3 ust. 1 niniejszej umowy. Wynagrodzenie nie obejmuje odsetek należnych podwykonawcy lub dalszemu podwykonawcy.</w:t>
      </w:r>
    </w:p>
    <w:p w14:paraId="4AD1F5FF" w14:textId="270957BC" w:rsidR="00785E7C" w:rsidRPr="00495C23" w:rsidRDefault="00270558" w:rsidP="00495C23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Zapisy §8 ust. 1 – </w:t>
      </w:r>
      <w:r w:rsidR="0096492F" w:rsidRPr="00495C23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2 niniejszej umowy obowiązują jedynie w przypadku wykonywania przedmiotu umowy z udziałem podwykonawcy, który wskazany został w złożonej przez Wykonawcę oferci</w:t>
      </w:r>
      <w:r w:rsidR="002638FC" w:rsidRPr="00495C23">
        <w:rPr>
          <w:rFonts w:ascii="Arial" w:eastAsia="Times New Roman" w:hAnsi="Arial" w:cs="Arial"/>
          <w:sz w:val="24"/>
          <w:szCs w:val="24"/>
          <w:lang w:eastAsia="pl-PL"/>
        </w:rPr>
        <w:t>e.</w:t>
      </w:r>
    </w:p>
    <w:p w14:paraId="0664677F" w14:textId="728DDAFA" w:rsidR="002B3E3B" w:rsidRDefault="002B3E3B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716AD85" w14:textId="77777777" w:rsidR="00495C23" w:rsidRPr="00495C23" w:rsidRDefault="00495C23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3D711C6" w14:textId="39A4E7FB" w:rsidR="00270558" w:rsidRPr="00495C23" w:rsidRDefault="00270558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§9</w:t>
      </w:r>
    </w:p>
    <w:p w14:paraId="1CD1C67A" w14:textId="77777777" w:rsidR="00270558" w:rsidRPr="00495C23" w:rsidRDefault="00270558" w:rsidP="00495C23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Zamawiający wymaga zatrudnienia na podstawie umowy o pracę przez wykonawcę lub podwykonawcę osób wykonujących wskazane poniżej czynności w trakcie realizacji zamówienia:</w:t>
      </w:r>
    </w:p>
    <w:p w14:paraId="36B7FF60" w14:textId="77777777" w:rsidR="00270558" w:rsidRPr="00495C23" w:rsidRDefault="00270558" w:rsidP="00495C23">
      <w:pPr>
        <w:numPr>
          <w:ilvl w:val="1"/>
          <w:numId w:val="2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obsługa równiarki samojezdnej,</w:t>
      </w:r>
    </w:p>
    <w:p w14:paraId="4BCCE389" w14:textId="77777777" w:rsidR="00270558" w:rsidRPr="00495C23" w:rsidRDefault="00270558" w:rsidP="00495C23">
      <w:pPr>
        <w:numPr>
          <w:ilvl w:val="1"/>
          <w:numId w:val="2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obsługa koparko-ładowarki,</w:t>
      </w:r>
    </w:p>
    <w:p w14:paraId="0E41DA8F" w14:textId="77777777" w:rsidR="00270558" w:rsidRPr="00495C23" w:rsidRDefault="00270558" w:rsidP="00495C23">
      <w:pPr>
        <w:numPr>
          <w:ilvl w:val="1"/>
          <w:numId w:val="2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obsługa walca wibracyjnego.</w:t>
      </w:r>
    </w:p>
    <w:p w14:paraId="0F6A66FC" w14:textId="0312F112" w:rsidR="00270558" w:rsidRPr="00495C23" w:rsidRDefault="00270558" w:rsidP="00495C23">
      <w:pPr>
        <w:numPr>
          <w:ilvl w:val="0"/>
          <w:numId w:val="2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trakcie realizacji zamówienia zamawiający uprawniony jest do wykonywania czynności kontrolnych wobec </w:t>
      </w:r>
      <w:r w:rsidR="0096492F" w:rsidRPr="00495C2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ykonawcy odnośnie spełniania przez </w:t>
      </w:r>
      <w:r w:rsidR="0096492F" w:rsidRPr="00495C2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ykonawcę lub podwykonawcę wymogu zatrudnienia na podstawie umowy o pracę osób wykonujących wskazane w punkcie 1 czynności. </w:t>
      </w:r>
      <w:r w:rsidR="00485CB5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Zamawiający uprawniony jest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szczególności do: </w:t>
      </w:r>
    </w:p>
    <w:p w14:paraId="7FFD8C83" w14:textId="3D2AC723" w:rsidR="00270558" w:rsidRPr="00495C23" w:rsidRDefault="00270558" w:rsidP="00495C23">
      <w:pPr>
        <w:numPr>
          <w:ilvl w:val="0"/>
          <w:numId w:val="2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żądania oświadczeń i </w:t>
      </w:r>
      <w:r w:rsidR="0096492F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zanonimizowanych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dokumentów w zakresie potwie</w:t>
      </w:r>
      <w:r w:rsidR="00485CB5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rdzenia spełniania ww. wymogów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i dokonywania ich oceny,</w:t>
      </w:r>
    </w:p>
    <w:p w14:paraId="3D047BEB" w14:textId="77777777" w:rsidR="00270558" w:rsidRPr="00495C23" w:rsidRDefault="00270558" w:rsidP="00495C23">
      <w:pPr>
        <w:numPr>
          <w:ilvl w:val="0"/>
          <w:numId w:val="2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żądania wyjaśnień w przypadku wątpliwości w zakresie potwierdzenia spełniania ww. wymogów,</w:t>
      </w:r>
    </w:p>
    <w:p w14:paraId="7012C9CC" w14:textId="77777777" w:rsidR="00270558" w:rsidRPr="00495C23" w:rsidRDefault="00270558" w:rsidP="00495C23">
      <w:pPr>
        <w:numPr>
          <w:ilvl w:val="0"/>
          <w:numId w:val="2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przeprowadzania kontroli na miejscu wykonywania świadczenia.</w:t>
      </w:r>
    </w:p>
    <w:p w14:paraId="1BD498BD" w14:textId="6451EAC6" w:rsidR="00270558" w:rsidRPr="00495C23" w:rsidRDefault="00270558" w:rsidP="00495C23">
      <w:pPr>
        <w:numPr>
          <w:ilvl w:val="0"/>
          <w:numId w:val="2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trakcie realizacji zamówienia na każde wezwanie zamawiającego </w:t>
      </w:r>
      <w:r w:rsidR="00265BA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w wyznaczonym w tym wezwaniu terminie wykonawca przedłoży zamawiającemu wskazane poniżej dowody w celu potwierdzenia spełnienia wymogu zatrudnienia na podstawie umowy o pracę przez wykonawcę lub podwykonawcę osób wykonujących wskazane w punkcie ust. 1 czynności w trakcie realizacji zamówienia:</w:t>
      </w:r>
    </w:p>
    <w:p w14:paraId="45F4476D" w14:textId="77777777" w:rsidR="00270558" w:rsidRPr="00495C23" w:rsidRDefault="00270558" w:rsidP="00495C23">
      <w:pPr>
        <w:numPr>
          <w:ilvl w:val="0"/>
          <w:numId w:val="24"/>
        </w:numPr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lub podwykonawcy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o zatrudnieniu na podstawie umowy o pracę osób wykonujących czynności, których dotyczy pisemne wezwanie Zamawiającego.</w:t>
      </w: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4765065A" w14:textId="140F5C96" w:rsidR="00270558" w:rsidRPr="00495C23" w:rsidRDefault="00270558" w:rsidP="00495C23">
      <w:pPr>
        <w:numPr>
          <w:ilvl w:val="0"/>
          <w:numId w:val="24"/>
        </w:numPr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poświadczoną za zgodność z oryginałem odpowiednio przez wykonawcę lub podwykonawcę</w:t>
      </w: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kopię</w:t>
      </w:r>
      <w:r w:rsidR="0096492F"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zanonimizowanych</w:t>
      </w: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umowy/umów o pracę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osób wykonujących w trakcie realizacji zamówienia czynności, których dotyczy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ww. oświadczenie wykonawcy lub podwykonawcy (wraz z dokumentem regulującym zakres obowiązków, jeżeli został sporządzony). Kopia umowy/umów</w:t>
      </w:r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powinna zostać zanonimizowana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w sposób zapewniający ochro</w:t>
      </w:r>
      <w:r w:rsidR="00785E7C" w:rsidRPr="00495C23">
        <w:rPr>
          <w:rFonts w:ascii="Arial" w:eastAsia="Times New Roman" w:hAnsi="Arial" w:cs="Arial"/>
          <w:sz w:val="24"/>
          <w:szCs w:val="24"/>
          <w:lang w:eastAsia="pl-PL"/>
        </w:rPr>
        <w:t>nę danych osobowych pracowników.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Informacje takie jak: data zawarcia umowy, rodzaj umowy o pracę i wymiar etatu powinny być możliwe do zidentyfikowania;</w:t>
      </w:r>
    </w:p>
    <w:p w14:paraId="09B177CD" w14:textId="77777777" w:rsidR="00270558" w:rsidRPr="00495C23" w:rsidRDefault="00270558" w:rsidP="00495C23">
      <w:pPr>
        <w:numPr>
          <w:ilvl w:val="0"/>
          <w:numId w:val="2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zaświadczenie właściwego oddziału ZUS,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14:paraId="784DA36C" w14:textId="77777777" w:rsidR="00270558" w:rsidRPr="00495C23" w:rsidRDefault="00270558" w:rsidP="00495C23">
      <w:pPr>
        <w:numPr>
          <w:ilvl w:val="0"/>
          <w:numId w:val="2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poświadczoną za zgodność z oryginałem odpowiednio przez wykonawcę lub podwykonawcę</w:t>
      </w: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kopię dowodu potwierdzającego zgłoszenie pracownika przez pracodawcę do ubezpieczeń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, zanonimizowaną w sposób zapewniający ochro</w:t>
      </w:r>
      <w:r w:rsidR="00785E7C" w:rsidRPr="00495C23">
        <w:rPr>
          <w:rFonts w:ascii="Arial" w:eastAsia="Times New Roman" w:hAnsi="Arial" w:cs="Arial"/>
          <w:sz w:val="24"/>
          <w:szCs w:val="24"/>
          <w:lang w:eastAsia="pl-PL"/>
        </w:rPr>
        <w:t>nę danych osobowych pracowników.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5837007" w14:textId="102AF379" w:rsidR="00270558" w:rsidRPr="00495C23" w:rsidRDefault="00270558" w:rsidP="00495C23">
      <w:pPr>
        <w:numPr>
          <w:ilvl w:val="0"/>
          <w:numId w:val="2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Z tytułu niespełnienia przez wykonawcę lub podwykonawcę wymogu zatrudnienia na pod</w:t>
      </w:r>
      <w:r w:rsidR="0006123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stawie umowy 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o pracę osób wykonujących wskazane w ust. 1, czynności Zamawiający przewiduje sankcję w postaci obowiązku zapłaty przez Wykonawcę kary umownej w wysokości 5 % wynagrodzenia określonego §3 ust. 1</w:t>
      </w:r>
      <w:r w:rsidR="002638FC"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na warunkach i zasadach określonych w § 5.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Niezłożenie przez Wykonawcę </w:t>
      </w:r>
      <w:r w:rsidR="00265BA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2E6D97E2" w14:textId="3F0F7841" w:rsidR="00270558" w:rsidRPr="00495C23" w:rsidRDefault="00270558" w:rsidP="00495C23">
      <w:pPr>
        <w:numPr>
          <w:ilvl w:val="0"/>
          <w:numId w:val="2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przypadku uzasadnionych wątpliwości co do przestrzegania prawa pracy przez wykonawcę lub podwykonawcę, zamawiający może zwrócić się </w:t>
      </w:r>
      <w:r w:rsidR="00265BA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o przeprowadzenie kontroli przez Państwową Inspekcję Pracy.</w:t>
      </w:r>
    </w:p>
    <w:p w14:paraId="35527812" w14:textId="77777777" w:rsidR="0006123C" w:rsidRPr="00495C23" w:rsidRDefault="0006123C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687CB0" w14:textId="646C99BB" w:rsidR="00270558" w:rsidRPr="00495C23" w:rsidRDefault="00270558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§ 10</w:t>
      </w:r>
    </w:p>
    <w:p w14:paraId="19826A10" w14:textId="77777777" w:rsidR="0038234B" w:rsidRPr="00495C23" w:rsidRDefault="0038234B" w:rsidP="00495C23">
      <w:pPr>
        <w:spacing w:line="360" w:lineRule="auto"/>
        <w:jc w:val="center"/>
        <w:rPr>
          <w:rFonts w:ascii="Arial" w:eastAsia="CenturyGothic" w:hAnsi="Arial" w:cs="Arial"/>
          <w:b/>
          <w:sz w:val="24"/>
          <w:szCs w:val="24"/>
        </w:rPr>
      </w:pPr>
      <w:r w:rsidRPr="00495C23">
        <w:rPr>
          <w:rFonts w:ascii="Arial" w:eastAsia="CenturyGothic" w:hAnsi="Arial" w:cs="Arial"/>
          <w:b/>
          <w:sz w:val="24"/>
          <w:szCs w:val="24"/>
        </w:rPr>
        <w:t>Klauzule waloryzacyjne</w:t>
      </w:r>
    </w:p>
    <w:p w14:paraId="3B2B9765" w14:textId="552501FE" w:rsidR="0038234B" w:rsidRPr="00495C23" w:rsidRDefault="0038234B" w:rsidP="00265B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1.  Zamawiający przewiduje możliwość zmiany wysokości wynagrodzenia określonego </w:t>
      </w:r>
      <w:r w:rsidR="00660943" w:rsidRPr="00495C23">
        <w:rPr>
          <w:rFonts w:ascii="Arial" w:hAnsi="Arial" w:cs="Arial"/>
          <w:sz w:val="24"/>
          <w:szCs w:val="24"/>
        </w:rPr>
        <w:t>w Umowie</w:t>
      </w:r>
      <w:r w:rsidRPr="00495C23">
        <w:rPr>
          <w:rFonts w:ascii="Arial" w:hAnsi="Arial" w:cs="Arial"/>
          <w:sz w:val="24"/>
          <w:szCs w:val="24"/>
        </w:rPr>
        <w:t xml:space="preserve"> w przypadku zmiany ceny materiałów lub kosztów związanych </w:t>
      </w:r>
      <w:r w:rsidRPr="00495C23">
        <w:rPr>
          <w:rFonts w:ascii="Arial" w:hAnsi="Arial" w:cs="Arial"/>
          <w:sz w:val="24"/>
          <w:szCs w:val="24"/>
        </w:rPr>
        <w:br/>
        <w:t>z realizacją zamówienia zgodnie z art. 439 ustawy Prawo zamówień publicznych.</w:t>
      </w:r>
    </w:p>
    <w:p w14:paraId="125BBE48" w14:textId="4DD48BD9" w:rsidR="0038234B" w:rsidRPr="00495C23" w:rsidRDefault="0038234B" w:rsidP="00265B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2. Wynagrodzenie może podlegać zmianie jeden raz w okresie obowiązywania umowy po upływie 6 miesięcy jej wykonywania. Możliwość zmiany nie będzie przysługiwać </w:t>
      </w:r>
      <w:r w:rsidRPr="00495C23">
        <w:rPr>
          <w:rFonts w:ascii="Arial" w:hAnsi="Arial" w:cs="Arial"/>
          <w:sz w:val="24"/>
          <w:szCs w:val="24"/>
        </w:rPr>
        <w:lastRenderedPageBreak/>
        <w:t xml:space="preserve">jeżeli wzrost wskaźnika cen towarów i usług konsumpcyjnych publikowany przez Prezesa Głównego Urzędu Statystycznego w Biuletynie Statystycznym GUS, na stronie internetowej Urzędu, nie przekroczył wartości 10%. </w:t>
      </w:r>
    </w:p>
    <w:p w14:paraId="649F99A9" w14:textId="77777777" w:rsidR="0038234B" w:rsidRPr="00495C23" w:rsidRDefault="0038234B" w:rsidP="00495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3.  Waloryzacja będzie się odbywać w oparciu o wskaźnik (Ww) wzrostu lub spadku procentowego wskaźnika cen towarów i usług konsumpcyjnych publikowany przez Prezesa Głównego Urzędu Statystycznego w Biuletynie Statystycznym GUS, na stronie internetowej Urzędu za poprzedni rok. Wynagrodzenie podlegać będzie waloryzacji o Współczynnik waloryzacyjny (Pn) wyliczony według wzoru: </w:t>
      </w:r>
    </w:p>
    <w:p w14:paraId="59D6C980" w14:textId="77777777" w:rsidR="0038234B" w:rsidRPr="00495C23" w:rsidRDefault="0038234B" w:rsidP="00495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Pn = 0,5*Ww/100 </w:t>
      </w:r>
    </w:p>
    <w:p w14:paraId="1FFD1CED" w14:textId="77777777" w:rsidR="0038234B" w:rsidRPr="00495C23" w:rsidRDefault="0038234B" w:rsidP="00495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gdzie: </w:t>
      </w:r>
    </w:p>
    <w:p w14:paraId="4C4B7961" w14:textId="77777777" w:rsidR="0038234B" w:rsidRPr="00495C23" w:rsidRDefault="0038234B" w:rsidP="00495C2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5C23">
        <w:rPr>
          <w:rFonts w:ascii="Arial" w:hAnsi="Arial" w:cs="Arial"/>
          <w:sz w:val="24"/>
          <w:szCs w:val="24"/>
        </w:rPr>
        <w:t xml:space="preserve">Pn - współczynnik waloryzacyjny obliczany na podstawie wzoru powyżej, </w:t>
      </w:r>
    </w:p>
    <w:p w14:paraId="3B97ABB5" w14:textId="04E1EBD7" w:rsidR="0038234B" w:rsidRPr="00495C23" w:rsidRDefault="0038234B" w:rsidP="00495C2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95C23">
        <w:rPr>
          <w:rFonts w:ascii="Arial" w:hAnsi="Arial" w:cs="Arial"/>
          <w:sz w:val="24"/>
          <w:szCs w:val="24"/>
        </w:rPr>
        <w:t xml:space="preserve">Ww – procentowy wskaźnik wzrostu lub spadku cen towarów i usług konsumpcyjnych publikowany przez Prezesa Głównego Urzędu Statystycznego w Biuletynie </w:t>
      </w:r>
      <w:r w:rsidRPr="00495C23">
        <w:rPr>
          <w:rFonts w:ascii="Arial" w:hAnsi="Arial" w:cs="Arial"/>
          <w:sz w:val="24"/>
          <w:szCs w:val="24"/>
        </w:rPr>
        <w:br/>
        <w:t>Statystycznym GUS, na stronie internetowej Urzędu za poprzedni rok.</w:t>
      </w:r>
      <w:r w:rsidRPr="00495C23">
        <w:rPr>
          <w:rFonts w:ascii="Arial" w:hAnsi="Arial" w:cs="Arial"/>
          <w:sz w:val="24"/>
          <w:szCs w:val="24"/>
        </w:rPr>
        <w:br/>
        <w:t>4. Łączna wartość korekt wynikająca z waloryzacji nie przekroczy 10 % wynagrodzenia brutto określonego w § 3 ust. 1 umowy.</w:t>
      </w:r>
    </w:p>
    <w:p w14:paraId="590465D0" w14:textId="77777777" w:rsidR="0038234B" w:rsidRPr="00495C23" w:rsidRDefault="0038234B" w:rsidP="00495C2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0A3D0A" w14:textId="2F24398C" w:rsidR="0038234B" w:rsidRPr="00495C23" w:rsidRDefault="0038234B" w:rsidP="00495C2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</w:p>
    <w:p w14:paraId="6C843FA1" w14:textId="1FD00987" w:rsidR="00270558" w:rsidRPr="00495C23" w:rsidRDefault="00270558" w:rsidP="00495C2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Postanowienia końcowe</w:t>
      </w:r>
    </w:p>
    <w:p w14:paraId="2889FF92" w14:textId="77777777" w:rsidR="00270558" w:rsidRPr="00495C23" w:rsidRDefault="00270558" w:rsidP="00495C23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 sprawach nieuregulowanych niniejszą umową mają zastosowanie przepisy ustawy Prawo zamówień publicznych oraz przepisy Kodeksu </w:t>
      </w:r>
      <w:r w:rsidR="0096492F" w:rsidRPr="00495C23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ywilnego.</w:t>
      </w:r>
    </w:p>
    <w:p w14:paraId="511E5616" w14:textId="4948EF8C" w:rsidR="00270558" w:rsidRPr="00495C23" w:rsidRDefault="00270558" w:rsidP="00495C23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Wszelkie spory wynikające z niniejszej umowy rozstrzygane będą przez Sąd właściwy </w:t>
      </w:r>
      <w:r w:rsidR="00351D23" w:rsidRPr="00495C23">
        <w:rPr>
          <w:rFonts w:ascii="Arial" w:eastAsia="Times New Roman" w:hAnsi="Arial" w:cs="Arial"/>
          <w:sz w:val="24"/>
          <w:szCs w:val="24"/>
          <w:lang w:eastAsia="pl-PL"/>
        </w:rPr>
        <w:t>dla Zamawiającego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3D95FDD" w14:textId="386F2A4B" w:rsidR="00270558" w:rsidRPr="00495C23" w:rsidRDefault="00270558" w:rsidP="00495C23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Strony zobowiązują się wzajemnie do zawiadamiania drugiej Strony </w:t>
      </w:r>
      <w:r w:rsidR="00265BA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>o każdorazowej zmianie adresu wskazanego w Umowie. Adresy do doręczeń:</w:t>
      </w:r>
    </w:p>
    <w:p w14:paraId="153F5AE8" w14:textId="77777777" w:rsidR="00270558" w:rsidRPr="00495C23" w:rsidRDefault="00270558" w:rsidP="00495C23">
      <w:pPr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Wykonawcy: </w:t>
      </w:r>
      <w:r w:rsidR="009F00EC" w:rsidRPr="00495C2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</w:p>
    <w:p w14:paraId="3A8F43E8" w14:textId="0B0A6C7B" w:rsidR="00270558" w:rsidRPr="00495C23" w:rsidRDefault="00270558" w:rsidP="00495C23">
      <w:pPr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Zamawiającego: Gmina Wronki ul. Ratuszowa 5, 64-510 Wronki.</w:t>
      </w:r>
    </w:p>
    <w:p w14:paraId="29F06102" w14:textId="08846AD2" w:rsidR="00351D23" w:rsidRPr="00495C23" w:rsidRDefault="00351D23" w:rsidP="00495C2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>Zmiany umowy dokonywane będą w formie pisemnej pod rygorem nieważności.</w:t>
      </w:r>
    </w:p>
    <w:p w14:paraId="252CFC04" w14:textId="77777777" w:rsidR="00270558" w:rsidRPr="00495C23" w:rsidRDefault="00270558" w:rsidP="00495C23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Umowę sporządzono w </w:t>
      </w:r>
      <w:r w:rsidR="00910DC3" w:rsidRPr="00495C23">
        <w:rPr>
          <w:rFonts w:ascii="Arial" w:eastAsia="Times New Roman" w:hAnsi="Arial" w:cs="Arial"/>
          <w:sz w:val="24"/>
          <w:szCs w:val="24"/>
          <w:lang w:eastAsia="pl-PL"/>
        </w:rPr>
        <w:t>dwóch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jednobrzmiącyc</w:t>
      </w:r>
      <w:r w:rsidR="00910DC3" w:rsidRPr="00495C23">
        <w:rPr>
          <w:rFonts w:ascii="Arial" w:eastAsia="Times New Roman" w:hAnsi="Arial" w:cs="Arial"/>
          <w:sz w:val="24"/>
          <w:szCs w:val="24"/>
          <w:lang w:eastAsia="pl-PL"/>
        </w:rPr>
        <w:t>h egzemplarzach, jeden egzemplarz</w:t>
      </w:r>
      <w:r w:rsidRPr="00495C23">
        <w:rPr>
          <w:rFonts w:ascii="Arial" w:eastAsia="Times New Roman" w:hAnsi="Arial" w:cs="Arial"/>
          <w:sz w:val="24"/>
          <w:szCs w:val="24"/>
          <w:lang w:eastAsia="pl-PL"/>
        </w:rPr>
        <w:t xml:space="preserve"> dla Zamawiającego i jeden egzemplarz dla Wykonawcy.</w:t>
      </w:r>
    </w:p>
    <w:p w14:paraId="49CCEC09" w14:textId="77777777" w:rsidR="00270558" w:rsidRPr="00495C23" w:rsidRDefault="00270558" w:rsidP="00495C23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ACFB219" w14:textId="00A1B41F" w:rsidR="007A3BC4" w:rsidRPr="00495C23" w:rsidRDefault="00270558" w:rsidP="00495C2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95C23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 xml:space="preserve">ZAMAWIAJĄCY </w:t>
      </w:r>
      <w:r w:rsidRPr="00495C23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495C23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495C23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495C23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495C23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  <w:t>WYKONAWCA</w:t>
      </w:r>
    </w:p>
    <w:sectPr w:rsidR="007A3BC4" w:rsidRPr="00495C23" w:rsidSect="00485CB5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1ED93" w14:textId="77777777" w:rsidR="00332FBA" w:rsidRDefault="00332FBA" w:rsidP="00270558">
      <w:pPr>
        <w:spacing w:after="0" w:line="240" w:lineRule="auto"/>
      </w:pPr>
      <w:r>
        <w:separator/>
      </w:r>
    </w:p>
  </w:endnote>
  <w:endnote w:type="continuationSeparator" w:id="0">
    <w:p w14:paraId="17A986AE" w14:textId="77777777" w:rsidR="00332FBA" w:rsidRDefault="00332FBA" w:rsidP="0027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enturyGothic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87183"/>
      <w:docPartObj>
        <w:docPartGallery w:val="Page Numbers (Bottom of Page)"/>
        <w:docPartUnique/>
      </w:docPartObj>
    </w:sdtPr>
    <w:sdtEndPr/>
    <w:sdtContent>
      <w:p w14:paraId="72ACA724" w14:textId="40045E6E" w:rsidR="002638FC" w:rsidRDefault="002638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D7D">
          <w:rPr>
            <w:noProof/>
          </w:rPr>
          <w:t>1</w:t>
        </w:r>
        <w:r>
          <w:fldChar w:fldCharType="end"/>
        </w:r>
      </w:p>
    </w:sdtContent>
  </w:sdt>
  <w:p w14:paraId="649510E1" w14:textId="77777777" w:rsidR="002638FC" w:rsidRDefault="002638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7F005" w14:textId="77777777" w:rsidR="00332FBA" w:rsidRDefault="00332FBA" w:rsidP="00270558">
      <w:pPr>
        <w:spacing w:after="0" w:line="240" w:lineRule="auto"/>
      </w:pPr>
      <w:r>
        <w:separator/>
      </w:r>
    </w:p>
  </w:footnote>
  <w:footnote w:type="continuationSeparator" w:id="0">
    <w:p w14:paraId="6FBF02AA" w14:textId="77777777" w:rsidR="00332FBA" w:rsidRDefault="00332FBA" w:rsidP="0027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572F"/>
    <w:multiLevelType w:val="hybridMultilevel"/>
    <w:tmpl w:val="F08004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C0B44"/>
    <w:multiLevelType w:val="hybridMultilevel"/>
    <w:tmpl w:val="9FBED54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081C2C"/>
    <w:multiLevelType w:val="hybridMultilevel"/>
    <w:tmpl w:val="E49CB9CA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6A3ECA"/>
    <w:multiLevelType w:val="hybridMultilevel"/>
    <w:tmpl w:val="32BA8F42"/>
    <w:lvl w:ilvl="0" w:tplc="D53A8E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938D9"/>
    <w:multiLevelType w:val="hybridMultilevel"/>
    <w:tmpl w:val="DCCC10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C24D9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01A9F"/>
    <w:multiLevelType w:val="hybridMultilevel"/>
    <w:tmpl w:val="B91AC2A0"/>
    <w:lvl w:ilvl="0" w:tplc="0C72C5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CA09A0A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A60492"/>
    <w:multiLevelType w:val="hybridMultilevel"/>
    <w:tmpl w:val="E21C056E"/>
    <w:lvl w:ilvl="0" w:tplc="8E7005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14F97"/>
    <w:multiLevelType w:val="hybridMultilevel"/>
    <w:tmpl w:val="1D9E8EE4"/>
    <w:lvl w:ilvl="0" w:tplc="D388BAE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D3E92"/>
    <w:multiLevelType w:val="hybridMultilevel"/>
    <w:tmpl w:val="3D2C2D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BF251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CEB0DFA"/>
    <w:multiLevelType w:val="hybridMultilevel"/>
    <w:tmpl w:val="64CE9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87784"/>
    <w:multiLevelType w:val="hybridMultilevel"/>
    <w:tmpl w:val="70D8889E"/>
    <w:lvl w:ilvl="0" w:tplc="A92EF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3A7795"/>
    <w:multiLevelType w:val="hybridMultilevel"/>
    <w:tmpl w:val="9C108F3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121253A"/>
    <w:multiLevelType w:val="hybridMultilevel"/>
    <w:tmpl w:val="894828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1358A7"/>
    <w:multiLevelType w:val="hybridMultilevel"/>
    <w:tmpl w:val="A5B236D4"/>
    <w:lvl w:ilvl="0" w:tplc="5D5023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5931D8"/>
    <w:multiLevelType w:val="hybridMultilevel"/>
    <w:tmpl w:val="DFAA2DF8"/>
    <w:lvl w:ilvl="0" w:tplc="9C388F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D8ACA42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ascii="Tahoma" w:hAnsi="Tahoma" w:hint="default"/>
        <w:b w:val="0"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7" w15:restartNumberingAfterBreak="0">
    <w:nsid w:val="2A7515C0"/>
    <w:multiLevelType w:val="multilevel"/>
    <w:tmpl w:val="DBB6521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B035B90"/>
    <w:multiLevelType w:val="hybridMultilevel"/>
    <w:tmpl w:val="0890CC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D2C221C"/>
    <w:multiLevelType w:val="hybridMultilevel"/>
    <w:tmpl w:val="583A13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EAA5A90"/>
    <w:multiLevelType w:val="multilevel"/>
    <w:tmpl w:val="24C888B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B5F72C3"/>
    <w:multiLevelType w:val="hybridMultilevel"/>
    <w:tmpl w:val="774AAE82"/>
    <w:lvl w:ilvl="0" w:tplc="260010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C7B73"/>
    <w:multiLevelType w:val="hybridMultilevel"/>
    <w:tmpl w:val="EA56883A"/>
    <w:lvl w:ilvl="0" w:tplc="1BCA8E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88BA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6587F"/>
    <w:multiLevelType w:val="hybridMultilevel"/>
    <w:tmpl w:val="2B5E075A"/>
    <w:lvl w:ilvl="0" w:tplc="7CC4D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F87DD0"/>
    <w:multiLevelType w:val="multilevel"/>
    <w:tmpl w:val="F648C5C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F4555E1"/>
    <w:multiLevelType w:val="hybridMultilevel"/>
    <w:tmpl w:val="A84E2C5E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6" w15:restartNumberingAfterBreak="0">
    <w:nsid w:val="51532744"/>
    <w:multiLevelType w:val="hybridMultilevel"/>
    <w:tmpl w:val="08502BE8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7" w15:restartNumberingAfterBreak="0">
    <w:nsid w:val="54852F7D"/>
    <w:multiLevelType w:val="hybridMultilevel"/>
    <w:tmpl w:val="F16C5A7C"/>
    <w:lvl w:ilvl="0" w:tplc="D03AFC4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740074"/>
    <w:multiLevelType w:val="hybridMultilevel"/>
    <w:tmpl w:val="0CCAF3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EA608E"/>
    <w:multiLevelType w:val="hybridMultilevel"/>
    <w:tmpl w:val="AA5AB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56C72"/>
    <w:multiLevelType w:val="hybridMultilevel"/>
    <w:tmpl w:val="C59C755E"/>
    <w:lvl w:ilvl="0" w:tplc="2154D40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74FD9"/>
    <w:multiLevelType w:val="hybridMultilevel"/>
    <w:tmpl w:val="D3A8715C"/>
    <w:lvl w:ilvl="0" w:tplc="7092F9DA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177EE9"/>
    <w:multiLevelType w:val="hybridMultilevel"/>
    <w:tmpl w:val="1C265AF4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F9E89E6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A22636"/>
    <w:multiLevelType w:val="hybridMultilevel"/>
    <w:tmpl w:val="20ACF2EA"/>
    <w:lvl w:ilvl="0" w:tplc="AE06B65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759B"/>
    <w:multiLevelType w:val="hybridMultilevel"/>
    <w:tmpl w:val="201C5A18"/>
    <w:lvl w:ilvl="0" w:tplc="BF0CC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4F0255"/>
    <w:multiLevelType w:val="hybridMultilevel"/>
    <w:tmpl w:val="A9A0DEF2"/>
    <w:lvl w:ilvl="0" w:tplc="15E0B2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C8433A"/>
    <w:multiLevelType w:val="hybridMultilevel"/>
    <w:tmpl w:val="ADF07454"/>
    <w:lvl w:ilvl="0" w:tplc="5A723DD0">
      <w:start w:val="1"/>
      <w:numFmt w:val="lowerLetter"/>
      <w:lvlText w:val="%1)"/>
      <w:lvlJc w:val="left"/>
      <w:pPr>
        <w:ind w:left="1514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7" w15:restartNumberingAfterBreak="0">
    <w:nsid w:val="77F37961"/>
    <w:multiLevelType w:val="hybridMultilevel"/>
    <w:tmpl w:val="C35295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A222CCB"/>
    <w:multiLevelType w:val="hybridMultilevel"/>
    <w:tmpl w:val="F36E671C"/>
    <w:lvl w:ilvl="0" w:tplc="086EB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337C8D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81E52"/>
    <w:multiLevelType w:val="hybridMultilevel"/>
    <w:tmpl w:val="E39687B4"/>
    <w:lvl w:ilvl="0" w:tplc="79D2D2E8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C75B72"/>
    <w:multiLevelType w:val="hybridMultilevel"/>
    <w:tmpl w:val="DCCC10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C24D9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9"/>
  </w:num>
  <w:num w:numId="3">
    <w:abstractNumId w:val="15"/>
  </w:num>
  <w:num w:numId="4">
    <w:abstractNumId w:val="5"/>
  </w:num>
  <w:num w:numId="5">
    <w:abstractNumId w:val="18"/>
  </w:num>
  <w:num w:numId="6">
    <w:abstractNumId w:val="30"/>
  </w:num>
  <w:num w:numId="7">
    <w:abstractNumId w:val="16"/>
  </w:num>
  <w:num w:numId="8">
    <w:abstractNumId w:val="33"/>
  </w:num>
  <w:num w:numId="9">
    <w:abstractNumId w:val="36"/>
  </w:num>
  <w:num w:numId="10">
    <w:abstractNumId w:val="27"/>
  </w:num>
  <w:num w:numId="11">
    <w:abstractNumId w:val="22"/>
  </w:num>
  <w:num w:numId="12">
    <w:abstractNumId w:val="7"/>
  </w:num>
  <w:num w:numId="13">
    <w:abstractNumId w:val="38"/>
  </w:num>
  <w:num w:numId="14">
    <w:abstractNumId w:val="0"/>
  </w:num>
  <w:num w:numId="15">
    <w:abstractNumId w:val="8"/>
  </w:num>
  <w:num w:numId="16">
    <w:abstractNumId w:val="10"/>
  </w:num>
  <w:num w:numId="17">
    <w:abstractNumId w:val="23"/>
  </w:num>
  <w:num w:numId="18">
    <w:abstractNumId w:val="12"/>
  </w:num>
  <w:num w:numId="19">
    <w:abstractNumId w:val="35"/>
  </w:num>
  <w:num w:numId="20">
    <w:abstractNumId w:val="4"/>
  </w:num>
  <w:num w:numId="21">
    <w:abstractNumId w:val="6"/>
  </w:num>
  <w:num w:numId="22">
    <w:abstractNumId w:val="3"/>
  </w:num>
  <w:num w:numId="23">
    <w:abstractNumId w:val="17"/>
  </w:num>
  <w:num w:numId="24">
    <w:abstractNumId w:val="31"/>
  </w:num>
  <w:num w:numId="25">
    <w:abstractNumId w:val="20"/>
  </w:num>
  <w:num w:numId="26">
    <w:abstractNumId w:val="24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1"/>
  </w:num>
  <w:num w:numId="32">
    <w:abstractNumId w:val="2"/>
  </w:num>
  <w:num w:numId="33">
    <w:abstractNumId w:val="25"/>
  </w:num>
  <w:num w:numId="34">
    <w:abstractNumId w:val="26"/>
  </w:num>
  <w:num w:numId="35">
    <w:abstractNumId w:val="34"/>
  </w:num>
  <w:num w:numId="36">
    <w:abstractNumId w:val="40"/>
  </w:num>
  <w:num w:numId="37">
    <w:abstractNumId w:val="9"/>
  </w:num>
  <w:num w:numId="38">
    <w:abstractNumId w:val="37"/>
  </w:num>
  <w:num w:numId="39">
    <w:abstractNumId w:val="28"/>
  </w:num>
  <w:num w:numId="40">
    <w:abstractNumId w:val="13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668"/>
    <w:rsid w:val="00045B62"/>
    <w:rsid w:val="0006123C"/>
    <w:rsid w:val="00064CDE"/>
    <w:rsid w:val="000B50EF"/>
    <w:rsid w:val="00112C90"/>
    <w:rsid w:val="0011538D"/>
    <w:rsid w:val="001A1013"/>
    <w:rsid w:val="001B2399"/>
    <w:rsid w:val="002638FC"/>
    <w:rsid w:val="00265BAE"/>
    <w:rsid w:val="00267497"/>
    <w:rsid w:val="00270558"/>
    <w:rsid w:val="00286059"/>
    <w:rsid w:val="0029637A"/>
    <w:rsid w:val="002B3668"/>
    <w:rsid w:val="002B3E3B"/>
    <w:rsid w:val="002D1AD8"/>
    <w:rsid w:val="002D49FF"/>
    <w:rsid w:val="00332FBA"/>
    <w:rsid w:val="00351D23"/>
    <w:rsid w:val="0038234B"/>
    <w:rsid w:val="00397390"/>
    <w:rsid w:val="003A121F"/>
    <w:rsid w:val="003B5ACB"/>
    <w:rsid w:val="003E7A5A"/>
    <w:rsid w:val="00423F78"/>
    <w:rsid w:val="00461A12"/>
    <w:rsid w:val="00485CB5"/>
    <w:rsid w:val="0049470E"/>
    <w:rsid w:val="00495C23"/>
    <w:rsid w:val="004B321C"/>
    <w:rsid w:val="004B7E6A"/>
    <w:rsid w:val="005418A1"/>
    <w:rsid w:val="005D684B"/>
    <w:rsid w:val="00643D13"/>
    <w:rsid w:val="00644338"/>
    <w:rsid w:val="00660943"/>
    <w:rsid w:val="006A6B54"/>
    <w:rsid w:val="006B2E73"/>
    <w:rsid w:val="006C5A88"/>
    <w:rsid w:val="00732056"/>
    <w:rsid w:val="00756EB1"/>
    <w:rsid w:val="00785E7C"/>
    <w:rsid w:val="00792D7D"/>
    <w:rsid w:val="007A3BC4"/>
    <w:rsid w:val="007D7184"/>
    <w:rsid w:val="008B5133"/>
    <w:rsid w:val="008C143F"/>
    <w:rsid w:val="008C6D07"/>
    <w:rsid w:val="00910DC3"/>
    <w:rsid w:val="0091197B"/>
    <w:rsid w:val="009228F2"/>
    <w:rsid w:val="00950FDA"/>
    <w:rsid w:val="0096492F"/>
    <w:rsid w:val="00993748"/>
    <w:rsid w:val="009B403D"/>
    <w:rsid w:val="009F00EC"/>
    <w:rsid w:val="009F31AC"/>
    <w:rsid w:val="00A57177"/>
    <w:rsid w:val="00A679FD"/>
    <w:rsid w:val="00A91348"/>
    <w:rsid w:val="00A95CD9"/>
    <w:rsid w:val="00AC2F8E"/>
    <w:rsid w:val="00C07019"/>
    <w:rsid w:val="00C220CD"/>
    <w:rsid w:val="00C52E53"/>
    <w:rsid w:val="00CF2DDB"/>
    <w:rsid w:val="00D34EA6"/>
    <w:rsid w:val="00D72216"/>
    <w:rsid w:val="00D94D81"/>
    <w:rsid w:val="00DA0542"/>
    <w:rsid w:val="00DB2D94"/>
    <w:rsid w:val="00DB37D6"/>
    <w:rsid w:val="00E62DC3"/>
    <w:rsid w:val="00E72224"/>
    <w:rsid w:val="00EC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9CA2"/>
  <w15:docId w15:val="{80C48F06-4E81-4BF6-856F-C64C1D38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3668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2B3668"/>
  </w:style>
  <w:style w:type="paragraph" w:styleId="Tekstdymka">
    <w:name w:val="Balloon Text"/>
    <w:basedOn w:val="Normalny"/>
    <w:link w:val="TekstdymkaZnak"/>
    <w:uiPriority w:val="99"/>
    <w:semiHidden/>
    <w:unhideWhenUsed/>
    <w:rsid w:val="00732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05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8B51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B5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70558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0558"/>
    <w:rPr>
      <w:rFonts w:ascii="Trebuchet MS" w:eastAsia="Times New Roman" w:hAnsi="Trebuchet MS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rsid w:val="0027055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F3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1AC"/>
  </w:style>
  <w:style w:type="character" w:styleId="Odwoaniedokomentarza">
    <w:name w:val="annotation reference"/>
    <w:basedOn w:val="Domylnaczcionkaakapitu"/>
    <w:uiPriority w:val="99"/>
    <w:semiHidden/>
    <w:unhideWhenUsed/>
    <w:rsid w:val="007D7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1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1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84"/>
    <w:rPr>
      <w:b/>
      <w:bCs/>
      <w:sz w:val="20"/>
      <w:szCs w:val="20"/>
    </w:rPr>
  </w:style>
  <w:style w:type="character" w:customStyle="1" w:styleId="fontstyle01">
    <w:name w:val="fontstyle01"/>
    <w:basedOn w:val="Domylnaczcionkaakapitu"/>
    <w:rsid w:val="006C5A8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A66C1-AF40-4593-A79E-1751CE84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15</Pages>
  <Words>4182</Words>
  <Characters>25092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Natalia Felska</cp:lastModifiedBy>
  <cp:revision>20</cp:revision>
  <cp:lastPrinted>2024-02-08T12:51:00Z</cp:lastPrinted>
  <dcterms:created xsi:type="dcterms:W3CDTF">2020-01-27T10:11:00Z</dcterms:created>
  <dcterms:modified xsi:type="dcterms:W3CDTF">2024-02-09T06:59:00Z</dcterms:modified>
</cp:coreProperties>
</file>