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B0" w:rsidRDefault="00ED1EB0" w:rsidP="001168E2">
      <w:pPr>
        <w:spacing w:line="360" w:lineRule="auto"/>
        <w:jc w:val="center"/>
        <w:rPr>
          <w:rFonts w:ascii="Calibri" w:hAnsi="Calibri" w:cs="Calibri"/>
          <w:b/>
          <w:caps/>
          <w:sz w:val="44"/>
          <w:szCs w:val="44"/>
        </w:rPr>
      </w:pPr>
    </w:p>
    <w:p w:rsidR="00ED1EB0" w:rsidRPr="00FC43F4" w:rsidRDefault="00ED1EB0"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ED1EB0" w:rsidRPr="00FC43F4" w:rsidRDefault="00ED1EB0"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ED1EB0" w:rsidRPr="00B611A7" w:rsidRDefault="00ED1EB0" w:rsidP="00B611A7">
      <w:pPr>
        <w:suppressAutoHyphens/>
        <w:spacing w:before="240" w:after="240" w:line="360" w:lineRule="auto"/>
        <w:jc w:val="center"/>
        <w:rPr>
          <w:rFonts w:ascii="Calibri" w:hAnsi="Calibri" w:cs="Calibri"/>
          <w:b/>
          <w:caps/>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ED1EB0" w:rsidRPr="00DB4BEF" w:rsidRDefault="00ED1EB0"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ED1EB0" w:rsidRPr="005F568F" w:rsidRDefault="00ED1EB0" w:rsidP="006C5AA0">
      <w:pPr>
        <w:jc w:val="center"/>
        <w:rPr>
          <w:rFonts w:ascii="Calibri" w:hAnsi="Calibri" w:cs="Calibri"/>
          <w:b/>
          <w:color w:val="FF0000"/>
          <w:sz w:val="22"/>
          <w:szCs w:val="22"/>
        </w:rPr>
      </w:pP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ED1EB0" w:rsidRDefault="00ED1EB0" w:rsidP="001168E2">
      <w:pPr>
        <w:spacing w:before="60" w:line="360" w:lineRule="auto"/>
        <w:jc w:val="center"/>
        <w:rPr>
          <w:rFonts w:ascii="Calibri" w:hAnsi="Calibri" w:cs="Calibri"/>
          <w:b/>
          <w:color w:val="FF0000"/>
          <w:sz w:val="22"/>
          <w:szCs w:val="22"/>
        </w:rPr>
      </w:pPr>
    </w:p>
    <w:p w:rsidR="00ED1EB0" w:rsidRPr="00B611A7" w:rsidRDefault="00ED1EB0"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ED1EB0" w:rsidRPr="00FC43F4" w:rsidRDefault="00ED1EB0"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52.2021.JU</w:t>
      </w:r>
    </w:p>
    <w:p w:rsidR="00ED1EB0" w:rsidRPr="00C35A9C" w:rsidRDefault="00ED1EB0" w:rsidP="00FC43F4">
      <w:pPr>
        <w:pStyle w:val="Title"/>
        <w:spacing w:before="480" w:after="480" w:line="360" w:lineRule="auto"/>
        <w:jc w:val="left"/>
        <w:rPr>
          <w:rFonts w:ascii="Calibri" w:hAnsi="Calibri" w:cs="Calibri"/>
          <w:caps/>
          <w:szCs w:val="22"/>
        </w:rPr>
      </w:pPr>
    </w:p>
    <w:p w:rsidR="00ED1EB0" w:rsidRPr="00C35A9C" w:rsidRDefault="00ED1EB0"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ED1EB0" w:rsidRPr="00C35A9C" w:rsidRDefault="00ED1EB0"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ED1EB0" w:rsidRPr="00C35A9C" w:rsidRDefault="00ED1EB0"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ED1EB0" w:rsidRPr="00C35A9C" w:rsidRDefault="00ED1EB0"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ED1EB0" w:rsidRPr="00C35A9C" w:rsidRDefault="00ED1EB0"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ED1EB0" w:rsidRPr="00431099" w:rsidRDefault="00ED1EB0"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ED1EB0" w:rsidRPr="00C35A9C" w:rsidRDefault="00ED1EB0"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ED1EB0" w:rsidRPr="00C35A9C" w:rsidRDefault="00ED1EB0"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ED1EB0" w:rsidRPr="00C35A9C" w:rsidRDefault="00ED1EB0"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D1EB0" w:rsidRPr="00C35A9C" w:rsidRDefault="00ED1EB0"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ED1EB0" w:rsidRPr="00C35A9C" w:rsidRDefault="00ED1EB0"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ED1EB0" w:rsidRPr="00C35A9C" w:rsidRDefault="00ED1EB0"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ED1EB0" w:rsidRPr="00C35A9C" w:rsidRDefault="00ED1EB0"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ED1EB0" w:rsidRPr="00C35A9C" w:rsidRDefault="00ED1EB0"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ED1EB0" w:rsidRPr="00C35A9C" w:rsidRDefault="00ED1EB0"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ED1EB0"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D1EB0" w:rsidRPr="00C35A9C" w:rsidRDefault="00ED1EB0" w:rsidP="005D5FE0">
      <w:pPr>
        <w:pStyle w:val="pkt"/>
        <w:spacing w:before="0" w:after="0" w:line="360" w:lineRule="auto"/>
        <w:ind w:left="852" w:hanging="426"/>
        <w:rPr>
          <w:rFonts w:ascii="Calibri" w:hAnsi="Calibri" w:cs="Calibri"/>
          <w:sz w:val="22"/>
          <w:szCs w:val="22"/>
        </w:rPr>
      </w:pP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ED1EB0" w:rsidRPr="00C35A9C" w:rsidRDefault="00ED1EB0"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ED1EB0"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ED1EB0" w:rsidRDefault="00ED1EB0"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ED1EB0" w:rsidRPr="00F76073" w:rsidRDefault="00ED1EB0"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ED1EB0" w:rsidRDefault="00ED1EB0"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ED1EB0" w:rsidRDefault="00ED1EB0"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ED1EB0" w:rsidRDefault="00ED1EB0"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ED1EB0" w:rsidRDefault="00ED1EB0" w:rsidP="00355933">
      <w:pPr>
        <w:pStyle w:val="pkt"/>
        <w:spacing w:before="0" w:after="0" w:line="360" w:lineRule="auto"/>
        <w:ind w:left="426" w:hanging="426"/>
        <w:rPr>
          <w:rFonts w:ascii="Calibri" w:hAnsi="Calibri" w:cs="Calibri"/>
          <w:sz w:val="22"/>
          <w:szCs w:val="22"/>
        </w:rPr>
      </w:pPr>
    </w:p>
    <w:p w:rsidR="00ED1EB0" w:rsidRDefault="00ED1EB0" w:rsidP="00355933">
      <w:pPr>
        <w:pStyle w:val="pkt"/>
        <w:spacing w:before="0" w:after="0" w:line="360" w:lineRule="auto"/>
        <w:ind w:left="426" w:hanging="426"/>
        <w:rPr>
          <w:rFonts w:ascii="Calibri" w:hAnsi="Calibri" w:cs="Calibri"/>
          <w:sz w:val="22"/>
          <w:szCs w:val="22"/>
        </w:rPr>
      </w:pPr>
    </w:p>
    <w:p w:rsidR="00ED1EB0" w:rsidRPr="00C35A9C" w:rsidRDefault="00ED1EB0" w:rsidP="00355933">
      <w:pPr>
        <w:pStyle w:val="pkt"/>
        <w:spacing w:before="0" w:after="0" w:line="360" w:lineRule="auto"/>
        <w:ind w:left="426" w:hanging="426"/>
        <w:rPr>
          <w:rFonts w:ascii="Calibri" w:hAnsi="Calibri" w:cs="Calibri"/>
          <w:sz w:val="22"/>
          <w:szCs w:val="22"/>
        </w:rPr>
      </w:pP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ED1EB0" w:rsidRPr="005F568F" w:rsidRDefault="00ED1EB0" w:rsidP="006C5AA0">
      <w:pPr>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ED1EB0" w:rsidRPr="006C5AA0" w:rsidRDefault="00ED1EB0" w:rsidP="00AB6F7D">
      <w:pPr>
        <w:spacing w:before="60" w:line="360" w:lineRule="auto"/>
        <w:jc w:val="center"/>
        <w:rPr>
          <w:rFonts w:ascii="Calibri" w:hAnsi="Calibri" w:cs="Calibri"/>
          <w:color w:val="FF0000"/>
          <w:sz w:val="22"/>
          <w:szCs w:val="22"/>
        </w:rPr>
      </w:pPr>
    </w:p>
    <w:p w:rsidR="00ED1EB0" w:rsidRPr="006C5AA0" w:rsidRDefault="00ED1EB0"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sz w:val="22"/>
          <w:szCs w:val="22"/>
        </w:rPr>
        <w:t>2.</w:t>
      </w:r>
      <w:r w:rsidRPr="006C5AA0">
        <w:rPr>
          <w:rFonts w:ascii="Calibri" w:hAnsi="Calibri" w:cs="Calibri"/>
          <w:sz w:val="22"/>
          <w:szCs w:val="22"/>
        </w:rPr>
        <w:tab/>
        <w:t xml:space="preserve">Wspólny Słownik Zamówień CPV: </w:t>
      </w:r>
      <w:r w:rsidRPr="00A84EC2">
        <w:rPr>
          <w:rFonts w:ascii="Calibri" w:hAnsi="Calibri" w:cs="Calibri"/>
          <w:b/>
          <w:color w:val="FF0000"/>
          <w:sz w:val="22"/>
          <w:szCs w:val="22"/>
        </w:rPr>
        <w:t>33141110</w:t>
      </w:r>
    </w:p>
    <w:p w:rsidR="00ED1EB0" w:rsidRPr="006C5AA0" w:rsidRDefault="00ED1EB0"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b/>
          <w:sz w:val="22"/>
          <w:szCs w:val="22"/>
        </w:rPr>
        <w:t>3.</w:t>
      </w:r>
      <w:r w:rsidRPr="006C5AA0">
        <w:rPr>
          <w:rFonts w:ascii="Calibri" w:hAnsi="Calibri" w:cs="Calibri"/>
          <w:b/>
          <w:sz w:val="22"/>
          <w:szCs w:val="22"/>
        </w:rPr>
        <w:tab/>
      </w:r>
      <w:r w:rsidRPr="006C5AA0">
        <w:rPr>
          <w:rFonts w:ascii="Calibri" w:hAnsi="Calibri" w:cs="Calibri"/>
          <w:sz w:val="22"/>
          <w:szCs w:val="22"/>
        </w:rPr>
        <w:t>Przedmiot zamówienia został podzielony na części. Zamawiający dopuszcza składanie ofert częściowych.</w:t>
      </w:r>
    </w:p>
    <w:p w:rsidR="00ED1EB0" w:rsidRPr="00C35A9C" w:rsidRDefault="00ED1EB0" w:rsidP="006C5AA0">
      <w:pPr>
        <w:pStyle w:val="pkt"/>
        <w:spacing w:before="0" w:after="0" w:line="360" w:lineRule="auto"/>
        <w:ind w:left="0" w:firstLine="0"/>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dopuszcza składania ofert wariantowych oraz w postaci katalogów elektronicznych.</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ED1EB0" w:rsidRPr="003F3751" w:rsidRDefault="00ED1EB0"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opatrunkowych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ED1EB0"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ED1EB0" w:rsidRPr="00004EA9" w:rsidRDefault="00ED1EB0"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ED1EB0" w:rsidRPr="00004EA9" w:rsidRDefault="00ED1EB0"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ED1EB0" w:rsidRPr="00004EA9" w:rsidRDefault="00ED1EB0"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ED1EB0" w:rsidRPr="00004EA9" w:rsidRDefault="00ED1EB0"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ED1EB0" w:rsidRPr="00C35A9C" w:rsidRDefault="00ED1EB0"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ED1EB0" w:rsidRPr="00205B3D" w:rsidRDefault="00ED1EB0"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ED1EB0" w:rsidRPr="00C35A9C" w:rsidRDefault="00ED1EB0"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ED1EB0" w:rsidRPr="009B2A5E" w:rsidRDefault="00ED1EB0" w:rsidP="005D5BE2">
      <w:pPr>
        <w:pStyle w:val="pkt"/>
        <w:spacing w:line="360" w:lineRule="auto"/>
        <w:ind w:left="426" w:hanging="426"/>
        <w:rPr>
          <w:rFonts w:ascii="Calibri" w:hAnsi="Calibri" w:cs="Calibri"/>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ormularzu asortymentowo-cenowym, próbki załącza do oferty i przesyła na adres Zamawiającego – każda próbka winna być oznaczona nr pakietu. Na kartonie wpisuje nr sprawy (BZP.3810.52.2021.JU)</w:t>
      </w:r>
    </w:p>
    <w:p w:rsidR="00ED1EB0" w:rsidRDefault="00ED1EB0"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ED1EB0" w:rsidRPr="00C35A9C" w:rsidRDefault="00ED1EB0" w:rsidP="009C34EE">
      <w:pPr>
        <w:pStyle w:val="pkt"/>
        <w:numPr>
          <w:ilvl w:val="0"/>
          <w:numId w:val="18"/>
        </w:numPr>
        <w:spacing w:line="360" w:lineRule="auto"/>
        <w:rPr>
          <w:rFonts w:ascii="Calibri" w:hAnsi="Calibri" w:cs="Calibri"/>
          <w:sz w:val="22"/>
          <w:szCs w:val="22"/>
        </w:rPr>
      </w:pPr>
      <w:r w:rsidRPr="009C34E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ED1EB0" w:rsidRPr="00C35A9C" w:rsidRDefault="00ED1EB0"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p w:rsidR="00ED1EB0" w:rsidRDefault="00ED1EB0"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ED1EB0" w:rsidRPr="009C34EE" w:rsidRDefault="00ED1EB0" w:rsidP="009C34EE">
      <w:pPr>
        <w:pStyle w:val="pkt"/>
        <w:spacing w:before="0" w:after="0" w:line="360" w:lineRule="auto"/>
        <w:ind w:left="556" w:firstLine="0"/>
        <w:rPr>
          <w:rFonts w:ascii="Calibri" w:hAnsi="Calibri" w:cs="Calibri"/>
          <w:b/>
          <w:sz w:val="22"/>
          <w:szCs w:val="22"/>
        </w:rPr>
      </w:pP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ED1EB0" w:rsidRPr="00C35A9C" w:rsidRDefault="00ED1EB0"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ED1EB0" w:rsidRPr="00C35A9C" w:rsidRDefault="00ED1EB0"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ED1EB0" w:rsidRPr="001201FC" w:rsidRDefault="00ED1EB0"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od daty zawarcia umowy do 31.12.2022 roku.</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ED1EB0" w:rsidRPr="00C35A9C" w:rsidRDefault="00ED1EB0"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ED1EB0" w:rsidRPr="00C35A9C" w:rsidRDefault="00ED1EB0"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ED1EB0" w:rsidRPr="00C35A9C" w:rsidRDefault="00ED1EB0"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D1EB0" w:rsidRPr="00C35A9C" w:rsidRDefault="00ED1EB0"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ED1EB0" w:rsidRPr="00C35A9C" w:rsidRDefault="00ED1EB0"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ED1EB0" w:rsidRPr="00C35A9C" w:rsidRDefault="00ED1EB0"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ED1EB0" w:rsidRPr="0018103F"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ED1EB0" w:rsidRPr="00C35A9C" w:rsidRDefault="00ED1EB0"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ED1EB0" w:rsidRPr="00C35A9C" w:rsidRDefault="00ED1EB0"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ED1EB0" w:rsidRPr="00C35A9C" w:rsidRDefault="00ED1EB0"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ED1EB0" w:rsidRPr="00C35A9C" w:rsidRDefault="00ED1EB0"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ED1EB0" w:rsidRPr="00C35A9C" w:rsidRDefault="00ED1EB0"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D1EB0" w:rsidRPr="00C35A9C" w:rsidRDefault="00ED1EB0"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ED1EB0" w:rsidRPr="00C35A9C" w:rsidRDefault="00ED1EB0"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ED1EB0" w:rsidRPr="00C35A9C" w:rsidRDefault="00ED1EB0"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ED1EB0" w:rsidRPr="00E563D6" w:rsidRDefault="00ED1EB0"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ED1EB0" w:rsidRPr="00C35A9C" w:rsidRDefault="00ED1EB0"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zał.nr 1 do SWZ.</w:t>
      </w:r>
    </w:p>
    <w:p w:rsidR="00ED1EB0" w:rsidRPr="00C35A9C" w:rsidRDefault="00ED1EB0"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901C99">
        <w:rPr>
          <w:rFonts w:ascii="Calibri" w:hAnsi="Calibri" w:cs="Calibri"/>
          <w:b/>
          <w:sz w:val="22"/>
          <w:szCs w:val="22"/>
        </w:rPr>
        <w:t>– zał. nr 1 do oferty .</w:t>
      </w:r>
    </w:p>
    <w:p w:rsidR="00ED1EB0" w:rsidRDefault="00ED1EB0"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ED1EB0" w:rsidRPr="00E728E0" w:rsidRDefault="00ED1EB0"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ED1EB0" w:rsidRPr="00E728E0" w:rsidRDefault="00ED1EB0"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ED1EB0" w:rsidRDefault="00ED1EB0"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ED1EB0" w:rsidRDefault="00ED1EB0" w:rsidP="00F06ED1">
      <w:pPr>
        <w:pStyle w:val="pkt"/>
        <w:spacing w:before="0" w:after="0" w:line="360" w:lineRule="auto"/>
        <w:ind w:left="0" w:firstLine="0"/>
        <w:rPr>
          <w:rFonts w:ascii="Calibri" w:hAnsi="Calibri" w:cs="Calibri"/>
          <w:sz w:val="22"/>
          <w:szCs w:val="22"/>
        </w:rPr>
      </w:pPr>
    </w:p>
    <w:p w:rsidR="00ED1EB0" w:rsidRPr="00F76073" w:rsidRDefault="00ED1EB0"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ED1EB0" w:rsidRPr="00C35A9C" w:rsidRDefault="00ED1EB0"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ED1EB0" w:rsidRPr="00C35A9C" w:rsidRDefault="00ED1EB0"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ED1EB0" w:rsidRPr="00C35A9C" w:rsidRDefault="00ED1EB0"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ED1EB0" w:rsidRDefault="00ED1EB0"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ED1EB0" w:rsidRPr="00C35A9C" w:rsidRDefault="00ED1EB0"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ED1EB0" w:rsidRDefault="00ED1EB0"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ED1EB0" w:rsidRPr="00C8430B" w:rsidRDefault="00ED1EB0"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ED1EB0" w:rsidRPr="00C35A9C" w:rsidRDefault="00ED1EB0"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ED1EB0" w:rsidRPr="00C35A9C" w:rsidRDefault="00ED1EB0"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ED1EB0" w:rsidRDefault="00ED1EB0"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ED1EB0" w:rsidRDefault="00ED1EB0" w:rsidP="00FC43F4">
      <w:pPr>
        <w:spacing w:line="360" w:lineRule="auto"/>
        <w:ind w:left="426" w:hanging="426"/>
        <w:jc w:val="both"/>
        <w:rPr>
          <w:rFonts w:ascii="Calibri" w:hAnsi="Calibri" w:cs="Calibri"/>
          <w:sz w:val="22"/>
          <w:szCs w:val="22"/>
          <w:shd w:val="clear" w:color="auto" w:fill="FFFFFF"/>
        </w:rPr>
      </w:pPr>
    </w:p>
    <w:p w:rsidR="00ED1EB0" w:rsidRPr="00713506" w:rsidRDefault="00ED1EB0"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ED1EB0" w:rsidRPr="00713506" w:rsidRDefault="00ED1EB0"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ED1EB0" w:rsidRPr="00713506" w:rsidRDefault="00ED1EB0"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ED1EB0" w:rsidRPr="00713506" w:rsidRDefault="00ED1EB0"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ED1EB0" w:rsidRPr="00713506" w:rsidRDefault="00ED1EB0"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ED1EB0" w:rsidRPr="00713506" w:rsidRDefault="00ED1EB0"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ED1EB0" w:rsidRPr="00FC43F4" w:rsidRDefault="00ED1EB0" w:rsidP="00235C95">
      <w:pPr>
        <w:spacing w:line="360" w:lineRule="auto"/>
        <w:jc w:val="both"/>
        <w:rPr>
          <w:rFonts w:ascii="Calibri" w:hAnsi="Calibri" w:cs="Calibri"/>
          <w:sz w:val="22"/>
          <w:szCs w:val="22"/>
          <w:shd w:val="clear" w:color="auto" w:fill="FFFFFF"/>
        </w:rPr>
      </w:pP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ED1EB0" w:rsidRPr="00C35A9C" w:rsidRDefault="00ED1EB0"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ED1EB0" w:rsidRPr="00C35A9C" w:rsidRDefault="00ED1EB0"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ED1EB0" w:rsidRPr="00C35A9C" w:rsidRDefault="00ED1EB0"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ED1EB0" w:rsidRPr="00C35A9C" w:rsidRDefault="00ED1EB0"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ED1EB0" w:rsidRPr="00C35A9C" w:rsidRDefault="00ED1EB0"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ED1EB0" w:rsidRPr="00C35A9C" w:rsidRDefault="00ED1EB0"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ED1EB0" w:rsidRPr="00C35A9C" w:rsidRDefault="00ED1EB0"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ED1EB0" w:rsidRPr="00C35A9C" w:rsidRDefault="00ED1EB0"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ED1EB0" w:rsidRPr="00C35A9C" w:rsidRDefault="00ED1EB0"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ED1EB0" w:rsidRPr="00C35A9C" w:rsidRDefault="00ED1EB0"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ED1EB0" w:rsidRPr="00C35A9C" w:rsidRDefault="00ED1EB0"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ED1EB0" w:rsidRPr="00C35A9C" w:rsidRDefault="00ED1EB0"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ED1EB0" w:rsidRPr="00C35A9C" w:rsidRDefault="00ED1EB0"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ED1EB0" w:rsidRPr="00C35A9C" w:rsidRDefault="00ED1EB0"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ED1EB0" w:rsidRPr="00C35A9C" w:rsidRDefault="00ED1EB0" w:rsidP="00ED193B">
      <w:pPr>
        <w:numPr>
          <w:ilvl w:val="1"/>
          <w:numId w:val="14"/>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ED1EB0" w:rsidRPr="00C35A9C" w:rsidRDefault="00ED1EB0" w:rsidP="00ED193B">
      <w:pPr>
        <w:numPr>
          <w:ilvl w:val="1"/>
          <w:numId w:val="14"/>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ED1EB0" w:rsidRPr="00C35A9C" w:rsidRDefault="00ED1EB0" w:rsidP="00ED193B">
      <w:pPr>
        <w:numPr>
          <w:ilvl w:val="1"/>
          <w:numId w:val="14"/>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ED1EB0" w:rsidRPr="00C35A9C" w:rsidRDefault="00ED1EB0" w:rsidP="00ED193B">
      <w:pPr>
        <w:numPr>
          <w:ilvl w:val="1"/>
          <w:numId w:val="14"/>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ED1EB0" w:rsidRPr="00C35A9C" w:rsidRDefault="00ED1EB0" w:rsidP="00ED193B">
      <w:pPr>
        <w:numPr>
          <w:ilvl w:val="1"/>
          <w:numId w:val="14"/>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ED1EB0" w:rsidRPr="00C35A9C" w:rsidRDefault="00ED1EB0" w:rsidP="00ED193B">
      <w:pPr>
        <w:numPr>
          <w:ilvl w:val="1"/>
          <w:numId w:val="14"/>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ED1EB0" w:rsidRPr="00C35A9C" w:rsidRDefault="00ED1EB0" w:rsidP="00ED193B">
      <w:pPr>
        <w:numPr>
          <w:ilvl w:val="1"/>
          <w:numId w:val="14"/>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ED1EB0" w:rsidRPr="00C35A9C" w:rsidRDefault="00ED1EB0"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ED1EB0" w:rsidRPr="00C35A9C" w:rsidRDefault="00ED1EB0" w:rsidP="00ED193B">
      <w:pPr>
        <w:pStyle w:val="ListParagraph"/>
        <w:numPr>
          <w:ilvl w:val="0"/>
          <w:numId w:val="15"/>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ED1EB0" w:rsidRPr="00C35A9C" w:rsidRDefault="00ED1EB0" w:rsidP="00ED193B">
      <w:pPr>
        <w:pStyle w:val="ListParagraph"/>
        <w:numPr>
          <w:ilvl w:val="0"/>
          <w:numId w:val="15"/>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ED1EB0" w:rsidRPr="00C35A9C" w:rsidRDefault="00ED1EB0"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D1EB0" w:rsidRPr="00C35A9C" w:rsidRDefault="00ED1EB0"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ED1EB0" w:rsidRPr="00C35A9C" w:rsidRDefault="00ED1EB0"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ED1EB0" w:rsidRPr="00CB5338" w:rsidRDefault="00ED1EB0"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BZP.3810.52</w:t>
      </w:r>
      <w:r w:rsidRPr="00CB5338">
        <w:rPr>
          <w:rFonts w:ascii="Calibri" w:hAnsi="Calibri" w:cs="Calibri"/>
          <w:b/>
          <w:color w:val="FF0000"/>
          <w:sz w:val="22"/>
          <w:szCs w:val="22"/>
        </w:rPr>
        <w:t>.2021.JU.</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yperlink"/>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ED1EB0" w:rsidRPr="00842EDA" w:rsidRDefault="00ED1EB0"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ED1EB0" w:rsidRPr="00C35A9C" w:rsidRDefault="00ED1EB0"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ED1EB0" w:rsidRPr="00C35A9C" w:rsidRDefault="00ED1EB0"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D1EB0" w:rsidRPr="00C35A9C" w:rsidRDefault="00ED1EB0"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ED1EB0" w:rsidRPr="00C35A9C" w:rsidRDefault="00ED1EB0" w:rsidP="00ED193B">
      <w:pPr>
        <w:numPr>
          <w:ilvl w:val="1"/>
          <w:numId w:val="16"/>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ED1EB0" w:rsidRPr="00C35A9C" w:rsidRDefault="00ED1EB0" w:rsidP="00ED193B">
      <w:pPr>
        <w:numPr>
          <w:ilvl w:val="1"/>
          <w:numId w:val="16"/>
        </w:numPr>
        <w:spacing w:line="320" w:lineRule="auto"/>
        <w:jc w:val="both"/>
        <w:rPr>
          <w:rFonts w:ascii="Calibri" w:hAnsi="Calibri" w:cs="Calibri"/>
          <w:sz w:val="22"/>
          <w:szCs w:val="22"/>
        </w:rPr>
      </w:pPr>
      <w:r w:rsidRPr="00C35A9C">
        <w:rPr>
          <w:rFonts w:ascii="Calibri" w:hAnsi="Calibri" w:cs="Calibri"/>
          <w:sz w:val="22"/>
          <w:szCs w:val="22"/>
        </w:rPr>
        <w:t>.7Z</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ED1EB0" w:rsidRPr="00C35A9C" w:rsidRDefault="00ED1EB0" w:rsidP="00ED193B">
      <w:pPr>
        <w:numPr>
          <w:ilvl w:val="0"/>
          <w:numId w:val="16"/>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ED1EB0" w:rsidRPr="00C35A9C" w:rsidRDefault="00ED1EB0"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ED1EB0" w:rsidRPr="002940EC" w:rsidRDefault="00ED1EB0"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ED1EB0" w:rsidRPr="007D3891" w:rsidRDefault="00ED1EB0"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ED1EB0" w:rsidRPr="00E610B4" w:rsidRDefault="00ED1EB0"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ED1EB0" w:rsidRPr="007D3891" w:rsidRDefault="00ED1EB0"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ED1EB0" w:rsidRPr="007D3891" w:rsidRDefault="00ED1EB0"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ED1EB0" w:rsidRPr="007D3891" w:rsidRDefault="00ED1EB0"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ED1EB0" w:rsidRPr="007D3891" w:rsidRDefault="00ED1EB0"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ED1EB0" w:rsidRPr="00C35A9C" w:rsidRDefault="00ED1EB0"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ED1EB0" w:rsidRDefault="00ED1EB0"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ED1EB0" w:rsidRPr="007A62F5"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ED1EB0" w:rsidRPr="007A62F5"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ED1EB0" w:rsidRDefault="00ED1EB0" w:rsidP="007A62F5">
      <w:pPr>
        <w:spacing w:line="360" w:lineRule="auto"/>
        <w:ind w:left="426" w:hanging="426"/>
        <w:jc w:val="both"/>
        <w:rPr>
          <w:rFonts w:ascii="Calibri" w:hAnsi="Calibri" w:cs="Calibri"/>
          <w:sz w:val="22"/>
          <w:szCs w:val="22"/>
        </w:rPr>
      </w:pPr>
      <w:r>
        <w:rPr>
          <w:rFonts w:ascii="Calibri" w:hAnsi="Calibri" w:cs="Calibri"/>
          <w:sz w:val="22"/>
          <w:szCs w:val="22"/>
        </w:rPr>
        <w:tab/>
      </w:r>
    </w:p>
    <w:p w:rsidR="00ED1EB0" w:rsidRPr="005D058D" w:rsidRDefault="00ED1EB0" w:rsidP="00C761CB">
      <w:pPr>
        <w:spacing w:line="360" w:lineRule="auto"/>
        <w:ind w:left="426" w:hanging="27"/>
        <w:jc w:val="both"/>
        <w:rPr>
          <w:rFonts w:ascii="Calibri" w:hAnsi="Calibri" w:cs="Calibri"/>
          <w:sz w:val="22"/>
          <w:szCs w:val="22"/>
        </w:rPr>
      </w:pPr>
      <w:r>
        <w:rPr>
          <w:rFonts w:ascii="Tahoma" w:hAnsi="Tahoma" w:cs="Tahoma"/>
          <w:b/>
          <w:bCs/>
          <w:color w:val="FF0000"/>
          <w:sz w:val="18"/>
          <w:szCs w:val="18"/>
        </w:rPr>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Pr>
          <w:rFonts w:ascii="Tahoma" w:hAnsi="Tahoma" w:cs="Tahoma"/>
          <w:b/>
          <w:bCs/>
          <w:color w:val="FF0000"/>
          <w:sz w:val="18"/>
          <w:szCs w:val="18"/>
        </w:rPr>
        <w:t>. PONADTO PROSIMY</w:t>
      </w:r>
      <w:r w:rsidRPr="00C219EA">
        <w:rPr>
          <w:rFonts w:ascii="Tahoma" w:hAnsi="Tahoma" w:cs="Tahoma"/>
          <w:b/>
          <w:bCs/>
          <w:color w:val="FF0000"/>
          <w:sz w:val="18"/>
          <w:szCs w:val="18"/>
        </w:rPr>
        <w:t xml:space="preserve">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ED1EB0" w:rsidRPr="00C35A9C" w:rsidRDefault="00ED1EB0"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ED1EB0" w:rsidRPr="00C35A9C" w:rsidRDefault="00ED1EB0"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ED1EB0" w:rsidRPr="005D058D" w:rsidRDefault="00ED1EB0"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ED1EB0" w:rsidRPr="00C35A9C" w:rsidRDefault="00ED1EB0"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ED1EB0" w:rsidRPr="005D058D" w:rsidRDefault="00ED1EB0"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yellow"/>
        </w:rPr>
        <w:t>25.12.</w:t>
      </w:r>
      <w:r w:rsidRPr="00B068EB">
        <w:rPr>
          <w:rFonts w:ascii="Calibri" w:hAnsi="Calibri" w:cs="Calibri"/>
          <w:b/>
          <w:bCs/>
          <w:sz w:val="22"/>
          <w:szCs w:val="22"/>
          <w:highlight w:val="yellow"/>
        </w:rPr>
        <w:t>2021r</w:t>
      </w:r>
      <w:r w:rsidRPr="00B068EB">
        <w:rPr>
          <w:rFonts w:ascii="Calibri" w:hAnsi="Calibri" w:cs="Calibri"/>
          <w:b/>
          <w:bCs/>
          <w:color w:val="FF0000"/>
          <w:sz w:val="22"/>
          <w:szCs w:val="22"/>
          <w:highlight w:val="yellow"/>
        </w:rPr>
        <w:t>.</w:t>
      </w:r>
      <w:r w:rsidRPr="00B068EB">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ED1EB0" w:rsidRPr="00C35A9C" w:rsidRDefault="00ED1EB0"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ED1EB0" w:rsidRPr="00C35A9C" w:rsidRDefault="00ED1EB0"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ED1EB0" w:rsidRPr="00C35A9C" w:rsidRDefault="00ED1EB0"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ED1EB0" w:rsidRPr="00C35A9C" w:rsidRDefault="00ED1EB0"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ED1EB0" w:rsidRPr="00C35A9C" w:rsidRDefault="00ED1EB0"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ED1EB0" w:rsidRPr="00901C99" w:rsidRDefault="00ED1EB0" w:rsidP="00E728E0">
      <w:pPr>
        <w:pStyle w:val="List"/>
        <w:numPr>
          <w:ilvl w:val="0"/>
          <w:numId w:val="17"/>
        </w:numPr>
        <w:autoSpaceDE w:val="0"/>
        <w:autoSpaceDN w:val="0"/>
        <w:spacing w:line="276" w:lineRule="auto"/>
        <w:jc w:val="both"/>
        <w:rPr>
          <w:rFonts w:ascii="Calibri" w:hAnsi="Calibri" w:cs="Calibri"/>
          <w:b/>
          <w:color w:val="FF0000"/>
          <w:sz w:val="22"/>
          <w:szCs w:val="22"/>
          <w:lang w:eastAsia="en-US"/>
        </w:rPr>
      </w:pPr>
      <w:r w:rsidRPr="00EF2FB3">
        <w:rPr>
          <w:rFonts w:ascii="Calibri" w:hAnsi="Calibri" w:cs="Calibri"/>
          <w:sz w:val="22"/>
          <w:szCs w:val="22"/>
        </w:rPr>
        <w:t>Ofe</w:t>
      </w:r>
      <w:r w:rsidRPr="00441584">
        <w:rPr>
          <w:rFonts w:ascii="Calibri" w:hAnsi="Calibri" w:cs="Calibri"/>
          <w:sz w:val="22"/>
          <w:szCs w:val="22"/>
        </w:rPr>
        <w:t xml:space="preserve">rtę wraz z wymaganymi dokumentami należy umieścić na </w:t>
      </w:r>
      <w:hyperlink r:id="rId21">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sidRPr="00901C99">
        <w:rPr>
          <w:rFonts w:ascii="Calibri" w:hAnsi="Calibri" w:cs="Calibri"/>
          <w:b/>
          <w:color w:val="FF0000"/>
          <w:sz w:val="22"/>
          <w:szCs w:val="22"/>
        </w:rPr>
        <w:t>27.09.2021 r. do godziny 11:30.</w:t>
      </w:r>
    </w:p>
    <w:p w:rsidR="00ED1EB0" w:rsidRPr="00C35A9C" w:rsidRDefault="00ED1EB0" w:rsidP="005D058D">
      <w:pPr>
        <w:numPr>
          <w:ilvl w:val="0"/>
          <w:numId w:val="17"/>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ED1EB0" w:rsidRPr="00C35A9C" w:rsidRDefault="00ED1EB0" w:rsidP="005D058D">
      <w:pPr>
        <w:numPr>
          <w:ilvl w:val="0"/>
          <w:numId w:val="17"/>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ED1EB0" w:rsidRPr="00C35A9C" w:rsidRDefault="00ED1EB0" w:rsidP="005D058D">
      <w:pPr>
        <w:numPr>
          <w:ilvl w:val="0"/>
          <w:numId w:val="17"/>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D1EB0" w:rsidRPr="00C35A9C" w:rsidRDefault="00ED1EB0" w:rsidP="005D058D">
      <w:pPr>
        <w:numPr>
          <w:ilvl w:val="0"/>
          <w:numId w:val="17"/>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ED1EB0" w:rsidRPr="00C35A9C" w:rsidRDefault="00ED1EB0" w:rsidP="005D058D">
      <w:pPr>
        <w:numPr>
          <w:ilvl w:val="0"/>
          <w:numId w:val="17"/>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ED1EB0" w:rsidRPr="00C35A9C" w:rsidRDefault="00ED1EB0"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ED1EB0" w:rsidRPr="00C35A9C" w:rsidRDefault="00ED1EB0"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EF2FB3">
        <w:rPr>
          <w:rFonts w:ascii="Calibri" w:hAnsi="Calibri" w:cs="Calibri"/>
          <w:sz w:val="22"/>
          <w:szCs w:val="22"/>
        </w:rPr>
        <w:t xml:space="preserve">Otwarcie ofert nastąpi </w:t>
      </w:r>
      <w:r w:rsidRPr="002F4BED">
        <w:rPr>
          <w:rFonts w:ascii="Calibri" w:hAnsi="Calibri" w:cs="Calibri"/>
          <w:b/>
          <w:sz w:val="22"/>
          <w:szCs w:val="22"/>
        </w:rPr>
        <w:t xml:space="preserve">w dniu  </w:t>
      </w:r>
      <w:r w:rsidRPr="00FA20DB">
        <w:rPr>
          <w:rFonts w:ascii="Calibri" w:hAnsi="Calibri" w:cs="Calibri"/>
          <w:b/>
          <w:color w:val="FF0000"/>
          <w:sz w:val="22"/>
          <w:szCs w:val="22"/>
        </w:rPr>
        <w:t>27.0</w:t>
      </w:r>
      <w:bookmarkStart w:id="5" w:name="_GoBack"/>
      <w:bookmarkEnd w:id="5"/>
      <w:r w:rsidRPr="00FA20DB">
        <w:rPr>
          <w:rFonts w:ascii="Calibri" w:hAnsi="Calibri" w:cs="Calibri"/>
          <w:b/>
          <w:color w:val="FF0000"/>
          <w:sz w:val="22"/>
          <w:szCs w:val="22"/>
        </w:rPr>
        <w:t>9.2021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ED1EB0" w:rsidRPr="00C35A9C" w:rsidRDefault="00ED1EB0"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D1EB0" w:rsidRPr="00C35A9C" w:rsidRDefault="00ED1EB0"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3. Zamawiający poinformuje o zmianie terminu otwarcia ofert na stronie internetowej prowadzonego postępowania.</w:t>
      </w:r>
    </w:p>
    <w:p w:rsidR="00ED1EB0" w:rsidRPr="00C35A9C" w:rsidRDefault="00ED1EB0"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ED1EB0" w:rsidRPr="00C35A9C" w:rsidRDefault="00ED1EB0"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ED1EB0" w:rsidRPr="00C35A9C" w:rsidRDefault="00ED1EB0"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ED1EB0" w:rsidRPr="00C35A9C" w:rsidRDefault="00ED1EB0"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ED1EB0" w:rsidRDefault="00ED1EB0"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ED1EB0" w:rsidRPr="00C35A9C" w:rsidRDefault="00ED1EB0" w:rsidP="005D058D">
      <w:pPr>
        <w:spacing w:line="360" w:lineRule="auto"/>
        <w:jc w:val="both"/>
        <w:rPr>
          <w:rFonts w:ascii="Calibri" w:hAnsi="Calibri" w:cs="Calibri"/>
          <w:sz w:val="22"/>
          <w:szCs w:val="22"/>
        </w:rPr>
      </w:pPr>
    </w:p>
    <w:p w:rsidR="00ED1EB0" w:rsidRPr="00C35A9C" w:rsidRDefault="00ED1EB0" w:rsidP="001C2468">
      <w:pPr>
        <w:pStyle w:val="pkt"/>
        <w:pBdr>
          <w:bottom w:val="double" w:sz="4" w:space="1" w:color="auto"/>
        </w:pBdr>
        <w:shd w:val="clear" w:color="auto" w:fill="DAEEF3"/>
        <w:spacing w:before="240" w:after="40" w:line="360" w:lineRule="auto"/>
        <w:ind w:left="852" w:hanging="852"/>
        <w:rPr>
          <w:rFonts w:ascii="Calibri" w:hAnsi="Calibri" w:cs="Calibri"/>
          <w:b/>
          <w:sz w:val="22"/>
          <w:szCs w:val="22"/>
        </w:rPr>
      </w:pPr>
      <w:r w:rsidRPr="00C35A9C">
        <w:rPr>
          <w:rFonts w:ascii="Calibri" w:hAnsi="Calibri" w:cs="Calibri"/>
          <w:b/>
          <w:sz w:val="22"/>
          <w:szCs w:val="22"/>
        </w:rPr>
        <w:t>XVIII.</w:t>
      </w:r>
      <w:r w:rsidRPr="00C35A9C">
        <w:rPr>
          <w:rFonts w:ascii="Calibri" w:hAnsi="Calibri" w:cs="Calibri"/>
          <w:b/>
          <w:sz w:val="22"/>
          <w:szCs w:val="22"/>
        </w:rPr>
        <w:tab/>
        <w:t>OPIS KRYTERIÓW, KTÓRYMI ZAMAWIAJĄCY BĘDZIE SIĘ KIEROWAŁ PRZY WYBORZE OFERTY, WRAZ Z PODANIEM WAG TYCH KRYTERIÓW I SPOSOBU OCENY OFERT</w:t>
      </w:r>
    </w:p>
    <w:p w:rsidR="00ED1EB0" w:rsidRPr="00CB7430" w:rsidRDefault="00ED1EB0" w:rsidP="005F4866">
      <w:pPr>
        <w:tabs>
          <w:tab w:val="left" w:pos="720"/>
        </w:tabs>
        <w:jc w:val="both"/>
        <w:rPr>
          <w:rFonts w:ascii="Bookman Old Style" w:hAnsi="Bookman Old Style"/>
          <w:b/>
          <w:sz w:val="18"/>
          <w:szCs w:val="18"/>
        </w:rPr>
      </w:pPr>
    </w:p>
    <w:p w:rsidR="00ED1EB0" w:rsidRPr="00472317" w:rsidRDefault="00ED1EB0"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Oferty oceniane będą wg. kryterium</w:t>
      </w:r>
      <w:r>
        <w:rPr>
          <w:rFonts w:ascii="Calibri" w:hAnsi="Calibri" w:cs="Calibri"/>
          <w:sz w:val="22"/>
          <w:szCs w:val="22"/>
        </w:rPr>
        <w:t xml:space="preserve"> (cena 50%, jakość 40% i termin dostawy 10%)</w:t>
      </w:r>
    </w:p>
    <w:p w:rsidR="00ED1EB0" w:rsidRPr="00A5618F" w:rsidRDefault="00ED1EB0" w:rsidP="00D37556">
      <w:pPr>
        <w:autoSpaceDE w:val="0"/>
        <w:ind w:left="360" w:hanging="360"/>
        <w:jc w:val="both"/>
        <w:rPr>
          <w:rFonts w:ascii="Calibri" w:hAnsi="Calibri" w:cs="Calibri"/>
          <w:b/>
          <w:color w:val="FF0000"/>
          <w:sz w:val="22"/>
          <w:szCs w:val="22"/>
          <w:u w:val="single"/>
        </w:rPr>
      </w:pPr>
      <w:r w:rsidRPr="00A5618F">
        <w:rPr>
          <w:rFonts w:ascii="Calibri" w:hAnsi="Calibri" w:cs="Calibri"/>
          <w:b/>
          <w:color w:val="FF0000"/>
          <w:sz w:val="22"/>
          <w:szCs w:val="22"/>
          <w:u w:val="single"/>
        </w:rPr>
        <w:t xml:space="preserve">KRYTERIUM </w:t>
      </w:r>
    </w:p>
    <w:p w:rsidR="00ED1EB0" w:rsidRPr="00D37556" w:rsidRDefault="00ED1EB0" w:rsidP="00D37556">
      <w:pPr>
        <w:autoSpaceDE w:val="0"/>
        <w:ind w:left="360" w:hanging="360"/>
        <w:jc w:val="both"/>
        <w:rPr>
          <w:rFonts w:ascii="Calibri" w:hAnsi="Calibri" w:cs="Calibri"/>
          <w:b/>
          <w:color w:val="FF0000"/>
          <w:sz w:val="22"/>
          <w:szCs w:val="22"/>
        </w:rPr>
      </w:pPr>
      <w:r w:rsidRPr="00D37556">
        <w:rPr>
          <w:rFonts w:ascii="Calibri" w:hAnsi="Calibri" w:cs="Calibri"/>
          <w:b/>
          <w:color w:val="FF0000"/>
          <w:sz w:val="22"/>
          <w:szCs w:val="22"/>
        </w:rPr>
        <w:t>1.</w:t>
      </w:r>
      <w:r w:rsidRPr="00D37556">
        <w:rPr>
          <w:rFonts w:ascii="Calibri" w:hAnsi="Calibri" w:cs="Calibri"/>
          <w:b/>
          <w:color w:val="FF0000"/>
          <w:sz w:val="22"/>
          <w:szCs w:val="22"/>
        </w:rPr>
        <w:tab/>
        <w:t>Cena oferty brutto  „C” – 50 %</w:t>
      </w:r>
    </w:p>
    <w:p w:rsidR="00ED1EB0" w:rsidRPr="00D37556" w:rsidRDefault="00ED1EB0"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1)</w:t>
      </w:r>
      <w:r w:rsidRPr="00D37556">
        <w:rPr>
          <w:rFonts w:ascii="Calibri" w:hAnsi="Calibri" w:cs="Calibri"/>
          <w:color w:val="FF0000"/>
          <w:sz w:val="22"/>
          <w:szCs w:val="22"/>
        </w:rPr>
        <w:tab/>
        <w:t xml:space="preserve">Przy ocenie oferty w kryterium cena („C”) – 50 % najwyżej będzie punktowana oferta proponująca najniższą cenę (brutto) za wykonanie przedmiotu zamówienia, pozostałe oferty uzyskają odpowiednio mniejszą liczbę punktów, po przeliczeniu wg wzoru: </w:t>
      </w:r>
    </w:p>
    <w:p w:rsidR="00ED1EB0" w:rsidRPr="00D37556" w:rsidRDefault="00ED1EB0" w:rsidP="00D37556">
      <w:pPr>
        <w:autoSpaceDE w:val="0"/>
        <w:ind w:left="360" w:hanging="360"/>
        <w:jc w:val="both"/>
        <w:rPr>
          <w:rFonts w:ascii="Calibri" w:hAnsi="Calibri" w:cs="Calibri"/>
          <w:color w:val="FF0000"/>
          <w:sz w:val="22"/>
          <w:szCs w:val="22"/>
        </w:rPr>
      </w:pPr>
    </w:p>
    <w:p w:rsidR="00ED1EB0" w:rsidRPr="00D37556" w:rsidRDefault="00ED1EB0" w:rsidP="00D37556">
      <w:pPr>
        <w:autoSpaceDE w:val="0"/>
        <w:ind w:left="360" w:hanging="360"/>
        <w:jc w:val="center"/>
        <w:rPr>
          <w:rFonts w:ascii="Calibri" w:hAnsi="Calibri" w:cs="Calibri"/>
          <w:color w:val="FF0000"/>
          <w:sz w:val="22"/>
          <w:szCs w:val="22"/>
        </w:rPr>
      </w:pPr>
      <w:r w:rsidRPr="00D37556">
        <w:rPr>
          <w:rFonts w:ascii="Calibri" w:hAnsi="Calibri" w:cs="Calibri"/>
          <w:color w:val="FF0000"/>
          <w:sz w:val="22"/>
          <w:szCs w:val="22"/>
        </w:rPr>
        <w:t>cena oferty brutto z najniższą ceną</w:t>
      </w:r>
    </w:p>
    <w:p w:rsidR="00ED1EB0" w:rsidRPr="00D37556" w:rsidRDefault="00ED1EB0" w:rsidP="00D37556">
      <w:pPr>
        <w:autoSpaceDE w:val="0"/>
        <w:jc w:val="center"/>
        <w:rPr>
          <w:rFonts w:ascii="Calibri" w:hAnsi="Calibri" w:cs="Calibri"/>
          <w:color w:val="FF0000"/>
          <w:sz w:val="22"/>
          <w:szCs w:val="22"/>
        </w:rPr>
      </w:pPr>
      <w:r w:rsidRPr="00D37556">
        <w:rPr>
          <w:rFonts w:ascii="Calibri" w:hAnsi="Calibri" w:cs="Calibri"/>
          <w:color w:val="FF0000"/>
          <w:sz w:val="22"/>
          <w:szCs w:val="22"/>
        </w:rPr>
        <w:t>niepodlegającej odrzuceniu</w:t>
      </w:r>
    </w:p>
    <w:p w:rsidR="00ED1EB0" w:rsidRPr="00D37556" w:rsidRDefault="00ED1EB0" w:rsidP="00D37556">
      <w:pPr>
        <w:autoSpaceDE w:val="0"/>
        <w:ind w:left="360" w:hanging="360"/>
        <w:jc w:val="center"/>
        <w:rPr>
          <w:rFonts w:ascii="Calibri" w:hAnsi="Calibri" w:cs="Calibri"/>
          <w:color w:val="FF0000"/>
          <w:sz w:val="22"/>
          <w:szCs w:val="22"/>
        </w:rPr>
      </w:pPr>
      <w:r w:rsidRPr="00D37556">
        <w:rPr>
          <w:rFonts w:ascii="Calibri" w:hAnsi="Calibri" w:cs="Calibri"/>
          <w:color w:val="FF0000"/>
          <w:sz w:val="22"/>
          <w:szCs w:val="22"/>
        </w:rPr>
        <w:t>spośród złożonych ofert</w:t>
      </w:r>
    </w:p>
    <w:p w:rsidR="00ED1EB0" w:rsidRPr="00D37556" w:rsidRDefault="00ED1EB0" w:rsidP="00D37556">
      <w:pPr>
        <w:autoSpaceDE w:val="0"/>
        <w:ind w:left="360" w:hanging="360"/>
        <w:jc w:val="both"/>
        <w:rPr>
          <w:rFonts w:ascii="Calibri" w:hAnsi="Calibri" w:cs="Calibri"/>
          <w:b/>
          <w:color w:val="FF0000"/>
          <w:sz w:val="22"/>
          <w:szCs w:val="22"/>
        </w:rPr>
      </w:pPr>
      <w:r w:rsidRPr="00D37556">
        <w:rPr>
          <w:rFonts w:ascii="Calibri" w:hAnsi="Calibri" w:cs="Calibri"/>
          <w:color w:val="FF0000"/>
          <w:sz w:val="22"/>
          <w:szCs w:val="22"/>
        </w:rPr>
        <w:t xml:space="preserve">      ilość punktów oferty badanej = --------------------------------------------- </w:t>
      </w:r>
      <w:r w:rsidRPr="00D37556">
        <w:rPr>
          <w:rFonts w:ascii="Calibri" w:hAnsi="Calibri" w:cs="Calibri"/>
          <w:b/>
          <w:color w:val="FF0000"/>
          <w:sz w:val="22"/>
          <w:szCs w:val="22"/>
        </w:rPr>
        <w:t>-x100pkt x 50%</w:t>
      </w:r>
    </w:p>
    <w:p w:rsidR="00ED1EB0" w:rsidRPr="00D37556" w:rsidRDefault="00ED1EB0"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 xml:space="preserve">                                                                   cena oferty brutto  badanej </w:t>
      </w:r>
    </w:p>
    <w:p w:rsidR="00ED1EB0" w:rsidRPr="00D37556" w:rsidRDefault="00ED1EB0"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 xml:space="preserve">                                                               niepodlegającej odrzuceniu</w:t>
      </w:r>
    </w:p>
    <w:p w:rsidR="00ED1EB0" w:rsidRPr="00D37556" w:rsidRDefault="00ED1EB0" w:rsidP="00D37556">
      <w:pPr>
        <w:autoSpaceDE w:val="0"/>
        <w:ind w:left="360" w:hanging="360"/>
        <w:jc w:val="both"/>
        <w:rPr>
          <w:rFonts w:ascii="Calibri" w:hAnsi="Calibri" w:cs="Calibri"/>
          <w:color w:val="FF0000"/>
          <w:sz w:val="22"/>
          <w:szCs w:val="22"/>
        </w:rPr>
      </w:pPr>
    </w:p>
    <w:p w:rsidR="00ED1EB0" w:rsidRPr="00EB518E" w:rsidRDefault="00ED1EB0" w:rsidP="00D37556">
      <w:pPr>
        <w:numPr>
          <w:ilvl w:val="0"/>
          <w:numId w:val="14"/>
        </w:numPr>
        <w:autoSpaceDE w:val="0"/>
        <w:jc w:val="both"/>
        <w:rPr>
          <w:rFonts w:ascii="Calibri" w:hAnsi="Calibri" w:cs="Calibri"/>
          <w:color w:val="FF0000"/>
          <w:sz w:val="22"/>
          <w:szCs w:val="22"/>
        </w:rPr>
      </w:pPr>
      <w:r w:rsidRPr="00EB518E">
        <w:rPr>
          <w:rFonts w:ascii="Calibri" w:hAnsi="Calibri" w:cs="Calibri"/>
          <w:color w:val="FF0000"/>
          <w:sz w:val="22"/>
          <w:szCs w:val="22"/>
        </w:rPr>
        <w:t xml:space="preserve">   Przy ocenie oferty w kryterium jakości - 40% najwyżej będzie punktowana oferta o najlepszych parametrach.</w:t>
      </w:r>
    </w:p>
    <w:p w:rsidR="00ED1EB0" w:rsidRPr="00EB518E" w:rsidRDefault="00ED1EB0" w:rsidP="00D37556">
      <w:pPr>
        <w:numPr>
          <w:ilvl w:val="0"/>
          <w:numId w:val="14"/>
        </w:numPr>
        <w:autoSpaceDE w:val="0"/>
        <w:jc w:val="both"/>
        <w:rPr>
          <w:rFonts w:ascii="Calibri" w:hAnsi="Calibri" w:cs="Calibri"/>
          <w:color w:val="FF0000"/>
          <w:sz w:val="22"/>
          <w:szCs w:val="22"/>
        </w:rPr>
      </w:pPr>
      <w:r w:rsidRPr="00EB518E">
        <w:rPr>
          <w:rFonts w:ascii="Calibri" w:hAnsi="Calibri" w:cs="Calibri"/>
          <w:color w:val="FF0000"/>
          <w:sz w:val="22"/>
          <w:szCs w:val="22"/>
        </w:rPr>
        <w:t xml:space="preserve"> Termin dostawy 10%</w:t>
      </w:r>
    </w:p>
    <w:p w:rsidR="00ED1EB0" w:rsidRPr="008F3C41" w:rsidRDefault="00ED1EB0" w:rsidP="00D37556">
      <w:pPr>
        <w:autoSpaceDE w:val="0"/>
        <w:ind w:left="360"/>
        <w:jc w:val="both"/>
        <w:rPr>
          <w:rFonts w:ascii="Calibri" w:hAnsi="Calibri" w:cs="Calibri"/>
          <w:sz w:val="22"/>
          <w:szCs w:val="22"/>
        </w:rPr>
      </w:pPr>
    </w:p>
    <w:p w:rsidR="00ED1EB0" w:rsidRDefault="00ED1EB0" w:rsidP="00D37556">
      <w:pPr>
        <w:autoSpaceDE w:val="0"/>
        <w:ind w:left="360" w:hanging="360"/>
        <w:jc w:val="both"/>
        <w:rPr>
          <w:rFonts w:ascii="Calibri" w:hAnsi="Calibri" w:cs="Calibri"/>
          <w:b/>
          <w:sz w:val="22"/>
          <w:szCs w:val="22"/>
        </w:rPr>
      </w:pPr>
      <w:r>
        <w:rPr>
          <w:rFonts w:ascii="Calibri" w:hAnsi="Calibri" w:cs="Calibri"/>
          <w:b/>
          <w:sz w:val="22"/>
          <w:szCs w:val="22"/>
        </w:rPr>
        <w:t>KRYTERIUM 2</w:t>
      </w:r>
    </w:p>
    <w:p w:rsidR="00ED1EB0" w:rsidRPr="008F3C41" w:rsidRDefault="00ED1EB0" w:rsidP="00D37556">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Jakość „J”– 40 %</w:t>
      </w:r>
    </w:p>
    <w:p w:rsidR="00ED1EB0" w:rsidRPr="00DC1AC4" w:rsidRDefault="00ED1EB0" w:rsidP="00DC1AC4">
      <w:pPr>
        <w:autoSpaceDE w:val="0"/>
        <w:rPr>
          <w:rFonts w:ascii="Calibri" w:hAnsi="Calibri" w:cs="Calibri"/>
          <w:b/>
          <w:color w:val="FF0000"/>
          <w:sz w:val="22"/>
          <w:szCs w:val="22"/>
        </w:rPr>
      </w:pPr>
      <w:r w:rsidRPr="00DC1AC4">
        <w:rPr>
          <w:rFonts w:ascii="Calibri" w:hAnsi="Calibri" w:cs="Calibri"/>
          <w:b/>
          <w:color w:val="FF0000"/>
          <w:sz w:val="22"/>
          <w:szCs w:val="22"/>
        </w:rPr>
        <w:t>Pakiet 1</w:t>
      </w:r>
    </w:p>
    <w:p w:rsidR="00ED1EB0" w:rsidRDefault="00ED1EB0" w:rsidP="00DC1AC4">
      <w:pPr>
        <w:autoSpaceDE w:val="0"/>
        <w:rPr>
          <w:rFonts w:ascii="Calibri" w:hAnsi="Calibri" w:cs="Calibri"/>
          <w:sz w:val="22"/>
          <w:szCs w:val="22"/>
        </w:rPr>
      </w:pPr>
      <w:r>
        <w:rPr>
          <w:rFonts w:ascii="Calibri" w:hAnsi="Calibri" w:cs="Calibri"/>
          <w:sz w:val="22"/>
          <w:szCs w:val="22"/>
        </w:rPr>
        <w:t>Chłonność 20%</w:t>
      </w:r>
    </w:p>
    <w:p w:rsidR="00ED1EB0" w:rsidRDefault="00ED1EB0" w:rsidP="00DC1AC4">
      <w:pPr>
        <w:autoSpaceDE w:val="0"/>
        <w:rPr>
          <w:rFonts w:ascii="Calibri" w:hAnsi="Calibri" w:cs="Calibri"/>
          <w:sz w:val="22"/>
          <w:szCs w:val="22"/>
        </w:rPr>
      </w:pPr>
      <w:r>
        <w:rPr>
          <w:rFonts w:ascii="Calibri" w:hAnsi="Calibri" w:cs="Calibri"/>
          <w:sz w:val="22"/>
          <w:szCs w:val="22"/>
        </w:rPr>
        <w:t>Dopasowanie do pieluchomajtek oraz ciała użytkownika 20%</w:t>
      </w:r>
    </w:p>
    <w:p w:rsidR="00ED1EB0" w:rsidRPr="00DC1AC4" w:rsidRDefault="00ED1EB0" w:rsidP="00DC1AC4">
      <w:pPr>
        <w:autoSpaceDE w:val="0"/>
        <w:rPr>
          <w:rFonts w:ascii="Calibri" w:hAnsi="Calibri" w:cs="Calibri"/>
          <w:b/>
          <w:color w:val="FF0000"/>
          <w:sz w:val="22"/>
          <w:szCs w:val="22"/>
        </w:rPr>
      </w:pPr>
      <w:r w:rsidRPr="00DC1AC4">
        <w:rPr>
          <w:rFonts w:ascii="Calibri" w:hAnsi="Calibri" w:cs="Calibri"/>
          <w:b/>
          <w:color w:val="FF0000"/>
          <w:sz w:val="22"/>
          <w:szCs w:val="22"/>
        </w:rPr>
        <w:t>Pakiet 2</w:t>
      </w:r>
    </w:p>
    <w:p w:rsidR="00ED1EB0" w:rsidRDefault="00ED1EB0" w:rsidP="00D37556">
      <w:pPr>
        <w:autoSpaceDE w:val="0"/>
        <w:rPr>
          <w:rFonts w:ascii="Calibri" w:hAnsi="Calibri" w:cs="Calibri"/>
          <w:sz w:val="22"/>
          <w:szCs w:val="22"/>
        </w:rPr>
      </w:pPr>
      <w:r>
        <w:rPr>
          <w:rFonts w:ascii="Calibri" w:hAnsi="Calibri" w:cs="Calibri"/>
          <w:sz w:val="22"/>
          <w:szCs w:val="22"/>
        </w:rPr>
        <w:t>Chłonność 20%</w:t>
      </w:r>
    </w:p>
    <w:p w:rsidR="00ED1EB0" w:rsidRDefault="00ED1EB0" w:rsidP="00D37556">
      <w:pPr>
        <w:autoSpaceDE w:val="0"/>
        <w:rPr>
          <w:rFonts w:ascii="Calibri" w:hAnsi="Calibri" w:cs="Calibri"/>
          <w:sz w:val="22"/>
          <w:szCs w:val="22"/>
        </w:rPr>
      </w:pPr>
      <w:r>
        <w:rPr>
          <w:rFonts w:ascii="Calibri" w:hAnsi="Calibri" w:cs="Calibri"/>
          <w:sz w:val="22"/>
          <w:szCs w:val="22"/>
        </w:rPr>
        <w:t>Przyczepność do podłoża 20%</w:t>
      </w:r>
    </w:p>
    <w:p w:rsidR="00ED1EB0" w:rsidRDefault="00ED1EB0" w:rsidP="00D37556">
      <w:pPr>
        <w:autoSpaceDE w:val="0"/>
        <w:rPr>
          <w:rFonts w:ascii="Calibri" w:hAnsi="Calibri" w:cs="Calibri"/>
          <w:b/>
          <w:color w:val="FF0000"/>
          <w:sz w:val="22"/>
          <w:szCs w:val="22"/>
        </w:rPr>
      </w:pPr>
      <w:r w:rsidRPr="00DC1AC4">
        <w:rPr>
          <w:rFonts w:ascii="Calibri" w:hAnsi="Calibri" w:cs="Calibri"/>
          <w:b/>
          <w:color w:val="FF0000"/>
          <w:sz w:val="22"/>
          <w:szCs w:val="22"/>
        </w:rPr>
        <w:t>Pakiet 3 i 4</w:t>
      </w:r>
    </w:p>
    <w:p w:rsidR="00ED1EB0" w:rsidRDefault="00ED1EB0" w:rsidP="00DC1AC4">
      <w:pPr>
        <w:autoSpaceDE w:val="0"/>
        <w:rPr>
          <w:rFonts w:ascii="Calibri" w:hAnsi="Calibri" w:cs="Calibri"/>
          <w:sz w:val="22"/>
          <w:szCs w:val="22"/>
        </w:rPr>
      </w:pPr>
      <w:r>
        <w:rPr>
          <w:rFonts w:ascii="Calibri" w:hAnsi="Calibri" w:cs="Calibri"/>
          <w:sz w:val="22"/>
          <w:szCs w:val="22"/>
        </w:rPr>
        <w:t>Chłonność 10%</w:t>
      </w:r>
    </w:p>
    <w:p w:rsidR="00ED1EB0" w:rsidRDefault="00ED1EB0" w:rsidP="00DC1AC4">
      <w:pPr>
        <w:autoSpaceDE w:val="0"/>
        <w:rPr>
          <w:rFonts w:ascii="Calibri" w:hAnsi="Calibri" w:cs="Calibri"/>
          <w:sz w:val="22"/>
          <w:szCs w:val="22"/>
        </w:rPr>
      </w:pPr>
      <w:r>
        <w:rPr>
          <w:rFonts w:ascii="Calibri" w:hAnsi="Calibri" w:cs="Calibri"/>
          <w:sz w:val="22"/>
          <w:szCs w:val="22"/>
        </w:rPr>
        <w:t>Ochrona przed przeciekaniem 10%</w:t>
      </w:r>
    </w:p>
    <w:p w:rsidR="00ED1EB0" w:rsidRDefault="00ED1EB0" w:rsidP="00DC1AC4">
      <w:pPr>
        <w:autoSpaceDE w:val="0"/>
        <w:rPr>
          <w:rFonts w:ascii="Calibri" w:hAnsi="Calibri" w:cs="Calibri"/>
          <w:sz w:val="22"/>
          <w:szCs w:val="22"/>
        </w:rPr>
      </w:pPr>
      <w:r>
        <w:rPr>
          <w:rFonts w:ascii="Calibri" w:hAnsi="Calibri" w:cs="Calibri"/>
          <w:sz w:val="22"/>
          <w:szCs w:val="22"/>
        </w:rPr>
        <w:t>Możliwość wielokrotnego użycia rzepów 10%</w:t>
      </w:r>
    </w:p>
    <w:p w:rsidR="00ED1EB0" w:rsidRDefault="00ED1EB0" w:rsidP="00DC1AC4">
      <w:pPr>
        <w:autoSpaceDE w:val="0"/>
        <w:rPr>
          <w:rFonts w:ascii="Calibri" w:hAnsi="Calibri" w:cs="Calibri"/>
          <w:sz w:val="22"/>
          <w:szCs w:val="22"/>
        </w:rPr>
      </w:pPr>
      <w:r>
        <w:rPr>
          <w:rFonts w:ascii="Calibri" w:hAnsi="Calibri" w:cs="Calibri"/>
          <w:sz w:val="22"/>
          <w:szCs w:val="22"/>
        </w:rPr>
        <w:t>Przyleganie do ciała użytkownika 5%</w:t>
      </w:r>
    </w:p>
    <w:p w:rsidR="00ED1EB0" w:rsidRDefault="00ED1EB0" w:rsidP="00DC1AC4">
      <w:pPr>
        <w:autoSpaceDE w:val="0"/>
        <w:rPr>
          <w:rFonts w:ascii="Calibri" w:hAnsi="Calibri" w:cs="Calibri"/>
          <w:sz w:val="22"/>
          <w:szCs w:val="22"/>
        </w:rPr>
      </w:pPr>
      <w:r>
        <w:rPr>
          <w:rFonts w:ascii="Calibri" w:hAnsi="Calibri" w:cs="Calibri"/>
          <w:sz w:val="22"/>
          <w:szCs w:val="22"/>
        </w:rPr>
        <w:t>Przepuszczalność 5%</w:t>
      </w:r>
    </w:p>
    <w:p w:rsidR="00ED1EB0" w:rsidRPr="008F3C41" w:rsidRDefault="00ED1EB0" w:rsidP="00D37556">
      <w:pPr>
        <w:autoSpaceDE w:val="0"/>
        <w:rPr>
          <w:rFonts w:ascii="Calibri" w:hAnsi="Calibri" w:cs="Calibri"/>
          <w:sz w:val="22"/>
          <w:szCs w:val="22"/>
        </w:rPr>
      </w:pPr>
    </w:p>
    <w:p w:rsidR="00ED1EB0" w:rsidRPr="003D06FD" w:rsidRDefault="00ED1EB0" w:rsidP="00D37556">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3 </w:t>
      </w:r>
      <w:r w:rsidRPr="008F7E36">
        <w:rPr>
          <w:rFonts w:ascii="Calibri" w:hAnsi="Calibri" w:cs="Calibri"/>
          <w:sz w:val="22"/>
          <w:szCs w:val="22"/>
        </w:rPr>
        <w:t xml:space="preserve"> (termin dostawy)</w:t>
      </w:r>
    </w:p>
    <w:p w:rsidR="00ED1EB0" w:rsidRPr="003D06FD" w:rsidRDefault="00ED1EB0"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ED1EB0" w:rsidRPr="003D06FD" w:rsidRDefault="00ED1EB0"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4dni – </w:t>
      </w:r>
      <w:r>
        <w:rPr>
          <w:rFonts w:ascii="Calibri" w:hAnsi="Calibri" w:cs="Calibri"/>
          <w:b w:val="0"/>
          <w:bCs w:val="0"/>
          <w:sz w:val="22"/>
          <w:szCs w:val="22"/>
          <w:lang w:val="en-US"/>
        </w:rPr>
        <w:t>5</w:t>
      </w:r>
      <w:r w:rsidRPr="003D06FD">
        <w:rPr>
          <w:rFonts w:ascii="Calibri" w:hAnsi="Calibri" w:cs="Calibri"/>
          <w:b w:val="0"/>
          <w:bCs w:val="0"/>
          <w:sz w:val="22"/>
          <w:szCs w:val="22"/>
          <w:lang w:val="en-US"/>
        </w:rPr>
        <w:t>pkt</w:t>
      </w:r>
    </w:p>
    <w:p w:rsidR="00ED1EB0" w:rsidRPr="003D06FD" w:rsidRDefault="00ED1EB0"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3dni – </w:t>
      </w:r>
      <w:r>
        <w:rPr>
          <w:rFonts w:ascii="Calibri" w:hAnsi="Calibri" w:cs="Calibri"/>
          <w:b w:val="0"/>
          <w:bCs w:val="0"/>
          <w:sz w:val="22"/>
          <w:szCs w:val="22"/>
          <w:lang w:val="en-US"/>
        </w:rPr>
        <w:t>10</w:t>
      </w:r>
      <w:r w:rsidRPr="003D06FD">
        <w:rPr>
          <w:rFonts w:ascii="Calibri" w:hAnsi="Calibri" w:cs="Calibri"/>
          <w:b w:val="0"/>
          <w:bCs w:val="0"/>
          <w:sz w:val="22"/>
          <w:szCs w:val="22"/>
          <w:lang w:val="en-US"/>
        </w:rPr>
        <w:t>pkt</w:t>
      </w:r>
    </w:p>
    <w:p w:rsidR="00ED1EB0" w:rsidRPr="00472317" w:rsidRDefault="00ED1EB0" w:rsidP="005F4866">
      <w:pPr>
        <w:autoSpaceDE w:val="0"/>
        <w:ind w:left="360" w:hanging="360"/>
        <w:jc w:val="center"/>
        <w:rPr>
          <w:rFonts w:ascii="Calibri" w:hAnsi="Calibri" w:cs="Calibri"/>
          <w:sz w:val="22"/>
          <w:szCs w:val="22"/>
        </w:rPr>
      </w:pPr>
    </w:p>
    <w:p w:rsidR="00ED1EB0" w:rsidRPr="000F4B4C" w:rsidRDefault="00ED1EB0" w:rsidP="000F4B4C">
      <w:pPr>
        <w:autoSpaceDE w:val="0"/>
        <w:jc w:val="both"/>
        <w:rPr>
          <w:rFonts w:ascii="Bookman Old Style" w:hAnsi="Bookman Old Style"/>
          <w:sz w:val="18"/>
          <w:szCs w:val="18"/>
        </w:rPr>
      </w:pPr>
      <w:r>
        <w:rPr>
          <w:rFonts w:ascii="Bookman Old Style" w:hAnsi="Bookman Old Style"/>
          <w:sz w:val="18"/>
          <w:szCs w:val="18"/>
        </w:rPr>
        <w:t xml:space="preserve">                           </w:t>
      </w:r>
    </w:p>
    <w:p w:rsidR="00ED1EB0" w:rsidRPr="00C35A9C" w:rsidRDefault="00ED1EB0"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ED1EB0" w:rsidRPr="00C35A9C" w:rsidRDefault="00ED1EB0"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ED1EB0" w:rsidRPr="00C35A9C" w:rsidRDefault="00ED1EB0"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ED1EB0" w:rsidRPr="00C35A9C" w:rsidRDefault="00ED1EB0"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ED1EB0" w:rsidRPr="00C35A9C" w:rsidRDefault="00ED1EB0"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ED1EB0" w:rsidRPr="00C35A9C" w:rsidRDefault="00ED1EB0"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ED1EB0" w:rsidRPr="00FA2877" w:rsidRDefault="00ED1EB0"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ED1EB0" w:rsidRPr="00FA2877" w:rsidRDefault="00ED1EB0"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ED1EB0" w:rsidRPr="00FA2877" w:rsidRDefault="00ED1EB0"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ED1EB0" w:rsidRPr="00FA2877" w:rsidRDefault="00ED1EB0"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ED1EB0" w:rsidRPr="00FA2877" w:rsidRDefault="00ED1EB0"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ED1EB0" w:rsidRPr="00C35A9C" w:rsidRDefault="00ED1EB0"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D1EB0" w:rsidRPr="00C35A9C" w:rsidRDefault="00ED1EB0"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ED1EB0" w:rsidRPr="00C35A9C" w:rsidRDefault="00ED1EB0"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ED1EB0" w:rsidRPr="00C35A9C" w:rsidRDefault="00ED1EB0"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ED1EB0" w:rsidRPr="00C35A9C" w:rsidRDefault="00ED1EB0"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ED1EB0" w:rsidRPr="00C35A9C" w:rsidRDefault="00ED1EB0"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ED1EB0" w:rsidRPr="00C35A9C" w:rsidRDefault="00ED1EB0"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ED1EB0" w:rsidRPr="00C35A9C" w:rsidRDefault="00ED1EB0"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ED1EB0" w:rsidRPr="00C35A9C" w:rsidRDefault="00ED1EB0"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ED1EB0" w:rsidRPr="00C35A9C" w:rsidRDefault="00ED1EB0"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ED1EB0" w:rsidRPr="00C35A9C" w:rsidRDefault="00ED1EB0"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ED1EB0" w:rsidRPr="00C35A9C" w:rsidRDefault="00ED1EB0"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ED1EB0" w:rsidRPr="00C35A9C" w:rsidRDefault="00ED1EB0"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ED1EB0" w:rsidRPr="00C35A9C" w:rsidRDefault="00ED1EB0" w:rsidP="000F4B4C">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ED1EB0" w:rsidRPr="00C35A9C" w:rsidRDefault="00ED1EB0"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ED1EB0" w:rsidRPr="000F4B4C" w:rsidRDefault="00ED1EB0" w:rsidP="000F4B4C">
      <w:pPr>
        <w:suppressAutoHyphens/>
        <w:rPr>
          <w:rFonts w:ascii="Calibri" w:hAnsi="Calibri" w:cs="Calibri"/>
          <w:sz w:val="22"/>
          <w:szCs w:val="22"/>
        </w:rPr>
      </w:pPr>
      <w:r w:rsidRPr="000F4B4C">
        <w:rPr>
          <w:rFonts w:ascii="Calibri" w:hAnsi="Calibri" w:cs="Calibri"/>
          <w:sz w:val="22"/>
          <w:szCs w:val="22"/>
        </w:rPr>
        <w:t>Załącznik nr 1 -  Formularz ofertowy.</w:t>
      </w:r>
    </w:p>
    <w:p w:rsidR="00ED1EB0" w:rsidRPr="000F4B4C" w:rsidRDefault="00ED1EB0" w:rsidP="000F4B4C">
      <w:pPr>
        <w:pStyle w:val="pkt"/>
        <w:spacing w:before="0" w:after="0"/>
        <w:ind w:left="0" w:firstLine="0"/>
        <w:rPr>
          <w:rFonts w:ascii="Calibri" w:hAnsi="Calibri" w:cs="Calibri"/>
          <w:b/>
          <w:sz w:val="22"/>
          <w:szCs w:val="22"/>
        </w:rPr>
      </w:pPr>
      <w:r w:rsidRPr="000F4B4C">
        <w:rPr>
          <w:rFonts w:ascii="Calibri" w:hAnsi="Calibri" w:cs="Calibri"/>
          <w:sz w:val="22"/>
          <w:szCs w:val="22"/>
        </w:rPr>
        <w:t>Załącznik nr 1    do oferty – Formularz asortymentowo-cenowy</w:t>
      </w:r>
      <w:r w:rsidRPr="000F4B4C">
        <w:rPr>
          <w:rFonts w:ascii="Calibri" w:hAnsi="Calibri" w:cs="Calibri"/>
          <w:b/>
          <w:sz w:val="22"/>
          <w:szCs w:val="22"/>
        </w:rPr>
        <w:t xml:space="preserve"> </w:t>
      </w:r>
    </w:p>
    <w:p w:rsidR="00ED1EB0" w:rsidRPr="000F4B4C" w:rsidRDefault="00ED1EB0" w:rsidP="000F4B4C">
      <w:pPr>
        <w:suppressAutoHyphens/>
        <w:rPr>
          <w:rFonts w:ascii="Calibri" w:hAnsi="Calibri" w:cs="Calibri"/>
          <w:sz w:val="22"/>
          <w:szCs w:val="22"/>
        </w:rPr>
      </w:pPr>
      <w:r w:rsidRPr="000F4B4C">
        <w:rPr>
          <w:rFonts w:ascii="Calibri" w:hAnsi="Calibri" w:cs="Calibri"/>
          <w:sz w:val="22"/>
          <w:szCs w:val="22"/>
        </w:rPr>
        <w:t>Załącznik nr 2 -  Jednolity Europejski Dokument Zamówienia.</w:t>
      </w:r>
    </w:p>
    <w:p w:rsidR="00ED1EB0" w:rsidRPr="000F4B4C" w:rsidRDefault="00ED1EB0" w:rsidP="000F4B4C">
      <w:pPr>
        <w:suppressAutoHyphens/>
        <w:rPr>
          <w:rFonts w:ascii="Calibri" w:hAnsi="Calibri" w:cs="Calibri"/>
          <w:sz w:val="22"/>
          <w:szCs w:val="22"/>
        </w:rPr>
      </w:pPr>
      <w:r w:rsidRPr="000F4B4C">
        <w:rPr>
          <w:rFonts w:ascii="Calibri" w:hAnsi="Calibri" w:cs="Calibri"/>
          <w:sz w:val="22"/>
          <w:szCs w:val="22"/>
        </w:rPr>
        <w:t>Załącznik nr 3 -  Zobowiązanie innego podmiotu do udostępnienia niezbędnych zasobów Wykonawcy.</w:t>
      </w:r>
    </w:p>
    <w:p w:rsidR="00ED1EB0" w:rsidRPr="000F4B4C" w:rsidRDefault="00ED1EB0" w:rsidP="000F4B4C">
      <w:pPr>
        <w:suppressAutoHyphens/>
        <w:rPr>
          <w:rFonts w:ascii="Calibri" w:hAnsi="Calibri" w:cs="Calibri"/>
          <w:sz w:val="22"/>
          <w:szCs w:val="22"/>
        </w:rPr>
      </w:pPr>
      <w:r w:rsidRPr="000F4B4C">
        <w:rPr>
          <w:rFonts w:ascii="Calibri" w:hAnsi="Calibri" w:cs="Calibri"/>
          <w:sz w:val="22"/>
          <w:szCs w:val="22"/>
        </w:rPr>
        <w:t>Załącznik nr 4 -  Oświadczenie dotyczące przynależności lub braku przynależności do tej samej grupy kapitałowej</w:t>
      </w:r>
    </w:p>
    <w:p w:rsidR="00ED1EB0" w:rsidRPr="000F4B4C" w:rsidRDefault="00ED1EB0" w:rsidP="000F4B4C">
      <w:pPr>
        <w:suppressAutoHyphens/>
        <w:rPr>
          <w:rFonts w:ascii="Calibri" w:hAnsi="Calibri" w:cs="Calibri"/>
          <w:sz w:val="22"/>
          <w:szCs w:val="22"/>
        </w:rPr>
      </w:pPr>
      <w:r w:rsidRPr="000F4B4C">
        <w:rPr>
          <w:rFonts w:ascii="Calibri" w:hAnsi="Calibri" w:cs="Calibri"/>
          <w:sz w:val="22"/>
          <w:szCs w:val="22"/>
        </w:rPr>
        <w:t>Załącznik nr 5 –  Wzór umowy.</w:t>
      </w:r>
    </w:p>
    <w:p w:rsidR="00ED1EB0" w:rsidRPr="000F4B4C" w:rsidRDefault="00ED1EB0" w:rsidP="000F4B4C">
      <w:pPr>
        <w:suppressAutoHyphens/>
        <w:rPr>
          <w:rFonts w:ascii="Calibri" w:hAnsi="Calibri" w:cs="Calibri"/>
          <w:sz w:val="22"/>
          <w:szCs w:val="22"/>
        </w:rPr>
      </w:pPr>
      <w:r w:rsidRPr="000F4B4C">
        <w:rPr>
          <w:rFonts w:ascii="Calibri" w:hAnsi="Calibri" w:cs="Calibri"/>
          <w:sz w:val="22"/>
          <w:szCs w:val="22"/>
        </w:rPr>
        <w:t xml:space="preserve">Załącznik nr 6 -    </w:t>
      </w:r>
      <w:r w:rsidRPr="000F4B4C">
        <w:rPr>
          <w:rFonts w:ascii="Calibri" w:hAnsi="Calibri" w:cs="Calibri"/>
          <w:bCs/>
          <w:sz w:val="22"/>
          <w:szCs w:val="22"/>
        </w:rPr>
        <w:t>Oświadczenie wykonawcy</w:t>
      </w:r>
      <w:r w:rsidRPr="000F4B4C">
        <w:rPr>
          <w:rFonts w:ascii="Calibri" w:hAnsi="Calibri" w:cs="Calibri"/>
          <w:b/>
          <w:sz w:val="22"/>
          <w:szCs w:val="22"/>
        </w:rPr>
        <w:t xml:space="preserve"> </w:t>
      </w:r>
      <w:r w:rsidRPr="000F4B4C">
        <w:rPr>
          <w:rFonts w:ascii="Calibri" w:hAnsi="Calibri" w:cs="Calibri"/>
          <w:sz w:val="22"/>
          <w:szCs w:val="22"/>
        </w:rPr>
        <w:t>o aktualności informacji zawartych w oświadczeniu, o którym mowa w art. 125 ust. 1 p.z.p.</w:t>
      </w:r>
    </w:p>
    <w:p w:rsidR="00ED1EB0" w:rsidRPr="000F4B4C" w:rsidRDefault="00ED1EB0" w:rsidP="000F4B4C">
      <w:pPr>
        <w:suppressAutoHyphens/>
        <w:rPr>
          <w:rFonts w:ascii="Calibri" w:hAnsi="Calibri" w:cs="Calibri"/>
          <w:sz w:val="22"/>
          <w:szCs w:val="22"/>
        </w:rPr>
      </w:pPr>
      <w:r w:rsidRPr="000F4B4C">
        <w:rPr>
          <w:rFonts w:ascii="Calibri" w:hAnsi="Calibri" w:cs="Calibri"/>
          <w:sz w:val="22"/>
          <w:szCs w:val="22"/>
        </w:rPr>
        <w:t xml:space="preserve">Załącznik nr 7 -    </w:t>
      </w:r>
      <w:r w:rsidRPr="000F4B4C">
        <w:rPr>
          <w:rFonts w:ascii="Calibri" w:hAnsi="Calibri" w:cs="Calibri"/>
          <w:bCs/>
          <w:sz w:val="22"/>
          <w:szCs w:val="22"/>
        </w:rPr>
        <w:t>Oświadczenie wykonawcy przedmiotowy środek dowodowy.</w:t>
      </w:r>
    </w:p>
    <w:p w:rsidR="00ED1EB0" w:rsidRPr="000F4B4C" w:rsidRDefault="00ED1EB0" w:rsidP="000F4B4C">
      <w:pPr>
        <w:suppressAutoHyphens/>
        <w:rPr>
          <w:rFonts w:ascii="Calibri" w:hAnsi="Calibri" w:cs="Calibri"/>
          <w:sz w:val="22"/>
          <w:szCs w:val="22"/>
        </w:rPr>
      </w:pPr>
    </w:p>
    <w:p w:rsidR="00ED1EB0" w:rsidRDefault="00ED1EB0" w:rsidP="003626A3">
      <w:pPr>
        <w:suppressAutoHyphens/>
        <w:spacing w:line="360" w:lineRule="auto"/>
        <w:ind w:left="1562" w:hanging="1562"/>
        <w:rPr>
          <w:rFonts w:ascii="Calibri" w:hAnsi="Calibri" w:cs="Calibri"/>
          <w:sz w:val="22"/>
          <w:szCs w:val="22"/>
        </w:rPr>
      </w:pPr>
    </w:p>
    <w:p w:rsidR="00ED1EB0" w:rsidRDefault="00ED1EB0" w:rsidP="003626A3">
      <w:pPr>
        <w:suppressAutoHyphens/>
        <w:spacing w:line="360" w:lineRule="auto"/>
        <w:ind w:left="1562" w:hanging="1562"/>
        <w:rPr>
          <w:rFonts w:ascii="Calibri" w:hAnsi="Calibri" w:cs="Calibri"/>
          <w:sz w:val="22"/>
          <w:szCs w:val="22"/>
        </w:rPr>
      </w:pPr>
    </w:p>
    <w:p w:rsidR="00ED1EB0" w:rsidRPr="00C35A9C" w:rsidRDefault="00ED1EB0" w:rsidP="003626A3">
      <w:pPr>
        <w:suppressAutoHyphens/>
        <w:spacing w:line="360" w:lineRule="auto"/>
        <w:ind w:left="1562" w:hanging="1562"/>
        <w:rPr>
          <w:rFonts w:ascii="Calibri" w:hAnsi="Calibri" w:cs="Calibri"/>
          <w:sz w:val="22"/>
          <w:szCs w:val="22"/>
        </w:rPr>
      </w:pPr>
    </w:p>
    <w:p w:rsidR="00ED1EB0" w:rsidRPr="00C35A9C" w:rsidRDefault="00ED1EB0" w:rsidP="008027AF">
      <w:pPr>
        <w:suppressAutoHyphens/>
        <w:spacing w:line="360" w:lineRule="auto"/>
        <w:ind w:left="1562" w:hanging="1562"/>
        <w:rPr>
          <w:rFonts w:ascii="Calibri" w:hAnsi="Calibri" w:cs="Calibri"/>
          <w:sz w:val="22"/>
          <w:szCs w:val="22"/>
        </w:rPr>
      </w:pPr>
    </w:p>
    <w:sectPr w:rsidR="00ED1EB0"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B0" w:rsidRDefault="00ED1EB0">
      <w:r>
        <w:separator/>
      </w:r>
    </w:p>
  </w:endnote>
  <w:endnote w:type="continuationSeparator" w:id="0">
    <w:p w:rsidR="00ED1EB0" w:rsidRDefault="00ED1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B0" w:rsidRDefault="00ED1EB0">
    <w:pPr>
      <w:pStyle w:val="Footer"/>
    </w:pPr>
  </w:p>
  <w:p w:rsidR="00ED1EB0" w:rsidRDefault="00ED1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B0" w:rsidRDefault="00ED1EB0">
    <w:pPr>
      <w:pStyle w:val="Footer"/>
    </w:pPr>
  </w:p>
  <w:p w:rsidR="00ED1EB0" w:rsidRDefault="00ED1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B0" w:rsidRDefault="00ED1EB0">
      <w:r>
        <w:separator/>
      </w:r>
    </w:p>
  </w:footnote>
  <w:footnote w:type="continuationSeparator" w:id="0">
    <w:p w:rsidR="00ED1EB0" w:rsidRDefault="00ED1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0"/>
  </w:num>
  <w:num w:numId="5">
    <w:abstractNumId w:val="2"/>
  </w:num>
  <w:num w:numId="6">
    <w:abstractNumId w:val="1"/>
  </w:num>
  <w:num w:numId="7">
    <w:abstractNumId w:val="19"/>
  </w:num>
  <w:num w:numId="8">
    <w:abstractNumId w:val="14"/>
  </w:num>
  <w:num w:numId="9">
    <w:abstractNumId w:val="18"/>
  </w:num>
  <w:num w:numId="10">
    <w:abstractNumId w:val="17"/>
  </w:num>
  <w:num w:numId="11">
    <w:abstractNumId w:val="16"/>
    <w:lvlOverride w:ilvl="0">
      <w:startOverride w:val="1"/>
    </w:lvlOverride>
  </w:num>
  <w:num w:numId="12">
    <w:abstractNumId w:val="13"/>
    <w:lvlOverride w:ilvl="0">
      <w:startOverride w:val="1"/>
    </w:lvlOverride>
  </w:num>
  <w:num w:numId="13">
    <w:abstractNumId w:val="11"/>
  </w:num>
  <w:num w:numId="14">
    <w:abstractNumId w:val="20"/>
  </w:num>
  <w:num w:numId="15">
    <w:abstractNumId w:val="15"/>
  </w:num>
  <w:num w:numId="16">
    <w:abstractNumId w:val="10"/>
  </w:num>
  <w:num w:numId="17">
    <w:abstractNumId w:val="12"/>
  </w:num>
  <w:num w:numId="18">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B36"/>
    <w:rsid w:val="000F0C13"/>
    <w:rsid w:val="000F0D62"/>
    <w:rsid w:val="000F0EE4"/>
    <w:rsid w:val="000F1073"/>
    <w:rsid w:val="000F19B7"/>
    <w:rsid w:val="000F2273"/>
    <w:rsid w:val="000F26EE"/>
    <w:rsid w:val="000F292F"/>
    <w:rsid w:val="000F342B"/>
    <w:rsid w:val="000F3E38"/>
    <w:rsid w:val="000F4917"/>
    <w:rsid w:val="000F4B4C"/>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0C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4BED"/>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6F8C"/>
    <w:rsid w:val="00387026"/>
    <w:rsid w:val="0038755C"/>
    <w:rsid w:val="0039050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5C9"/>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17"/>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31D"/>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6297"/>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AA0"/>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1FE9"/>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1C99"/>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8F6"/>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666"/>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618F"/>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EC2"/>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8EB"/>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3CB8"/>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B7B"/>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1CB"/>
    <w:rsid w:val="00C763E4"/>
    <w:rsid w:val="00C765D6"/>
    <w:rsid w:val="00C76864"/>
    <w:rsid w:val="00C76D87"/>
    <w:rsid w:val="00C7706F"/>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556"/>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AC4"/>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24B"/>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18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1EB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2FB3"/>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0DB"/>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28B7"/>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7"/>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1"/>
      </w:numPr>
      <w:tabs>
        <w:tab w:val="clear" w:pos="360"/>
        <w:tab w:val="num" w:pos="926"/>
      </w:tabs>
    </w:pPr>
  </w:style>
  <w:style w:type="paragraph" w:styleId="ListBullet2">
    <w:name w:val="List Bullet 2"/>
    <w:basedOn w:val="Normal"/>
    <w:autoRedefine/>
    <w:uiPriority w:val="99"/>
    <w:rsid w:val="00E37F70"/>
    <w:pPr>
      <w:numPr>
        <w:numId w:val="2"/>
      </w:numPr>
    </w:pPr>
  </w:style>
  <w:style w:type="paragraph" w:styleId="ListBullet3">
    <w:name w:val="List Bullet 3"/>
    <w:basedOn w:val="Normal"/>
    <w:autoRedefine/>
    <w:uiPriority w:val="99"/>
    <w:rsid w:val="00E37F70"/>
    <w:pPr>
      <w:numPr>
        <w:numId w:val="3"/>
      </w:numPr>
      <w:tabs>
        <w:tab w:val="num" w:pos="643"/>
      </w:tabs>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9"/>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8"/>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10"/>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11"/>
      </w:numPr>
      <w:spacing w:before="120" w:after="120"/>
      <w:jc w:val="both"/>
    </w:pPr>
    <w:rPr>
      <w:szCs w:val="22"/>
      <w:lang w:eastAsia="en-GB"/>
    </w:rPr>
  </w:style>
  <w:style w:type="paragraph" w:customStyle="1" w:styleId="Tiret1">
    <w:name w:val="Tiret 1"/>
    <w:basedOn w:val="Normal"/>
    <w:uiPriority w:val="99"/>
    <w:rsid w:val="00D05F80"/>
    <w:pPr>
      <w:numPr>
        <w:numId w:val="12"/>
      </w:numPr>
      <w:spacing w:before="120" w:after="120"/>
      <w:jc w:val="both"/>
    </w:pPr>
    <w:rPr>
      <w:szCs w:val="22"/>
      <w:lang w:eastAsia="en-GB"/>
    </w:rPr>
  </w:style>
  <w:style w:type="paragraph" w:customStyle="1" w:styleId="NumPar1">
    <w:name w:val="NumPar 1"/>
    <w:basedOn w:val="Normal"/>
    <w:next w:val="Text1"/>
    <w:uiPriority w:val="99"/>
    <w:rsid w:val="00D05F80"/>
    <w:pPr>
      <w:numPr>
        <w:numId w:val="13"/>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13"/>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13"/>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13"/>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1957371875">
      <w:marLeft w:val="0"/>
      <w:marRight w:val="0"/>
      <w:marTop w:val="0"/>
      <w:marBottom w:val="0"/>
      <w:divBdr>
        <w:top w:val="none" w:sz="0" w:space="0" w:color="auto"/>
        <w:left w:val="none" w:sz="0" w:space="0" w:color="auto"/>
        <w:bottom w:val="none" w:sz="0" w:space="0" w:color="auto"/>
        <w:right w:val="none" w:sz="0" w:space="0" w:color="auto"/>
      </w:divBdr>
    </w:div>
    <w:div w:id="1957371876">
      <w:marLeft w:val="0"/>
      <w:marRight w:val="0"/>
      <w:marTop w:val="0"/>
      <w:marBottom w:val="0"/>
      <w:divBdr>
        <w:top w:val="none" w:sz="0" w:space="0" w:color="auto"/>
        <w:left w:val="none" w:sz="0" w:space="0" w:color="auto"/>
        <w:bottom w:val="none" w:sz="0" w:space="0" w:color="auto"/>
        <w:right w:val="none" w:sz="0" w:space="0" w:color="auto"/>
      </w:divBdr>
    </w:div>
    <w:div w:id="1957371878">
      <w:marLeft w:val="0"/>
      <w:marRight w:val="0"/>
      <w:marTop w:val="0"/>
      <w:marBottom w:val="0"/>
      <w:divBdr>
        <w:top w:val="none" w:sz="0" w:space="0" w:color="auto"/>
        <w:left w:val="none" w:sz="0" w:space="0" w:color="auto"/>
        <w:bottom w:val="none" w:sz="0" w:space="0" w:color="auto"/>
        <w:right w:val="none" w:sz="0" w:space="0" w:color="auto"/>
      </w:divBdr>
    </w:div>
    <w:div w:id="1957371880">
      <w:marLeft w:val="0"/>
      <w:marRight w:val="0"/>
      <w:marTop w:val="0"/>
      <w:marBottom w:val="0"/>
      <w:divBdr>
        <w:top w:val="none" w:sz="0" w:space="0" w:color="auto"/>
        <w:left w:val="none" w:sz="0" w:space="0" w:color="auto"/>
        <w:bottom w:val="none" w:sz="0" w:space="0" w:color="auto"/>
        <w:right w:val="none" w:sz="0" w:space="0" w:color="auto"/>
      </w:divBdr>
    </w:div>
    <w:div w:id="1957371881">
      <w:marLeft w:val="0"/>
      <w:marRight w:val="0"/>
      <w:marTop w:val="0"/>
      <w:marBottom w:val="0"/>
      <w:divBdr>
        <w:top w:val="none" w:sz="0" w:space="0" w:color="auto"/>
        <w:left w:val="none" w:sz="0" w:space="0" w:color="auto"/>
        <w:bottom w:val="none" w:sz="0" w:space="0" w:color="auto"/>
        <w:right w:val="none" w:sz="0" w:space="0" w:color="auto"/>
      </w:divBdr>
      <w:divsChild>
        <w:div w:id="1957371885">
          <w:marLeft w:val="821"/>
          <w:marRight w:val="0"/>
          <w:marTop w:val="0"/>
          <w:marBottom w:val="0"/>
          <w:divBdr>
            <w:top w:val="none" w:sz="0" w:space="0" w:color="auto"/>
            <w:left w:val="none" w:sz="0" w:space="0" w:color="auto"/>
            <w:bottom w:val="none" w:sz="0" w:space="0" w:color="auto"/>
            <w:right w:val="none" w:sz="0" w:space="0" w:color="auto"/>
          </w:divBdr>
        </w:div>
        <w:div w:id="1957371936">
          <w:marLeft w:val="821"/>
          <w:marRight w:val="0"/>
          <w:marTop w:val="0"/>
          <w:marBottom w:val="0"/>
          <w:divBdr>
            <w:top w:val="none" w:sz="0" w:space="0" w:color="auto"/>
            <w:left w:val="none" w:sz="0" w:space="0" w:color="auto"/>
            <w:bottom w:val="none" w:sz="0" w:space="0" w:color="auto"/>
            <w:right w:val="none" w:sz="0" w:space="0" w:color="auto"/>
          </w:divBdr>
        </w:div>
      </w:divsChild>
    </w:div>
    <w:div w:id="1957371882">
      <w:marLeft w:val="0"/>
      <w:marRight w:val="0"/>
      <w:marTop w:val="0"/>
      <w:marBottom w:val="0"/>
      <w:divBdr>
        <w:top w:val="none" w:sz="0" w:space="0" w:color="auto"/>
        <w:left w:val="none" w:sz="0" w:space="0" w:color="auto"/>
        <w:bottom w:val="none" w:sz="0" w:space="0" w:color="auto"/>
        <w:right w:val="none" w:sz="0" w:space="0" w:color="auto"/>
      </w:divBdr>
    </w:div>
    <w:div w:id="1957371887">
      <w:marLeft w:val="0"/>
      <w:marRight w:val="0"/>
      <w:marTop w:val="0"/>
      <w:marBottom w:val="0"/>
      <w:divBdr>
        <w:top w:val="none" w:sz="0" w:space="0" w:color="auto"/>
        <w:left w:val="none" w:sz="0" w:space="0" w:color="auto"/>
        <w:bottom w:val="none" w:sz="0" w:space="0" w:color="auto"/>
        <w:right w:val="none" w:sz="0" w:space="0" w:color="auto"/>
      </w:divBdr>
    </w:div>
    <w:div w:id="1957371889">
      <w:marLeft w:val="0"/>
      <w:marRight w:val="0"/>
      <w:marTop w:val="0"/>
      <w:marBottom w:val="0"/>
      <w:divBdr>
        <w:top w:val="none" w:sz="0" w:space="0" w:color="auto"/>
        <w:left w:val="none" w:sz="0" w:space="0" w:color="auto"/>
        <w:bottom w:val="none" w:sz="0" w:space="0" w:color="auto"/>
        <w:right w:val="none" w:sz="0" w:space="0" w:color="auto"/>
      </w:divBdr>
      <w:divsChild>
        <w:div w:id="1957371883">
          <w:marLeft w:val="547"/>
          <w:marRight w:val="0"/>
          <w:marTop w:val="0"/>
          <w:marBottom w:val="0"/>
          <w:divBdr>
            <w:top w:val="none" w:sz="0" w:space="0" w:color="auto"/>
            <w:left w:val="none" w:sz="0" w:space="0" w:color="auto"/>
            <w:bottom w:val="none" w:sz="0" w:space="0" w:color="auto"/>
            <w:right w:val="none" w:sz="0" w:space="0" w:color="auto"/>
          </w:divBdr>
        </w:div>
      </w:divsChild>
    </w:div>
    <w:div w:id="1957371890">
      <w:marLeft w:val="0"/>
      <w:marRight w:val="0"/>
      <w:marTop w:val="0"/>
      <w:marBottom w:val="0"/>
      <w:divBdr>
        <w:top w:val="none" w:sz="0" w:space="0" w:color="auto"/>
        <w:left w:val="none" w:sz="0" w:space="0" w:color="auto"/>
        <w:bottom w:val="none" w:sz="0" w:space="0" w:color="auto"/>
        <w:right w:val="none" w:sz="0" w:space="0" w:color="auto"/>
      </w:divBdr>
    </w:div>
    <w:div w:id="1957371891">
      <w:marLeft w:val="0"/>
      <w:marRight w:val="0"/>
      <w:marTop w:val="0"/>
      <w:marBottom w:val="0"/>
      <w:divBdr>
        <w:top w:val="none" w:sz="0" w:space="0" w:color="auto"/>
        <w:left w:val="none" w:sz="0" w:space="0" w:color="auto"/>
        <w:bottom w:val="none" w:sz="0" w:space="0" w:color="auto"/>
        <w:right w:val="none" w:sz="0" w:space="0" w:color="auto"/>
      </w:divBdr>
    </w:div>
    <w:div w:id="1957371892">
      <w:marLeft w:val="0"/>
      <w:marRight w:val="0"/>
      <w:marTop w:val="0"/>
      <w:marBottom w:val="0"/>
      <w:divBdr>
        <w:top w:val="none" w:sz="0" w:space="0" w:color="auto"/>
        <w:left w:val="none" w:sz="0" w:space="0" w:color="auto"/>
        <w:bottom w:val="none" w:sz="0" w:space="0" w:color="auto"/>
        <w:right w:val="none" w:sz="0" w:space="0" w:color="auto"/>
      </w:divBdr>
    </w:div>
    <w:div w:id="1957371894">
      <w:marLeft w:val="0"/>
      <w:marRight w:val="0"/>
      <w:marTop w:val="0"/>
      <w:marBottom w:val="0"/>
      <w:divBdr>
        <w:top w:val="none" w:sz="0" w:space="0" w:color="auto"/>
        <w:left w:val="none" w:sz="0" w:space="0" w:color="auto"/>
        <w:bottom w:val="none" w:sz="0" w:space="0" w:color="auto"/>
        <w:right w:val="none" w:sz="0" w:space="0" w:color="auto"/>
      </w:divBdr>
    </w:div>
    <w:div w:id="1957371895">
      <w:marLeft w:val="0"/>
      <w:marRight w:val="0"/>
      <w:marTop w:val="0"/>
      <w:marBottom w:val="0"/>
      <w:divBdr>
        <w:top w:val="none" w:sz="0" w:space="0" w:color="auto"/>
        <w:left w:val="none" w:sz="0" w:space="0" w:color="auto"/>
        <w:bottom w:val="none" w:sz="0" w:space="0" w:color="auto"/>
        <w:right w:val="none" w:sz="0" w:space="0" w:color="auto"/>
      </w:divBdr>
    </w:div>
    <w:div w:id="1957371896">
      <w:marLeft w:val="0"/>
      <w:marRight w:val="0"/>
      <w:marTop w:val="0"/>
      <w:marBottom w:val="0"/>
      <w:divBdr>
        <w:top w:val="none" w:sz="0" w:space="0" w:color="auto"/>
        <w:left w:val="none" w:sz="0" w:space="0" w:color="auto"/>
        <w:bottom w:val="none" w:sz="0" w:space="0" w:color="auto"/>
        <w:right w:val="none" w:sz="0" w:space="0" w:color="auto"/>
      </w:divBdr>
    </w:div>
    <w:div w:id="1957371897">
      <w:marLeft w:val="0"/>
      <w:marRight w:val="0"/>
      <w:marTop w:val="0"/>
      <w:marBottom w:val="0"/>
      <w:divBdr>
        <w:top w:val="none" w:sz="0" w:space="0" w:color="auto"/>
        <w:left w:val="none" w:sz="0" w:space="0" w:color="auto"/>
        <w:bottom w:val="none" w:sz="0" w:space="0" w:color="auto"/>
        <w:right w:val="none" w:sz="0" w:space="0" w:color="auto"/>
      </w:divBdr>
    </w:div>
    <w:div w:id="1957371898">
      <w:marLeft w:val="0"/>
      <w:marRight w:val="0"/>
      <w:marTop w:val="0"/>
      <w:marBottom w:val="0"/>
      <w:divBdr>
        <w:top w:val="none" w:sz="0" w:space="0" w:color="auto"/>
        <w:left w:val="none" w:sz="0" w:space="0" w:color="auto"/>
        <w:bottom w:val="none" w:sz="0" w:space="0" w:color="auto"/>
        <w:right w:val="none" w:sz="0" w:space="0" w:color="auto"/>
      </w:divBdr>
    </w:div>
    <w:div w:id="1957371899">
      <w:marLeft w:val="0"/>
      <w:marRight w:val="0"/>
      <w:marTop w:val="0"/>
      <w:marBottom w:val="0"/>
      <w:divBdr>
        <w:top w:val="none" w:sz="0" w:space="0" w:color="auto"/>
        <w:left w:val="none" w:sz="0" w:space="0" w:color="auto"/>
        <w:bottom w:val="none" w:sz="0" w:space="0" w:color="auto"/>
        <w:right w:val="none" w:sz="0" w:space="0" w:color="auto"/>
      </w:divBdr>
      <w:divsChild>
        <w:div w:id="1957371884">
          <w:marLeft w:val="0"/>
          <w:marRight w:val="0"/>
          <w:marTop w:val="0"/>
          <w:marBottom w:val="0"/>
          <w:divBdr>
            <w:top w:val="none" w:sz="0" w:space="0" w:color="auto"/>
            <w:left w:val="none" w:sz="0" w:space="0" w:color="auto"/>
            <w:bottom w:val="none" w:sz="0" w:space="0" w:color="auto"/>
            <w:right w:val="none" w:sz="0" w:space="0" w:color="auto"/>
          </w:divBdr>
        </w:div>
        <w:div w:id="1957371916">
          <w:marLeft w:val="0"/>
          <w:marRight w:val="0"/>
          <w:marTop w:val="0"/>
          <w:marBottom w:val="0"/>
          <w:divBdr>
            <w:top w:val="none" w:sz="0" w:space="0" w:color="auto"/>
            <w:left w:val="none" w:sz="0" w:space="0" w:color="auto"/>
            <w:bottom w:val="none" w:sz="0" w:space="0" w:color="auto"/>
            <w:right w:val="none" w:sz="0" w:space="0" w:color="auto"/>
          </w:divBdr>
        </w:div>
        <w:div w:id="1957371938">
          <w:marLeft w:val="0"/>
          <w:marRight w:val="0"/>
          <w:marTop w:val="0"/>
          <w:marBottom w:val="0"/>
          <w:divBdr>
            <w:top w:val="none" w:sz="0" w:space="0" w:color="auto"/>
            <w:left w:val="none" w:sz="0" w:space="0" w:color="auto"/>
            <w:bottom w:val="none" w:sz="0" w:space="0" w:color="auto"/>
            <w:right w:val="none" w:sz="0" w:space="0" w:color="auto"/>
          </w:divBdr>
        </w:div>
      </w:divsChild>
    </w:div>
    <w:div w:id="1957371900">
      <w:marLeft w:val="0"/>
      <w:marRight w:val="0"/>
      <w:marTop w:val="0"/>
      <w:marBottom w:val="0"/>
      <w:divBdr>
        <w:top w:val="none" w:sz="0" w:space="0" w:color="auto"/>
        <w:left w:val="none" w:sz="0" w:space="0" w:color="auto"/>
        <w:bottom w:val="none" w:sz="0" w:space="0" w:color="auto"/>
        <w:right w:val="none" w:sz="0" w:space="0" w:color="auto"/>
      </w:divBdr>
      <w:divsChild>
        <w:div w:id="1957371928">
          <w:marLeft w:val="0"/>
          <w:marRight w:val="0"/>
          <w:marTop w:val="72"/>
          <w:marBottom w:val="0"/>
          <w:divBdr>
            <w:top w:val="none" w:sz="0" w:space="0" w:color="auto"/>
            <w:left w:val="none" w:sz="0" w:space="0" w:color="auto"/>
            <w:bottom w:val="none" w:sz="0" w:space="0" w:color="auto"/>
            <w:right w:val="none" w:sz="0" w:space="0" w:color="auto"/>
          </w:divBdr>
        </w:div>
        <w:div w:id="1957371935">
          <w:marLeft w:val="0"/>
          <w:marRight w:val="0"/>
          <w:marTop w:val="72"/>
          <w:marBottom w:val="0"/>
          <w:divBdr>
            <w:top w:val="none" w:sz="0" w:space="0" w:color="auto"/>
            <w:left w:val="none" w:sz="0" w:space="0" w:color="auto"/>
            <w:bottom w:val="none" w:sz="0" w:space="0" w:color="auto"/>
            <w:right w:val="none" w:sz="0" w:space="0" w:color="auto"/>
          </w:divBdr>
        </w:div>
        <w:div w:id="1957371937">
          <w:marLeft w:val="0"/>
          <w:marRight w:val="0"/>
          <w:marTop w:val="72"/>
          <w:marBottom w:val="0"/>
          <w:divBdr>
            <w:top w:val="none" w:sz="0" w:space="0" w:color="auto"/>
            <w:left w:val="none" w:sz="0" w:space="0" w:color="auto"/>
            <w:bottom w:val="none" w:sz="0" w:space="0" w:color="auto"/>
            <w:right w:val="none" w:sz="0" w:space="0" w:color="auto"/>
          </w:divBdr>
        </w:div>
        <w:div w:id="1957371946">
          <w:marLeft w:val="0"/>
          <w:marRight w:val="0"/>
          <w:marTop w:val="72"/>
          <w:marBottom w:val="0"/>
          <w:divBdr>
            <w:top w:val="none" w:sz="0" w:space="0" w:color="auto"/>
            <w:left w:val="none" w:sz="0" w:space="0" w:color="auto"/>
            <w:bottom w:val="none" w:sz="0" w:space="0" w:color="auto"/>
            <w:right w:val="none" w:sz="0" w:space="0" w:color="auto"/>
          </w:divBdr>
        </w:div>
      </w:divsChild>
    </w:div>
    <w:div w:id="1957371901">
      <w:marLeft w:val="0"/>
      <w:marRight w:val="0"/>
      <w:marTop w:val="0"/>
      <w:marBottom w:val="0"/>
      <w:divBdr>
        <w:top w:val="none" w:sz="0" w:space="0" w:color="auto"/>
        <w:left w:val="none" w:sz="0" w:space="0" w:color="auto"/>
        <w:bottom w:val="none" w:sz="0" w:space="0" w:color="auto"/>
        <w:right w:val="none" w:sz="0" w:space="0" w:color="auto"/>
      </w:divBdr>
    </w:div>
    <w:div w:id="1957371903">
      <w:marLeft w:val="0"/>
      <w:marRight w:val="0"/>
      <w:marTop w:val="0"/>
      <w:marBottom w:val="0"/>
      <w:divBdr>
        <w:top w:val="none" w:sz="0" w:space="0" w:color="auto"/>
        <w:left w:val="none" w:sz="0" w:space="0" w:color="auto"/>
        <w:bottom w:val="none" w:sz="0" w:space="0" w:color="auto"/>
        <w:right w:val="none" w:sz="0" w:space="0" w:color="auto"/>
      </w:divBdr>
    </w:div>
    <w:div w:id="1957371904">
      <w:marLeft w:val="0"/>
      <w:marRight w:val="0"/>
      <w:marTop w:val="0"/>
      <w:marBottom w:val="0"/>
      <w:divBdr>
        <w:top w:val="none" w:sz="0" w:space="0" w:color="auto"/>
        <w:left w:val="none" w:sz="0" w:space="0" w:color="auto"/>
        <w:bottom w:val="none" w:sz="0" w:space="0" w:color="auto"/>
        <w:right w:val="none" w:sz="0" w:space="0" w:color="auto"/>
      </w:divBdr>
    </w:div>
    <w:div w:id="1957371905">
      <w:marLeft w:val="0"/>
      <w:marRight w:val="0"/>
      <w:marTop w:val="0"/>
      <w:marBottom w:val="0"/>
      <w:divBdr>
        <w:top w:val="none" w:sz="0" w:space="0" w:color="auto"/>
        <w:left w:val="none" w:sz="0" w:space="0" w:color="auto"/>
        <w:bottom w:val="none" w:sz="0" w:space="0" w:color="auto"/>
        <w:right w:val="none" w:sz="0" w:space="0" w:color="auto"/>
      </w:divBdr>
    </w:div>
    <w:div w:id="1957371906">
      <w:marLeft w:val="0"/>
      <w:marRight w:val="0"/>
      <w:marTop w:val="0"/>
      <w:marBottom w:val="0"/>
      <w:divBdr>
        <w:top w:val="none" w:sz="0" w:space="0" w:color="auto"/>
        <w:left w:val="none" w:sz="0" w:space="0" w:color="auto"/>
        <w:bottom w:val="none" w:sz="0" w:space="0" w:color="auto"/>
        <w:right w:val="none" w:sz="0" w:space="0" w:color="auto"/>
      </w:divBdr>
      <w:divsChild>
        <w:div w:id="1957371877">
          <w:marLeft w:val="0"/>
          <w:marRight w:val="0"/>
          <w:marTop w:val="0"/>
          <w:marBottom w:val="0"/>
          <w:divBdr>
            <w:top w:val="none" w:sz="0" w:space="0" w:color="auto"/>
            <w:left w:val="none" w:sz="0" w:space="0" w:color="auto"/>
            <w:bottom w:val="none" w:sz="0" w:space="0" w:color="auto"/>
            <w:right w:val="none" w:sz="0" w:space="0" w:color="auto"/>
          </w:divBdr>
        </w:div>
        <w:div w:id="1957371902">
          <w:marLeft w:val="0"/>
          <w:marRight w:val="0"/>
          <w:marTop w:val="0"/>
          <w:marBottom w:val="0"/>
          <w:divBdr>
            <w:top w:val="none" w:sz="0" w:space="0" w:color="auto"/>
            <w:left w:val="none" w:sz="0" w:space="0" w:color="auto"/>
            <w:bottom w:val="none" w:sz="0" w:space="0" w:color="auto"/>
            <w:right w:val="none" w:sz="0" w:space="0" w:color="auto"/>
          </w:divBdr>
        </w:div>
        <w:div w:id="1957371910">
          <w:marLeft w:val="0"/>
          <w:marRight w:val="0"/>
          <w:marTop w:val="0"/>
          <w:marBottom w:val="0"/>
          <w:divBdr>
            <w:top w:val="none" w:sz="0" w:space="0" w:color="auto"/>
            <w:left w:val="none" w:sz="0" w:space="0" w:color="auto"/>
            <w:bottom w:val="none" w:sz="0" w:space="0" w:color="auto"/>
            <w:right w:val="none" w:sz="0" w:space="0" w:color="auto"/>
          </w:divBdr>
        </w:div>
      </w:divsChild>
    </w:div>
    <w:div w:id="1957371907">
      <w:marLeft w:val="0"/>
      <w:marRight w:val="0"/>
      <w:marTop w:val="0"/>
      <w:marBottom w:val="0"/>
      <w:divBdr>
        <w:top w:val="none" w:sz="0" w:space="0" w:color="auto"/>
        <w:left w:val="none" w:sz="0" w:space="0" w:color="auto"/>
        <w:bottom w:val="none" w:sz="0" w:space="0" w:color="auto"/>
        <w:right w:val="none" w:sz="0" w:space="0" w:color="auto"/>
      </w:divBdr>
    </w:div>
    <w:div w:id="1957371908">
      <w:marLeft w:val="0"/>
      <w:marRight w:val="0"/>
      <w:marTop w:val="0"/>
      <w:marBottom w:val="0"/>
      <w:divBdr>
        <w:top w:val="none" w:sz="0" w:space="0" w:color="auto"/>
        <w:left w:val="none" w:sz="0" w:space="0" w:color="auto"/>
        <w:bottom w:val="none" w:sz="0" w:space="0" w:color="auto"/>
        <w:right w:val="none" w:sz="0" w:space="0" w:color="auto"/>
      </w:divBdr>
    </w:div>
    <w:div w:id="1957371909">
      <w:marLeft w:val="0"/>
      <w:marRight w:val="0"/>
      <w:marTop w:val="0"/>
      <w:marBottom w:val="0"/>
      <w:divBdr>
        <w:top w:val="none" w:sz="0" w:space="0" w:color="auto"/>
        <w:left w:val="none" w:sz="0" w:space="0" w:color="auto"/>
        <w:bottom w:val="none" w:sz="0" w:space="0" w:color="auto"/>
        <w:right w:val="none" w:sz="0" w:space="0" w:color="auto"/>
      </w:divBdr>
      <w:divsChild>
        <w:div w:id="1957371886">
          <w:marLeft w:val="749"/>
          <w:marRight w:val="0"/>
          <w:marTop w:val="0"/>
          <w:marBottom w:val="0"/>
          <w:divBdr>
            <w:top w:val="none" w:sz="0" w:space="0" w:color="auto"/>
            <w:left w:val="none" w:sz="0" w:space="0" w:color="auto"/>
            <w:bottom w:val="none" w:sz="0" w:space="0" w:color="auto"/>
            <w:right w:val="none" w:sz="0" w:space="0" w:color="auto"/>
          </w:divBdr>
        </w:div>
        <w:div w:id="1957371888">
          <w:marLeft w:val="749"/>
          <w:marRight w:val="0"/>
          <w:marTop w:val="0"/>
          <w:marBottom w:val="0"/>
          <w:divBdr>
            <w:top w:val="none" w:sz="0" w:space="0" w:color="auto"/>
            <w:left w:val="none" w:sz="0" w:space="0" w:color="auto"/>
            <w:bottom w:val="none" w:sz="0" w:space="0" w:color="auto"/>
            <w:right w:val="none" w:sz="0" w:space="0" w:color="auto"/>
          </w:divBdr>
        </w:div>
        <w:div w:id="1957371926">
          <w:marLeft w:val="749"/>
          <w:marRight w:val="0"/>
          <w:marTop w:val="0"/>
          <w:marBottom w:val="0"/>
          <w:divBdr>
            <w:top w:val="none" w:sz="0" w:space="0" w:color="auto"/>
            <w:left w:val="none" w:sz="0" w:space="0" w:color="auto"/>
            <w:bottom w:val="none" w:sz="0" w:space="0" w:color="auto"/>
            <w:right w:val="none" w:sz="0" w:space="0" w:color="auto"/>
          </w:divBdr>
        </w:div>
      </w:divsChild>
    </w:div>
    <w:div w:id="1957371911">
      <w:marLeft w:val="0"/>
      <w:marRight w:val="0"/>
      <w:marTop w:val="0"/>
      <w:marBottom w:val="0"/>
      <w:divBdr>
        <w:top w:val="none" w:sz="0" w:space="0" w:color="auto"/>
        <w:left w:val="none" w:sz="0" w:space="0" w:color="auto"/>
        <w:bottom w:val="none" w:sz="0" w:space="0" w:color="auto"/>
        <w:right w:val="none" w:sz="0" w:space="0" w:color="auto"/>
      </w:divBdr>
    </w:div>
    <w:div w:id="1957371912">
      <w:marLeft w:val="0"/>
      <w:marRight w:val="0"/>
      <w:marTop w:val="0"/>
      <w:marBottom w:val="0"/>
      <w:divBdr>
        <w:top w:val="none" w:sz="0" w:space="0" w:color="auto"/>
        <w:left w:val="none" w:sz="0" w:space="0" w:color="auto"/>
        <w:bottom w:val="none" w:sz="0" w:space="0" w:color="auto"/>
        <w:right w:val="none" w:sz="0" w:space="0" w:color="auto"/>
      </w:divBdr>
    </w:div>
    <w:div w:id="1957371913">
      <w:marLeft w:val="0"/>
      <w:marRight w:val="0"/>
      <w:marTop w:val="0"/>
      <w:marBottom w:val="0"/>
      <w:divBdr>
        <w:top w:val="none" w:sz="0" w:space="0" w:color="auto"/>
        <w:left w:val="none" w:sz="0" w:space="0" w:color="auto"/>
        <w:bottom w:val="none" w:sz="0" w:space="0" w:color="auto"/>
        <w:right w:val="none" w:sz="0" w:space="0" w:color="auto"/>
      </w:divBdr>
    </w:div>
    <w:div w:id="1957371914">
      <w:marLeft w:val="0"/>
      <w:marRight w:val="0"/>
      <w:marTop w:val="0"/>
      <w:marBottom w:val="0"/>
      <w:divBdr>
        <w:top w:val="none" w:sz="0" w:space="0" w:color="auto"/>
        <w:left w:val="none" w:sz="0" w:space="0" w:color="auto"/>
        <w:bottom w:val="none" w:sz="0" w:space="0" w:color="auto"/>
        <w:right w:val="none" w:sz="0" w:space="0" w:color="auto"/>
      </w:divBdr>
    </w:div>
    <w:div w:id="1957371915">
      <w:marLeft w:val="0"/>
      <w:marRight w:val="0"/>
      <w:marTop w:val="0"/>
      <w:marBottom w:val="0"/>
      <w:divBdr>
        <w:top w:val="none" w:sz="0" w:space="0" w:color="auto"/>
        <w:left w:val="none" w:sz="0" w:space="0" w:color="auto"/>
        <w:bottom w:val="none" w:sz="0" w:space="0" w:color="auto"/>
        <w:right w:val="none" w:sz="0" w:space="0" w:color="auto"/>
      </w:divBdr>
    </w:div>
    <w:div w:id="1957371917">
      <w:marLeft w:val="0"/>
      <w:marRight w:val="0"/>
      <w:marTop w:val="0"/>
      <w:marBottom w:val="0"/>
      <w:divBdr>
        <w:top w:val="none" w:sz="0" w:space="0" w:color="auto"/>
        <w:left w:val="none" w:sz="0" w:space="0" w:color="auto"/>
        <w:bottom w:val="none" w:sz="0" w:space="0" w:color="auto"/>
        <w:right w:val="none" w:sz="0" w:space="0" w:color="auto"/>
      </w:divBdr>
    </w:div>
    <w:div w:id="1957371918">
      <w:marLeft w:val="0"/>
      <w:marRight w:val="0"/>
      <w:marTop w:val="0"/>
      <w:marBottom w:val="0"/>
      <w:divBdr>
        <w:top w:val="none" w:sz="0" w:space="0" w:color="auto"/>
        <w:left w:val="none" w:sz="0" w:space="0" w:color="auto"/>
        <w:bottom w:val="none" w:sz="0" w:space="0" w:color="auto"/>
        <w:right w:val="none" w:sz="0" w:space="0" w:color="auto"/>
      </w:divBdr>
    </w:div>
    <w:div w:id="1957371919">
      <w:marLeft w:val="0"/>
      <w:marRight w:val="0"/>
      <w:marTop w:val="0"/>
      <w:marBottom w:val="0"/>
      <w:divBdr>
        <w:top w:val="none" w:sz="0" w:space="0" w:color="auto"/>
        <w:left w:val="none" w:sz="0" w:space="0" w:color="auto"/>
        <w:bottom w:val="none" w:sz="0" w:space="0" w:color="auto"/>
        <w:right w:val="none" w:sz="0" w:space="0" w:color="auto"/>
      </w:divBdr>
    </w:div>
    <w:div w:id="1957371920">
      <w:marLeft w:val="0"/>
      <w:marRight w:val="0"/>
      <w:marTop w:val="0"/>
      <w:marBottom w:val="0"/>
      <w:divBdr>
        <w:top w:val="none" w:sz="0" w:space="0" w:color="auto"/>
        <w:left w:val="none" w:sz="0" w:space="0" w:color="auto"/>
        <w:bottom w:val="none" w:sz="0" w:space="0" w:color="auto"/>
        <w:right w:val="none" w:sz="0" w:space="0" w:color="auto"/>
      </w:divBdr>
    </w:div>
    <w:div w:id="1957371921">
      <w:marLeft w:val="0"/>
      <w:marRight w:val="0"/>
      <w:marTop w:val="0"/>
      <w:marBottom w:val="0"/>
      <w:divBdr>
        <w:top w:val="none" w:sz="0" w:space="0" w:color="auto"/>
        <w:left w:val="none" w:sz="0" w:space="0" w:color="auto"/>
        <w:bottom w:val="none" w:sz="0" w:space="0" w:color="auto"/>
        <w:right w:val="none" w:sz="0" w:space="0" w:color="auto"/>
      </w:divBdr>
    </w:div>
    <w:div w:id="1957371922">
      <w:marLeft w:val="0"/>
      <w:marRight w:val="0"/>
      <w:marTop w:val="0"/>
      <w:marBottom w:val="0"/>
      <w:divBdr>
        <w:top w:val="none" w:sz="0" w:space="0" w:color="auto"/>
        <w:left w:val="none" w:sz="0" w:space="0" w:color="auto"/>
        <w:bottom w:val="none" w:sz="0" w:space="0" w:color="auto"/>
        <w:right w:val="none" w:sz="0" w:space="0" w:color="auto"/>
      </w:divBdr>
    </w:div>
    <w:div w:id="1957371923">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0"/>
      <w:marBottom w:val="0"/>
      <w:divBdr>
        <w:top w:val="none" w:sz="0" w:space="0" w:color="auto"/>
        <w:left w:val="none" w:sz="0" w:space="0" w:color="auto"/>
        <w:bottom w:val="none" w:sz="0" w:space="0" w:color="auto"/>
        <w:right w:val="none" w:sz="0" w:space="0" w:color="auto"/>
      </w:divBdr>
    </w:div>
    <w:div w:id="1957371925">
      <w:marLeft w:val="0"/>
      <w:marRight w:val="0"/>
      <w:marTop w:val="0"/>
      <w:marBottom w:val="0"/>
      <w:divBdr>
        <w:top w:val="none" w:sz="0" w:space="0" w:color="auto"/>
        <w:left w:val="none" w:sz="0" w:space="0" w:color="auto"/>
        <w:bottom w:val="none" w:sz="0" w:space="0" w:color="auto"/>
        <w:right w:val="none" w:sz="0" w:space="0" w:color="auto"/>
      </w:divBdr>
    </w:div>
    <w:div w:id="1957371927">
      <w:marLeft w:val="0"/>
      <w:marRight w:val="0"/>
      <w:marTop w:val="0"/>
      <w:marBottom w:val="0"/>
      <w:divBdr>
        <w:top w:val="none" w:sz="0" w:space="0" w:color="auto"/>
        <w:left w:val="none" w:sz="0" w:space="0" w:color="auto"/>
        <w:bottom w:val="none" w:sz="0" w:space="0" w:color="auto"/>
        <w:right w:val="none" w:sz="0" w:space="0" w:color="auto"/>
      </w:divBdr>
    </w:div>
    <w:div w:id="1957371930">
      <w:marLeft w:val="0"/>
      <w:marRight w:val="0"/>
      <w:marTop w:val="0"/>
      <w:marBottom w:val="0"/>
      <w:divBdr>
        <w:top w:val="none" w:sz="0" w:space="0" w:color="auto"/>
        <w:left w:val="none" w:sz="0" w:space="0" w:color="auto"/>
        <w:bottom w:val="none" w:sz="0" w:space="0" w:color="auto"/>
        <w:right w:val="none" w:sz="0" w:space="0" w:color="auto"/>
      </w:divBdr>
    </w:div>
    <w:div w:id="1957371931">
      <w:marLeft w:val="0"/>
      <w:marRight w:val="0"/>
      <w:marTop w:val="0"/>
      <w:marBottom w:val="0"/>
      <w:divBdr>
        <w:top w:val="none" w:sz="0" w:space="0" w:color="auto"/>
        <w:left w:val="none" w:sz="0" w:space="0" w:color="auto"/>
        <w:bottom w:val="none" w:sz="0" w:space="0" w:color="auto"/>
        <w:right w:val="none" w:sz="0" w:space="0" w:color="auto"/>
      </w:divBdr>
    </w:div>
    <w:div w:id="1957371932">
      <w:marLeft w:val="0"/>
      <w:marRight w:val="0"/>
      <w:marTop w:val="0"/>
      <w:marBottom w:val="0"/>
      <w:divBdr>
        <w:top w:val="none" w:sz="0" w:space="0" w:color="auto"/>
        <w:left w:val="none" w:sz="0" w:space="0" w:color="auto"/>
        <w:bottom w:val="none" w:sz="0" w:space="0" w:color="auto"/>
        <w:right w:val="none" w:sz="0" w:space="0" w:color="auto"/>
      </w:divBdr>
    </w:div>
    <w:div w:id="1957371933">
      <w:marLeft w:val="0"/>
      <w:marRight w:val="0"/>
      <w:marTop w:val="0"/>
      <w:marBottom w:val="0"/>
      <w:divBdr>
        <w:top w:val="none" w:sz="0" w:space="0" w:color="auto"/>
        <w:left w:val="none" w:sz="0" w:space="0" w:color="auto"/>
        <w:bottom w:val="none" w:sz="0" w:space="0" w:color="auto"/>
        <w:right w:val="none" w:sz="0" w:space="0" w:color="auto"/>
      </w:divBdr>
    </w:div>
    <w:div w:id="1957371934">
      <w:marLeft w:val="0"/>
      <w:marRight w:val="0"/>
      <w:marTop w:val="0"/>
      <w:marBottom w:val="0"/>
      <w:divBdr>
        <w:top w:val="none" w:sz="0" w:space="0" w:color="auto"/>
        <w:left w:val="none" w:sz="0" w:space="0" w:color="auto"/>
        <w:bottom w:val="none" w:sz="0" w:space="0" w:color="auto"/>
        <w:right w:val="none" w:sz="0" w:space="0" w:color="auto"/>
      </w:divBdr>
    </w:div>
    <w:div w:id="1957371939">
      <w:marLeft w:val="0"/>
      <w:marRight w:val="0"/>
      <w:marTop w:val="0"/>
      <w:marBottom w:val="0"/>
      <w:divBdr>
        <w:top w:val="none" w:sz="0" w:space="0" w:color="auto"/>
        <w:left w:val="none" w:sz="0" w:space="0" w:color="auto"/>
        <w:bottom w:val="none" w:sz="0" w:space="0" w:color="auto"/>
        <w:right w:val="none" w:sz="0" w:space="0" w:color="auto"/>
      </w:divBdr>
    </w:div>
    <w:div w:id="1957371940">
      <w:marLeft w:val="0"/>
      <w:marRight w:val="0"/>
      <w:marTop w:val="0"/>
      <w:marBottom w:val="0"/>
      <w:divBdr>
        <w:top w:val="none" w:sz="0" w:space="0" w:color="auto"/>
        <w:left w:val="none" w:sz="0" w:space="0" w:color="auto"/>
        <w:bottom w:val="none" w:sz="0" w:space="0" w:color="auto"/>
        <w:right w:val="none" w:sz="0" w:space="0" w:color="auto"/>
      </w:divBdr>
    </w:div>
    <w:div w:id="1957371941">
      <w:marLeft w:val="0"/>
      <w:marRight w:val="0"/>
      <w:marTop w:val="0"/>
      <w:marBottom w:val="0"/>
      <w:divBdr>
        <w:top w:val="none" w:sz="0" w:space="0" w:color="auto"/>
        <w:left w:val="none" w:sz="0" w:space="0" w:color="auto"/>
        <w:bottom w:val="none" w:sz="0" w:space="0" w:color="auto"/>
        <w:right w:val="none" w:sz="0" w:space="0" w:color="auto"/>
      </w:divBdr>
    </w:div>
    <w:div w:id="1957371942">
      <w:marLeft w:val="0"/>
      <w:marRight w:val="0"/>
      <w:marTop w:val="0"/>
      <w:marBottom w:val="0"/>
      <w:divBdr>
        <w:top w:val="none" w:sz="0" w:space="0" w:color="auto"/>
        <w:left w:val="none" w:sz="0" w:space="0" w:color="auto"/>
        <w:bottom w:val="none" w:sz="0" w:space="0" w:color="auto"/>
        <w:right w:val="none" w:sz="0" w:space="0" w:color="auto"/>
      </w:divBdr>
    </w:div>
    <w:div w:id="1957371943">
      <w:marLeft w:val="0"/>
      <w:marRight w:val="0"/>
      <w:marTop w:val="0"/>
      <w:marBottom w:val="0"/>
      <w:divBdr>
        <w:top w:val="none" w:sz="0" w:space="0" w:color="auto"/>
        <w:left w:val="none" w:sz="0" w:space="0" w:color="auto"/>
        <w:bottom w:val="none" w:sz="0" w:space="0" w:color="auto"/>
        <w:right w:val="none" w:sz="0" w:space="0" w:color="auto"/>
      </w:divBdr>
    </w:div>
    <w:div w:id="1957371944">
      <w:marLeft w:val="0"/>
      <w:marRight w:val="0"/>
      <w:marTop w:val="0"/>
      <w:marBottom w:val="0"/>
      <w:divBdr>
        <w:top w:val="none" w:sz="0" w:space="0" w:color="auto"/>
        <w:left w:val="none" w:sz="0" w:space="0" w:color="auto"/>
        <w:bottom w:val="none" w:sz="0" w:space="0" w:color="auto"/>
        <w:right w:val="none" w:sz="0" w:space="0" w:color="auto"/>
      </w:divBdr>
    </w:div>
    <w:div w:id="1957371945">
      <w:marLeft w:val="0"/>
      <w:marRight w:val="0"/>
      <w:marTop w:val="0"/>
      <w:marBottom w:val="0"/>
      <w:divBdr>
        <w:top w:val="none" w:sz="0" w:space="0" w:color="auto"/>
        <w:left w:val="none" w:sz="0" w:space="0" w:color="auto"/>
        <w:bottom w:val="none" w:sz="0" w:space="0" w:color="auto"/>
        <w:right w:val="none" w:sz="0" w:space="0" w:color="auto"/>
      </w:divBdr>
      <w:divsChild>
        <w:div w:id="1957371879">
          <w:marLeft w:val="360"/>
          <w:marRight w:val="0"/>
          <w:marTop w:val="0"/>
          <w:marBottom w:val="72"/>
          <w:divBdr>
            <w:top w:val="none" w:sz="0" w:space="0" w:color="auto"/>
            <w:left w:val="none" w:sz="0" w:space="0" w:color="auto"/>
            <w:bottom w:val="none" w:sz="0" w:space="0" w:color="auto"/>
            <w:right w:val="none" w:sz="0" w:space="0" w:color="auto"/>
          </w:divBdr>
        </w:div>
        <w:div w:id="1957371893">
          <w:marLeft w:val="360"/>
          <w:marRight w:val="0"/>
          <w:marTop w:val="0"/>
          <w:marBottom w:val="72"/>
          <w:divBdr>
            <w:top w:val="none" w:sz="0" w:space="0" w:color="auto"/>
            <w:left w:val="none" w:sz="0" w:space="0" w:color="auto"/>
            <w:bottom w:val="none" w:sz="0" w:space="0" w:color="auto"/>
            <w:right w:val="none" w:sz="0" w:space="0" w:color="auto"/>
          </w:divBdr>
        </w:div>
        <w:div w:id="1957371929">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29</Pages>
  <Words>9924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12</cp:revision>
  <cp:lastPrinted>2021-08-20T10:07:00Z</cp:lastPrinted>
  <dcterms:created xsi:type="dcterms:W3CDTF">2021-08-05T09:21:00Z</dcterms:created>
  <dcterms:modified xsi:type="dcterms:W3CDTF">2021-08-20T10:07:00Z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