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7F80" w14:textId="67C4608B" w:rsidR="00436340" w:rsidRPr="002E1047" w:rsidRDefault="00434F5E" w:rsidP="002E104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A7314" wp14:editId="3CBEFF51">
                <wp:simplePos x="0" y="0"/>
                <wp:positionH relativeFrom="column">
                  <wp:posOffset>-638175</wp:posOffset>
                </wp:positionH>
                <wp:positionV relativeFrom="paragraph">
                  <wp:posOffset>-815340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C347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-50.25pt;margin-top:-64.2pt;width:559.5pt;height:7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621E" wp14:editId="27B9AF42">
                <wp:simplePos x="0" y="0"/>
                <wp:positionH relativeFrom="column">
                  <wp:posOffset>-642620</wp:posOffset>
                </wp:positionH>
                <wp:positionV relativeFrom="paragraph">
                  <wp:posOffset>-871220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DAAA" id="AutoShape 7" o:spid="_x0000_s1026" type="#_x0000_t38" style="position:absolute;margin-left:-50.6pt;margin-top:-68.6pt;width:559.5pt;height:7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" adj="8806" strokecolor="#666 [1936]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A69F4D1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9E26"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</w:p>
    <w:p w14:paraId="61595A97" w14:textId="77777777" w:rsidR="00D46652" w:rsidRPr="0090065D" w:rsidRDefault="00D46652" w:rsidP="00D46652">
      <w:pPr>
        <w:spacing w:after="0"/>
        <w:rPr>
          <w:rFonts w:ascii="Calibri" w:hAnsi="Calibri"/>
          <w:b/>
          <w:color w:val="000000" w:themeColor="text1"/>
          <w:spacing w:val="20"/>
          <w:u w:val="single"/>
        </w:rPr>
      </w:pPr>
      <w:bookmarkStart w:id="0" w:name="_Hlk57887322"/>
      <w:bookmarkStart w:id="1" w:name="_Hlk77841647"/>
    </w:p>
    <w:p w14:paraId="3BF5304B" w14:textId="77777777" w:rsidR="00D46652" w:rsidRPr="00A92754" w:rsidRDefault="00D46652" w:rsidP="00D46652">
      <w:pPr>
        <w:jc w:val="center"/>
      </w:pPr>
      <w:r>
        <w:rPr>
          <w:rFonts w:ascii="Calibri" w:hAnsi="Calibri"/>
          <w:b/>
          <w:color w:val="000000" w:themeColor="text1"/>
          <w:spacing w:val="20"/>
          <w:sz w:val="26"/>
          <w:szCs w:val="26"/>
          <w:u w:val="single"/>
        </w:rPr>
        <w:t>Informacja o wyborze najkorzystniejszej oferty</w:t>
      </w:r>
    </w:p>
    <w:p w14:paraId="484A7421" w14:textId="5EA214FD" w:rsidR="00D46652" w:rsidRPr="0090065D" w:rsidRDefault="00D46652" w:rsidP="00D46652">
      <w:pPr>
        <w:ind w:left="284"/>
        <w:jc w:val="center"/>
        <w:rPr>
          <w:rFonts w:ascii="Calibri" w:hAnsi="Calibri"/>
        </w:rPr>
      </w:pPr>
      <w:r w:rsidRPr="0090065D">
        <w:rPr>
          <w:rFonts w:ascii="Calibri" w:hAnsi="Calibri"/>
        </w:rPr>
        <w:t xml:space="preserve">zamieszczona na stronie internetowej prowadzonego postępowania w dniu </w:t>
      </w:r>
      <w:r w:rsidR="002C6FE7">
        <w:rPr>
          <w:rFonts w:ascii="Calibri" w:hAnsi="Calibri"/>
          <w:b/>
        </w:rPr>
        <w:t>1</w:t>
      </w:r>
      <w:r w:rsidR="00726624">
        <w:rPr>
          <w:rFonts w:ascii="Calibri" w:hAnsi="Calibri"/>
          <w:b/>
        </w:rPr>
        <w:t>9</w:t>
      </w:r>
      <w:r w:rsidRPr="0090065D">
        <w:rPr>
          <w:rFonts w:ascii="Calibri" w:hAnsi="Calibri"/>
          <w:b/>
        </w:rPr>
        <w:t>.</w:t>
      </w:r>
      <w:r w:rsidR="002C6FE7">
        <w:rPr>
          <w:rFonts w:ascii="Calibri" w:hAnsi="Calibri"/>
          <w:b/>
        </w:rPr>
        <w:t>06</w:t>
      </w:r>
      <w:r w:rsidRPr="0090065D">
        <w:rPr>
          <w:rFonts w:ascii="Calibri" w:hAnsi="Calibri"/>
          <w:b/>
        </w:rPr>
        <w:t>.202</w:t>
      </w:r>
      <w:r w:rsidR="002C6FE7">
        <w:rPr>
          <w:rFonts w:ascii="Calibri" w:hAnsi="Calibri"/>
          <w:b/>
        </w:rPr>
        <w:t>4</w:t>
      </w:r>
      <w:r w:rsidRPr="0090065D">
        <w:rPr>
          <w:rFonts w:ascii="Calibri" w:hAnsi="Calibri"/>
          <w:b/>
        </w:rPr>
        <w:t xml:space="preserve"> r.</w:t>
      </w:r>
    </w:p>
    <w:p w14:paraId="6B55E962" w14:textId="5C96C3BE" w:rsidR="00D46652" w:rsidRPr="002C6FE7" w:rsidRDefault="00D46652" w:rsidP="002C6FE7">
      <w:pPr>
        <w:spacing w:before="240" w:line="276" w:lineRule="auto"/>
        <w:jc w:val="both"/>
        <w:rPr>
          <w:rFonts w:ascii="Calibri" w:hAnsi="Calibri"/>
        </w:rPr>
      </w:pPr>
      <w:r w:rsidRPr="002C6FE7">
        <w:rPr>
          <w:rFonts w:ascii="Calibri" w:hAnsi="Calibri"/>
          <w:bCs/>
        </w:rPr>
        <w:t>Zamawiający</w:t>
      </w:r>
      <w:r w:rsidRPr="002C6FE7">
        <w:rPr>
          <w:rFonts w:ascii="Calibri" w:hAnsi="Calibri"/>
        </w:rPr>
        <w:t xml:space="preserve">, działając na podstawie art. 253 ust. 2 ustawy z 11 września 2019 r. Prawo zamówień publicznych (dalej Pzp), informuje, że w wyniku przeprowadzonego postępowania o udzielenie zamówienia publicznego </w:t>
      </w:r>
      <w:r w:rsidR="002C6FE7" w:rsidRPr="002C6FE7">
        <w:rPr>
          <w:rFonts w:ascii="Calibri" w:hAnsi="Calibri" w:cstheme="minorHAnsi"/>
          <w:iCs/>
        </w:rPr>
        <w:t xml:space="preserve">prowadzonego w trybie podstawowym </w:t>
      </w:r>
      <w:bookmarkStart w:id="2" w:name="_Hlk164404871"/>
      <w:r w:rsidR="002C6FE7" w:rsidRPr="002C6FE7">
        <w:rPr>
          <w:rFonts w:ascii="Calibri" w:eastAsia="Calibri" w:hAnsi="Calibri" w:cstheme="minorHAnsi"/>
          <w:color w:val="000000"/>
          <w:lang w:eastAsia="pl-PL"/>
        </w:rPr>
        <w:t>z możliwością prowadzenia negocjacji w celu ulepszenia treści ofert,</w:t>
      </w:r>
      <w:bookmarkEnd w:id="2"/>
      <w:r w:rsidR="002C6FE7" w:rsidRPr="002C6FE7">
        <w:rPr>
          <w:rFonts w:ascii="Calibri" w:eastAsia="Calibri" w:hAnsi="Calibri" w:cstheme="minorHAnsi"/>
          <w:color w:val="000000"/>
          <w:lang w:eastAsia="pl-PL"/>
        </w:rPr>
        <w:t xml:space="preserve"> </w:t>
      </w:r>
      <w:r w:rsidR="002C6FE7" w:rsidRPr="002C6FE7">
        <w:rPr>
          <w:rFonts w:ascii="Calibri" w:hAnsi="Calibri" w:cstheme="minorHAnsi"/>
          <w:iCs/>
        </w:rPr>
        <w:t xml:space="preserve">pn.: </w:t>
      </w:r>
      <w:bookmarkStart w:id="3" w:name="_Hlk162439292"/>
      <w:r w:rsidR="002C6FE7" w:rsidRPr="002C6FE7">
        <w:rPr>
          <w:rFonts w:ascii="Calibri" w:eastAsia="Calibri" w:hAnsi="Calibri" w:cstheme="minorHAnsi"/>
          <w:b/>
          <w:bCs/>
          <w:color w:val="000000"/>
          <w:lang w:eastAsia="pl-PL"/>
        </w:rPr>
        <w:t>Zaprojektowanie i wzmocnienie uszkodzonych belek nośnych wraz z robotami naprawczymi wiaduktu drogowego nad torami PKP w ciągu ul. Szubińskiej w Bydgoszczy</w:t>
      </w:r>
      <w:bookmarkEnd w:id="3"/>
      <w:r w:rsidR="002C6FE7" w:rsidRPr="002C6FE7">
        <w:rPr>
          <w:rFonts w:ascii="Calibri" w:eastAsia="Calibri" w:hAnsi="Calibri" w:cstheme="minorHAnsi"/>
          <w:b/>
          <w:bCs/>
          <w:color w:val="000000"/>
          <w:lang w:eastAsia="pl-PL"/>
        </w:rPr>
        <w:t xml:space="preserve">. </w:t>
      </w:r>
      <w:r w:rsidR="002C6FE7" w:rsidRPr="002C6FE7">
        <w:rPr>
          <w:rFonts w:ascii="Calibri" w:hAnsi="Calibri" w:cstheme="minorHAnsi"/>
          <w:bCs/>
          <w:iCs/>
        </w:rPr>
        <w:t xml:space="preserve">Nr sprawy </w:t>
      </w:r>
      <w:r w:rsidR="002C6FE7" w:rsidRPr="002C6FE7">
        <w:rPr>
          <w:rFonts w:ascii="Calibri" w:hAnsi="Calibri"/>
        </w:rPr>
        <w:t>NZ.2531.23.2024</w:t>
      </w:r>
      <w:r w:rsidRPr="002C6FE7">
        <w:rPr>
          <w:rFonts w:ascii="Calibri" w:hAnsi="Calibri" w:cstheme="minorHAnsi"/>
          <w:b/>
          <w:iCs/>
        </w:rPr>
        <w:t>,</w:t>
      </w:r>
      <w:r w:rsidRPr="002C6FE7">
        <w:rPr>
          <w:rFonts w:ascii="Calibri" w:hAnsi="Calibri" w:cs="Calibri"/>
          <w:iCs/>
        </w:rPr>
        <w:t xml:space="preserve"> </w:t>
      </w:r>
      <w:r w:rsidRPr="002C6FE7">
        <w:rPr>
          <w:rFonts w:ascii="Calibri" w:hAnsi="Calibri"/>
        </w:rPr>
        <w:t>dokonał wyboru najkorzystniejszej oferty</w:t>
      </w:r>
      <w:bookmarkStart w:id="4" w:name="_Hlk107476339"/>
      <w:r w:rsidRPr="002C6FE7">
        <w:rPr>
          <w:rFonts w:ascii="Calibri" w:hAnsi="Calibri"/>
        </w:rPr>
        <w:t xml:space="preserve"> </w:t>
      </w:r>
      <w:bookmarkEnd w:id="4"/>
      <w:r w:rsidRPr="002C6FE7">
        <w:rPr>
          <w:rFonts w:ascii="Calibri" w:hAnsi="Calibri"/>
        </w:rPr>
        <w:t xml:space="preserve">Nr </w:t>
      </w:r>
      <w:r w:rsidR="002C6FE7">
        <w:rPr>
          <w:rFonts w:ascii="Calibri" w:hAnsi="Calibri"/>
        </w:rPr>
        <w:t>3</w:t>
      </w:r>
      <w:r w:rsidRPr="002C6FE7">
        <w:rPr>
          <w:rFonts w:ascii="Calibri" w:hAnsi="Calibri"/>
        </w:rPr>
        <w:t xml:space="preserve"> </w:t>
      </w:r>
      <w:r w:rsidRPr="002C6FE7">
        <w:rPr>
          <w:rFonts w:ascii="Calibri" w:hAnsi="Calibri" w:cstheme="minorHAnsi"/>
          <w:bCs/>
        </w:rPr>
        <w:t>złożonej przez Wykonawcę:</w:t>
      </w:r>
    </w:p>
    <w:p w14:paraId="175413F8" w14:textId="28AFC3B3" w:rsidR="00CC2ED9" w:rsidRPr="004C2CA9" w:rsidRDefault="003C3214" w:rsidP="002C6FE7">
      <w:pPr>
        <w:tabs>
          <w:tab w:val="left" w:pos="-4962"/>
        </w:tabs>
        <w:spacing w:before="240" w:after="240"/>
        <w:jc w:val="center"/>
        <w:rPr>
          <w:rFonts w:cstheme="minorHAnsi"/>
          <w:b/>
          <w:bCs/>
        </w:rPr>
      </w:pPr>
      <w:bookmarkStart w:id="5" w:name="_Hlk138318668"/>
      <w:r w:rsidRPr="00F046AB">
        <w:rPr>
          <w:rFonts w:cstheme="minorHAnsi"/>
          <w:b/>
          <w:bCs/>
        </w:rPr>
        <w:t>KORMOST S.A., ul. Glinki 144, 85-861 Bydgoszcz</w:t>
      </w:r>
    </w:p>
    <w:p w14:paraId="77484346" w14:textId="77777777" w:rsidR="002C6FE7" w:rsidRPr="00923128" w:rsidRDefault="002C6FE7" w:rsidP="002C6FE7">
      <w:pPr>
        <w:spacing w:after="0" w:line="276" w:lineRule="auto"/>
        <w:jc w:val="both"/>
        <w:rPr>
          <w:rFonts w:cstheme="minorHAnsi"/>
          <w:color w:val="000000" w:themeColor="text1"/>
          <w:u w:val="single"/>
        </w:rPr>
      </w:pPr>
      <w:bookmarkStart w:id="6" w:name="_Hlk136859845"/>
      <w:bookmarkEnd w:id="5"/>
      <w:r w:rsidRPr="00923128">
        <w:rPr>
          <w:rFonts w:ascii="Calibri" w:hAnsi="Calibri" w:cs="Arial"/>
          <w:color w:val="000000" w:themeColor="text1"/>
          <w:u w:val="single"/>
        </w:rPr>
        <w:t>Uzasadnienie</w:t>
      </w:r>
      <w:r w:rsidRPr="00923128">
        <w:rPr>
          <w:rFonts w:cstheme="minorHAnsi"/>
          <w:color w:val="000000" w:themeColor="text1"/>
          <w:u w:val="single"/>
        </w:rPr>
        <w:t xml:space="preserve"> faktyczne</w:t>
      </w:r>
      <w:r w:rsidRPr="00D30313">
        <w:rPr>
          <w:rFonts w:ascii="Calibri" w:hAnsi="Calibri" w:cs="Arial"/>
          <w:color w:val="000000" w:themeColor="text1"/>
          <w:u w:val="single"/>
        </w:rPr>
        <w:t xml:space="preserve"> </w:t>
      </w:r>
      <w:r w:rsidRPr="00923128">
        <w:rPr>
          <w:rFonts w:ascii="Calibri" w:hAnsi="Calibri" w:cs="Arial"/>
          <w:color w:val="000000" w:themeColor="text1"/>
          <w:u w:val="single"/>
        </w:rPr>
        <w:t>wyboru najkorzystniejszej oferty</w:t>
      </w:r>
      <w:r w:rsidRPr="00923128">
        <w:rPr>
          <w:rFonts w:cstheme="minorHAnsi"/>
          <w:color w:val="000000" w:themeColor="text1"/>
          <w:u w:val="single"/>
        </w:rPr>
        <w:t xml:space="preserve">: </w:t>
      </w:r>
    </w:p>
    <w:p w14:paraId="2A49BCA8" w14:textId="77777777" w:rsidR="002C6FE7" w:rsidRPr="004D0D7A" w:rsidRDefault="002C6FE7" w:rsidP="002C6FE7">
      <w:pPr>
        <w:spacing w:after="0" w:line="276" w:lineRule="auto"/>
        <w:jc w:val="both"/>
        <w:rPr>
          <w:rFonts w:ascii="Calibri" w:hAnsi="Calibri" w:cstheme="minorHAnsi"/>
        </w:rPr>
      </w:pPr>
      <w:r w:rsidRPr="004D0D7A">
        <w:rPr>
          <w:rFonts w:ascii="Calibri" w:hAnsi="Calibri" w:cstheme="minorHAnsi"/>
          <w:color w:val="000000" w:themeColor="text1"/>
        </w:rPr>
        <w:t>Niepodlegająca odrzuceniu oferta</w:t>
      </w:r>
      <w:r w:rsidRPr="004D0D7A">
        <w:rPr>
          <w:rFonts w:ascii="Calibri" w:hAnsi="Calibri" w:cstheme="minorHAnsi"/>
        </w:rPr>
        <w:t xml:space="preserve">, która odpowiada wszystkim wymaganiom określonym w ustawie Prawo zamówień publicznych (dalej Pzp) oraz w dokumentach zamówienia, o których mowa w art. 7 pkt 3 Pzp, została oceniona jako najkorzystniejsza, uzyskując </w:t>
      </w:r>
      <w:r w:rsidRPr="00F046AB">
        <w:rPr>
          <w:rFonts w:ascii="Calibri" w:hAnsi="Calibri" w:cstheme="minorHAnsi"/>
        </w:rPr>
        <w:t>maksymalną</w:t>
      </w:r>
      <w:r w:rsidRPr="004D0D7A">
        <w:rPr>
          <w:rFonts w:ascii="Calibri" w:hAnsi="Calibri" w:cstheme="minorHAnsi"/>
        </w:rPr>
        <w:t xml:space="preserve"> liczbę 100 pkt na podstawie kryteriów oceny ofert określonych w specyfikacji warunków zamówienia, tj.:</w:t>
      </w:r>
    </w:p>
    <w:p w14:paraId="69D745FB" w14:textId="77777777" w:rsidR="002C6FE7" w:rsidRPr="00F046AB" w:rsidRDefault="002C6FE7" w:rsidP="002C6FE7">
      <w:pPr>
        <w:spacing w:after="0" w:line="276" w:lineRule="auto"/>
        <w:jc w:val="both"/>
        <w:rPr>
          <w:rFonts w:ascii="Calibri" w:hAnsi="Calibri" w:cstheme="minorHAnsi"/>
          <w:color w:val="000000" w:themeColor="text1"/>
        </w:rPr>
      </w:pPr>
      <w:r w:rsidRPr="00F046AB">
        <w:rPr>
          <w:rFonts w:ascii="Calibri" w:hAnsi="Calibri" w:cstheme="minorHAnsi"/>
          <w:color w:val="000000" w:themeColor="text1"/>
        </w:rPr>
        <w:t>1. cena (C) – 60% (pkt),</w:t>
      </w:r>
    </w:p>
    <w:p w14:paraId="02A49CEF" w14:textId="77777777" w:rsidR="002C6FE7" w:rsidRPr="00F046AB" w:rsidRDefault="002C6FE7" w:rsidP="002C6FE7">
      <w:pPr>
        <w:spacing w:after="0" w:line="276" w:lineRule="auto"/>
        <w:jc w:val="both"/>
        <w:rPr>
          <w:rFonts w:ascii="Calibri" w:hAnsi="Calibri" w:cstheme="minorHAnsi"/>
          <w:color w:val="000000" w:themeColor="text1"/>
        </w:rPr>
      </w:pPr>
      <w:r w:rsidRPr="00F046AB">
        <w:rPr>
          <w:rFonts w:ascii="Calibri" w:hAnsi="Calibri" w:cstheme="minorHAnsi"/>
          <w:color w:val="000000" w:themeColor="text1"/>
        </w:rPr>
        <w:t xml:space="preserve">2. </w:t>
      </w:r>
      <w:r>
        <w:rPr>
          <w:rFonts w:ascii="Calibri" w:hAnsi="Calibri" w:cstheme="minorHAnsi"/>
          <w:color w:val="000000" w:themeColor="text1"/>
        </w:rPr>
        <w:t>okres g</w:t>
      </w:r>
      <w:r w:rsidRPr="004C2CA9">
        <w:rPr>
          <w:rFonts w:ascii="Calibri" w:hAnsi="Calibri"/>
        </w:rPr>
        <w:t>warancj</w:t>
      </w:r>
      <w:r>
        <w:rPr>
          <w:rFonts w:ascii="Calibri" w:hAnsi="Calibri"/>
        </w:rPr>
        <w:t>i</w:t>
      </w:r>
      <w:r w:rsidRPr="004C2CA9">
        <w:rPr>
          <w:rFonts w:ascii="Calibri" w:hAnsi="Calibri"/>
        </w:rPr>
        <w:t xml:space="preserve"> </w:t>
      </w:r>
      <w:r w:rsidRPr="00F046AB">
        <w:rPr>
          <w:rFonts w:ascii="Calibri" w:hAnsi="Calibri" w:cstheme="minorHAnsi"/>
          <w:color w:val="000000" w:themeColor="text1"/>
        </w:rPr>
        <w:t xml:space="preserve">jakości na wykonane roboty budowlane </w:t>
      </w:r>
      <w:r w:rsidRPr="00F046AB">
        <w:rPr>
          <w:rFonts w:ascii="Calibri" w:hAnsi="Calibri"/>
        </w:rPr>
        <w:t>(G)</w:t>
      </w:r>
      <w:r w:rsidRPr="00F046AB">
        <w:rPr>
          <w:rFonts w:ascii="Calibri" w:hAnsi="Calibri" w:cstheme="minorHAnsi"/>
          <w:color w:val="000000" w:themeColor="text1"/>
        </w:rPr>
        <w:t xml:space="preserve"> – 40% (pkt).</w:t>
      </w:r>
    </w:p>
    <w:p w14:paraId="00251BC6" w14:textId="77777777" w:rsidR="002C6FE7" w:rsidRPr="00923128" w:rsidRDefault="002C6FE7" w:rsidP="002C6FE7">
      <w:pPr>
        <w:spacing w:before="120" w:after="0" w:line="276" w:lineRule="auto"/>
        <w:jc w:val="both"/>
        <w:rPr>
          <w:rFonts w:cstheme="minorHAnsi"/>
          <w:color w:val="000000" w:themeColor="text1"/>
          <w:u w:val="single"/>
        </w:rPr>
      </w:pPr>
      <w:r w:rsidRPr="00923128">
        <w:rPr>
          <w:rFonts w:ascii="Calibri" w:hAnsi="Calibri" w:cs="Arial"/>
          <w:color w:val="000000" w:themeColor="text1"/>
          <w:u w:val="single"/>
        </w:rPr>
        <w:t>Uzasadnienie</w:t>
      </w:r>
      <w:r w:rsidRPr="00923128">
        <w:rPr>
          <w:rFonts w:cstheme="minorHAnsi"/>
          <w:color w:val="000000" w:themeColor="text1"/>
          <w:u w:val="single"/>
        </w:rPr>
        <w:t xml:space="preserve"> prawne</w:t>
      </w:r>
      <w:r w:rsidRPr="00D30313">
        <w:rPr>
          <w:rFonts w:ascii="Calibri" w:hAnsi="Calibri" w:cs="Arial"/>
          <w:color w:val="000000" w:themeColor="text1"/>
          <w:u w:val="single"/>
        </w:rPr>
        <w:t xml:space="preserve"> </w:t>
      </w:r>
      <w:r w:rsidRPr="00923128">
        <w:rPr>
          <w:rFonts w:ascii="Calibri" w:hAnsi="Calibri" w:cs="Arial"/>
          <w:color w:val="000000" w:themeColor="text1"/>
          <w:u w:val="single"/>
        </w:rPr>
        <w:t>wyboru najkorzystniejszej oferty</w:t>
      </w:r>
      <w:r w:rsidRPr="00923128">
        <w:rPr>
          <w:rFonts w:cstheme="minorHAnsi"/>
          <w:color w:val="000000" w:themeColor="text1"/>
          <w:u w:val="single"/>
        </w:rPr>
        <w:t xml:space="preserve">: </w:t>
      </w:r>
    </w:p>
    <w:p w14:paraId="2AA72F15" w14:textId="77777777" w:rsidR="002C6FE7" w:rsidRDefault="002C6FE7" w:rsidP="002C6FE7">
      <w:pPr>
        <w:spacing w:after="0" w:line="276" w:lineRule="auto"/>
        <w:jc w:val="both"/>
        <w:rPr>
          <w:rFonts w:ascii="Calibri" w:hAnsi="Calibri" w:cstheme="minorHAnsi"/>
          <w:color w:val="000000" w:themeColor="text1"/>
        </w:rPr>
      </w:pPr>
      <w:r w:rsidRPr="008F78A6">
        <w:rPr>
          <w:rFonts w:ascii="Calibri" w:hAnsi="Calibri" w:cstheme="minorHAnsi"/>
          <w:color w:val="000000" w:themeColor="text1"/>
        </w:rPr>
        <w:t xml:space="preserve">Ofertę najkorzystniejszą wybrano zgodnie z art. 239 ust. 1 </w:t>
      </w:r>
      <w:r w:rsidRPr="003A08FB">
        <w:rPr>
          <w:rFonts w:ascii="Calibri" w:hAnsi="Calibri" w:cstheme="minorHAnsi"/>
          <w:color w:val="000000" w:themeColor="text1"/>
        </w:rPr>
        <w:t>Pzp, z zastosowaniem art. 287 ust. 1 Pzp.</w:t>
      </w:r>
    </w:p>
    <w:p w14:paraId="6AC61349" w14:textId="77777777" w:rsidR="002C6FE7" w:rsidRPr="00AE5EF4" w:rsidRDefault="002C6FE7" w:rsidP="002C6FE7">
      <w:pPr>
        <w:spacing w:after="0" w:line="240" w:lineRule="auto"/>
        <w:jc w:val="both"/>
        <w:rPr>
          <w:rFonts w:ascii="Calibri" w:hAnsi="Calibri"/>
          <w:sz w:val="12"/>
          <w:szCs w:val="12"/>
        </w:rPr>
      </w:pPr>
    </w:p>
    <w:p w14:paraId="4BDEBF38" w14:textId="77777777" w:rsidR="002C6FE7" w:rsidRDefault="002C6FE7" w:rsidP="002C6FE7">
      <w:pPr>
        <w:spacing w:after="0" w:line="240" w:lineRule="auto"/>
        <w:jc w:val="both"/>
        <w:rPr>
          <w:rFonts w:ascii="Calibri" w:hAnsi="Calibri"/>
        </w:rPr>
      </w:pPr>
      <w:r w:rsidRPr="00993643">
        <w:rPr>
          <w:rFonts w:ascii="Calibri" w:hAnsi="Calibri"/>
        </w:rPr>
        <w:t>Wykonawcy, którzy złożyli oferty wraz z punktacją przyznaną ofertom w każdym kryterium oceny ofert i łączną punktacją:</w:t>
      </w:r>
    </w:p>
    <w:tbl>
      <w:tblPr>
        <w:tblW w:w="9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967"/>
        <w:gridCol w:w="1134"/>
        <w:gridCol w:w="2126"/>
        <w:gridCol w:w="1244"/>
      </w:tblGrid>
      <w:tr w:rsidR="002C6FE7" w:rsidRPr="00C57F0C" w14:paraId="7446F498" w14:textId="77777777" w:rsidTr="00B115B9">
        <w:trPr>
          <w:trHeight w:val="324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3B5AB02B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oferty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14:paraId="21253FE2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 (firma)</w:t>
            </w:r>
          </w:p>
          <w:p w14:paraId="2D1087E9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adres Wykonawcy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3AC212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0F69">
              <w:rPr>
                <w:rFonts w:cstheme="minorHAnsi"/>
                <w:sz w:val="20"/>
                <w:szCs w:val="20"/>
              </w:rPr>
              <w:t>liczba punktów w kryterium: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5F3410DE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Łączna ilość</w:t>
            </w:r>
          </w:p>
          <w:p w14:paraId="6B77F6E1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punktów</w:t>
            </w:r>
          </w:p>
        </w:tc>
      </w:tr>
      <w:tr w:rsidR="002C6FE7" w:rsidRPr="00C57F0C" w14:paraId="5E29F09E" w14:textId="77777777" w:rsidTr="00B115B9">
        <w:trPr>
          <w:trHeight w:val="766"/>
        </w:trPr>
        <w:tc>
          <w:tcPr>
            <w:tcW w:w="711" w:type="dxa"/>
            <w:vMerge/>
            <w:shd w:val="clear" w:color="auto" w:fill="auto"/>
            <w:vAlign w:val="center"/>
          </w:tcPr>
          <w:p w14:paraId="612269EC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14:paraId="00466292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03ABB" w14:textId="77777777" w:rsidR="002C6FE7" w:rsidRPr="007D2083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2083"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14:paraId="6619DA8B" w14:textId="77777777" w:rsidR="002C6FE7" w:rsidRPr="007D2083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2083">
              <w:rPr>
                <w:rFonts w:ascii="Calibri" w:eastAsia="Calibri" w:hAnsi="Calibri" w:cs="Calibri"/>
                <w:sz w:val="20"/>
                <w:szCs w:val="20"/>
              </w:rPr>
              <w:t>(C)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E20115" w14:textId="77777777" w:rsidR="002C6FE7" w:rsidRPr="007D2083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2083">
              <w:rPr>
                <w:rFonts w:ascii="Calibri" w:eastAsia="Calibri" w:hAnsi="Calibri" w:cs="Calibri"/>
                <w:sz w:val="20"/>
                <w:szCs w:val="20"/>
              </w:rPr>
              <w:t>okres udzielenia gwarancja jakości na wykonane roboty budowlane (G)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61503C66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6FE7" w:rsidRPr="00C57F0C" w14:paraId="6201FA6C" w14:textId="77777777" w:rsidTr="00B115B9">
        <w:trPr>
          <w:trHeight w:val="510"/>
        </w:trPr>
        <w:tc>
          <w:tcPr>
            <w:tcW w:w="711" w:type="dxa"/>
            <w:shd w:val="clear" w:color="auto" w:fill="auto"/>
            <w:vAlign w:val="center"/>
          </w:tcPr>
          <w:p w14:paraId="0A00B5E4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B329" w14:textId="77777777" w:rsidR="002C6FE7" w:rsidRDefault="002C6FE7" w:rsidP="00B115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21A8">
              <w:rPr>
                <w:rFonts w:cstheme="minorHAnsi"/>
                <w:sz w:val="20"/>
                <w:szCs w:val="20"/>
              </w:rPr>
              <w:t xml:space="preserve">POLWAR S.A. </w:t>
            </w:r>
          </w:p>
          <w:p w14:paraId="5E3C02BC" w14:textId="77777777" w:rsidR="002C6FE7" w:rsidRPr="00006FA5" w:rsidRDefault="002C6FE7" w:rsidP="00B115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21A8">
              <w:rPr>
                <w:rFonts w:cstheme="minorHAnsi"/>
                <w:sz w:val="20"/>
                <w:szCs w:val="20"/>
              </w:rPr>
              <w:t xml:space="preserve">ul. </w:t>
            </w:r>
            <w:r>
              <w:rPr>
                <w:rFonts w:cstheme="minorHAnsi"/>
                <w:sz w:val="20"/>
                <w:szCs w:val="20"/>
              </w:rPr>
              <w:t xml:space="preserve">Starodworska </w:t>
            </w:r>
            <w:r w:rsidRPr="002E21A8">
              <w:rPr>
                <w:rFonts w:cstheme="minorHAnsi"/>
                <w:sz w:val="20"/>
                <w:szCs w:val="20"/>
              </w:rPr>
              <w:t>2, 80-137 Gdańsk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1D424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100E">
              <w:rPr>
                <w:rFonts w:ascii="Calibri" w:eastAsia="Calibri" w:hAnsi="Calibri" w:cs="Calibri"/>
                <w:sz w:val="20"/>
                <w:szCs w:val="20"/>
              </w:rPr>
              <w:t>50,23 pkt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744DDB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 pkt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7DBB02A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100E">
              <w:rPr>
                <w:rFonts w:ascii="Calibri" w:eastAsia="Calibri" w:hAnsi="Calibri" w:cs="Calibri"/>
                <w:sz w:val="20"/>
                <w:szCs w:val="20"/>
              </w:rPr>
              <w:t>90,32 pkt</w:t>
            </w:r>
          </w:p>
        </w:tc>
      </w:tr>
      <w:tr w:rsidR="002C6FE7" w:rsidRPr="00C57F0C" w14:paraId="25B772E7" w14:textId="77777777" w:rsidTr="00B115B9">
        <w:trPr>
          <w:trHeight w:val="510"/>
        </w:trPr>
        <w:tc>
          <w:tcPr>
            <w:tcW w:w="711" w:type="dxa"/>
            <w:shd w:val="clear" w:color="auto" w:fill="auto"/>
            <w:vAlign w:val="center"/>
          </w:tcPr>
          <w:p w14:paraId="00F0DFCC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516D" w14:textId="77777777" w:rsidR="002C6FE7" w:rsidRPr="007960A3" w:rsidRDefault="002C6FE7" w:rsidP="00B115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sz w:val="20"/>
                <w:szCs w:val="20"/>
              </w:rPr>
              <w:t>MARBRO Sp. z o. o.</w:t>
            </w:r>
          </w:p>
          <w:p w14:paraId="5A2EA4E7" w14:textId="77777777" w:rsidR="002C6FE7" w:rsidRPr="00006FA5" w:rsidRDefault="002C6FE7" w:rsidP="00B115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960A3">
              <w:rPr>
                <w:rFonts w:cstheme="minorHAnsi"/>
                <w:sz w:val="20"/>
                <w:szCs w:val="20"/>
              </w:rPr>
              <w:t>ul. Przytulna 20B/24, 80-176 Gdańsk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9233F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100E">
              <w:rPr>
                <w:rFonts w:ascii="Calibri" w:eastAsia="Calibri" w:hAnsi="Calibri" w:cs="Calibri"/>
                <w:sz w:val="20"/>
                <w:szCs w:val="20"/>
              </w:rPr>
              <w:t>37,62 pkt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A0AA5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 pkt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7871EDA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2100E">
              <w:rPr>
                <w:rFonts w:ascii="Calibri" w:eastAsia="Calibri" w:hAnsi="Calibri" w:cs="Calibri"/>
                <w:sz w:val="20"/>
                <w:szCs w:val="20"/>
              </w:rPr>
              <w:t>77,62 pkt</w:t>
            </w:r>
          </w:p>
        </w:tc>
      </w:tr>
      <w:tr w:rsidR="002C6FE7" w:rsidRPr="00C57F0C" w14:paraId="4AF1A912" w14:textId="77777777" w:rsidTr="00B115B9">
        <w:trPr>
          <w:trHeight w:val="510"/>
        </w:trPr>
        <w:tc>
          <w:tcPr>
            <w:tcW w:w="711" w:type="dxa"/>
            <w:shd w:val="clear" w:color="auto" w:fill="auto"/>
            <w:vAlign w:val="center"/>
          </w:tcPr>
          <w:p w14:paraId="09BFDC5E" w14:textId="77777777" w:rsidR="002C6FE7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A76" w14:textId="77777777" w:rsidR="002C6FE7" w:rsidRPr="00C245B5" w:rsidRDefault="002C6FE7" w:rsidP="00B115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45B5">
              <w:rPr>
                <w:rFonts w:cstheme="minorHAnsi"/>
                <w:sz w:val="20"/>
                <w:szCs w:val="20"/>
              </w:rPr>
              <w:t xml:space="preserve">KORMOST S.A. </w:t>
            </w:r>
          </w:p>
          <w:p w14:paraId="5D194011" w14:textId="77777777" w:rsidR="002C6FE7" w:rsidRPr="00006FA5" w:rsidRDefault="002C6FE7" w:rsidP="00B115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45B5">
              <w:rPr>
                <w:rFonts w:cstheme="minorHAnsi"/>
                <w:sz w:val="20"/>
                <w:szCs w:val="20"/>
              </w:rPr>
              <w:t>ul. Glinki 144, 85-861 Bydgoszcz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BA5CB" w14:textId="77777777" w:rsidR="002C6FE7" w:rsidRPr="00407B4B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7B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D41984" w14:textId="77777777" w:rsidR="002C6FE7" w:rsidRPr="00407B4B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7B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4E39C58" w14:textId="77777777" w:rsidR="002C6FE7" w:rsidRPr="00407B4B" w:rsidRDefault="002C6FE7" w:rsidP="00B115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7B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 pkt</w:t>
            </w:r>
          </w:p>
        </w:tc>
      </w:tr>
    </w:tbl>
    <w:p w14:paraId="33EFEDDC" w14:textId="77777777" w:rsidR="002C6FE7" w:rsidRDefault="002C6FE7" w:rsidP="002C6FE7">
      <w:pPr>
        <w:spacing w:after="0"/>
        <w:ind w:left="284"/>
        <w:jc w:val="both"/>
        <w:rPr>
          <w:rFonts w:ascii="Calibri" w:hAnsi="Calibri"/>
        </w:rPr>
      </w:pPr>
    </w:p>
    <w:bookmarkEnd w:id="0"/>
    <w:bookmarkEnd w:id="1"/>
    <w:bookmarkEnd w:id="6"/>
    <w:p w14:paraId="27C8C1C7" w14:textId="77777777" w:rsidR="00037692" w:rsidRPr="00607388" w:rsidRDefault="00037692" w:rsidP="00D32382">
      <w:pPr>
        <w:spacing w:after="0"/>
        <w:ind w:left="5529"/>
        <w:jc w:val="center"/>
        <w:rPr>
          <w:rFonts w:ascii="Calibri" w:hAnsi="Calibri"/>
          <w:sz w:val="20"/>
          <w:szCs w:val="20"/>
        </w:rPr>
      </w:pPr>
      <w:r w:rsidRPr="00607388">
        <w:rPr>
          <w:rFonts w:ascii="Calibri" w:hAnsi="Calibri"/>
          <w:sz w:val="20"/>
          <w:szCs w:val="20"/>
        </w:rPr>
        <w:t xml:space="preserve">p.o. DYREKTORA </w:t>
      </w:r>
    </w:p>
    <w:p w14:paraId="5BBEBE1E" w14:textId="77777777" w:rsidR="00037692" w:rsidRPr="00607388" w:rsidRDefault="00037692" w:rsidP="00D32382">
      <w:pPr>
        <w:spacing w:after="0"/>
        <w:ind w:left="5528"/>
        <w:jc w:val="center"/>
        <w:rPr>
          <w:rFonts w:ascii="Calibri" w:hAnsi="Calibri"/>
          <w:i/>
          <w:iCs/>
          <w:sz w:val="20"/>
          <w:szCs w:val="20"/>
        </w:rPr>
      </w:pPr>
      <w:r w:rsidRPr="00607388">
        <w:rPr>
          <w:rFonts w:ascii="Calibri" w:hAnsi="Calibri"/>
          <w:i/>
          <w:iCs/>
          <w:sz w:val="20"/>
          <w:szCs w:val="20"/>
        </w:rPr>
        <w:t>podpis nieczytelny</w:t>
      </w:r>
    </w:p>
    <w:p w14:paraId="3F906209" w14:textId="77777777" w:rsidR="00037692" w:rsidRPr="00607388" w:rsidRDefault="00037692" w:rsidP="00D32382">
      <w:pPr>
        <w:spacing w:after="0"/>
        <w:ind w:left="5529"/>
        <w:jc w:val="center"/>
        <w:rPr>
          <w:rFonts w:ascii="Calibri" w:hAnsi="Calibri"/>
          <w:i/>
          <w:iCs/>
          <w:sz w:val="20"/>
          <w:szCs w:val="20"/>
        </w:rPr>
      </w:pPr>
      <w:r w:rsidRPr="00607388">
        <w:rPr>
          <w:rFonts w:ascii="Calibri" w:hAnsi="Calibri"/>
          <w:i/>
          <w:iCs/>
          <w:sz w:val="20"/>
          <w:szCs w:val="20"/>
        </w:rPr>
        <w:t>Wojciech Nalazek</w:t>
      </w:r>
    </w:p>
    <w:p w14:paraId="210DC4A5" w14:textId="77777777" w:rsidR="00037692" w:rsidRPr="00150B73" w:rsidRDefault="00037692" w:rsidP="00037692">
      <w:pPr>
        <w:tabs>
          <w:tab w:val="left" w:pos="3210"/>
        </w:tabs>
        <w:spacing w:after="0"/>
        <w:ind w:left="5529" w:hanging="1"/>
        <w:jc w:val="center"/>
        <w:rPr>
          <w:rFonts w:ascii="Calibri" w:hAnsi="Calibri" w:cs="Arial"/>
          <w:bCs/>
          <w:iCs/>
          <w:sz w:val="20"/>
          <w:szCs w:val="20"/>
        </w:rPr>
      </w:pPr>
      <w:r w:rsidRPr="00150B73">
        <w:rPr>
          <w:rFonts w:ascii="Calibri" w:hAnsi="Calibri" w:cs="Arial"/>
          <w:bCs/>
          <w:iCs/>
          <w:sz w:val="20"/>
          <w:szCs w:val="20"/>
        </w:rPr>
        <w:t>........................................................</w:t>
      </w:r>
    </w:p>
    <w:p w14:paraId="283DAB76" w14:textId="77777777" w:rsidR="00037692" w:rsidRPr="0091475B" w:rsidRDefault="00037692" w:rsidP="00037692">
      <w:pPr>
        <w:tabs>
          <w:tab w:val="left" w:pos="6096"/>
        </w:tabs>
        <w:spacing w:after="0"/>
        <w:ind w:left="5529" w:hanging="1"/>
        <w:jc w:val="center"/>
        <w:rPr>
          <w:rFonts w:ascii="Calibri" w:hAnsi="Calibri"/>
          <w:sz w:val="20"/>
          <w:szCs w:val="20"/>
        </w:rPr>
      </w:pPr>
      <w:r w:rsidRPr="0091475B">
        <w:rPr>
          <w:rFonts w:ascii="Calibri" w:hAnsi="Calibri"/>
          <w:sz w:val="20"/>
          <w:szCs w:val="20"/>
        </w:rPr>
        <w:t>podpis Kierownika Zamawiającego</w:t>
      </w:r>
    </w:p>
    <w:sectPr w:rsidR="00037692" w:rsidRPr="0091475B" w:rsidSect="00C84CB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851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82F5" w14:textId="77777777" w:rsidR="004B04EC" w:rsidRDefault="004B04EC" w:rsidP="0033686C">
      <w:pPr>
        <w:spacing w:after="0" w:line="240" w:lineRule="auto"/>
      </w:pPr>
      <w:r>
        <w:separator/>
      </w:r>
    </w:p>
  </w:endnote>
  <w:endnote w:type="continuationSeparator" w:id="0">
    <w:p w14:paraId="52366CC8" w14:textId="77777777" w:rsidR="004B04EC" w:rsidRDefault="004B04EC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9736284"/>
      <w:docPartObj>
        <w:docPartGallery w:val="Page Numbers (Bottom of Page)"/>
        <w:docPartUnique/>
      </w:docPartObj>
    </w:sdtPr>
    <w:sdtContent>
      <w:p w14:paraId="176749F8" w14:textId="3C487F1B" w:rsidR="00C84CBA" w:rsidRDefault="00C84C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3944" w14:textId="77777777" w:rsidR="00434F5E" w:rsidRPr="00BD476B" w:rsidRDefault="00434F5E" w:rsidP="00434F5E">
    <w:pPr>
      <w:pStyle w:val="Stopka"/>
      <w:jc w:val="right"/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>Zarząd Dróg Miejskich i Komunikacji Publicznej w Bydgoszczy</w:t>
    </w:r>
  </w:p>
  <w:p w14:paraId="5138E2C2" w14:textId="77777777" w:rsidR="00434F5E" w:rsidRPr="00BD476B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sz w:val="16"/>
        <w:szCs w:val="16"/>
        <w:lang w:val="de-DE"/>
      </w:rPr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 xml:space="preserve">85-844 Bydgoszcz, ul. </w:t>
    </w:r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Toruńska 174a, tel. 52 / 582 27 23, fax 52 / 582 27 77     </w:t>
    </w:r>
  </w:p>
  <w:p w14:paraId="56855095" w14:textId="5647593B" w:rsidR="00434F5E" w:rsidRPr="00434F5E" w:rsidRDefault="00000000" w:rsidP="00434F5E">
    <w:pPr>
      <w:pStyle w:val="Stopka"/>
      <w:jc w:val="right"/>
      <w:rPr>
        <w:rFonts w:ascii="Calibri" w:hAnsi="Calibri" w:cs="Calibri"/>
        <w:color w:val="808080" w:themeColor="background1" w:themeShade="80"/>
        <w:w w:val="120"/>
        <w:sz w:val="16"/>
        <w:szCs w:val="16"/>
        <w:lang w:val="de-DE"/>
      </w:rPr>
    </w:pPr>
    <w:hyperlink r:id="rId1" w:history="1">
      <w:r w:rsidR="00434F5E" w:rsidRPr="00BD476B">
        <w:rPr>
          <w:rStyle w:val="Hipercze"/>
          <w:rFonts w:ascii="Calibri" w:hAnsi="Calibri" w:cs="Calibri"/>
          <w:color w:val="808080" w:themeColor="background1" w:themeShade="80"/>
          <w:sz w:val="16"/>
          <w:szCs w:val="16"/>
          <w:lang w:val="de-DE"/>
        </w:rPr>
        <w:t>zarzad@zdmikp.bydgoszcz.pl</w:t>
      </w:r>
    </w:hyperlink>
    <w:r w:rsidR="00434F5E"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, www.zdmikp.bydgoszcz.pl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82721" w14:textId="77777777" w:rsidR="004B04EC" w:rsidRDefault="004B04EC" w:rsidP="0033686C">
      <w:pPr>
        <w:spacing w:after="0" w:line="240" w:lineRule="auto"/>
      </w:pPr>
      <w:r>
        <w:separator/>
      </w:r>
    </w:p>
  </w:footnote>
  <w:footnote w:type="continuationSeparator" w:id="0">
    <w:p w14:paraId="5E077D5E" w14:textId="77777777" w:rsidR="004B04EC" w:rsidRDefault="004B04EC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BE24" w14:textId="09DBCFB7" w:rsidR="00434F5E" w:rsidRDefault="00434F5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A2692" wp14:editId="2DA61649">
          <wp:simplePos x="0" y="0"/>
          <wp:positionH relativeFrom="column">
            <wp:posOffset>-419100</wp:posOffset>
          </wp:positionH>
          <wp:positionV relativeFrom="paragraph">
            <wp:posOffset>-286385</wp:posOffset>
          </wp:positionV>
          <wp:extent cx="2359507" cy="723900"/>
          <wp:effectExtent l="0" t="0" r="3175" b="0"/>
          <wp:wrapNone/>
          <wp:docPr id="1304983431" name="Obraz 1304983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16F2"/>
    <w:multiLevelType w:val="hybridMultilevel"/>
    <w:tmpl w:val="805C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66B0"/>
    <w:multiLevelType w:val="hybridMultilevel"/>
    <w:tmpl w:val="8146E1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555D60"/>
    <w:multiLevelType w:val="hybridMultilevel"/>
    <w:tmpl w:val="D51AE02C"/>
    <w:lvl w:ilvl="0" w:tplc="0E22A8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E53C11"/>
    <w:multiLevelType w:val="hybridMultilevel"/>
    <w:tmpl w:val="422CFCF6"/>
    <w:lvl w:ilvl="0" w:tplc="BA5C1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3EE6"/>
    <w:multiLevelType w:val="hybridMultilevel"/>
    <w:tmpl w:val="403EE7BC"/>
    <w:lvl w:ilvl="0" w:tplc="BEE02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C1450"/>
    <w:multiLevelType w:val="hybridMultilevel"/>
    <w:tmpl w:val="E6A26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F33F1"/>
    <w:multiLevelType w:val="hybridMultilevel"/>
    <w:tmpl w:val="E4A89FDE"/>
    <w:lvl w:ilvl="0" w:tplc="B3E01C2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48749D"/>
    <w:multiLevelType w:val="hybridMultilevel"/>
    <w:tmpl w:val="403EE7BC"/>
    <w:lvl w:ilvl="0" w:tplc="BEE02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FA6866"/>
    <w:multiLevelType w:val="hybridMultilevel"/>
    <w:tmpl w:val="9FD4F184"/>
    <w:lvl w:ilvl="0" w:tplc="143ED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462"/>
    <w:multiLevelType w:val="hybridMultilevel"/>
    <w:tmpl w:val="9CC4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20941"/>
    <w:multiLevelType w:val="hybridMultilevel"/>
    <w:tmpl w:val="403EE7BC"/>
    <w:lvl w:ilvl="0" w:tplc="BEE02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B30F3F"/>
    <w:multiLevelType w:val="hybridMultilevel"/>
    <w:tmpl w:val="08C2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81F03"/>
    <w:multiLevelType w:val="hybridMultilevel"/>
    <w:tmpl w:val="338E1F3A"/>
    <w:lvl w:ilvl="0" w:tplc="A69646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18444F"/>
    <w:multiLevelType w:val="hybridMultilevel"/>
    <w:tmpl w:val="97A4E1F0"/>
    <w:lvl w:ilvl="0" w:tplc="7A9E9C0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38395">
    <w:abstractNumId w:val="0"/>
  </w:num>
  <w:num w:numId="2" w16cid:durableId="167062551">
    <w:abstractNumId w:val="12"/>
  </w:num>
  <w:num w:numId="3" w16cid:durableId="1292394339">
    <w:abstractNumId w:val="7"/>
  </w:num>
  <w:num w:numId="4" w16cid:durableId="1697972276">
    <w:abstractNumId w:val="3"/>
  </w:num>
  <w:num w:numId="5" w16cid:durableId="1033263100">
    <w:abstractNumId w:val="10"/>
  </w:num>
  <w:num w:numId="6" w16cid:durableId="514538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321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5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1526560">
    <w:abstractNumId w:val="1"/>
  </w:num>
  <w:num w:numId="10" w16cid:durableId="1440759687">
    <w:abstractNumId w:val="13"/>
  </w:num>
  <w:num w:numId="11" w16cid:durableId="933168813">
    <w:abstractNumId w:val="4"/>
  </w:num>
  <w:num w:numId="12" w16cid:durableId="1196890327">
    <w:abstractNumId w:val="5"/>
  </w:num>
  <w:num w:numId="13" w16cid:durableId="792602224">
    <w:abstractNumId w:val="11"/>
  </w:num>
  <w:num w:numId="14" w16cid:durableId="1030497585">
    <w:abstractNumId w:val="8"/>
  </w:num>
  <w:num w:numId="15" w16cid:durableId="83935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C"/>
    <w:rsid w:val="00037692"/>
    <w:rsid w:val="00076A86"/>
    <w:rsid w:val="00091519"/>
    <w:rsid w:val="000B7836"/>
    <w:rsid w:val="000E395F"/>
    <w:rsid w:val="000F797A"/>
    <w:rsid w:val="00150B73"/>
    <w:rsid w:val="00150FB3"/>
    <w:rsid w:val="00161ACB"/>
    <w:rsid w:val="0017010E"/>
    <w:rsid w:val="00182BD4"/>
    <w:rsid w:val="001B6137"/>
    <w:rsid w:val="001D3A08"/>
    <w:rsid w:val="00205284"/>
    <w:rsid w:val="0020614C"/>
    <w:rsid w:val="00223A53"/>
    <w:rsid w:val="00233FA0"/>
    <w:rsid w:val="002416CF"/>
    <w:rsid w:val="00251E0B"/>
    <w:rsid w:val="00274EA2"/>
    <w:rsid w:val="00296723"/>
    <w:rsid w:val="00297727"/>
    <w:rsid w:val="002A46A0"/>
    <w:rsid w:val="002C6FE7"/>
    <w:rsid w:val="002E1047"/>
    <w:rsid w:val="002F6235"/>
    <w:rsid w:val="00311DF1"/>
    <w:rsid w:val="0033686C"/>
    <w:rsid w:val="00342650"/>
    <w:rsid w:val="0034727F"/>
    <w:rsid w:val="00356425"/>
    <w:rsid w:val="003642EE"/>
    <w:rsid w:val="003653C2"/>
    <w:rsid w:val="00371887"/>
    <w:rsid w:val="0039055B"/>
    <w:rsid w:val="00396CD0"/>
    <w:rsid w:val="003A2F27"/>
    <w:rsid w:val="003B4F6A"/>
    <w:rsid w:val="003C3214"/>
    <w:rsid w:val="003D65EE"/>
    <w:rsid w:val="00400D72"/>
    <w:rsid w:val="00434F5E"/>
    <w:rsid w:val="00436340"/>
    <w:rsid w:val="004746AC"/>
    <w:rsid w:val="004969E0"/>
    <w:rsid w:val="004B04EC"/>
    <w:rsid w:val="004B09C0"/>
    <w:rsid w:val="00564B2A"/>
    <w:rsid w:val="005E50A3"/>
    <w:rsid w:val="005F4195"/>
    <w:rsid w:val="00607388"/>
    <w:rsid w:val="006650C0"/>
    <w:rsid w:val="006737E4"/>
    <w:rsid w:val="00682E61"/>
    <w:rsid w:val="00684827"/>
    <w:rsid w:val="006D5868"/>
    <w:rsid w:val="006E0041"/>
    <w:rsid w:val="00726624"/>
    <w:rsid w:val="007307A5"/>
    <w:rsid w:val="0074304D"/>
    <w:rsid w:val="0077501C"/>
    <w:rsid w:val="00786AB9"/>
    <w:rsid w:val="007B6D24"/>
    <w:rsid w:val="007C6C65"/>
    <w:rsid w:val="007D77D0"/>
    <w:rsid w:val="007E1642"/>
    <w:rsid w:val="007E268B"/>
    <w:rsid w:val="007F2DF1"/>
    <w:rsid w:val="00832611"/>
    <w:rsid w:val="00885F92"/>
    <w:rsid w:val="008B4A6C"/>
    <w:rsid w:val="008E3612"/>
    <w:rsid w:val="008E7411"/>
    <w:rsid w:val="008F679B"/>
    <w:rsid w:val="0091475B"/>
    <w:rsid w:val="009700F0"/>
    <w:rsid w:val="009877D8"/>
    <w:rsid w:val="00995ADC"/>
    <w:rsid w:val="009C01F3"/>
    <w:rsid w:val="009E00F1"/>
    <w:rsid w:val="009E6AF3"/>
    <w:rsid w:val="009F4C96"/>
    <w:rsid w:val="00A13B03"/>
    <w:rsid w:val="00A27A51"/>
    <w:rsid w:val="00A63903"/>
    <w:rsid w:val="00A90112"/>
    <w:rsid w:val="00AA407A"/>
    <w:rsid w:val="00AB5134"/>
    <w:rsid w:val="00B12C0A"/>
    <w:rsid w:val="00B62D6A"/>
    <w:rsid w:val="00BE296E"/>
    <w:rsid w:val="00BE4019"/>
    <w:rsid w:val="00BF6CB2"/>
    <w:rsid w:val="00C16FA1"/>
    <w:rsid w:val="00C2149F"/>
    <w:rsid w:val="00C36EB4"/>
    <w:rsid w:val="00C84CBA"/>
    <w:rsid w:val="00C95882"/>
    <w:rsid w:val="00CC2ED9"/>
    <w:rsid w:val="00CD242C"/>
    <w:rsid w:val="00CF6789"/>
    <w:rsid w:val="00D03C7D"/>
    <w:rsid w:val="00D256D5"/>
    <w:rsid w:val="00D32382"/>
    <w:rsid w:val="00D46652"/>
    <w:rsid w:val="00D70252"/>
    <w:rsid w:val="00D9397D"/>
    <w:rsid w:val="00DA3CCB"/>
    <w:rsid w:val="00DA503E"/>
    <w:rsid w:val="00DC33EC"/>
    <w:rsid w:val="00DE4104"/>
    <w:rsid w:val="00DF7D45"/>
    <w:rsid w:val="00E06BDE"/>
    <w:rsid w:val="00E2696E"/>
    <w:rsid w:val="00E443F0"/>
    <w:rsid w:val="00E657A9"/>
    <w:rsid w:val="00E70B58"/>
    <w:rsid w:val="00E73C06"/>
    <w:rsid w:val="00E74A24"/>
    <w:rsid w:val="00F20AA3"/>
    <w:rsid w:val="00F33807"/>
    <w:rsid w:val="00F47B3A"/>
    <w:rsid w:val="00F76621"/>
    <w:rsid w:val="00F80288"/>
    <w:rsid w:val="00F9746A"/>
    <w:rsid w:val="00FA5C2F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Default">
    <w:name w:val="Default"/>
    <w:rsid w:val="007430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ointer">
    <w:name w:val="pointer"/>
    <w:basedOn w:val="Domylnaczcionkaakapitu"/>
    <w:rsid w:val="00E70B58"/>
  </w:style>
  <w:style w:type="character" w:styleId="Nierozpoznanawzmianka">
    <w:name w:val="Unresolved Mention"/>
    <w:basedOn w:val="Domylnaczcionkaakapitu"/>
    <w:uiPriority w:val="99"/>
    <w:semiHidden/>
    <w:unhideWhenUsed/>
    <w:rsid w:val="00BF6CB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6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6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6D5"/>
    <w:rPr>
      <w:vertAlign w:val="superscript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99"/>
    <w:qFormat/>
    <w:rsid w:val="00182BD4"/>
    <w:pPr>
      <w:ind w:left="720"/>
      <w:contextualSpacing/>
    </w:pPr>
  </w:style>
  <w:style w:type="paragraph" w:customStyle="1" w:styleId="Adres">
    <w:name w:val="Adres"/>
    <w:basedOn w:val="Tekstpodstawowy"/>
    <w:rsid w:val="0017010E"/>
    <w:pPr>
      <w:keepLine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sprawy">
    <w:name w:val="numer sprawy"/>
    <w:basedOn w:val="Normalny"/>
    <w:rsid w:val="0017010E"/>
    <w:pPr>
      <w:keepNext/>
      <w:spacing w:before="240"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01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010E"/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17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Bogna Klimczewska</cp:lastModifiedBy>
  <cp:revision>15</cp:revision>
  <cp:lastPrinted>2024-06-18T08:03:00Z</cp:lastPrinted>
  <dcterms:created xsi:type="dcterms:W3CDTF">2023-06-05T11:46:00Z</dcterms:created>
  <dcterms:modified xsi:type="dcterms:W3CDTF">2024-06-19T05:29:00Z</dcterms:modified>
</cp:coreProperties>
</file>