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7BCD0" w14:textId="77777777" w:rsidR="00FD1044" w:rsidRDefault="00FD1044">
      <w:pPr>
        <w:autoSpaceDE w:val="0"/>
        <w:autoSpaceDN w:val="0"/>
        <w:spacing w:after="110" w:line="220" w:lineRule="exact"/>
      </w:pPr>
    </w:p>
    <w:p w14:paraId="7D5372F2" w14:textId="77777777" w:rsidR="00FD1044" w:rsidRDefault="00C2026C">
      <w:pPr>
        <w:tabs>
          <w:tab w:val="left" w:pos="2530"/>
          <w:tab w:val="left" w:pos="3072"/>
          <w:tab w:val="left" w:pos="3954"/>
        </w:tabs>
        <w:autoSpaceDE w:val="0"/>
        <w:autoSpaceDN w:val="0"/>
        <w:spacing w:before="644" w:after="0" w:line="247" w:lineRule="auto"/>
        <w:ind w:left="2316" w:right="2304"/>
      </w:pPr>
      <w:r>
        <w:tab/>
      </w:r>
      <w:r>
        <w:rPr>
          <w:rFonts w:ascii="Times New Roman" w:eastAsia="Times New Roman" w:hAnsi="Times New Roman"/>
          <w:b/>
          <w:color w:val="000000"/>
          <w:sz w:val="32"/>
        </w:rPr>
        <w:t xml:space="preserve">SPECYFIKACJA TECHNICZNA WYKONANIA I ODBIORU ROBÓT </w:t>
      </w:r>
      <w:r>
        <w:tab/>
      </w:r>
      <w:r>
        <w:rPr>
          <w:rFonts w:ascii="Times New Roman" w:eastAsia="Times New Roman" w:hAnsi="Times New Roman"/>
          <w:b/>
          <w:color w:val="000000"/>
          <w:sz w:val="32"/>
        </w:rPr>
        <w:t xml:space="preserve">D-M-00.00.00 </w:t>
      </w:r>
      <w:r>
        <w:br/>
      </w:r>
      <w:r>
        <w:tab/>
      </w:r>
      <w:r>
        <w:rPr>
          <w:rFonts w:ascii="Times New Roman" w:eastAsia="Times New Roman" w:hAnsi="Times New Roman"/>
          <w:b/>
          <w:color w:val="000000"/>
          <w:sz w:val="32"/>
        </w:rPr>
        <w:t>WYMAGANIA OGÓLNE</w:t>
      </w:r>
    </w:p>
    <w:p w14:paraId="056D9EE9" w14:textId="77777777" w:rsidR="00FD1044" w:rsidRDefault="00C2026C">
      <w:pPr>
        <w:autoSpaceDE w:val="0"/>
        <w:autoSpaceDN w:val="0"/>
        <w:spacing w:before="1140" w:after="0" w:line="270" w:lineRule="exact"/>
        <w:ind w:right="5760"/>
      </w:pPr>
      <w:r>
        <w:rPr>
          <w:rFonts w:ascii="Times New Roman" w:eastAsia="Times New Roman" w:hAnsi="Times New Roman"/>
          <w:b/>
          <w:color w:val="000000"/>
          <w:sz w:val="24"/>
        </w:rPr>
        <w:t>SPIS TRE</w:t>
      </w:r>
      <w:r>
        <w:rPr>
          <w:rFonts w:ascii="TimesNewRomanPSMT" w:eastAsia="TimesNewRomanPSMT" w:hAnsi="TimesNewRomanPSMT"/>
          <w:color w:val="000000"/>
          <w:sz w:val="24"/>
        </w:rPr>
        <w:t>Ś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CI: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1. WSTĘP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1.1. Przedmiot Specyfikacji Technicznej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1.2. Zakres stosowania ST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1.3. Zakres Robót objętych ST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1.4. Określenia podstawowe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1.5. Ogólne wymagania dotyczące Robót. </w:t>
      </w:r>
    </w:p>
    <w:p w14:paraId="597600D2" w14:textId="77777777" w:rsidR="00FD1044" w:rsidRDefault="00C2026C">
      <w:pPr>
        <w:autoSpaceDE w:val="0"/>
        <w:autoSpaceDN w:val="0"/>
        <w:spacing w:after="0" w:line="276" w:lineRule="exact"/>
        <w:ind w:right="5040"/>
      </w:pPr>
      <w:r>
        <w:rPr>
          <w:rFonts w:ascii="TimesNewRomanPSMT" w:eastAsia="TimesNewRomanPSMT" w:hAnsi="TimesNewRomanPSMT"/>
          <w:color w:val="000000"/>
          <w:sz w:val="24"/>
        </w:rPr>
        <w:t xml:space="preserve">2. MATERIAŁY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2.1. Źródła uzyskania materiałów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2.2. Materiały nieodpowiadające wymaganio</w:t>
      </w:r>
      <w:r>
        <w:rPr>
          <w:rFonts w:ascii="TimesNewRomanPSMT" w:eastAsia="TimesNewRomanPSMT" w:hAnsi="TimesNewRomanPSMT"/>
          <w:color w:val="000000"/>
          <w:sz w:val="24"/>
        </w:rPr>
        <w:t xml:space="preserve">m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2.3. Przechowywanie i składowanie materiałów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3. SPRZĘT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4. TRANSPORT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5. WYKONANIE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5.1. Ogólne zasady wykonywania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6. KONTROLA JAKOŚCI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6.1. Program zapewnienia jakości (PZJ)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6.2. Zasady kontroli jakości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6.3. Pobieranie próbe</w:t>
      </w:r>
      <w:r>
        <w:rPr>
          <w:rFonts w:ascii="TimesNewRomanPSMT" w:eastAsia="TimesNewRomanPSMT" w:hAnsi="TimesNewRomanPSMT"/>
          <w:color w:val="000000"/>
          <w:sz w:val="24"/>
        </w:rPr>
        <w:t xml:space="preserve">k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6.4. Badania i pomiary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6.5. Raporty z badań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6.6. Badania prowadzone przez Zamawiającego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6.7. Certyfikaty i deklaracje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6.8. Dokumenty budowy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7. OBMIAR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7.1. Ogólne zasady obmiaru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7.2. Zasady określania ilości Robót i materiałów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7.3. Ur</w:t>
      </w:r>
      <w:r>
        <w:rPr>
          <w:rFonts w:ascii="TimesNewRomanPSMT" w:eastAsia="TimesNewRomanPSMT" w:hAnsi="TimesNewRomanPSMT"/>
          <w:color w:val="000000"/>
          <w:sz w:val="24"/>
        </w:rPr>
        <w:t xml:space="preserve">ządzenia i sprzęt pomiarowy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7.4. Wagi i zasady ważenia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7.5. Czas przeprowadzenia obmiaru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8. ODBIÓR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8.1 Odbiór częściowy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8.2. Odbiór ostateczny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8.3. Odbiór pogwarancyjny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9. PODSTAWA PŁATNOŚCI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9.1. Ustalenia Ogólne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9.2. Objazdy, Przejazdy i Organizacja Ruchu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10. PRZEPISY ZWIĄZANE </w:t>
      </w:r>
    </w:p>
    <w:p w14:paraId="1F0A70A0" w14:textId="77777777" w:rsidR="00FD1044" w:rsidRDefault="00C2026C">
      <w:pPr>
        <w:autoSpaceDE w:val="0"/>
        <w:autoSpaceDN w:val="0"/>
        <w:spacing w:before="1260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1 </w:t>
      </w:r>
    </w:p>
    <w:p w14:paraId="6E8F7906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152309D3" w14:textId="77777777" w:rsidR="00FD1044" w:rsidRDefault="00C2026C">
      <w:pPr>
        <w:autoSpaceDE w:val="0"/>
        <w:autoSpaceDN w:val="0"/>
        <w:spacing w:before="438" w:after="0" w:line="270" w:lineRule="exact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1. WST</w:t>
      </w:r>
      <w:r>
        <w:rPr>
          <w:rFonts w:ascii="TimesNewRomanPSMT" w:eastAsia="TimesNewRomanPSMT" w:hAnsi="TimesNewRomanPSMT"/>
          <w:color w:val="000000"/>
          <w:sz w:val="24"/>
        </w:rPr>
        <w:t>Ę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P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1.1. Przedmiot Specyfikacj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i Technicznej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Specyfikacja Techniczna D-M-00.00.00 - Wymagania Ogólne odnosi się do wymagań wspólnych dla </w:t>
      </w:r>
    </w:p>
    <w:p w14:paraId="7C3C98A0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poszczególnych wymagań technicznych dotyczących wykonania i odbioru robót, które zostaną </w:t>
      </w:r>
    </w:p>
    <w:p w14:paraId="3F7B8CAF" w14:textId="1E023FC1" w:rsidR="00E11C2B" w:rsidRDefault="00C2026C" w:rsidP="00E11C2B">
      <w:pPr>
        <w:tabs>
          <w:tab w:val="left" w:pos="1492"/>
          <w:tab w:val="left" w:pos="2174"/>
          <w:tab w:val="left" w:pos="3388"/>
          <w:tab w:val="left" w:pos="4694"/>
          <w:tab w:val="left" w:pos="6096"/>
          <w:tab w:val="left" w:pos="7780"/>
          <w:tab w:val="left" w:pos="8768"/>
        </w:tabs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NewRomanPSMT" w:eastAsia="TimesNewRomanPSMT" w:hAnsi="TimesNewRomanPSMT"/>
          <w:color w:val="000000"/>
          <w:sz w:val="24"/>
        </w:rPr>
        <w:t xml:space="preserve">wykonane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w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ramach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zadania: </w:t>
      </w: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,,</w:t>
      </w:r>
      <w:r w:rsidR="00E11C2B" w:rsidRPr="00E11C2B">
        <w:t xml:space="preserve"> </w:t>
      </w:r>
      <w:r w:rsidR="00E11C2B" w:rsidRPr="00E11C2B">
        <w:rPr>
          <w:rFonts w:ascii="Times New Roman" w:eastAsia="Times New Roman" w:hAnsi="Times New Roman"/>
          <w:b/>
          <w:color w:val="000000"/>
          <w:sz w:val="24"/>
        </w:rPr>
        <w:t>Remonty cząstkowe nawierzchni oraz oznakowanie dróg powiatowych i gminnych w Redzie w roku 2023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”. </w:t>
      </w:r>
    </w:p>
    <w:p w14:paraId="2119D8C0" w14:textId="193FCBD6" w:rsidR="00FD1044" w:rsidRDefault="00C2026C" w:rsidP="00E11C2B">
      <w:pPr>
        <w:tabs>
          <w:tab w:val="left" w:pos="1492"/>
          <w:tab w:val="left" w:pos="2174"/>
          <w:tab w:val="left" w:pos="3388"/>
          <w:tab w:val="left" w:pos="4694"/>
          <w:tab w:val="left" w:pos="6096"/>
          <w:tab w:val="left" w:pos="7780"/>
          <w:tab w:val="left" w:pos="8768"/>
        </w:tabs>
        <w:autoSpaceDE w:val="0"/>
        <w:autoSpaceDN w:val="0"/>
        <w:spacing w:after="0" w:line="320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1.2. Zakres stosowania ST </w:t>
      </w:r>
    </w:p>
    <w:p w14:paraId="779CFB0A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>S</w:t>
      </w:r>
      <w:r>
        <w:rPr>
          <w:rFonts w:ascii="TimesNewRomanPSMT" w:eastAsia="TimesNewRomanPSMT" w:hAnsi="TimesNewRomanPSMT"/>
          <w:color w:val="000000"/>
          <w:sz w:val="24"/>
        </w:rPr>
        <w:t xml:space="preserve">pecyfikacje Techniczne stanowią część dokumentów przetargowych należy je stosować w zlecaniu </w:t>
      </w:r>
    </w:p>
    <w:p w14:paraId="5C579ECD" w14:textId="77777777" w:rsidR="00FD1044" w:rsidRDefault="00C2026C">
      <w:pPr>
        <w:autoSpaceDE w:val="0"/>
        <w:autoSpaceDN w:val="0"/>
        <w:spacing w:before="10"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i wykonaniu robót opisanych w podpunkcie 1.1. </w:t>
      </w:r>
    </w:p>
    <w:p w14:paraId="2873F52B" w14:textId="77777777" w:rsidR="00FD1044" w:rsidRDefault="00C2026C">
      <w:pPr>
        <w:autoSpaceDE w:val="0"/>
        <w:autoSpaceDN w:val="0"/>
        <w:spacing w:before="70" w:after="0" w:line="26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1.3. Zakres Robót obj</w:t>
      </w:r>
      <w:r>
        <w:rPr>
          <w:rFonts w:ascii="TimesNewRomanPSMT" w:eastAsia="TimesNewRomanPSMT" w:hAnsi="TimesNewRomanPSMT"/>
          <w:color w:val="000000"/>
          <w:sz w:val="24"/>
        </w:rPr>
        <w:t>ę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tych ST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Ustalenia zawarte w niniejszej specyfikacji obejmują wymagania ogólne, wspólne dla </w:t>
      </w:r>
      <w:r>
        <w:rPr>
          <w:rFonts w:ascii="TimesNewRomanPSMT" w:eastAsia="TimesNewRomanPSMT" w:hAnsi="TimesNewRomanPSMT"/>
          <w:color w:val="000000"/>
          <w:sz w:val="24"/>
        </w:rPr>
        <w:t xml:space="preserve">robót objętych </w:t>
      </w:r>
    </w:p>
    <w:p w14:paraId="03912C2C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Specyfikacjami Technicznymi wykonania i odbioru robót. </w:t>
      </w:r>
    </w:p>
    <w:p w14:paraId="73583447" w14:textId="77777777" w:rsidR="00FD1044" w:rsidRDefault="00C2026C">
      <w:pPr>
        <w:autoSpaceDE w:val="0"/>
        <w:autoSpaceDN w:val="0"/>
        <w:spacing w:after="0" w:line="33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1.4. Okre</w:t>
      </w:r>
      <w:r>
        <w:rPr>
          <w:rFonts w:ascii="TimesNewRomanPSMT" w:eastAsia="TimesNewRomanPSMT" w:hAnsi="TimesNewRomanPSMT"/>
          <w:color w:val="000000"/>
          <w:sz w:val="24"/>
        </w:rPr>
        <w:t>ś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lenia podstawowe </w:t>
      </w:r>
    </w:p>
    <w:p w14:paraId="19DA6CA6" w14:textId="77777777" w:rsidR="00FD1044" w:rsidRDefault="00C2026C">
      <w:pPr>
        <w:autoSpaceDE w:val="0"/>
        <w:autoSpaceDN w:val="0"/>
        <w:spacing w:after="0" w:line="264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Użyte w ST wymienione poniżej określenia należy rozumieć w każdym przypadku następująco: </w:t>
      </w:r>
    </w:p>
    <w:p w14:paraId="6B86E2A9" w14:textId="77777777" w:rsidR="00FD1044" w:rsidRDefault="00C2026C">
      <w:pPr>
        <w:autoSpaceDE w:val="0"/>
        <w:autoSpaceDN w:val="0"/>
        <w:spacing w:after="0" w:line="330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Budowla drogowa </w:t>
      </w:r>
      <w:r>
        <w:rPr>
          <w:rFonts w:ascii="TimesNewRomanPSMT" w:eastAsia="TimesNewRomanPSMT" w:hAnsi="TimesNewRomanPSMT"/>
          <w:color w:val="000000"/>
          <w:sz w:val="24"/>
        </w:rPr>
        <w:t>- obiekt budowlany, nie będący budynkiem, stanowią</w:t>
      </w:r>
      <w:r>
        <w:rPr>
          <w:rFonts w:ascii="TimesNewRomanPSMT" w:eastAsia="TimesNewRomanPSMT" w:hAnsi="TimesNewRomanPSMT"/>
          <w:color w:val="000000"/>
          <w:sz w:val="24"/>
        </w:rPr>
        <w:t>cy całość techniczno-</w:t>
      </w:r>
    </w:p>
    <w:p w14:paraId="30B25CBD" w14:textId="77777777" w:rsidR="00FD1044" w:rsidRDefault="00C2026C">
      <w:pPr>
        <w:autoSpaceDE w:val="0"/>
        <w:autoSpaceDN w:val="0"/>
        <w:spacing w:after="0" w:line="264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użytkową (drogę) albo jego część stanowiącą odrębny element konstrukcyjny lub technologiczny </w:t>
      </w:r>
    </w:p>
    <w:p w14:paraId="459C9581" w14:textId="77777777" w:rsidR="00FD1044" w:rsidRDefault="00C2026C">
      <w:pPr>
        <w:autoSpaceDE w:val="0"/>
        <w:autoSpaceDN w:val="0"/>
        <w:spacing w:before="12" w:after="0" w:line="264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(obiekt mostowy, korpus ziemny, węzeł). </w:t>
      </w:r>
    </w:p>
    <w:p w14:paraId="23203D59" w14:textId="77777777" w:rsidR="00FD1044" w:rsidRDefault="00C2026C">
      <w:pPr>
        <w:autoSpaceDE w:val="0"/>
        <w:autoSpaceDN w:val="0"/>
        <w:spacing w:before="64" w:after="0" w:line="26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Chodnik </w:t>
      </w:r>
      <w:r>
        <w:rPr>
          <w:rFonts w:ascii="TimesNewRomanPSMT" w:eastAsia="TimesNewRomanPSMT" w:hAnsi="TimesNewRomanPSMT"/>
          <w:color w:val="000000"/>
          <w:sz w:val="24"/>
        </w:rPr>
        <w:t>- wyznaczony pas terenu przy jezdni lub odsunięty od jezdni, przeznaczony do ruchu pieszych</w:t>
      </w:r>
      <w:r>
        <w:rPr>
          <w:rFonts w:ascii="TimesNewRomanPSMT" w:eastAsia="TimesNewRomanPSMT" w:hAnsi="TimesNewRomanPSMT"/>
          <w:color w:val="000000"/>
          <w:sz w:val="24"/>
        </w:rPr>
        <w:t xml:space="preserve"> i odpowiednio utwardzony. </w:t>
      </w:r>
    </w:p>
    <w:p w14:paraId="26DE3DC0" w14:textId="77777777" w:rsidR="00FD1044" w:rsidRDefault="00C2026C">
      <w:pPr>
        <w:autoSpaceDE w:val="0"/>
        <w:autoSpaceDN w:val="0"/>
        <w:spacing w:before="54" w:after="0" w:line="27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Droga </w:t>
      </w:r>
      <w:r>
        <w:rPr>
          <w:rFonts w:ascii="TimesNewRomanPSMT" w:eastAsia="TimesNewRomanPSMT" w:hAnsi="TimesNewRomanPSMT"/>
          <w:color w:val="000000"/>
          <w:sz w:val="24"/>
        </w:rPr>
        <w:t xml:space="preserve">- wydzielony pas terenu przeznaczony do ruchu lub postoju pojazdów oraz ruchu pieszych </w:t>
      </w:r>
      <w:r>
        <w:rPr>
          <w:rFonts w:ascii="TimesNewRomanPSMT" w:eastAsia="TimesNewRomanPSMT" w:hAnsi="TimesNewRomanPSMT"/>
          <w:color w:val="000000"/>
          <w:sz w:val="24"/>
        </w:rPr>
        <w:t xml:space="preserve">wraz z wszelkimi urządzeniami technicznymi związanymi z prowadzeniem i zabezpieczeniem ruchu.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Jezdnia </w:t>
      </w:r>
      <w:r>
        <w:rPr>
          <w:rFonts w:ascii="TimesNewRomanPSMT" w:eastAsia="TimesNewRomanPSMT" w:hAnsi="TimesNewRomanPSMT"/>
          <w:color w:val="000000"/>
          <w:sz w:val="24"/>
        </w:rPr>
        <w:t xml:space="preserve">- część korony drogi przeznaczona do ruchu pojazdów. </w:t>
      </w:r>
    </w:p>
    <w:p w14:paraId="36F3ADFE" w14:textId="77777777" w:rsidR="00FD1044" w:rsidRDefault="00C2026C">
      <w:pPr>
        <w:autoSpaceDE w:val="0"/>
        <w:autoSpaceDN w:val="0"/>
        <w:spacing w:after="0" w:line="330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Kierownik budowy </w:t>
      </w:r>
      <w:r>
        <w:rPr>
          <w:rFonts w:ascii="TimesNewRomanPSMT" w:eastAsia="TimesNewRomanPSMT" w:hAnsi="TimesNewRomanPSMT"/>
          <w:color w:val="000000"/>
          <w:sz w:val="24"/>
        </w:rPr>
        <w:t xml:space="preserve">- osoba wyznaczona przez Wykonawcę, upoważniona do kierowania robotami </w:t>
      </w:r>
    </w:p>
    <w:p w14:paraId="3D66A870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i do występowania w jego imieniu w sprawach realizacji kontraktu. </w:t>
      </w:r>
    </w:p>
    <w:p w14:paraId="2658AF40" w14:textId="77777777" w:rsidR="00FD1044" w:rsidRDefault="00C2026C">
      <w:pPr>
        <w:autoSpaceDE w:val="0"/>
        <w:autoSpaceDN w:val="0"/>
        <w:spacing w:after="0" w:line="332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Korona drogi </w:t>
      </w:r>
      <w:r>
        <w:rPr>
          <w:rFonts w:ascii="TimesNewRomanPSMT" w:eastAsia="TimesNewRomanPSMT" w:hAnsi="TimesNewRomanPSMT"/>
          <w:color w:val="000000"/>
          <w:sz w:val="24"/>
        </w:rPr>
        <w:t xml:space="preserve">- jezdnia z poboczami lub chodnikami, zatokami, pasami awaryjnego postoju i pasami </w:t>
      </w:r>
    </w:p>
    <w:p w14:paraId="3347E692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dzielącymi jezdnie. </w:t>
      </w:r>
    </w:p>
    <w:p w14:paraId="68652AFB" w14:textId="77777777" w:rsidR="00FD1044" w:rsidRDefault="00C2026C">
      <w:pPr>
        <w:autoSpaceDE w:val="0"/>
        <w:autoSpaceDN w:val="0"/>
        <w:spacing w:after="0" w:line="332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Konstrukcja nawierzchni </w:t>
      </w:r>
      <w:r>
        <w:rPr>
          <w:rFonts w:ascii="TimesNewRomanPSMT" w:eastAsia="TimesNewRomanPSMT" w:hAnsi="TimesNewRomanPSMT"/>
          <w:color w:val="000000"/>
          <w:sz w:val="24"/>
        </w:rPr>
        <w:t xml:space="preserve">- układ warstw nawierzchni wraz ze sposobem ich połączenia. </w:t>
      </w:r>
    </w:p>
    <w:p w14:paraId="0C2EC504" w14:textId="77777777" w:rsidR="00FD1044" w:rsidRDefault="00C2026C">
      <w:pPr>
        <w:autoSpaceDE w:val="0"/>
        <w:autoSpaceDN w:val="0"/>
        <w:spacing w:before="62" w:after="0" w:line="270" w:lineRule="exact"/>
        <w:ind w:right="24"/>
        <w:jc w:val="both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Korpus drogowy </w:t>
      </w:r>
      <w:r>
        <w:rPr>
          <w:rFonts w:ascii="TimesNewRomanPSMT" w:eastAsia="TimesNewRomanPSMT" w:hAnsi="TimesNewRomanPSMT"/>
          <w:color w:val="000000"/>
          <w:sz w:val="24"/>
        </w:rPr>
        <w:t xml:space="preserve">- nasyp lub ta część wykopu, która jest ograniczona koroną drogi i skarpami rowów.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Koryto </w:t>
      </w:r>
      <w:r>
        <w:rPr>
          <w:rFonts w:ascii="TimesNewRomanPSMT" w:eastAsia="TimesNewRomanPSMT" w:hAnsi="TimesNewRomanPSMT"/>
          <w:color w:val="000000"/>
          <w:sz w:val="24"/>
        </w:rPr>
        <w:t>- element uformowany w korpusie drogowym w celu ułożenia w nim ko</w:t>
      </w:r>
      <w:r>
        <w:rPr>
          <w:rFonts w:ascii="TimesNewRomanPSMT" w:eastAsia="TimesNewRomanPSMT" w:hAnsi="TimesNewRomanPSMT"/>
          <w:color w:val="000000"/>
          <w:sz w:val="24"/>
        </w:rPr>
        <w:t xml:space="preserve">nstrukcji nawierzchni. </w:t>
      </w:r>
    </w:p>
    <w:p w14:paraId="7948D828" w14:textId="77777777" w:rsidR="00FD1044" w:rsidRDefault="00C2026C">
      <w:pPr>
        <w:autoSpaceDE w:val="0"/>
        <w:autoSpaceDN w:val="0"/>
        <w:spacing w:before="68" w:after="0" w:line="264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Laboratorium </w:t>
      </w:r>
      <w:r>
        <w:rPr>
          <w:rFonts w:ascii="TimesNewRomanPSMT" w:eastAsia="TimesNewRomanPSMT" w:hAnsi="TimesNewRomanPSMT"/>
          <w:color w:val="000000"/>
          <w:sz w:val="24"/>
        </w:rPr>
        <w:t xml:space="preserve">- drogowe lub inne laboratorium badawcze, zaakceptowane przez Zamawiającego, niezbędne do przeprowadzenia wszelkich badań i prób związanych z oceną jakości materiałów oraz </w:t>
      </w:r>
    </w:p>
    <w:p w14:paraId="7A996F16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robót. </w:t>
      </w:r>
    </w:p>
    <w:p w14:paraId="6B47A93C" w14:textId="77777777" w:rsidR="00FD1044" w:rsidRDefault="00C2026C">
      <w:pPr>
        <w:autoSpaceDE w:val="0"/>
        <w:autoSpaceDN w:val="0"/>
        <w:spacing w:after="0" w:line="320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Materiały </w:t>
      </w:r>
      <w:r>
        <w:rPr>
          <w:rFonts w:ascii="TimesNewRomanPSMT" w:eastAsia="TimesNewRomanPSMT" w:hAnsi="TimesNewRomanPSMT"/>
          <w:color w:val="000000"/>
          <w:sz w:val="24"/>
        </w:rPr>
        <w:t>- wszelkie tworzywa niezbędn</w:t>
      </w:r>
      <w:r>
        <w:rPr>
          <w:rFonts w:ascii="TimesNewRomanPSMT" w:eastAsia="TimesNewRomanPSMT" w:hAnsi="TimesNewRomanPSMT"/>
          <w:color w:val="000000"/>
          <w:sz w:val="24"/>
        </w:rPr>
        <w:t xml:space="preserve">e do wykonania robót, zgodne z dokumentacją projektową </w:t>
      </w:r>
    </w:p>
    <w:p w14:paraId="37344195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i specyfikacjami technicznymi, zaakceptowane przez Zamawiającego. </w:t>
      </w:r>
    </w:p>
    <w:p w14:paraId="6AC4C26C" w14:textId="77777777" w:rsidR="00FD1044" w:rsidRDefault="00C2026C">
      <w:pPr>
        <w:autoSpaceDE w:val="0"/>
        <w:autoSpaceDN w:val="0"/>
        <w:spacing w:before="64" w:after="0" w:line="26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Most </w:t>
      </w:r>
      <w:r>
        <w:rPr>
          <w:rFonts w:ascii="TimesNewRomanPSMT" w:eastAsia="TimesNewRomanPSMT" w:hAnsi="TimesNewRomanPSMT"/>
          <w:color w:val="000000"/>
          <w:sz w:val="24"/>
        </w:rPr>
        <w:t xml:space="preserve">- obiekt zbudowany nad przeszkodą wodną dla zapewnienia komunikacji drogowej i ruchu pieszego. </w:t>
      </w:r>
    </w:p>
    <w:p w14:paraId="1963AC83" w14:textId="77777777" w:rsidR="00FD1044" w:rsidRDefault="00C2026C">
      <w:pPr>
        <w:autoSpaceDE w:val="0"/>
        <w:autoSpaceDN w:val="0"/>
        <w:spacing w:before="64" w:after="0" w:line="26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Nawierzchnia </w:t>
      </w:r>
      <w:r>
        <w:rPr>
          <w:rFonts w:ascii="TimesNewRomanPSMT" w:eastAsia="TimesNewRomanPSMT" w:hAnsi="TimesNewRomanPSMT"/>
          <w:color w:val="000000"/>
          <w:sz w:val="24"/>
        </w:rPr>
        <w:t>- warstwa lub zespó</w:t>
      </w:r>
      <w:r>
        <w:rPr>
          <w:rFonts w:ascii="TimesNewRomanPSMT" w:eastAsia="TimesNewRomanPSMT" w:hAnsi="TimesNewRomanPSMT"/>
          <w:color w:val="000000"/>
          <w:sz w:val="24"/>
        </w:rPr>
        <w:t xml:space="preserve">ł warstw służących do przejmowania i rozkładania obciążeń od ruchu na podłoże gruntowe i zapewniających dogodne warunki dla ruchu. </w:t>
      </w:r>
    </w:p>
    <w:p w14:paraId="1FDDDA0F" w14:textId="77777777" w:rsidR="00FD1044" w:rsidRDefault="00C2026C">
      <w:pPr>
        <w:autoSpaceDE w:val="0"/>
        <w:autoSpaceDN w:val="0"/>
        <w:spacing w:before="64" w:after="0" w:line="26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Warstwa </w:t>
      </w:r>
      <w:r>
        <w:rPr>
          <w:rFonts w:ascii="TimesNewRomanPSMT" w:eastAsia="TimesNewRomanPSMT" w:hAnsi="TimesNewRomanPSMT"/>
          <w:color w:val="000000"/>
          <w:sz w:val="24"/>
        </w:rPr>
        <w:t>ś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cieralna </w:t>
      </w:r>
      <w:r>
        <w:rPr>
          <w:rFonts w:ascii="TimesNewRomanPSMT" w:eastAsia="TimesNewRomanPSMT" w:hAnsi="TimesNewRomanPSMT"/>
          <w:color w:val="000000"/>
          <w:sz w:val="24"/>
        </w:rPr>
        <w:t xml:space="preserve">- górna warstwa nawierzchni poddana bezpośrednio oddziaływaniu ruchu i czynników atmosferycznych. </w:t>
      </w:r>
    </w:p>
    <w:p w14:paraId="1D033B55" w14:textId="77777777" w:rsidR="00FD1044" w:rsidRDefault="00C2026C">
      <w:pPr>
        <w:autoSpaceDE w:val="0"/>
        <w:autoSpaceDN w:val="0"/>
        <w:spacing w:after="0" w:line="330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>Warstwa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wi</w:t>
      </w:r>
      <w:r>
        <w:rPr>
          <w:rFonts w:ascii="TimesNewRomanPSMT" w:eastAsia="TimesNewRomanPSMT" w:hAnsi="TimesNewRomanPSMT"/>
          <w:color w:val="000000"/>
          <w:sz w:val="24"/>
        </w:rPr>
        <w:t>ążą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ca </w:t>
      </w:r>
      <w:r>
        <w:rPr>
          <w:rFonts w:ascii="TimesNewRomanPSMT" w:eastAsia="TimesNewRomanPSMT" w:hAnsi="TimesNewRomanPSMT"/>
          <w:color w:val="000000"/>
          <w:sz w:val="24"/>
        </w:rPr>
        <w:t xml:space="preserve">- warstwa znajdująca się między warstwą ścieralną a podbudową, zapewniająca </w:t>
      </w:r>
    </w:p>
    <w:p w14:paraId="2007E31A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lepsze rozłożenie naprężeń w nawierzchni i przekazywanie ich na podbudowę. </w:t>
      </w:r>
    </w:p>
    <w:p w14:paraId="69A03143" w14:textId="77777777" w:rsidR="00FD1044" w:rsidRDefault="00C2026C">
      <w:pPr>
        <w:autoSpaceDE w:val="0"/>
        <w:autoSpaceDN w:val="0"/>
        <w:spacing w:before="64" w:after="0" w:line="26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Warstwa wyrównawcza </w:t>
      </w:r>
      <w:r>
        <w:rPr>
          <w:rFonts w:ascii="TimesNewRomanPSMT" w:eastAsia="TimesNewRomanPSMT" w:hAnsi="TimesNewRomanPSMT"/>
          <w:color w:val="000000"/>
          <w:sz w:val="24"/>
        </w:rPr>
        <w:t>- warstwa służąca do wyrównania nierówności podbudowy lub profilu istnieją</w:t>
      </w:r>
      <w:r>
        <w:rPr>
          <w:rFonts w:ascii="TimesNewRomanPSMT" w:eastAsia="TimesNewRomanPSMT" w:hAnsi="TimesNewRomanPSMT"/>
          <w:color w:val="000000"/>
          <w:sz w:val="24"/>
        </w:rPr>
        <w:t xml:space="preserve">cej nawierzchni. </w:t>
      </w:r>
    </w:p>
    <w:p w14:paraId="418EC8DB" w14:textId="77777777" w:rsidR="00FD1044" w:rsidRDefault="00C2026C">
      <w:pPr>
        <w:autoSpaceDE w:val="0"/>
        <w:autoSpaceDN w:val="0"/>
        <w:spacing w:before="64" w:after="0" w:line="26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Podbudowa </w:t>
      </w:r>
      <w:r>
        <w:rPr>
          <w:rFonts w:ascii="TimesNewRomanPSMT" w:eastAsia="TimesNewRomanPSMT" w:hAnsi="TimesNewRomanPSMT"/>
          <w:color w:val="000000"/>
          <w:sz w:val="24"/>
        </w:rPr>
        <w:t xml:space="preserve">- dolna część nawierzchni służąca do przenoszenia obciążeń od ruchu na podłoże. Podbudowa może składać się z podbudowy zasadniczej i podbudowy pomocniczej. </w:t>
      </w:r>
    </w:p>
    <w:p w14:paraId="1DBC5A85" w14:textId="77777777" w:rsidR="00FD1044" w:rsidRDefault="00C2026C">
      <w:pPr>
        <w:autoSpaceDE w:val="0"/>
        <w:autoSpaceDN w:val="0"/>
        <w:spacing w:after="0" w:line="330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Podbudowa zasadnicza </w:t>
      </w:r>
      <w:r>
        <w:rPr>
          <w:rFonts w:ascii="TimesNewRomanPSMT" w:eastAsia="TimesNewRomanPSMT" w:hAnsi="TimesNewRomanPSMT"/>
          <w:color w:val="000000"/>
          <w:sz w:val="24"/>
        </w:rPr>
        <w:t xml:space="preserve">- górna część podbudowy spełniająca funkcje nośne w konstrukcji </w:t>
      </w:r>
    </w:p>
    <w:p w14:paraId="5DE95570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nawierzchni, może składać się z jednej lub dwóch warstw. </w:t>
      </w:r>
    </w:p>
    <w:p w14:paraId="5B7FA192" w14:textId="77777777" w:rsidR="00FD1044" w:rsidRDefault="00C2026C">
      <w:pPr>
        <w:autoSpaceDE w:val="0"/>
        <w:autoSpaceDN w:val="0"/>
        <w:spacing w:before="58" w:after="0" w:line="272" w:lineRule="exact"/>
        <w:ind w:right="26"/>
        <w:jc w:val="both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Podbudowa pomocnicza </w:t>
      </w:r>
      <w:r>
        <w:rPr>
          <w:rFonts w:ascii="TimesNewRomanPSMT" w:eastAsia="TimesNewRomanPSMT" w:hAnsi="TimesNewRomanPSMT"/>
          <w:color w:val="000000"/>
          <w:sz w:val="24"/>
        </w:rPr>
        <w:t>- dolna część podbudowy spełniająca, obok funkcji nośnych, funkcje zabezpieczenia nawierzchni przed działaniem w</w:t>
      </w:r>
      <w:r>
        <w:rPr>
          <w:rFonts w:ascii="TimesNewRomanPSMT" w:eastAsia="TimesNewRomanPSMT" w:hAnsi="TimesNewRomanPSMT"/>
          <w:color w:val="000000"/>
          <w:sz w:val="24"/>
        </w:rPr>
        <w:t xml:space="preserve">ody, mrozu i przenikaniem cząstek podłoża. Może zawierać warstwę mrozoochronną, odsączającą lub odcinającą. </w:t>
      </w:r>
    </w:p>
    <w:p w14:paraId="4A664FDB" w14:textId="77777777" w:rsidR="00FD1044" w:rsidRDefault="00C2026C">
      <w:pPr>
        <w:autoSpaceDE w:val="0"/>
        <w:autoSpaceDN w:val="0"/>
        <w:spacing w:before="248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2 </w:t>
      </w:r>
    </w:p>
    <w:p w14:paraId="52125B06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4BF0AA78" w14:textId="77777777" w:rsidR="00FD1044" w:rsidRDefault="00C2026C">
      <w:pPr>
        <w:autoSpaceDE w:val="0"/>
        <w:autoSpaceDN w:val="0"/>
        <w:spacing w:before="438" w:after="0" w:line="266" w:lineRule="exact"/>
      </w:pP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</w:rPr>
        <w:lastRenderedPageBreak/>
        <w:t>Warstwa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</w:rPr>
        <w:t>mrozoochronna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</w:t>
      </w:r>
      <w:r>
        <w:rPr>
          <w:rFonts w:ascii="TimesNewRomanPSMT" w:eastAsia="TimesNewRomanPSMT" w:hAnsi="TimesNewRomanPSMT"/>
          <w:color w:val="000000"/>
          <w:sz w:val="24"/>
        </w:rPr>
        <w:t xml:space="preserve">-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warstwa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, której głównym zadaniem jest ochrona nawierzchni przed skutkami działania mrozu. </w:t>
      </w:r>
    </w:p>
    <w:p w14:paraId="6AC88E5D" w14:textId="77777777" w:rsidR="00FD1044" w:rsidRDefault="00C2026C">
      <w:pPr>
        <w:autoSpaceDE w:val="0"/>
        <w:autoSpaceDN w:val="0"/>
        <w:spacing w:before="64" w:after="0" w:line="26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>Warstwa odcinaj</w:t>
      </w:r>
      <w:r>
        <w:rPr>
          <w:rFonts w:ascii="TimesNewRomanPSMT" w:eastAsia="TimesNewRomanPSMT" w:hAnsi="TimesNewRomanPSMT"/>
          <w:color w:val="000000"/>
          <w:sz w:val="24"/>
        </w:rPr>
        <w:t>ą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ca </w:t>
      </w:r>
      <w:r>
        <w:rPr>
          <w:rFonts w:ascii="TimesNewRomanPSMT" w:eastAsia="TimesNewRomanPSMT" w:hAnsi="TimesNewRomanPSMT"/>
          <w:color w:val="000000"/>
          <w:sz w:val="24"/>
        </w:rPr>
        <w:t>- warstwa stosowana w celu uniemożliwienia przenikania cząstek drobnych gruntu do warstwy nawierzchni leżącej po</w:t>
      </w:r>
      <w:r>
        <w:rPr>
          <w:rFonts w:ascii="TimesNewRomanPSMT" w:eastAsia="TimesNewRomanPSMT" w:hAnsi="TimesNewRomanPSMT"/>
          <w:color w:val="000000"/>
          <w:sz w:val="24"/>
        </w:rPr>
        <w:t xml:space="preserve">wyżej. </w:t>
      </w:r>
    </w:p>
    <w:p w14:paraId="2B0A7EA5" w14:textId="77777777" w:rsidR="00FD1044" w:rsidRDefault="00C2026C">
      <w:pPr>
        <w:autoSpaceDE w:val="0"/>
        <w:autoSpaceDN w:val="0"/>
        <w:spacing w:before="60" w:after="0" w:line="270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>Warstwa ods</w:t>
      </w:r>
      <w:r>
        <w:rPr>
          <w:rFonts w:ascii="TimesNewRomanPSMT" w:eastAsia="TimesNewRomanPSMT" w:hAnsi="TimesNewRomanPSMT"/>
          <w:color w:val="000000"/>
          <w:sz w:val="24"/>
        </w:rPr>
        <w:t>ą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czaj</w:t>
      </w:r>
      <w:r>
        <w:rPr>
          <w:rFonts w:ascii="TimesNewRomanPSMT" w:eastAsia="TimesNewRomanPSMT" w:hAnsi="TimesNewRomanPSMT"/>
          <w:color w:val="000000"/>
          <w:sz w:val="24"/>
        </w:rPr>
        <w:t>ą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ca </w:t>
      </w:r>
      <w:r>
        <w:rPr>
          <w:rFonts w:ascii="TimesNewRomanPSMT" w:eastAsia="TimesNewRomanPSMT" w:hAnsi="TimesNewRomanPSMT"/>
          <w:color w:val="000000"/>
          <w:sz w:val="24"/>
        </w:rPr>
        <w:t xml:space="preserve">- warstwa służąca do odprowadzenia wody przedostającej się do nawierzchni.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Niweleta </w:t>
      </w:r>
      <w:r>
        <w:rPr>
          <w:rFonts w:ascii="TimesNewRomanPSMT" w:eastAsia="TimesNewRomanPSMT" w:hAnsi="TimesNewRomanPSMT"/>
          <w:color w:val="000000"/>
          <w:sz w:val="24"/>
        </w:rPr>
        <w:t xml:space="preserve">- wysokościowe i geometryczne rozwinięcie na płaszczyźnie pionowego przekroju w osi drogi lub obiektu mostowego. </w:t>
      </w:r>
    </w:p>
    <w:p w14:paraId="4CA95955" w14:textId="77777777" w:rsidR="00FD1044" w:rsidRDefault="00C2026C">
      <w:pPr>
        <w:autoSpaceDE w:val="0"/>
        <w:autoSpaceDN w:val="0"/>
        <w:spacing w:before="64" w:after="0" w:line="266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>Odpowiednia (bliska) zgodno</w:t>
      </w:r>
      <w:r>
        <w:rPr>
          <w:rFonts w:ascii="TimesNewRomanPSMT" w:eastAsia="TimesNewRomanPSMT" w:hAnsi="TimesNewRomanPSMT"/>
          <w:color w:val="000000"/>
          <w:sz w:val="24"/>
        </w:rPr>
        <w:t xml:space="preserve">ść - zgodność wykonywanych robót z dopuszczonymi tolerancjami, a jeśli przedział tolerancji nie został określony - </w:t>
      </w:r>
      <w:r>
        <w:rPr>
          <w:rFonts w:ascii="TimesNewRomanPSMT" w:eastAsia="TimesNewRomanPSMT" w:hAnsi="TimesNewRomanPSMT"/>
          <w:color w:val="000000"/>
          <w:sz w:val="24"/>
        </w:rPr>
        <w:t xml:space="preserve">z przeciętnymi tolerancjami, przyjmowanymi </w:t>
      </w:r>
    </w:p>
    <w:p w14:paraId="17D4E01B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zwyczajowo dla danego rodzaju robót budowlanych. </w:t>
      </w:r>
    </w:p>
    <w:p w14:paraId="5CA6378F" w14:textId="77777777" w:rsidR="00FD1044" w:rsidRDefault="00C2026C">
      <w:pPr>
        <w:autoSpaceDE w:val="0"/>
        <w:autoSpaceDN w:val="0"/>
        <w:spacing w:before="64" w:after="0" w:line="266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Pas drogowy </w:t>
      </w:r>
      <w:r>
        <w:rPr>
          <w:rFonts w:ascii="TimesNewRomanPSMT" w:eastAsia="TimesNewRomanPSMT" w:hAnsi="TimesNewRomanPSMT"/>
          <w:color w:val="000000"/>
          <w:sz w:val="24"/>
        </w:rPr>
        <w:t>- wydzielony liniami rozgraniczającymi pas terenu przeznaczony do umieszczania w nim drogi oraz drzew i krzewów. Pas drogowy może również obejmować te</w:t>
      </w:r>
      <w:r>
        <w:rPr>
          <w:rFonts w:ascii="TimesNewRomanPSMT" w:eastAsia="TimesNewRomanPSMT" w:hAnsi="TimesNewRomanPSMT"/>
          <w:color w:val="000000"/>
          <w:sz w:val="24"/>
        </w:rPr>
        <w:t xml:space="preserve">ren przewidziany do </w:t>
      </w:r>
    </w:p>
    <w:p w14:paraId="6FAE5B4A" w14:textId="77777777" w:rsidR="00FD1044" w:rsidRDefault="00C2026C">
      <w:pPr>
        <w:autoSpaceDE w:val="0"/>
        <w:autoSpaceDN w:val="0"/>
        <w:spacing w:after="0" w:line="264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rozbudowy drogi i budowy urządzeń chroniących ludzi i środowisko przed uciążliwościami </w:t>
      </w:r>
    </w:p>
    <w:p w14:paraId="0EF106C5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powodowanymi przez ruch na drodze. </w:t>
      </w:r>
    </w:p>
    <w:p w14:paraId="4F9D61CC" w14:textId="77777777" w:rsidR="00FD1044" w:rsidRDefault="00C2026C">
      <w:pPr>
        <w:autoSpaceDE w:val="0"/>
        <w:autoSpaceDN w:val="0"/>
        <w:spacing w:before="64" w:after="0" w:line="266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Pobocze </w:t>
      </w:r>
      <w:r>
        <w:rPr>
          <w:rFonts w:ascii="TimesNewRomanPSMT" w:eastAsia="TimesNewRomanPSMT" w:hAnsi="TimesNewRomanPSMT"/>
          <w:color w:val="000000"/>
          <w:sz w:val="24"/>
        </w:rPr>
        <w:t xml:space="preserve">- część korony drogi przeznaczona do chwilowego zatrzymywania się pojazdów, umieszczenia urządzeń bezpieczeństwa ruchu i wykorzystywana do ruchu pieszych, służąca </w:t>
      </w:r>
    </w:p>
    <w:p w14:paraId="63BDABB8" w14:textId="77777777" w:rsidR="00FD1044" w:rsidRDefault="00C2026C">
      <w:pPr>
        <w:autoSpaceDE w:val="0"/>
        <w:autoSpaceDN w:val="0"/>
        <w:spacing w:after="0" w:line="264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jednocześnie do bocznego oparcia konstrukcji nawierzchni. </w:t>
      </w:r>
    </w:p>
    <w:p w14:paraId="7E719F29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Podłoże </w:t>
      </w:r>
      <w:r>
        <w:rPr>
          <w:rFonts w:ascii="TimesNewRomanPSMT" w:eastAsia="TimesNewRomanPSMT" w:hAnsi="TimesNewRomanPSMT"/>
          <w:color w:val="000000"/>
          <w:sz w:val="24"/>
        </w:rPr>
        <w:t>- grunt rodzimy lub nasyp</w:t>
      </w:r>
      <w:r>
        <w:rPr>
          <w:rFonts w:ascii="TimesNewRomanPSMT" w:eastAsia="TimesNewRomanPSMT" w:hAnsi="TimesNewRomanPSMT"/>
          <w:color w:val="000000"/>
          <w:sz w:val="24"/>
        </w:rPr>
        <w:t xml:space="preserve">owy, leżący pod nawierzchnią do głębokości przemarzania.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Podłoże ulepszone </w:t>
      </w:r>
      <w:r>
        <w:rPr>
          <w:rFonts w:ascii="TimesNewRomanPSMT" w:eastAsia="TimesNewRomanPSMT" w:hAnsi="TimesNewRomanPSMT"/>
          <w:color w:val="000000"/>
          <w:sz w:val="24"/>
        </w:rPr>
        <w:t xml:space="preserve">- górna warstwa podłoża, leżąca bezpośrednio pod nawierzchnią, ulepszona </w:t>
      </w:r>
    </w:p>
    <w:p w14:paraId="67F3E89F" w14:textId="77777777" w:rsidR="00FD1044" w:rsidRDefault="00C2026C">
      <w:pPr>
        <w:autoSpaceDE w:val="0"/>
        <w:autoSpaceDN w:val="0"/>
        <w:spacing w:after="0" w:line="264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 celu umożliwienia przejęcia ruchu budowlanego i właściwego wykonania nawierzchni. </w:t>
      </w:r>
    </w:p>
    <w:p w14:paraId="132FF800" w14:textId="77777777" w:rsidR="00FD1044" w:rsidRDefault="00C2026C">
      <w:pPr>
        <w:autoSpaceDE w:val="0"/>
        <w:autoSpaceDN w:val="0"/>
        <w:spacing w:before="60" w:after="0" w:line="270" w:lineRule="exact"/>
        <w:ind w:right="24"/>
        <w:jc w:val="both"/>
      </w:pPr>
      <w:r>
        <w:rPr>
          <w:rFonts w:ascii="Times New Roman" w:eastAsia="Times New Roman" w:hAnsi="Times New Roman"/>
          <w:b/>
          <w:i/>
          <w:color w:val="000000"/>
          <w:sz w:val="24"/>
        </w:rPr>
        <w:t>Polecenie Zamawiaj</w:t>
      </w:r>
      <w:r>
        <w:rPr>
          <w:rFonts w:ascii="TimesNewRomanPSMT" w:eastAsia="TimesNewRomanPSMT" w:hAnsi="TimesNewRomanPSMT"/>
          <w:color w:val="000000"/>
          <w:sz w:val="24"/>
        </w:rPr>
        <w:t>ą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ceg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o </w:t>
      </w:r>
      <w:r>
        <w:rPr>
          <w:rFonts w:ascii="TimesNewRomanPSMT" w:eastAsia="TimesNewRomanPSMT" w:hAnsi="TimesNewRomanPSMT"/>
          <w:color w:val="000000"/>
          <w:sz w:val="24"/>
        </w:rPr>
        <w:t xml:space="preserve">- wszelkie polecenia przekazane Wykonawcy przez Zamawiającego, w formie pisemnej, ustnej, dotyczące sposobu realizacji robót lub innych spraw związanych z prowadzeniem budowy. </w:t>
      </w:r>
    </w:p>
    <w:p w14:paraId="3249E27B" w14:textId="77777777" w:rsidR="00FD1044" w:rsidRDefault="00C2026C">
      <w:pPr>
        <w:autoSpaceDE w:val="0"/>
        <w:autoSpaceDN w:val="0"/>
        <w:spacing w:after="0" w:line="332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Przepust </w:t>
      </w:r>
      <w:r>
        <w:rPr>
          <w:rFonts w:ascii="TimesNewRomanPSMT" w:eastAsia="TimesNewRomanPSMT" w:hAnsi="TimesNewRomanPSMT"/>
          <w:color w:val="000000"/>
          <w:sz w:val="24"/>
        </w:rPr>
        <w:t>- obiekt wybudowany w formie zamkniętej obudowy konstrukcyjnej, służ</w:t>
      </w:r>
      <w:r>
        <w:rPr>
          <w:rFonts w:ascii="TimesNewRomanPSMT" w:eastAsia="TimesNewRomanPSMT" w:hAnsi="TimesNewRomanPSMT"/>
          <w:color w:val="000000"/>
          <w:sz w:val="24"/>
        </w:rPr>
        <w:t xml:space="preserve">ący do przepływu </w:t>
      </w:r>
    </w:p>
    <w:p w14:paraId="5782514A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małych cieków wodnych pod nasypami korpusu drogowego lub dla ruchu kołowego, pieszego. </w:t>
      </w:r>
    </w:p>
    <w:p w14:paraId="3D755E19" w14:textId="77777777" w:rsidR="00FD1044" w:rsidRDefault="00C2026C">
      <w:pPr>
        <w:autoSpaceDE w:val="0"/>
        <w:autoSpaceDN w:val="0"/>
        <w:spacing w:after="0" w:line="332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Przeszkoda naturalna </w:t>
      </w:r>
      <w:r>
        <w:rPr>
          <w:rFonts w:ascii="TimesNewRomanPSMT" w:eastAsia="TimesNewRomanPSMT" w:hAnsi="TimesNewRomanPSMT"/>
          <w:color w:val="000000"/>
          <w:sz w:val="24"/>
        </w:rPr>
        <w:t xml:space="preserve">- element środowiska naturalnego, stanowiący utrudnienie w realizacji zadania </w:t>
      </w:r>
    </w:p>
    <w:p w14:paraId="5AA7B33B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>budowlanego, na przykład dolina, bagno, rzeka itp.</w:t>
      </w:r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</w:p>
    <w:p w14:paraId="6E93C994" w14:textId="77777777" w:rsidR="00FD1044" w:rsidRDefault="00C2026C">
      <w:pPr>
        <w:autoSpaceDE w:val="0"/>
        <w:autoSpaceDN w:val="0"/>
        <w:spacing w:before="68" w:after="0" w:line="264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Przeszkoda sztuczna </w:t>
      </w:r>
      <w:r>
        <w:rPr>
          <w:rFonts w:ascii="TimesNewRomanPSMT" w:eastAsia="TimesNewRomanPSMT" w:hAnsi="TimesNewRomanPSMT"/>
          <w:color w:val="000000"/>
          <w:sz w:val="24"/>
        </w:rPr>
        <w:t xml:space="preserve">- dzieło ludzkie, stanowiące utrudnienie w realizacji zadania budowlanego, na przykład droga, kolej, rurociąg itp. </w:t>
      </w:r>
    </w:p>
    <w:p w14:paraId="36A9293A" w14:textId="77777777" w:rsidR="00FD1044" w:rsidRDefault="00C2026C">
      <w:pPr>
        <w:autoSpaceDE w:val="0"/>
        <w:autoSpaceDN w:val="0"/>
        <w:spacing w:after="0" w:line="320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Przyczółek </w:t>
      </w:r>
      <w:r>
        <w:rPr>
          <w:rFonts w:ascii="TimesNewRomanPSMT" w:eastAsia="TimesNewRomanPSMT" w:hAnsi="TimesNewRomanPSMT"/>
          <w:color w:val="000000"/>
          <w:sz w:val="24"/>
        </w:rPr>
        <w:t xml:space="preserve">- skrajna podpora obiektu mostowego. Może składać się z pełnej ściany, słupów lub </w:t>
      </w:r>
    </w:p>
    <w:p w14:paraId="129F76A8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>innych form konstrukcyjn</w:t>
      </w:r>
      <w:r>
        <w:rPr>
          <w:rFonts w:ascii="TimesNewRomanPSMT" w:eastAsia="TimesNewRomanPSMT" w:hAnsi="TimesNewRomanPSMT"/>
          <w:color w:val="000000"/>
          <w:sz w:val="24"/>
        </w:rPr>
        <w:t xml:space="preserve">ych, np. skrzyń, komór. </w:t>
      </w:r>
    </w:p>
    <w:p w14:paraId="0A97C3AE" w14:textId="77777777" w:rsidR="00FD1044" w:rsidRDefault="00C2026C">
      <w:pPr>
        <w:autoSpaceDE w:val="0"/>
        <w:autoSpaceDN w:val="0"/>
        <w:spacing w:before="62" w:after="0" w:line="270" w:lineRule="exact"/>
        <w:ind w:right="288"/>
      </w:pPr>
      <w:r>
        <w:rPr>
          <w:rFonts w:ascii="Times New Roman" w:eastAsia="Times New Roman" w:hAnsi="Times New Roman"/>
          <w:b/>
          <w:color w:val="000000"/>
          <w:sz w:val="24"/>
        </w:rPr>
        <w:t>Ś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lepy kosztorys </w:t>
      </w:r>
      <w:r>
        <w:rPr>
          <w:rFonts w:ascii="TimesNewRomanPSMT" w:eastAsia="TimesNewRomanPSMT" w:hAnsi="TimesNewRomanPSMT"/>
          <w:color w:val="000000"/>
          <w:sz w:val="24"/>
        </w:rPr>
        <w:t xml:space="preserve">- wykaz robót z podaniem ich ilości (przedmiarem) w kolejności technologicznej.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Wiadukt </w:t>
      </w:r>
      <w:r>
        <w:rPr>
          <w:rFonts w:ascii="TimesNewRomanPSMT" w:eastAsia="TimesNewRomanPSMT" w:hAnsi="TimesNewRomanPSMT"/>
          <w:color w:val="000000"/>
          <w:sz w:val="24"/>
        </w:rPr>
        <w:t xml:space="preserve">- obiekt zbudowany nad linią kolejową lub inną drogą dla bezkolizyjnego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zapewnienia komunikacji drogowej i ruchu pieszego. </w:t>
      </w:r>
    </w:p>
    <w:p w14:paraId="7B3AA9F9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1.5. Ogólne wymagania dotycz</w:t>
      </w:r>
      <w:r>
        <w:rPr>
          <w:rFonts w:ascii="TimesNewRomanPSMT" w:eastAsia="TimesNewRomanPSMT" w:hAnsi="TimesNewRomanPSMT"/>
          <w:color w:val="000000"/>
          <w:sz w:val="24"/>
        </w:rPr>
        <w:t>ą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ce Robót </w:t>
      </w:r>
    </w:p>
    <w:p w14:paraId="1497A567" w14:textId="77777777" w:rsidR="00FD1044" w:rsidRDefault="00C2026C">
      <w:pPr>
        <w:autoSpaceDE w:val="0"/>
        <w:autoSpaceDN w:val="0"/>
        <w:spacing w:before="10"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Wykonawca robót jest odpowiedzialny za jakość ich wykonania oraz za ich zgodność z ST </w:t>
      </w:r>
    </w:p>
    <w:p w14:paraId="18B12248" w14:textId="77777777" w:rsidR="00FD1044" w:rsidRDefault="00C2026C">
      <w:pPr>
        <w:autoSpaceDE w:val="0"/>
        <w:autoSpaceDN w:val="0"/>
        <w:spacing w:before="10"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>i pol</w:t>
      </w:r>
      <w:r>
        <w:rPr>
          <w:rFonts w:ascii="TimesNewRomanPSMT" w:eastAsia="TimesNewRomanPSMT" w:hAnsi="TimesNewRomanPSMT"/>
          <w:color w:val="000000"/>
          <w:sz w:val="24"/>
        </w:rPr>
        <w:t xml:space="preserve">eceniami Zamawiającego. </w:t>
      </w:r>
    </w:p>
    <w:p w14:paraId="5E7CF108" w14:textId="77777777" w:rsidR="00FD1044" w:rsidRDefault="00C2026C">
      <w:pPr>
        <w:autoSpaceDE w:val="0"/>
        <w:autoSpaceDN w:val="0"/>
        <w:spacing w:after="0" w:line="33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1.5.1. Zgodno</w:t>
      </w:r>
      <w:r>
        <w:rPr>
          <w:rFonts w:ascii="TimesNewRomanPSMT" w:eastAsia="TimesNewRomanPSMT" w:hAnsi="TimesNewRomanPSMT"/>
          <w:color w:val="000000"/>
          <w:sz w:val="24"/>
        </w:rPr>
        <w:t xml:space="preserve">ść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robót ze Specyfikacją Techniczną. </w:t>
      </w:r>
    </w:p>
    <w:p w14:paraId="7A37A7AE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Specyfikacje Techniczne oraz dodatkowe dokumenty przekazane przez Zamawiającego Wykonawcy </w:t>
      </w:r>
    </w:p>
    <w:p w14:paraId="4428AE01" w14:textId="77777777" w:rsidR="00FD1044" w:rsidRDefault="00C2026C">
      <w:pPr>
        <w:autoSpaceDE w:val="0"/>
        <w:autoSpaceDN w:val="0"/>
        <w:spacing w:before="10"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stanowią część Zamówienia, a wymagania wyszczególnione w choćby jednym z nich są </w:t>
      </w:r>
    </w:p>
    <w:p w14:paraId="67A83680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>obowiąz</w:t>
      </w:r>
      <w:r>
        <w:rPr>
          <w:rFonts w:ascii="TimesNewRomanPSMT" w:eastAsia="TimesNewRomanPSMT" w:hAnsi="TimesNewRomanPSMT"/>
          <w:color w:val="000000"/>
          <w:sz w:val="24"/>
        </w:rPr>
        <w:t xml:space="preserve">ujące dla Wykonawcy tak jakby zawarte były w całej dokumentacji. </w:t>
      </w:r>
    </w:p>
    <w:p w14:paraId="3B3FBA0C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Wszystkie wykonane roboty i dostarczone materiały powinny być zgodne ze Specyfikacją </w:t>
      </w:r>
    </w:p>
    <w:p w14:paraId="16D12744" w14:textId="77777777" w:rsidR="00FD1044" w:rsidRDefault="00C2026C">
      <w:pPr>
        <w:autoSpaceDE w:val="0"/>
        <w:autoSpaceDN w:val="0"/>
        <w:spacing w:before="10"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Techniczną. </w:t>
      </w:r>
    </w:p>
    <w:p w14:paraId="70DC2B6D" w14:textId="77777777" w:rsidR="00FD1044" w:rsidRDefault="00C2026C">
      <w:pPr>
        <w:autoSpaceDE w:val="0"/>
        <w:autoSpaceDN w:val="0"/>
        <w:spacing w:after="0" w:line="320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Dane określone w ST będą uważane za wartości docelowe, od których dopuszczalne są odchylenia </w:t>
      </w:r>
    </w:p>
    <w:p w14:paraId="497AD8A0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w ramach określonego przedziału tolerancji. Cechy materiałów i elementów budowli muszą być </w:t>
      </w:r>
    </w:p>
    <w:p w14:paraId="08D55EDA" w14:textId="77777777" w:rsidR="00FD1044" w:rsidRDefault="00C2026C">
      <w:pPr>
        <w:autoSpaceDE w:val="0"/>
        <w:autoSpaceDN w:val="0"/>
        <w:spacing w:before="10"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>jednorodne i wykazywać bliską zgodność z określonymi wymaganiami, a ro</w:t>
      </w:r>
      <w:r>
        <w:rPr>
          <w:rFonts w:ascii="TimesNewRomanPSMT" w:eastAsia="TimesNewRomanPSMT" w:hAnsi="TimesNewRomanPSMT"/>
          <w:color w:val="000000"/>
          <w:sz w:val="24"/>
        </w:rPr>
        <w:t xml:space="preserve">zrzuty tych cech nie </w:t>
      </w:r>
    </w:p>
    <w:p w14:paraId="7CA473CF" w14:textId="77777777" w:rsidR="00FD1044" w:rsidRDefault="00C2026C">
      <w:pPr>
        <w:autoSpaceDE w:val="0"/>
        <w:autoSpaceDN w:val="0"/>
        <w:spacing w:before="10"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mogą przekraczać dopuszczalnego przedziału tolerancji. </w:t>
      </w:r>
    </w:p>
    <w:p w14:paraId="4BFBC941" w14:textId="77777777" w:rsidR="00FD1044" w:rsidRDefault="00C2026C">
      <w:pPr>
        <w:autoSpaceDE w:val="0"/>
        <w:autoSpaceDN w:val="0"/>
        <w:spacing w:after="0" w:line="320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W przypadku, gdy materiały lub roboty nie będą w pełni zgodne z Dokumentacją Projektową lub ST, </w:t>
      </w:r>
    </w:p>
    <w:p w14:paraId="1564A299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i wpłynie to na niezadowalającą jakość elementu budowli, to takie materiały będą </w:t>
      </w:r>
      <w:r>
        <w:rPr>
          <w:rFonts w:ascii="TimesNewRomanPSMT" w:eastAsia="TimesNewRomanPSMT" w:hAnsi="TimesNewRomanPSMT"/>
          <w:color w:val="000000"/>
          <w:sz w:val="24"/>
        </w:rPr>
        <w:t xml:space="preserve">niezwłocznie </w:t>
      </w:r>
    </w:p>
    <w:p w14:paraId="50BE9535" w14:textId="77777777" w:rsidR="00FD1044" w:rsidRDefault="00C2026C">
      <w:pPr>
        <w:autoSpaceDE w:val="0"/>
        <w:autoSpaceDN w:val="0"/>
        <w:spacing w:before="10" w:after="466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zastąpione innymi, a roboty rozebrane na koszt Wykonawcy.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702"/>
        <w:gridCol w:w="2140"/>
      </w:tblGrid>
      <w:tr w:rsidR="00FD1044" w14:paraId="5A6FB1A8" w14:textId="77777777">
        <w:trPr>
          <w:trHeight w:hRule="exact" w:val="650"/>
        </w:trPr>
        <w:tc>
          <w:tcPr>
            <w:tcW w:w="7702" w:type="dxa"/>
            <w:tcMar>
              <w:left w:w="0" w:type="dxa"/>
              <w:right w:w="0" w:type="dxa"/>
            </w:tcMar>
          </w:tcPr>
          <w:p w14:paraId="3A6EF2FD" w14:textId="77777777" w:rsidR="00FD1044" w:rsidRDefault="00C2026C">
            <w:pPr>
              <w:autoSpaceDE w:val="0"/>
              <w:autoSpaceDN w:val="0"/>
              <w:spacing w:before="60" w:after="0" w:line="332" w:lineRule="exac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1.5.2. Ochrona </w:t>
            </w:r>
            <w:r>
              <w:rPr>
                <w:rFonts w:ascii="TimesNewRomanPSMT" w:eastAsia="TimesNewRomanPSMT" w:hAnsi="TimesNewRomanPSMT"/>
                <w:color w:val="000000"/>
                <w:sz w:val="24"/>
              </w:rPr>
              <w:t>ś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rodowiska w czasie wykonywania robót </w:t>
            </w:r>
          </w:p>
        </w:tc>
        <w:tc>
          <w:tcPr>
            <w:tcW w:w="2140" w:type="dxa"/>
            <w:tcMar>
              <w:left w:w="0" w:type="dxa"/>
              <w:right w:w="0" w:type="dxa"/>
            </w:tcMar>
          </w:tcPr>
          <w:p w14:paraId="4D6C9A7E" w14:textId="77777777" w:rsidR="00FD1044" w:rsidRDefault="00C2026C">
            <w:pPr>
              <w:autoSpaceDE w:val="0"/>
              <w:autoSpaceDN w:val="0"/>
              <w:spacing w:before="350" w:after="0" w:line="320" w:lineRule="exact"/>
              <w:jc w:val="right"/>
            </w:pPr>
            <w:r>
              <w:rPr>
                <w:rFonts w:ascii="TimesNewRomanPSMT" w:eastAsia="TimesNewRomanPSMT" w:hAnsi="TimesNewRomanPSMT"/>
                <w:color w:val="000000"/>
                <w:sz w:val="24"/>
              </w:rPr>
              <w:t xml:space="preserve">3 </w:t>
            </w:r>
          </w:p>
        </w:tc>
      </w:tr>
    </w:tbl>
    <w:p w14:paraId="09FF6ABA" w14:textId="77777777" w:rsidR="00FD1044" w:rsidRDefault="00FD1044">
      <w:pPr>
        <w:autoSpaceDE w:val="0"/>
        <w:autoSpaceDN w:val="0"/>
        <w:spacing w:after="0" w:line="14" w:lineRule="exact"/>
      </w:pPr>
    </w:p>
    <w:p w14:paraId="26AE1C3E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3D87184D" w14:textId="77777777" w:rsidR="00FD1044" w:rsidRDefault="00C2026C">
      <w:pPr>
        <w:autoSpaceDE w:val="0"/>
        <w:autoSpaceDN w:val="0"/>
        <w:spacing w:before="402" w:after="0" w:line="276" w:lineRule="exact"/>
      </w:pPr>
      <w:proofErr w:type="spellStart"/>
      <w:r>
        <w:rPr>
          <w:rFonts w:ascii="TimesNewRomanPSMT" w:eastAsia="TimesNewRomanPSMT" w:hAnsi="TimesNewRomanPSMT"/>
          <w:color w:val="000000"/>
          <w:sz w:val="24"/>
        </w:rPr>
        <w:lastRenderedPageBreak/>
        <w:t>Wykonawca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ma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obowiązek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znać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i stosować w czasie prowadzenia robót wszelkie przepisy dotyczące ochrony środowiska naturalnego. </w:t>
      </w:r>
    </w:p>
    <w:p w14:paraId="02BC206B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 okresie </w:t>
      </w:r>
      <w:r>
        <w:rPr>
          <w:rFonts w:ascii="TimesNewRomanPSMT" w:eastAsia="TimesNewRomanPSMT" w:hAnsi="TimesNewRomanPSMT"/>
          <w:color w:val="000000"/>
          <w:sz w:val="24"/>
        </w:rPr>
        <w:t xml:space="preserve">trwania robót Wykonawca powinien zapewnić spełnienie następujących warunków: a) miejsca na bazy, magazyny, składowiska i wewnętrzne drogi transportowe powinny być tak zlokalizowane by nie powodowały zniszczeń w środowisku naturalnym,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b) powinny być podjęt</w:t>
      </w:r>
      <w:r>
        <w:rPr>
          <w:rFonts w:ascii="TimesNewRomanPSMT" w:eastAsia="TimesNewRomanPSMT" w:hAnsi="TimesNewRomanPSMT"/>
          <w:color w:val="000000"/>
          <w:sz w:val="24"/>
        </w:rPr>
        <w:t xml:space="preserve">e odpowiednie środki zabezpieczające przed: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zanieczyszczeniem zbiorników i cieków wodnych: pyłami, paliwami, olejami, materiałami bitumicznymi, chemikaliami oraz innymi szkodliwymi substancjami,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przekroczeniami norm odnośnie zanieczyszczeń powietrza </w:t>
      </w:r>
      <w:r>
        <w:rPr>
          <w:rFonts w:ascii="TimesNewRomanPSMT" w:eastAsia="TimesNewRomanPSMT" w:hAnsi="TimesNewRomanPSMT"/>
          <w:color w:val="000000"/>
          <w:sz w:val="24"/>
        </w:rPr>
        <w:t xml:space="preserve">pyłami i gazami,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przekroczeniem dopuszczalnych norm hałasu,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możliwością powstania pożaru. </w:t>
      </w:r>
    </w:p>
    <w:p w14:paraId="06346651" w14:textId="77777777" w:rsidR="00FD1044" w:rsidRDefault="00C2026C">
      <w:pPr>
        <w:autoSpaceDE w:val="0"/>
        <w:autoSpaceDN w:val="0"/>
        <w:spacing w:after="0" w:line="270" w:lineRule="exact"/>
        <w:ind w:right="288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1.5.3. Ochrona przeciwpożarowa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Wykonawca będzie przestrzegać przepisów ochrony przeciwpożarowej. </w:t>
      </w:r>
    </w:p>
    <w:p w14:paraId="2345E2CF" w14:textId="77777777" w:rsidR="00FD1044" w:rsidRDefault="00C2026C">
      <w:pPr>
        <w:autoSpaceDE w:val="0"/>
        <w:autoSpaceDN w:val="0"/>
        <w:spacing w:after="0" w:line="282" w:lineRule="exact"/>
        <w:ind w:right="24"/>
        <w:jc w:val="both"/>
      </w:pPr>
      <w:r>
        <w:rPr>
          <w:rFonts w:ascii="TimesNewRomanPSMT" w:eastAsia="TimesNewRomanPSMT" w:hAnsi="TimesNewRomanPSMT"/>
          <w:color w:val="000000"/>
          <w:sz w:val="24"/>
        </w:rPr>
        <w:t xml:space="preserve">Wykonawca będzie utrzymywać sprawny sprzęt przeciwpożarowy, wymagany przez odpowiednie przepisy, na terenie baz produkcyjnych, w pomieszczeniach biurowych, mieszkalnych i magazynach oraz w </w:t>
      </w:r>
      <w:r>
        <w:rPr>
          <w:rFonts w:ascii="TimesNewRomanPSMT" w:eastAsia="TimesNewRomanPSMT" w:hAnsi="TimesNewRomanPSMT"/>
          <w:color w:val="000000"/>
          <w:sz w:val="24"/>
        </w:rPr>
        <w:t xml:space="preserve">maszynach i pojazdach. </w:t>
      </w:r>
    </w:p>
    <w:p w14:paraId="4B1ADE34" w14:textId="77777777" w:rsidR="00FD1044" w:rsidRDefault="00C2026C">
      <w:pPr>
        <w:autoSpaceDE w:val="0"/>
        <w:autoSpaceDN w:val="0"/>
        <w:spacing w:after="0" w:line="27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Materiały łatwopalne będą składowane w sposób zgodny z odpowiednimi przepisami zabezpieczone przed dostępem osób trzecich. </w:t>
      </w:r>
    </w:p>
    <w:p w14:paraId="60CB58A1" w14:textId="77777777" w:rsidR="00FD1044" w:rsidRDefault="00C2026C">
      <w:pPr>
        <w:autoSpaceDE w:val="0"/>
        <w:autoSpaceDN w:val="0"/>
        <w:spacing w:before="60" w:after="0" w:line="260" w:lineRule="exact"/>
      </w:pPr>
      <w:r>
        <w:rPr>
          <w:rFonts w:ascii="TimesNewRomanPSMT" w:eastAsia="TimesNewRomanPSMT" w:hAnsi="TimesNewRomanPSMT"/>
          <w:color w:val="000000"/>
          <w:sz w:val="24"/>
        </w:rPr>
        <w:t>Wykonawca będzie odpowiedzialny za wszelkie straty spowodowane pożarem wywołanym jako rezultat realizacji ro</w:t>
      </w:r>
      <w:r>
        <w:rPr>
          <w:rFonts w:ascii="TimesNewRomanPSMT" w:eastAsia="TimesNewRomanPSMT" w:hAnsi="TimesNewRomanPSMT"/>
          <w:color w:val="000000"/>
          <w:sz w:val="24"/>
        </w:rPr>
        <w:t xml:space="preserve">bót albo przez personel Wykonawcy. </w:t>
      </w:r>
    </w:p>
    <w:p w14:paraId="7413F1A6" w14:textId="77777777" w:rsidR="00FD1044" w:rsidRDefault="00C2026C">
      <w:pPr>
        <w:autoSpaceDE w:val="0"/>
        <w:autoSpaceDN w:val="0"/>
        <w:spacing w:after="0" w:line="276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1.5.4. Materiały szkodliwe dla otoczenia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Materiały, które w sposób trwały są szkodliwe dla otoczenia, nie będą dopuszczone do użycia. Nie dopuszcza się użycia materiałów wywołujących szkodliwe promieniowanie o stężeniu </w:t>
      </w:r>
      <w:r>
        <w:rPr>
          <w:rFonts w:ascii="TimesNewRomanPSMT" w:eastAsia="TimesNewRomanPSMT" w:hAnsi="TimesNewRomanPSMT"/>
          <w:color w:val="000000"/>
          <w:sz w:val="24"/>
        </w:rPr>
        <w:t xml:space="preserve">większym od dopuszczalnego, określonego odpowiednimi przepisami. </w:t>
      </w:r>
    </w:p>
    <w:p w14:paraId="3C2A735A" w14:textId="77777777" w:rsidR="00FD1044" w:rsidRDefault="00C2026C">
      <w:pPr>
        <w:autoSpaceDE w:val="0"/>
        <w:autoSpaceDN w:val="0"/>
        <w:spacing w:after="0" w:line="280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 xml:space="preserve">Wszelkie materiały odpadowe użyte do robót będą miały świadectwa dopuszczenia, wydane przez uprawnioną jednostkę, jednoznacznie określające brak szkodliwego oddziaływania tych materiałów na </w:t>
      </w:r>
      <w:r>
        <w:rPr>
          <w:rFonts w:ascii="TimesNewRomanPSMT" w:eastAsia="TimesNewRomanPSMT" w:hAnsi="TimesNewRomanPSMT"/>
          <w:color w:val="000000"/>
          <w:sz w:val="24"/>
        </w:rPr>
        <w:t xml:space="preserve">środowisko. </w:t>
      </w:r>
    </w:p>
    <w:p w14:paraId="43981BE3" w14:textId="77777777" w:rsidR="00FD1044" w:rsidRDefault="00C2026C">
      <w:pPr>
        <w:autoSpaceDE w:val="0"/>
        <w:autoSpaceDN w:val="0"/>
        <w:spacing w:after="0" w:line="278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 xml:space="preserve">Materiały, które są szkodliwe dla otoczenia tylko w czasie robót, a po zakończeniu robót ich szkodliwość zanika (np. materiały pylaste) mogą być użyte pod warunkiem przestrzegania wymagań technologicznych wbudowania. </w:t>
      </w:r>
    </w:p>
    <w:p w14:paraId="3D72A549" w14:textId="77777777" w:rsidR="00FD1044" w:rsidRDefault="00C2026C">
      <w:pPr>
        <w:autoSpaceDE w:val="0"/>
        <w:autoSpaceDN w:val="0"/>
        <w:spacing w:before="66" w:after="0" w:line="26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1.5.5. Ochrona własno</w:t>
      </w:r>
      <w:r>
        <w:rPr>
          <w:rFonts w:ascii="TimesNewRomanPSMT" w:eastAsia="TimesNewRomanPSMT" w:hAnsi="TimesNewRomanPSMT"/>
          <w:color w:val="000000"/>
          <w:sz w:val="24"/>
        </w:rPr>
        <w:t>ś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ci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publicznej i prywatnej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Wykonawca jest zobowiązany do ochrony przed uszkodzeniem lub zniszczeniem własności publicznej i prywatnej. </w:t>
      </w:r>
    </w:p>
    <w:p w14:paraId="723BC8D8" w14:textId="77777777" w:rsidR="00FD1044" w:rsidRDefault="00C2026C">
      <w:pPr>
        <w:autoSpaceDE w:val="0"/>
        <w:autoSpaceDN w:val="0"/>
        <w:spacing w:before="46" w:after="0" w:line="274" w:lineRule="exact"/>
      </w:pPr>
      <w:r>
        <w:rPr>
          <w:rFonts w:ascii="TimesNewRomanPSMT" w:eastAsia="TimesNewRomanPSMT" w:hAnsi="TimesNewRomanPSMT"/>
          <w:color w:val="000000"/>
          <w:sz w:val="24"/>
        </w:rPr>
        <w:t>Wykonawca jest w pełni odpowiedzialny za ochronę urządzeń uzbrojenia terenu, takich jak: przewody, rurociągi, kable telefon</w:t>
      </w:r>
      <w:r>
        <w:rPr>
          <w:rFonts w:ascii="TimesNewRomanPSMT" w:eastAsia="TimesNewRomanPSMT" w:hAnsi="TimesNewRomanPSMT"/>
          <w:color w:val="000000"/>
          <w:sz w:val="24"/>
        </w:rPr>
        <w:t>iczne itp., których położenie było wskazane przez Zamawiającego. Wykonawca powinien uzyskać u odpowiednich władz będących właścicielami tych urządzeń, potwierdzenie informacji dostarczonych mu przez Zamawiającego odnośnie dokładnego położenia tych urządzeń</w:t>
      </w:r>
      <w:r>
        <w:rPr>
          <w:rFonts w:ascii="TimesNewRomanPSMT" w:eastAsia="TimesNewRomanPSMT" w:hAnsi="TimesNewRomanPSMT"/>
          <w:color w:val="000000"/>
          <w:sz w:val="24"/>
        </w:rPr>
        <w:t xml:space="preserve"> w obrębie placu budowy oraz powiadomić o zamiarze przystąpienia do robót w pobliżu tych urządzeń ich właścicieli oraz Zamawiającego. W trakcie budowy Wykonawca zobowiązany jest do właściwego oznakowania i zabezpieczenia tych urządzeń. Koszty ewentualnych </w:t>
      </w:r>
      <w:r>
        <w:rPr>
          <w:rFonts w:ascii="TimesNewRomanPSMT" w:eastAsia="TimesNewRomanPSMT" w:hAnsi="TimesNewRomanPSMT"/>
          <w:color w:val="000000"/>
          <w:sz w:val="24"/>
        </w:rPr>
        <w:t>napraw zniszczonych lub uszkodzonych urządzeń, w związku z zaniedbaniem ponosi Wykonawca. O fakcie uszkodzenia Wykonawca bezzwłocznie powiadomi Zamawiającego i zainteresowane władze. Uszkodzenia instalacji i urządzeń podziemnych nie wskazanych w informacji</w:t>
      </w:r>
      <w:r>
        <w:rPr>
          <w:rFonts w:ascii="TimesNewRomanPSMT" w:eastAsia="TimesNewRomanPSMT" w:hAnsi="TimesNewRomanPSMT"/>
          <w:color w:val="000000"/>
          <w:sz w:val="24"/>
        </w:rPr>
        <w:t xml:space="preserve"> dostarczonej Wykonawcy przez Zamawiającego i powstałe bez winy Wykonawcy, zostaną usunięte na koszt Zamawiającego. </w:t>
      </w:r>
    </w:p>
    <w:p w14:paraId="7A94F2D0" w14:textId="77777777" w:rsidR="00FD1044" w:rsidRDefault="00C2026C">
      <w:pPr>
        <w:autoSpaceDE w:val="0"/>
        <w:autoSpaceDN w:val="0"/>
        <w:spacing w:before="60" w:after="0" w:line="260" w:lineRule="exact"/>
      </w:pPr>
      <w:r>
        <w:rPr>
          <w:rFonts w:ascii="TimesNewRomanPSMT" w:eastAsia="TimesNewRomanPSMT" w:hAnsi="TimesNewRomanPSMT"/>
          <w:color w:val="000000"/>
          <w:sz w:val="24"/>
        </w:rPr>
        <w:t>Jeżeli teren budowy przylega do terenów z zabudową mieszkaniową, Wykonawca będzie realizować roboty w sposób powodujący minimalne niedogodn</w:t>
      </w:r>
      <w:r>
        <w:rPr>
          <w:rFonts w:ascii="TimesNewRomanPSMT" w:eastAsia="TimesNewRomanPSMT" w:hAnsi="TimesNewRomanPSMT"/>
          <w:color w:val="000000"/>
          <w:sz w:val="24"/>
        </w:rPr>
        <w:t xml:space="preserve">ości dla mieszkańców. </w:t>
      </w:r>
    </w:p>
    <w:p w14:paraId="3F340894" w14:textId="77777777" w:rsidR="00FD1044" w:rsidRDefault="00C2026C">
      <w:pPr>
        <w:autoSpaceDE w:val="0"/>
        <w:autoSpaceDN w:val="0"/>
        <w:spacing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Wykonawca odpowiada za wszelkie uszkodzenia zabudowy mieszkaniowej w sąsiedztwie budowy, spowodowane jego działalnością. </w:t>
      </w:r>
    </w:p>
    <w:p w14:paraId="4A39E8B6" w14:textId="77777777" w:rsidR="00FD1044" w:rsidRDefault="00C2026C">
      <w:pPr>
        <w:autoSpaceDE w:val="0"/>
        <w:autoSpaceDN w:val="0"/>
        <w:spacing w:before="526" w:after="0" w:line="33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1.5.6. Ograniczenie obci</w:t>
      </w:r>
      <w:r>
        <w:rPr>
          <w:rFonts w:ascii="TimesNewRomanPSMT" w:eastAsia="TimesNewRomanPSMT" w:hAnsi="TimesNewRomanPSMT"/>
          <w:color w:val="000000"/>
          <w:sz w:val="24"/>
        </w:rPr>
        <w:t>ąż</w:t>
      </w:r>
      <w:r>
        <w:rPr>
          <w:rFonts w:ascii="Times New Roman" w:eastAsia="Times New Roman" w:hAnsi="Times New Roman"/>
          <w:b/>
          <w:color w:val="000000"/>
          <w:sz w:val="24"/>
        </w:rPr>
        <w:t>e</w:t>
      </w:r>
      <w:r>
        <w:rPr>
          <w:rFonts w:ascii="TimesNewRomanPSMT" w:eastAsia="TimesNewRomanPSMT" w:hAnsi="TimesNewRomanPSMT"/>
          <w:color w:val="000000"/>
          <w:sz w:val="24"/>
        </w:rPr>
        <w:t xml:space="preserve">ń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osi pojazdów </w:t>
      </w:r>
    </w:p>
    <w:p w14:paraId="2AA16AE1" w14:textId="77777777" w:rsidR="00FD1044" w:rsidRDefault="00C2026C">
      <w:pPr>
        <w:autoSpaceDE w:val="0"/>
        <w:autoSpaceDN w:val="0"/>
        <w:spacing w:before="234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4 </w:t>
      </w:r>
    </w:p>
    <w:p w14:paraId="0D8E0EA3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528E901B" w14:textId="77777777" w:rsidR="00FD1044" w:rsidRDefault="00C2026C">
      <w:pPr>
        <w:autoSpaceDE w:val="0"/>
        <w:autoSpaceDN w:val="0"/>
        <w:spacing w:before="434" w:after="0" w:line="260" w:lineRule="exact"/>
      </w:pPr>
      <w:proofErr w:type="spellStart"/>
      <w:r>
        <w:rPr>
          <w:rFonts w:ascii="TimesNewRomanPSMT" w:eastAsia="TimesNewRomanPSMT" w:hAnsi="TimesNewRomanPSMT"/>
          <w:color w:val="000000"/>
          <w:sz w:val="24"/>
        </w:rPr>
        <w:lastRenderedPageBreak/>
        <w:t>Wykonawca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będzie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stosować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się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do ustawowych ograniczeń nacisków osi na drogach publicznych przy transporcie materiałów i wyposażenia na i</w:t>
      </w:r>
      <w:r>
        <w:rPr>
          <w:rFonts w:ascii="TimesNewRomanPSMT" w:eastAsia="TimesNewRomanPSMT" w:hAnsi="TimesNewRomanPSMT"/>
          <w:color w:val="000000"/>
          <w:sz w:val="24"/>
        </w:rPr>
        <w:t xml:space="preserve"> z terenu robót. </w:t>
      </w:r>
    </w:p>
    <w:p w14:paraId="423B5053" w14:textId="77777777" w:rsidR="00FD1044" w:rsidRDefault="00C2026C">
      <w:pPr>
        <w:autoSpaceDE w:val="0"/>
        <w:autoSpaceDN w:val="0"/>
        <w:spacing w:after="0" w:line="282" w:lineRule="exact"/>
        <w:ind w:right="26"/>
        <w:jc w:val="both"/>
      </w:pPr>
      <w:r>
        <w:rPr>
          <w:rFonts w:ascii="TimesNewRomanPSMT" w:eastAsia="TimesNewRomanPSMT" w:hAnsi="TimesNewRomanPSMT"/>
          <w:color w:val="000000"/>
          <w:sz w:val="24"/>
        </w:rPr>
        <w:t xml:space="preserve">Pojazdy lub ładunki powodujące nadmierne obciążenie osiowe nie będą dopuszczone na świeżo </w:t>
      </w:r>
      <w:r>
        <w:rPr>
          <w:rFonts w:ascii="TimesNewRomanPSMT" w:eastAsia="TimesNewRomanPSMT" w:hAnsi="TimesNewRomanPSMT"/>
          <w:color w:val="000000"/>
          <w:sz w:val="24"/>
        </w:rPr>
        <w:t xml:space="preserve">ukończony fragment budowy i Wykonawca będzie odpowiedzialny za naprawę wszelkich robót w ten sposób uszkodzonych, zgodnie z poleceniami Zamawiającego. </w:t>
      </w:r>
    </w:p>
    <w:p w14:paraId="788544EF" w14:textId="77777777" w:rsidR="00FD1044" w:rsidRDefault="00C2026C">
      <w:pPr>
        <w:autoSpaceDE w:val="0"/>
        <w:autoSpaceDN w:val="0"/>
        <w:spacing w:before="64" w:after="0" w:line="26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1.5.7. Bezpiecze</w:t>
      </w:r>
      <w:r>
        <w:rPr>
          <w:rFonts w:ascii="TimesNewRomanPSMT" w:eastAsia="TimesNewRomanPSMT" w:hAnsi="TimesNewRomanPSMT"/>
          <w:color w:val="000000"/>
          <w:sz w:val="24"/>
        </w:rPr>
        <w:t>ń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stwo i higiena pracy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Podczas realizacji robót Wykonawca będzie przestrzegać przepisów </w:t>
      </w:r>
      <w:r>
        <w:rPr>
          <w:rFonts w:ascii="TimesNewRomanPSMT" w:eastAsia="TimesNewRomanPSMT" w:hAnsi="TimesNewRomanPSMT"/>
          <w:color w:val="000000"/>
          <w:sz w:val="24"/>
        </w:rPr>
        <w:t xml:space="preserve">dotyczących bezpieczeństwa i higieny pracy. W szczególności Wykonawca ma obowiązek zadbać, aby personel nie wykonywał pracy w warunkach niebezpiecznych, szkodliwych dla zdrowia oraz nie spełniających odpowiednich wymagań sanitarnych. </w:t>
      </w:r>
    </w:p>
    <w:p w14:paraId="2BB27B4A" w14:textId="77777777" w:rsidR="00FD1044" w:rsidRDefault="00C2026C">
      <w:pPr>
        <w:autoSpaceDE w:val="0"/>
        <w:autoSpaceDN w:val="0"/>
        <w:spacing w:before="52" w:after="0" w:line="268" w:lineRule="exact"/>
        <w:ind w:right="24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Wykonawca zapewni i b</w:t>
      </w:r>
      <w:r>
        <w:rPr>
          <w:rFonts w:ascii="TimesNewRomanPSMT" w:eastAsia="TimesNewRomanPSMT" w:hAnsi="TimesNewRomanPSMT"/>
          <w:color w:val="000000"/>
          <w:sz w:val="24"/>
        </w:rPr>
        <w:t xml:space="preserve">ędzie utrzymywał wszelkie urządzenia zabezpieczające, socjalne oraz sprzęt i odpowiednią odzież dla ochrony życia i zdrowia osób zatrudnionych na budowie oraz dla zapewnienia bezpieczeństwa publicznego. </w:t>
      </w:r>
    </w:p>
    <w:p w14:paraId="79308019" w14:textId="77777777" w:rsidR="00FD1044" w:rsidRDefault="00C2026C">
      <w:pPr>
        <w:autoSpaceDE w:val="0"/>
        <w:autoSpaceDN w:val="0"/>
        <w:spacing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Uznaje się, że wszelkie koszty związane z wypełnieni</w:t>
      </w:r>
      <w:r>
        <w:rPr>
          <w:rFonts w:ascii="TimesNewRomanPSMT" w:eastAsia="TimesNewRomanPSMT" w:hAnsi="TimesNewRomanPSMT"/>
          <w:color w:val="000000"/>
          <w:sz w:val="24"/>
        </w:rPr>
        <w:t xml:space="preserve">em wymagań określonych powyżej nie podlegają odrębnej zapłacie i są uwzględnione w cenie ofertowej. </w:t>
      </w:r>
    </w:p>
    <w:p w14:paraId="54AF4474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1.5.8. Ochrona i utrzymanie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Wykonawca będzie odpowiedzialny za ochronę robót i za wszelkie materiały i urządzenia używane do robót od daty rozpoczęc</w:t>
      </w:r>
      <w:r>
        <w:rPr>
          <w:rFonts w:ascii="TimesNewRomanPSMT" w:eastAsia="TimesNewRomanPSMT" w:hAnsi="TimesNewRomanPSMT"/>
          <w:color w:val="000000"/>
          <w:sz w:val="24"/>
        </w:rPr>
        <w:t xml:space="preserve">ia do daty wydania potwierdzenia zakończenia przez Zamawiającego. Wykonawca będzie utrzymywać roboty do czasu ostatecznego odbioru. Utrzymanie powinno być prowadzone w tak sposób, aby budowla drogowa lub jej elementy były w zadowalającym stanie przez cały </w:t>
      </w:r>
      <w:r>
        <w:rPr>
          <w:rFonts w:ascii="TimesNewRomanPSMT" w:eastAsia="TimesNewRomanPSMT" w:hAnsi="TimesNewRomanPSMT"/>
          <w:color w:val="000000"/>
          <w:sz w:val="24"/>
        </w:rPr>
        <w:t xml:space="preserve">czas, do momentu odbioru ostatecznego. </w:t>
      </w:r>
    </w:p>
    <w:p w14:paraId="62E1FC44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Wykonawca wszelkie zaniedbania musi niezwłocznie wyeliminować zgodnie z poleceniami Zamawiającego. </w:t>
      </w:r>
    </w:p>
    <w:p w14:paraId="1297ACA6" w14:textId="77777777" w:rsidR="00FD1044" w:rsidRDefault="00C2026C">
      <w:pPr>
        <w:autoSpaceDE w:val="0"/>
        <w:autoSpaceDN w:val="0"/>
        <w:spacing w:before="68" w:after="0" w:line="266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1.5.9. Stosowanie si</w:t>
      </w:r>
      <w:r>
        <w:rPr>
          <w:rFonts w:ascii="TimesNewRomanPSMT" w:eastAsia="TimesNewRomanPSMT" w:hAnsi="TimesNewRomanPSMT"/>
          <w:color w:val="000000"/>
          <w:sz w:val="24"/>
        </w:rPr>
        <w:t xml:space="preserve">ę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do prawa i innych przepisów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Wykonawca zobowiązany jest znać wszystkie przepisy wydane przez w</w:t>
      </w:r>
      <w:r>
        <w:rPr>
          <w:rFonts w:ascii="TimesNewRomanPSMT" w:eastAsia="TimesNewRomanPSMT" w:hAnsi="TimesNewRomanPSMT"/>
          <w:color w:val="000000"/>
          <w:sz w:val="24"/>
        </w:rPr>
        <w:t xml:space="preserve">ładze centralne i miejscowe oraz inne przepisy i wytyczne, które są w jakikolwiek sposób związane z robotami i będzie w pełni odpowiedzialny za przestrzeganie tych praw, przepisów i wytycznych podczas prowadzenia robót. </w:t>
      </w:r>
    </w:p>
    <w:p w14:paraId="5FC71E04" w14:textId="77777777" w:rsidR="00FD1044" w:rsidRDefault="00C2026C">
      <w:pPr>
        <w:tabs>
          <w:tab w:val="left" w:pos="4198"/>
        </w:tabs>
        <w:autoSpaceDE w:val="0"/>
        <w:autoSpaceDN w:val="0"/>
        <w:spacing w:after="0" w:line="276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 MATERIAŁY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2.1. </w:t>
      </w:r>
      <w:r>
        <w:rPr>
          <w:rFonts w:ascii="TimesNewRomanPSMT" w:eastAsia="TimesNewRomanPSMT" w:hAnsi="TimesNewRomanPSMT"/>
          <w:color w:val="000000"/>
          <w:sz w:val="24"/>
        </w:rPr>
        <w:t>Ź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ródła uzyskania materiałów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Źródła uzyskanie wszystkich materiałów powinny być wybrane przez Wykonawcę z odpowiednim wyprzedzeniem, przed rozpoczęciem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robót. Wykonawca, w terminie ustalonym przez Zamawiającego powinien mu przedstawić informacje dotyczące </w:t>
      </w:r>
      <w:r>
        <w:rPr>
          <w:rFonts w:ascii="TimesNewRomanPSMT" w:eastAsia="TimesNewRomanPSMT" w:hAnsi="TimesNewRomanPSMT"/>
          <w:color w:val="000000"/>
          <w:sz w:val="24"/>
        </w:rPr>
        <w:t xml:space="preserve">źródła wytwarzania lub wydobywania, wymagane świadectwa badań laboratoryjnych i reprezentatywne próbki materiałów do zatwierdzenia. Zatwierdzenie źródła materiałów nie oznacza, że wszystkie materiały z tego źródła będą dopuszczone do wbudowania. </w:t>
      </w:r>
    </w:p>
    <w:p w14:paraId="74D764C1" w14:textId="77777777" w:rsidR="00FD1044" w:rsidRDefault="00C2026C">
      <w:pPr>
        <w:autoSpaceDE w:val="0"/>
        <w:autoSpaceDN w:val="0"/>
        <w:spacing w:before="72" w:after="0" w:line="26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2.2. Mate</w:t>
      </w:r>
      <w:r>
        <w:rPr>
          <w:rFonts w:ascii="Times New Roman" w:eastAsia="Times New Roman" w:hAnsi="Times New Roman"/>
          <w:b/>
          <w:color w:val="000000"/>
          <w:sz w:val="24"/>
        </w:rPr>
        <w:t>riały nie odpowiadaj</w:t>
      </w:r>
      <w:r>
        <w:rPr>
          <w:rFonts w:ascii="TimesNewRomanPSMT" w:eastAsia="TimesNewRomanPSMT" w:hAnsi="TimesNewRomanPSMT"/>
          <w:color w:val="000000"/>
          <w:sz w:val="24"/>
        </w:rPr>
        <w:t>ą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ce wymaganiom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Materiały nie odpowiadające wymaganiom zostaną przez Wykonawcę wywiezione z terenu budowy, bądź złożone w miejscu wskazanym przez Zamawiającego. </w:t>
      </w:r>
    </w:p>
    <w:p w14:paraId="06413023" w14:textId="77777777" w:rsidR="00FD1044" w:rsidRDefault="00C2026C">
      <w:pPr>
        <w:autoSpaceDE w:val="0"/>
        <w:autoSpaceDN w:val="0"/>
        <w:spacing w:after="0" w:line="284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Każdy rodzaj robót, w którym znajdują się nie zbadane i nie zaakceptowane </w:t>
      </w:r>
      <w:r>
        <w:rPr>
          <w:rFonts w:ascii="TimesNewRomanPSMT" w:eastAsia="TimesNewRomanPSMT" w:hAnsi="TimesNewRomanPSMT"/>
          <w:color w:val="000000"/>
          <w:sz w:val="24"/>
        </w:rPr>
        <w:t xml:space="preserve">materiały, Wykonawca wykonuje na własne ryzyko, licząc się z jego nie przyjęciem i nie zapłaceniem. </w:t>
      </w:r>
    </w:p>
    <w:p w14:paraId="0DE0511C" w14:textId="77777777" w:rsidR="00FD1044" w:rsidRDefault="00C2026C">
      <w:pPr>
        <w:autoSpaceDE w:val="0"/>
        <w:autoSpaceDN w:val="0"/>
        <w:spacing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2.3. Przechowywanie i składowanie materiałów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Wykonawca zapewni, aby tymczasowo składowane materiały, do czasu gdy będą one potrzebne do robót, były zabezp</w:t>
      </w:r>
      <w:r>
        <w:rPr>
          <w:rFonts w:ascii="TimesNewRomanPSMT" w:eastAsia="TimesNewRomanPSMT" w:hAnsi="TimesNewRomanPSMT"/>
          <w:color w:val="000000"/>
          <w:sz w:val="24"/>
        </w:rPr>
        <w:t xml:space="preserve">ieczone przed zanieczyszczeniem, zachowały swoją jakość i właściwość do robót i były dostępne do kontroli przez Zamawiającego. </w:t>
      </w:r>
    </w:p>
    <w:p w14:paraId="719460F5" w14:textId="77777777" w:rsidR="00FD1044" w:rsidRDefault="00C2026C">
      <w:pPr>
        <w:autoSpaceDE w:val="0"/>
        <w:autoSpaceDN w:val="0"/>
        <w:spacing w:after="0" w:line="276" w:lineRule="exact"/>
        <w:ind w:right="20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Miejsca czasowego składowania będą zlokalizowane w obrębie terenu budowy w miejscach uzgodnionych z Zamawiającym lub poza terene</w:t>
      </w:r>
      <w:r>
        <w:rPr>
          <w:rFonts w:ascii="TimesNewRomanPSMT" w:eastAsia="TimesNewRomanPSMT" w:hAnsi="TimesNewRomanPSMT"/>
          <w:color w:val="000000"/>
          <w:sz w:val="24"/>
        </w:rPr>
        <w:t xml:space="preserve">m budowy w miejscach zorganizowanych przez Wykonawcę. </w:t>
      </w:r>
    </w:p>
    <w:p w14:paraId="64588346" w14:textId="77777777" w:rsidR="00FD1044" w:rsidRDefault="00C2026C">
      <w:pPr>
        <w:autoSpaceDE w:val="0"/>
        <w:autoSpaceDN w:val="0"/>
        <w:spacing w:before="62" w:after="0" w:line="270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3. SPRZ</w:t>
      </w:r>
      <w:r>
        <w:rPr>
          <w:rFonts w:ascii="TimesNewRomanPSMT" w:eastAsia="TimesNewRomanPSMT" w:hAnsi="TimesNewRomanPSMT"/>
          <w:color w:val="000000"/>
          <w:sz w:val="24"/>
        </w:rPr>
        <w:t>Ę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Wykonawca jest zobowiązany do używania jedynie takiego sprzętu, który nie spowoduje niekorzystnego wpływu na jakość wykonywanych robót. Sprzęt używany do robót powinien być zgodny z ofertą W</w:t>
      </w:r>
      <w:r>
        <w:rPr>
          <w:rFonts w:ascii="TimesNewRomanPSMT" w:eastAsia="TimesNewRomanPSMT" w:hAnsi="TimesNewRomanPSMT"/>
          <w:color w:val="000000"/>
          <w:sz w:val="24"/>
        </w:rPr>
        <w:t xml:space="preserve">ykonawcy i powinien odpowiadać pod względem typów i ilości wskazaniom zawartym w ST, zaakceptowanym przez Zamawiającego. W przypadku braku ustaleń w takich dokumentach sprzęt powinien być uzgodniony i zaakceptowany przez Zamawiającego. </w:t>
      </w:r>
    </w:p>
    <w:p w14:paraId="32B10067" w14:textId="77777777" w:rsidR="00FD1044" w:rsidRDefault="00C2026C">
      <w:pPr>
        <w:autoSpaceDE w:val="0"/>
        <w:autoSpaceDN w:val="0"/>
        <w:spacing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5 </w:t>
      </w:r>
    </w:p>
    <w:p w14:paraId="4B693F71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59D02F53" w14:textId="77777777" w:rsidR="00FD1044" w:rsidRDefault="00C2026C">
      <w:pPr>
        <w:autoSpaceDE w:val="0"/>
        <w:autoSpaceDN w:val="0"/>
        <w:spacing w:before="426" w:after="0" w:line="268" w:lineRule="exact"/>
        <w:ind w:right="22"/>
        <w:jc w:val="both"/>
      </w:pPr>
      <w:proofErr w:type="spellStart"/>
      <w:r>
        <w:rPr>
          <w:rFonts w:ascii="TimesNewRomanPSMT" w:eastAsia="TimesNewRomanPSMT" w:hAnsi="TimesNewRomanPSMT"/>
          <w:color w:val="000000"/>
          <w:sz w:val="24"/>
        </w:rPr>
        <w:lastRenderedPageBreak/>
        <w:t>Sprzęt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będący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własnością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Wykonawcy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lub wynajęty do wykonania robót ma być utrzymywany w</w:t>
      </w:r>
      <w:r>
        <w:rPr>
          <w:rFonts w:ascii="TimesNewRomanPSMT" w:eastAsia="TimesNewRomanPSMT" w:hAnsi="TimesNewRomanPSMT"/>
          <w:color w:val="000000"/>
          <w:sz w:val="24"/>
        </w:rPr>
        <w:t xml:space="preserve"> dobrym stanie i gotowości do pracy. Będzie on zgodny z normami ochrony środowiska i przepisami dotyczącymi jego użytkowania. </w:t>
      </w:r>
    </w:p>
    <w:p w14:paraId="22B4763F" w14:textId="77777777" w:rsidR="00FD1044" w:rsidRDefault="00C2026C">
      <w:pPr>
        <w:autoSpaceDE w:val="0"/>
        <w:autoSpaceDN w:val="0"/>
        <w:spacing w:after="0" w:line="284" w:lineRule="exact"/>
      </w:pPr>
      <w:r>
        <w:rPr>
          <w:rFonts w:ascii="TimesNewRomanPSMT" w:eastAsia="TimesNewRomanPSMT" w:hAnsi="TimesNewRomanPSMT"/>
          <w:color w:val="000000"/>
          <w:sz w:val="24"/>
        </w:rPr>
        <w:t>Wykonawca dostarczy Zamawiającemu kopie dokumentów potwierdzających dopuszczenie sprzętu do użytkowania, tam gdzie jest to wymaga</w:t>
      </w:r>
      <w:r>
        <w:rPr>
          <w:rFonts w:ascii="TimesNewRomanPSMT" w:eastAsia="TimesNewRomanPSMT" w:hAnsi="TimesNewRomanPSMT"/>
          <w:color w:val="000000"/>
          <w:sz w:val="24"/>
        </w:rPr>
        <w:t xml:space="preserve">ne przepisami. </w:t>
      </w:r>
    </w:p>
    <w:p w14:paraId="0029025E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Wykonawca będzie konserwować sprzęt jak również naprawiać lub wymieniać sprzęt niesprawny. </w:t>
      </w:r>
    </w:p>
    <w:p w14:paraId="404C7B75" w14:textId="77777777" w:rsidR="00FD1044" w:rsidRDefault="00C2026C">
      <w:pPr>
        <w:autoSpaceDE w:val="0"/>
        <w:autoSpaceDN w:val="0"/>
        <w:spacing w:before="62" w:after="0" w:line="270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4. TRANSPORT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Wykonawca stosować się będzie do ustawowych ograniczeń obciążenia na oś przy transporcie materiałów/sprzętu na i z terenu robót. </w:t>
      </w:r>
    </w:p>
    <w:p w14:paraId="512910E5" w14:textId="77777777" w:rsidR="00FD1044" w:rsidRDefault="00C2026C">
      <w:pPr>
        <w:autoSpaceDE w:val="0"/>
        <w:autoSpaceDN w:val="0"/>
        <w:spacing w:after="0" w:line="280" w:lineRule="exact"/>
      </w:pPr>
      <w:r>
        <w:rPr>
          <w:rFonts w:ascii="TimesNewRomanPSMT" w:eastAsia="TimesNewRomanPSMT" w:hAnsi="TimesNewRomanPSMT"/>
          <w:color w:val="000000"/>
          <w:sz w:val="24"/>
        </w:rPr>
        <w:t>Wykonawca jest zobowiązany do stosowania jedynie takich środków transportu, które nie wpłyną niekorzystnie na jakość wykonywan</w:t>
      </w:r>
      <w:r>
        <w:rPr>
          <w:rFonts w:ascii="TimesNewRomanPSMT" w:eastAsia="TimesNewRomanPSMT" w:hAnsi="TimesNewRomanPSMT"/>
          <w:color w:val="000000"/>
          <w:sz w:val="24"/>
        </w:rPr>
        <w:t xml:space="preserve">ych robót i właściwości przewożonych materiałów. </w:t>
      </w:r>
    </w:p>
    <w:p w14:paraId="2F79FDCE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Wykonawca będzie usuwać na bieżąco, na własny koszt, wszelkie zanieczyszczenia spowodowane jego pojazdami na drogach publicznych. </w:t>
      </w:r>
    </w:p>
    <w:p w14:paraId="760A8ECA" w14:textId="77777777" w:rsidR="00FD1044" w:rsidRDefault="00C2026C">
      <w:pPr>
        <w:autoSpaceDE w:val="0"/>
        <w:autoSpaceDN w:val="0"/>
        <w:spacing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5. WYKONANIE ROBÓT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5.1. Ogólne zasady wykonywania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Wykonawca jest od</w:t>
      </w:r>
      <w:r>
        <w:rPr>
          <w:rFonts w:ascii="TimesNewRomanPSMT" w:eastAsia="TimesNewRomanPSMT" w:hAnsi="TimesNewRomanPSMT"/>
          <w:color w:val="000000"/>
          <w:sz w:val="24"/>
        </w:rPr>
        <w:t xml:space="preserve">powiedzialny za prowadzenie robót zgodnie z zamówieniem oraz za jakość zastosowanych materiałów i wykonywanych robót, za ich zgodność z wymaganiami ST, PZJ oraz poleceniami Zamawiającego. </w:t>
      </w:r>
    </w:p>
    <w:p w14:paraId="0E14DC1D" w14:textId="77777777" w:rsidR="00FD1044" w:rsidRDefault="00C2026C">
      <w:pPr>
        <w:autoSpaceDE w:val="0"/>
        <w:autoSpaceDN w:val="0"/>
        <w:spacing w:after="0" w:line="282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Polecenia Zamawiającego będą wykonywane nie później niż w czasie pr</w:t>
      </w:r>
      <w:r>
        <w:rPr>
          <w:rFonts w:ascii="TimesNewRomanPSMT" w:eastAsia="TimesNewRomanPSMT" w:hAnsi="TimesNewRomanPSMT"/>
          <w:color w:val="000000"/>
          <w:sz w:val="24"/>
        </w:rPr>
        <w:t xml:space="preserve">zez niego wyznaczonym, po ich otrzymaniu przez Wykonawcę, pod groźbą zatrzymania robót. Skutki finansowe z tego tytułu ponosi Wykonawca. </w:t>
      </w:r>
    </w:p>
    <w:p w14:paraId="514CFA68" w14:textId="77777777" w:rsidR="00FD1044" w:rsidRDefault="00C2026C">
      <w:pPr>
        <w:autoSpaceDE w:val="0"/>
        <w:autoSpaceDN w:val="0"/>
        <w:spacing w:before="62" w:after="0" w:line="270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6. KONTROLA JAKO</w:t>
      </w:r>
      <w:r>
        <w:rPr>
          <w:rFonts w:ascii="TimesNewRomanPSMT" w:eastAsia="TimesNewRomanPSMT" w:hAnsi="TimesNewRomanPSMT"/>
          <w:color w:val="000000"/>
          <w:sz w:val="24"/>
        </w:rPr>
        <w:t>Ś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CI ROBÓT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6.1. Program zapewnienia jako</w:t>
      </w:r>
      <w:r>
        <w:rPr>
          <w:rFonts w:ascii="TimesNewRomanPSMT" w:eastAsia="TimesNewRomanPSMT" w:hAnsi="TimesNewRomanPSMT"/>
          <w:color w:val="000000"/>
          <w:sz w:val="24"/>
        </w:rPr>
        <w:t>ś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ci (PZJ)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Do obowiązków Wykonawcy należy opracowanie i przedstawienie do aprobaty Zamawiającego programu zapewnienia jakości, w którym przedstawi on zamierzony sposób wykonywania robót, możliwości techniczne, kadrowe i organizacyjne gwarantujące wykonanie robót zgod</w:t>
      </w:r>
      <w:r>
        <w:rPr>
          <w:rFonts w:ascii="TimesNewRomanPSMT" w:eastAsia="TimesNewRomanPSMT" w:hAnsi="TimesNewRomanPSMT"/>
          <w:color w:val="000000"/>
          <w:sz w:val="24"/>
        </w:rPr>
        <w:t xml:space="preserve">nie z Dokumentacją Projektową, ST oraz poleceniami i ustaleniami przekazanymi przez Zamawiającego. </w:t>
      </w:r>
    </w:p>
    <w:p w14:paraId="112F58A0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Program zapewnienia jakości będzie zawierać: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– organizację wykonania robót,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– bhp,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– wykaz zespołów roboczych, ich kwalifikacje i przygotowanie praktyczn</w:t>
      </w:r>
      <w:r>
        <w:rPr>
          <w:rFonts w:ascii="TimesNewRomanPSMT" w:eastAsia="TimesNewRomanPSMT" w:hAnsi="TimesNewRomanPSMT"/>
          <w:color w:val="000000"/>
          <w:sz w:val="24"/>
        </w:rPr>
        <w:t xml:space="preserve">e,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– wykaz osób odpowiedzialnych za jakość i terminowość wykonania poszczególnych elementów robót,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– system (sposób i procedurę) proponowanej kontroli i sterowania jakością wykonywanych robót, – wyposażenie w sprzęt i urządzenia do pomiarów i kontroli. </w:t>
      </w:r>
    </w:p>
    <w:p w14:paraId="6067BABB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6.2. Zasady kontroli jakości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Celem kontroli robót będzie takie sterowanie ich przygotowaniem i wykonaniem, aby osiągnąć założoną jakość robót. </w:t>
      </w:r>
    </w:p>
    <w:p w14:paraId="06737227" w14:textId="77777777" w:rsidR="00FD1044" w:rsidRDefault="00C2026C">
      <w:pPr>
        <w:autoSpaceDE w:val="0"/>
        <w:autoSpaceDN w:val="0"/>
        <w:spacing w:before="52" w:after="0" w:line="268" w:lineRule="exact"/>
        <w:ind w:right="26"/>
        <w:jc w:val="both"/>
      </w:pPr>
      <w:r>
        <w:rPr>
          <w:rFonts w:ascii="TimesNewRomanPSMT" w:eastAsia="TimesNewRomanPSMT" w:hAnsi="TimesNewRomanPSMT"/>
          <w:color w:val="000000"/>
          <w:sz w:val="24"/>
        </w:rPr>
        <w:t xml:space="preserve">Wykonawca jest odpowiedzialny za pełną kontrolę robót i jakości materiałów. Wykonawca zapewni odpowiedni </w:t>
      </w:r>
      <w:r>
        <w:rPr>
          <w:rFonts w:ascii="TimesNewRomanPSMT" w:eastAsia="TimesNewRomanPSMT" w:hAnsi="TimesNewRomanPSMT"/>
          <w:color w:val="000000"/>
          <w:sz w:val="24"/>
        </w:rPr>
        <w:t xml:space="preserve">system kontroli, włączając personel, laboratorium, sprzęt, zaopatrzenie i wszystkie urządzenia niezbędne do pobierania próbek i badań materiałów oraz robót. </w:t>
      </w:r>
    </w:p>
    <w:p w14:paraId="15EEE9F5" w14:textId="77777777" w:rsidR="00FD1044" w:rsidRDefault="00C2026C">
      <w:pPr>
        <w:autoSpaceDE w:val="0"/>
        <w:autoSpaceDN w:val="0"/>
        <w:spacing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Wykonawca będzie przeprowadzać pomiary i badania materiałów oraz robót z częstotliwością zapewniaj</w:t>
      </w:r>
      <w:r>
        <w:rPr>
          <w:rFonts w:ascii="TimesNewRomanPSMT" w:eastAsia="TimesNewRomanPSMT" w:hAnsi="TimesNewRomanPSMT"/>
          <w:color w:val="000000"/>
          <w:sz w:val="24"/>
        </w:rPr>
        <w:t xml:space="preserve">ącą stwierdzenie, że roboty wykonano zgodnie z wymaganiami zawartymi w ST. </w:t>
      </w:r>
    </w:p>
    <w:p w14:paraId="099220CB" w14:textId="77777777" w:rsidR="00FD1044" w:rsidRDefault="00C2026C">
      <w:pPr>
        <w:autoSpaceDE w:val="0"/>
        <w:autoSpaceDN w:val="0"/>
        <w:spacing w:before="52" w:after="0" w:line="268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 xml:space="preserve">Minimalne wymagania co do zakresu badań i ich częstotliwość są określone w ST, normach i wytycznych. W przypadku, gdy nie zostały one tam określone, Zamawiający ustali jaki zakres </w:t>
      </w:r>
      <w:r>
        <w:rPr>
          <w:rFonts w:ascii="TimesNewRomanPSMT" w:eastAsia="TimesNewRomanPSMT" w:hAnsi="TimesNewRomanPSMT"/>
          <w:color w:val="000000"/>
          <w:sz w:val="24"/>
        </w:rPr>
        <w:t xml:space="preserve">kontroli jest konieczny, aby zapewnić wykonanie robót zgodnie z Zamówieniem. </w:t>
      </w:r>
    </w:p>
    <w:p w14:paraId="4600B57B" w14:textId="77777777" w:rsidR="00FD1044" w:rsidRDefault="00C2026C">
      <w:pPr>
        <w:autoSpaceDE w:val="0"/>
        <w:autoSpaceDN w:val="0"/>
        <w:spacing w:before="52" w:after="0" w:line="268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Wykonawca dostarczy Zamawiającemu świadectwa, że wszystkie stosowane urządzenia i sprzęt badawczy posiadają ważną legalizację, zostały prawidłowo wykalibrowane i odpowiadają wyma</w:t>
      </w:r>
      <w:r>
        <w:rPr>
          <w:rFonts w:ascii="TimesNewRomanPSMT" w:eastAsia="TimesNewRomanPSMT" w:hAnsi="TimesNewRomanPSMT"/>
          <w:color w:val="000000"/>
          <w:sz w:val="24"/>
        </w:rPr>
        <w:t xml:space="preserve">ganiom norm określających procedury badań. </w:t>
      </w:r>
    </w:p>
    <w:p w14:paraId="243F1031" w14:textId="77777777" w:rsidR="00FD1044" w:rsidRDefault="00C2026C">
      <w:pPr>
        <w:autoSpaceDE w:val="0"/>
        <w:autoSpaceDN w:val="0"/>
        <w:spacing w:before="28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6.3. Pobieranie próbek </w:t>
      </w:r>
    </w:p>
    <w:p w14:paraId="225CFFD8" w14:textId="77777777" w:rsidR="00FD1044" w:rsidRDefault="00C2026C">
      <w:pPr>
        <w:autoSpaceDE w:val="0"/>
        <w:autoSpaceDN w:val="0"/>
        <w:spacing w:before="540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6 </w:t>
      </w:r>
    </w:p>
    <w:p w14:paraId="64CFC55A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615770BB" w14:textId="77777777" w:rsidR="00FD1044" w:rsidRDefault="00C2026C">
      <w:pPr>
        <w:autoSpaceDE w:val="0"/>
        <w:autoSpaceDN w:val="0"/>
        <w:spacing w:before="426" w:after="0" w:line="268" w:lineRule="exact"/>
        <w:ind w:right="22"/>
        <w:jc w:val="both"/>
      </w:pPr>
      <w:proofErr w:type="spellStart"/>
      <w:r>
        <w:rPr>
          <w:rFonts w:ascii="TimesNewRomanPSMT" w:eastAsia="TimesNewRomanPSMT" w:hAnsi="TimesNewRomanPSMT"/>
          <w:color w:val="000000"/>
          <w:sz w:val="24"/>
        </w:rPr>
        <w:lastRenderedPageBreak/>
        <w:t>Próbki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będą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pobierane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losowo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>. Zaleca się stosowanie statystycznych metod pobierania próbek, opartych na zasadzie, że wszystkie jednostkow</w:t>
      </w:r>
      <w:r>
        <w:rPr>
          <w:rFonts w:ascii="TimesNewRomanPSMT" w:eastAsia="TimesNewRomanPSMT" w:hAnsi="TimesNewRomanPSMT"/>
          <w:color w:val="000000"/>
          <w:sz w:val="24"/>
        </w:rPr>
        <w:t xml:space="preserve">e elementy produkcji mogą być z jednakowym prawdopodobieństwem wytypowane do badań. </w:t>
      </w:r>
    </w:p>
    <w:p w14:paraId="728CA413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Zamawiający będzie mieć zapewnioną możliwość udziału w pobieraniu próbek. </w:t>
      </w:r>
    </w:p>
    <w:p w14:paraId="187F6D8F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Na zlecenie Zamawiającego Wykonawca będzie przeprowadzać dodatkowe badania tych materiałów, któr</w:t>
      </w:r>
      <w:r>
        <w:rPr>
          <w:rFonts w:ascii="TimesNewRomanPSMT" w:eastAsia="TimesNewRomanPSMT" w:hAnsi="TimesNewRomanPSMT"/>
          <w:color w:val="000000"/>
          <w:sz w:val="24"/>
        </w:rPr>
        <w:t>e budzą wątpliwości co do jakości, o ile kwestionowane materiały nie zostaną przez Wykonawcę usunięte lub ulepszone z własnej woli. Koszty tych dodatkowych badań pokrywa Wykonawca tylko w przypadku stwierdzenia usterek; w przeciwnym przypadku koszty te pok</w:t>
      </w:r>
      <w:r>
        <w:rPr>
          <w:rFonts w:ascii="TimesNewRomanPSMT" w:eastAsia="TimesNewRomanPSMT" w:hAnsi="TimesNewRomanPSMT"/>
          <w:color w:val="000000"/>
          <w:sz w:val="24"/>
        </w:rPr>
        <w:t>rywa Zamawiający. Pojemniki do pobierania próbek będą dostarczone przez Wykonawcę i zatwierdzone przez Zamawiającego. Próbki dostarczone przez Wykonawcę do badań wykonywanych przez Zamawiającego będą odpowiednio opisane i oznakowane, w sposób zaakceptowany</w:t>
      </w:r>
      <w:r>
        <w:rPr>
          <w:rFonts w:ascii="TimesNewRomanPSMT" w:eastAsia="TimesNewRomanPSMT" w:hAnsi="TimesNewRomanPSMT"/>
          <w:color w:val="000000"/>
          <w:sz w:val="24"/>
        </w:rPr>
        <w:t xml:space="preserve"> przez Zamawiającego. </w:t>
      </w:r>
    </w:p>
    <w:p w14:paraId="6B9AB5C7" w14:textId="77777777" w:rsidR="00FD1044" w:rsidRDefault="00C2026C">
      <w:pPr>
        <w:autoSpaceDE w:val="0"/>
        <w:autoSpaceDN w:val="0"/>
        <w:spacing w:before="66" w:after="0" w:line="266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6.4. Badania i pomiary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Wszystkie badania i pomiary będą przeprowadzone zgodnie z wymaganiami norm. W przypadku, gdy normy nie obejmują jakiegokolwiek badania wymaganego w ST, stosować można wytyczne krajowe, albo inne procedury, zaa</w:t>
      </w:r>
      <w:r>
        <w:rPr>
          <w:rFonts w:ascii="TimesNewRomanPSMT" w:eastAsia="TimesNewRomanPSMT" w:hAnsi="TimesNewRomanPSMT"/>
          <w:color w:val="000000"/>
          <w:sz w:val="24"/>
        </w:rPr>
        <w:t xml:space="preserve">kceptowane przez Zamawiającego. </w:t>
      </w:r>
    </w:p>
    <w:p w14:paraId="293C814A" w14:textId="77777777" w:rsidR="00FD1044" w:rsidRDefault="00C2026C">
      <w:pPr>
        <w:autoSpaceDE w:val="0"/>
        <w:autoSpaceDN w:val="0"/>
        <w:spacing w:after="0" w:line="276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Przed przystąpieniem do pomiarów lub badań, Wykonawca powiadomi Zamawiającego o rodzaju, miejscu i terminie pomiaru lub badania. Po wykonaniu pomiaru lub badania, Wykonawca przedstawi na piśmie ich wyniki do akceptacji Zama</w:t>
      </w:r>
      <w:r>
        <w:rPr>
          <w:rFonts w:ascii="TimesNewRomanPSMT" w:eastAsia="TimesNewRomanPSMT" w:hAnsi="TimesNewRomanPSMT"/>
          <w:color w:val="000000"/>
          <w:sz w:val="24"/>
        </w:rPr>
        <w:t xml:space="preserve">wiającego. </w:t>
      </w:r>
    </w:p>
    <w:p w14:paraId="1138C03D" w14:textId="77777777" w:rsidR="00FD1044" w:rsidRDefault="00C2026C">
      <w:pPr>
        <w:autoSpaceDE w:val="0"/>
        <w:autoSpaceDN w:val="0"/>
        <w:spacing w:after="0" w:line="276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6.5. Raporty z badań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Wykonawca będzie przekazywać Zamawiającemu kopie raportów z wynikami badań jak najszybciej, nie później jednak niż w terminie określonym w programie zapewnienia jakości. </w:t>
      </w:r>
    </w:p>
    <w:p w14:paraId="49339B28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Wyniki badań (kopie) będą przekazywane Zamawiającem</w:t>
      </w:r>
      <w:r>
        <w:rPr>
          <w:rFonts w:ascii="TimesNewRomanPSMT" w:eastAsia="TimesNewRomanPSMT" w:hAnsi="TimesNewRomanPSMT"/>
          <w:color w:val="000000"/>
          <w:sz w:val="24"/>
        </w:rPr>
        <w:t xml:space="preserve">u na formularzach według dostarczonego przez niego wzoru lub innych, przez niego zaaprobowanych. </w:t>
      </w:r>
    </w:p>
    <w:p w14:paraId="5BD433CF" w14:textId="77777777" w:rsidR="00FD1044" w:rsidRDefault="00C2026C">
      <w:pPr>
        <w:autoSpaceDE w:val="0"/>
        <w:autoSpaceDN w:val="0"/>
        <w:spacing w:before="68" w:after="0" w:line="266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6.6. Badania prowadzone przez Zamawiaj</w:t>
      </w:r>
      <w:r>
        <w:rPr>
          <w:rFonts w:ascii="TimesNewRomanPSMT" w:eastAsia="TimesNewRomanPSMT" w:hAnsi="TimesNewRomanPSMT"/>
          <w:color w:val="000000"/>
          <w:sz w:val="24"/>
        </w:rPr>
        <w:t>ą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cego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Dla celów kontroli jakości i zatwierdzenia, Zamawiający uprawniony jest do dokonywania kontroli, pobierania próbek i badania materiałów u źródła ich wytwarzania i zapewniona mu będzie wszelka potrzebna do tego pomoc ze strony Wykonawcy i producenta materia</w:t>
      </w:r>
      <w:r>
        <w:rPr>
          <w:rFonts w:ascii="TimesNewRomanPSMT" w:eastAsia="TimesNewRomanPSMT" w:hAnsi="TimesNewRomanPSMT"/>
          <w:color w:val="000000"/>
          <w:sz w:val="24"/>
        </w:rPr>
        <w:t xml:space="preserve">łów. </w:t>
      </w:r>
    </w:p>
    <w:p w14:paraId="76D463B6" w14:textId="77777777" w:rsidR="00FD1044" w:rsidRDefault="00C2026C">
      <w:pPr>
        <w:autoSpaceDE w:val="0"/>
        <w:autoSpaceDN w:val="0"/>
        <w:spacing w:before="46" w:after="0" w:line="274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Zamawiający może pobierać próbki materiałów i prowadzić badania niezależnie od Wykonawcy, na swój koszt. Jeżeli wyniki tych badań wykażą, że raporty Wykonawcy są niewiarygodne, to Zamawiający poleci Wykonawcy lub zleci niezależnemu laboratorium przep</w:t>
      </w:r>
      <w:r>
        <w:rPr>
          <w:rFonts w:ascii="TimesNewRomanPSMT" w:eastAsia="TimesNewRomanPSMT" w:hAnsi="TimesNewRomanPSMT"/>
          <w:color w:val="000000"/>
          <w:sz w:val="24"/>
        </w:rPr>
        <w:t>rowadzenie powtórnych lub dodatkowych badań, albo oprze się wyłącznie na własnych badaniach przy ocenie zgodności materiałów i robót z Dokumentacją Projektową i ST. W takim przypadku całkowite koszty powtórnych lub dodatkowych badań i pobierania próbek pon</w:t>
      </w:r>
      <w:r>
        <w:rPr>
          <w:rFonts w:ascii="TimesNewRomanPSMT" w:eastAsia="TimesNewRomanPSMT" w:hAnsi="TimesNewRomanPSMT"/>
          <w:color w:val="000000"/>
          <w:sz w:val="24"/>
        </w:rPr>
        <w:t xml:space="preserve">iesione zostaną przez Wykonawcę. </w:t>
      </w:r>
    </w:p>
    <w:p w14:paraId="4D024350" w14:textId="77777777" w:rsidR="00FD1044" w:rsidRDefault="00C2026C">
      <w:pPr>
        <w:autoSpaceDE w:val="0"/>
        <w:autoSpaceDN w:val="0"/>
        <w:spacing w:before="58"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6.7. Certyfikaty i deklaracje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Zamawiający może dopuścić do użycia tylko te materiały, które posiadają: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certyfikat na znak bezpieczeństwa wykazujący, że zapewniono zgodność z kryteriami technicznymi określonymi na podst</w:t>
      </w:r>
      <w:r>
        <w:rPr>
          <w:rFonts w:ascii="TimesNewRomanPSMT" w:eastAsia="TimesNewRomanPSMT" w:hAnsi="TimesNewRomanPSMT"/>
          <w:color w:val="000000"/>
          <w:sz w:val="24"/>
        </w:rPr>
        <w:t xml:space="preserve">awie Polskich Norm, aprobat technicznych oraz właściwych przepisów i dokumentów technicznych,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deklarację zgodności lub certyfikat zgodności z: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Polską Normą lub aprobatą techniczną w przypadku wyrobów, dla których nie ustanowiono Polskiej Normy, jeżeli </w:t>
      </w:r>
      <w:r>
        <w:rPr>
          <w:rFonts w:ascii="TimesNewRomanPSMT" w:eastAsia="TimesNewRomanPSMT" w:hAnsi="TimesNewRomanPSMT"/>
          <w:color w:val="000000"/>
          <w:sz w:val="24"/>
        </w:rPr>
        <w:t xml:space="preserve">nie są objęte certyfikacją określoną w pkt. 1 i które spełniają wymogi Specyfikacji Technicznej. </w:t>
      </w:r>
    </w:p>
    <w:p w14:paraId="6ADD3A30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>W przypadku materiałów, dla których w/w dokumenty są wymagane przez ST, każda partia dostarczona do robót będzie posiadać te dokumenty, określające w sposób j</w:t>
      </w:r>
      <w:r>
        <w:rPr>
          <w:rFonts w:ascii="TimesNewRomanPSMT" w:eastAsia="TimesNewRomanPSMT" w:hAnsi="TimesNewRomanPSMT"/>
          <w:color w:val="000000"/>
          <w:sz w:val="24"/>
        </w:rPr>
        <w:t xml:space="preserve">ednoznaczny jej cechy. Produkty przemysłowe muszą posiadać w/w dokumenty wydane przez producenta, a w razie potrzeby poparte wynikami badań wykonanych przez niego. Kopie wyników tych badań będą dostarczone przez Wykonawcę Zamawiającemu. </w:t>
      </w:r>
    </w:p>
    <w:p w14:paraId="440E3361" w14:textId="77777777" w:rsidR="00FD1044" w:rsidRDefault="00C2026C">
      <w:pPr>
        <w:autoSpaceDE w:val="0"/>
        <w:autoSpaceDN w:val="0"/>
        <w:spacing w:after="45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>Jakiekolwiek mater</w:t>
      </w:r>
      <w:r>
        <w:rPr>
          <w:rFonts w:ascii="TimesNewRomanPSMT" w:eastAsia="TimesNewRomanPSMT" w:hAnsi="TimesNewRomanPSMT"/>
          <w:color w:val="000000"/>
          <w:sz w:val="24"/>
        </w:rPr>
        <w:t xml:space="preserve">iały, które nie spełniają tych wymagań będą odrzucone.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622"/>
        <w:gridCol w:w="3220"/>
      </w:tblGrid>
      <w:tr w:rsidR="00FD1044" w14:paraId="505585BC" w14:textId="77777777">
        <w:trPr>
          <w:trHeight w:hRule="exact" w:val="926"/>
        </w:trPr>
        <w:tc>
          <w:tcPr>
            <w:tcW w:w="6622" w:type="dxa"/>
            <w:tcMar>
              <w:left w:w="0" w:type="dxa"/>
              <w:right w:w="0" w:type="dxa"/>
            </w:tcMar>
          </w:tcPr>
          <w:p w14:paraId="6FD5F876" w14:textId="77777777" w:rsidR="00FD1044" w:rsidRDefault="00C2026C">
            <w:pPr>
              <w:autoSpaceDE w:val="0"/>
              <w:autoSpaceDN w:val="0"/>
              <w:spacing w:before="60" w:after="0" w:line="252" w:lineRule="auto"/>
              <w:ind w:right="302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7. OBMIAR ROBÓT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7.1. Ogólne zasady obmiaru Robót 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14:paraId="7EA9BA1A" w14:textId="77777777" w:rsidR="00FD1044" w:rsidRDefault="00C2026C">
            <w:pPr>
              <w:autoSpaceDE w:val="0"/>
              <w:autoSpaceDN w:val="0"/>
              <w:spacing w:before="626" w:after="0" w:line="320" w:lineRule="exact"/>
              <w:jc w:val="right"/>
            </w:pPr>
            <w:r>
              <w:rPr>
                <w:rFonts w:ascii="TimesNewRomanPSMT" w:eastAsia="TimesNewRomanPSMT" w:hAnsi="TimesNewRomanPSMT"/>
                <w:color w:val="000000"/>
                <w:sz w:val="24"/>
              </w:rPr>
              <w:t xml:space="preserve">7 </w:t>
            </w:r>
          </w:p>
        </w:tc>
      </w:tr>
    </w:tbl>
    <w:p w14:paraId="7BF854BC" w14:textId="77777777" w:rsidR="00FD1044" w:rsidRDefault="00FD1044">
      <w:pPr>
        <w:autoSpaceDE w:val="0"/>
        <w:autoSpaceDN w:val="0"/>
        <w:spacing w:after="0" w:line="14" w:lineRule="exact"/>
      </w:pPr>
    </w:p>
    <w:p w14:paraId="00D7AF88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07747ACA" w14:textId="77777777" w:rsidR="00FD1044" w:rsidRDefault="00C2026C">
      <w:pPr>
        <w:autoSpaceDE w:val="0"/>
        <w:autoSpaceDN w:val="0"/>
        <w:spacing w:before="386" w:after="0" w:line="292" w:lineRule="exact"/>
      </w:pPr>
      <w:proofErr w:type="spellStart"/>
      <w:r>
        <w:rPr>
          <w:rFonts w:ascii="TimesNewRomanPSMT" w:eastAsia="TimesNewRomanPSMT" w:hAnsi="TimesNewRomanPSMT"/>
          <w:color w:val="000000"/>
          <w:sz w:val="24"/>
        </w:rPr>
        <w:lastRenderedPageBreak/>
        <w:t>Obmiar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robót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będzie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określać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faktyczny zakres wykonywanych robót zgodnie ze ST, w jednostkach ustalonych w Kosztorysie. </w:t>
      </w:r>
    </w:p>
    <w:p w14:paraId="1A9743E5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Obmiaru robót do</w:t>
      </w:r>
      <w:r>
        <w:rPr>
          <w:rFonts w:ascii="TimesNewRomanPSMT" w:eastAsia="TimesNewRomanPSMT" w:hAnsi="TimesNewRomanPSMT"/>
          <w:color w:val="000000"/>
          <w:sz w:val="24"/>
        </w:rPr>
        <w:t xml:space="preserve">konuje Wykonawca w obecności Zamawiającego, po wcześniejszym pisemnym powiadomieniu go o terminie i zakresie obmierzonych robót. </w:t>
      </w:r>
    </w:p>
    <w:p w14:paraId="3814579F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Błędne dane zostaną poprawione wg instrukcji Zamawiającego na piśmie. </w:t>
      </w:r>
    </w:p>
    <w:p w14:paraId="7F7247C6" w14:textId="77777777" w:rsidR="00FD1044" w:rsidRDefault="00C2026C">
      <w:pPr>
        <w:autoSpaceDE w:val="0"/>
        <w:autoSpaceDN w:val="0"/>
        <w:spacing w:after="0" w:line="284" w:lineRule="exact"/>
      </w:pPr>
      <w:r>
        <w:rPr>
          <w:rFonts w:ascii="TimesNewRomanPSMT" w:eastAsia="TimesNewRomanPSMT" w:hAnsi="TimesNewRomanPSMT"/>
          <w:color w:val="000000"/>
          <w:sz w:val="24"/>
        </w:rPr>
        <w:t>Obmiar gotowych robót będzie przeprowadzony z częstotli</w:t>
      </w:r>
      <w:r>
        <w:rPr>
          <w:rFonts w:ascii="TimesNewRomanPSMT" w:eastAsia="TimesNewRomanPSMT" w:hAnsi="TimesNewRomanPSMT"/>
          <w:color w:val="000000"/>
          <w:sz w:val="24"/>
        </w:rPr>
        <w:t xml:space="preserve">wością wymaganą do celu miesięcznej płatności na rzecz Wykonawcy lub w innym czasie ustalonym przez Wykonawcę i Zamawiającego. </w:t>
      </w:r>
    </w:p>
    <w:p w14:paraId="5E386F0A" w14:textId="77777777" w:rsidR="00FD1044" w:rsidRDefault="00C2026C">
      <w:pPr>
        <w:autoSpaceDE w:val="0"/>
        <w:autoSpaceDN w:val="0"/>
        <w:spacing w:after="0" w:line="33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7.2. Zasady okre</w:t>
      </w:r>
      <w:r>
        <w:rPr>
          <w:rFonts w:ascii="TimesNewRomanPSMT" w:eastAsia="TimesNewRomanPSMT" w:hAnsi="TimesNewRomanPSMT"/>
          <w:color w:val="000000"/>
          <w:sz w:val="24"/>
        </w:rPr>
        <w:t>ś</w:t>
      </w:r>
      <w:r>
        <w:rPr>
          <w:rFonts w:ascii="Times New Roman" w:eastAsia="Times New Roman" w:hAnsi="Times New Roman"/>
          <w:b/>
          <w:color w:val="000000"/>
          <w:sz w:val="24"/>
        </w:rPr>
        <w:t>lania ilo</w:t>
      </w:r>
      <w:r>
        <w:rPr>
          <w:rFonts w:ascii="TimesNewRomanPSMT" w:eastAsia="TimesNewRomanPSMT" w:hAnsi="TimesNewRomanPSMT"/>
          <w:color w:val="000000"/>
          <w:sz w:val="24"/>
        </w:rPr>
        <w:t>ś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ci robót i materiałów </w:t>
      </w:r>
    </w:p>
    <w:p w14:paraId="3608B311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>Długości i odległości pomiędzy wyszczególnionymi punktami skrajnymi będą obmie</w:t>
      </w:r>
      <w:r>
        <w:rPr>
          <w:rFonts w:ascii="TimesNewRomanPSMT" w:eastAsia="TimesNewRomanPSMT" w:hAnsi="TimesNewRomanPSMT"/>
          <w:color w:val="000000"/>
          <w:sz w:val="24"/>
        </w:rPr>
        <w:t xml:space="preserve">rzone poziomo </w:t>
      </w:r>
    </w:p>
    <w:p w14:paraId="06CA6441" w14:textId="77777777" w:rsidR="00FD1044" w:rsidRDefault="00C2026C">
      <w:pPr>
        <w:autoSpaceDE w:val="0"/>
        <w:autoSpaceDN w:val="0"/>
        <w:spacing w:before="10"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wzdłuż linii osiowej. </w:t>
      </w:r>
    </w:p>
    <w:p w14:paraId="1D74B342" w14:textId="77777777" w:rsidR="00FD1044" w:rsidRDefault="00C2026C">
      <w:pPr>
        <w:autoSpaceDE w:val="0"/>
        <w:autoSpaceDN w:val="0"/>
        <w:spacing w:after="0" w:line="320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Jeśli Specyfikacje Techniczne właściwe dla danych robót nie wymagają tego inaczej, objętości będą </w:t>
      </w:r>
    </w:p>
    <w:p w14:paraId="210DB3CF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wyliczone w m3 jako długość pomnożona przez średni przekrój. </w:t>
      </w:r>
    </w:p>
    <w:p w14:paraId="25B7D4F5" w14:textId="77777777" w:rsidR="00FD1044" w:rsidRDefault="00C2026C">
      <w:pPr>
        <w:autoSpaceDE w:val="0"/>
        <w:autoSpaceDN w:val="0"/>
        <w:spacing w:after="0" w:line="284" w:lineRule="exact"/>
      </w:pPr>
      <w:r>
        <w:rPr>
          <w:rFonts w:ascii="TimesNewRomanPSMT" w:eastAsia="TimesNewRomanPSMT" w:hAnsi="TimesNewRomanPSMT"/>
          <w:color w:val="000000"/>
          <w:sz w:val="24"/>
        </w:rPr>
        <w:t>Ilości, które mają być obmierzone wagowo, będą ważone w t</w:t>
      </w:r>
      <w:r>
        <w:rPr>
          <w:rFonts w:ascii="TimesNewRomanPSMT" w:eastAsia="TimesNewRomanPSMT" w:hAnsi="TimesNewRomanPSMT"/>
          <w:color w:val="000000"/>
          <w:sz w:val="24"/>
        </w:rPr>
        <w:t xml:space="preserve">onach lub kilogramach zgodnie z wymaganiami Specyfikacji Technicznych. </w:t>
      </w:r>
    </w:p>
    <w:p w14:paraId="18717CCB" w14:textId="77777777" w:rsidR="00FD1044" w:rsidRDefault="00C2026C">
      <w:pPr>
        <w:autoSpaceDE w:val="0"/>
        <w:autoSpaceDN w:val="0"/>
        <w:spacing w:after="0" w:line="33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7.3. Urz</w:t>
      </w:r>
      <w:r>
        <w:rPr>
          <w:rFonts w:ascii="TimesNewRomanPSMT" w:eastAsia="TimesNewRomanPSMT" w:hAnsi="TimesNewRomanPSMT"/>
          <w:color w:val="000000"/>
          <w:sz w:val="24"/>
        </w:rPr>
        <w:t>ą</w:t>
      </w:r>
      <w:r>
        <w:rPr>
          <w:rFonts w:ascii="Times New Roman" w:eastAsia="Times New Roman" w:hAnsi="Times New Roman"/>
          <w:b/>
          <w:color w:val="000000"/>
          <w:sz w:val="24"/>
        </w:rPr>
        <w:t>dzenia i sprz</w:t>
      </w:r>
      <w:r>
        <w:rPr>
          <w:rFonts w:ascii="TimesNewRomanPSMT" w:eastAsia="TimesNewRomanPSMT" w:hAnsi="TimesNewRomanPSMT"/>
          <w:color w:val="000000"/>
          <w:sz w:val="24"/>
        </w:rPr>
        <w:t>ę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t pomiarowy </w:t>
      </w:r>
    </w:p>
    <w:p w14:paraId="54CD3DA7" w14:textId="77777777" w:rsidR="00FD1044" w:rsidRDefault="00C2026C">
      <w:pPr>
        <w:autoSpaceDE w:val="0"/>
        <w:autoSpaceDN w:val="0"/>
        <w:spacing w:after="0" w:line="264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Wszystkie urządzenia i sprzęt pomiarowy, stosowany w czasie obmiaru robót będą zaakceptowane </w:t>
      </w:r>
    </w:p>
    <w:p w14:paraId="60C31B90" w14:textId="77777777" w:rsidR="00FD1044" w:rsidRDefault="00C2026C">
      <w:pPr>
        <w:autoSpaceDE w:val="0"/>
        <w:autoSpaceDN w:val="0"/>
        <w:spacing w:before="12" w:after="0" w:line="264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przez Zamawiającego. </w:t>
      </w:r>
    </w:p>
    <w:p w14:paraId="380552BB" w14:textId="77777777" w:rsidR="00FD1044" w:rsidRDefault="00C2026C">
      <w:pPr>
        <w:autoSpaceDE w:val="0"/>
        <w:autoSpaceDN w:val="0"/>
        <w:spacing w:before="12" w:after="0" w:line="264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Urządzenia i sprzęt pomiarowy zostaną dostarczone przez Wykonawcę. Jeżeli urządzenia te lub </w:t>
      </w:r>
    </w:p>
    <w:p w14:paraId="3F43AD98" w14:textId="77777777" w:rsidR="00FD1044" w:rsidRDefault="00C2026C">
      <w:pPr>
        <w:autoSpaceDE w:val="0"/>
        <w:autoSpaceDN w:val="0"/>
        <w:spacing w:before="12" w:after="0" w:line="264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sprzęt wymagają badań atestujących to Wykonawca będzie posiadać ważne świadectwa legalizacji. </w:t>
      </w:r>
    </w:p>
    <w:p w14:paraId="22677C02" w14:textId="77777777" w:rsidR="00FD1044" w:rsidRDefault="00C2026C">
      <w:pPr>
        <w:autoSpaceDE w:val="0"/>
        <w:autoSpaceDN w:val="0"/>
        <w:spacing w:before="12" w:after="0" w:line="264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>Wszystkie urządzenia pomiarowe będą przez Wykonawcę utrzymywane w do</w:t>
      </w:r>
      <w:r>
        <w:rPr>
          <w:rFonts w:ascii="TimesNewRomanPSMT" w:eastAsia="TimesNewRomanPSMT" w:hAnsi="TimesNewRomanPSMT"/>
          <w:color w:val="000000"/>
          <w:sz w:val="24"/>
        </w:rPr>
        <w:t xml:space="preserve">brym stanie, w całym </w:t>
      </w:r>
    </w:p>
    <w:p w14:paraId="770D1FC1" w14:textId="77777777" w:rsidR="00FD1044" w:rsidRDefault="00C2026C">
      <w:pPr>
        <w:autoSpaceDE w:val="0"/>
        <w:autoSpaceDN w:val="0"/>
        <w:spacing w:before="12" w:after="0" w:line="264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okresie trwania robót. </w:t>
      </w:r>
    </w:p>
    <w:p w14:paraId="4D8836CF" w14:textId="77777777" w:rsidR="00FD1044" w:rsidRDefault="00C2026C">
      <w:pPr>
        <w:autoSpaceDE w:val="0"/>
        <w:autoSpaceDN w:val="0"/>
        <w:spacing w:after="0" w:line="28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7.4. Wagi i zasady ważenia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Wykonawca dostarczy i zainstaluje urządzenia wagowe odpowiadające wymaganiom Specyfikacji </w:t>
      </w:r>
    </w:p>
    <w:p w14:paraId="7DAB7B3D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Technicznych. Będzie utrzymywać to wyposażenie zapewniając w sposób ciągły zachowanie </w:t>
      </w:r>
    </w:p>
    <w:p w14:paraId="36A3BD69" w14:textId="77777777" w:rsidR="00FD1044" w:rsidRDefault="00C2026C">
      <w:pPr>
        <w:autoSpaceDE w:val="0"/>
        <w:autoSpaceDN w:val="0"/>
        <w:spacing w:before="10"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>dokł</w:t>
      </w:r>
      <w:r>
        <w:rPr>
          <w:rFonts w:ascii="TimesNewRomanPSMT" w:eastAsia="TimesNewRomanPSMT" w:hAnsi="TimesNewRomanPSMT"/>
          <w:color w:val="000000"/>
          <w:sz w:val="24"/>
        </w:rPr>
        <w:t xml:space="preserve">adności według norm zatwierdzonych przez Zamawiającego. </w:t>
      </w:r>
    </w:p>
    <w:p w14:paraId="42A62E80" w14:textId="77777777" w:rsidR="00FD1044" w:rsidRDefault="00C2026C">
      <w:pPr>
        <w:autoSpaceDE w:val="0"/>
        <w:autoSpaceDN w:val="0"/>
        <w:spacing w:before="74" w:after="0" w:line="260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7.5. Czas przeprowadzenia obmiaru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Obmiary będą przeprowadzone przed częściowym lub ostatecznym odbiorem odcinków robót, </w:t>
      </w:r>
    </w:p>
    <w:p w14:paraId="7C52B7AB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>a także w przypadku występowania dłuższej przerwy w robotach. Obmiar robót za</w:t>
      </w:r>
      <w:r>
        <w:rPr>
          <w:rFonts w:ascii="TimesNewRomanPSMT" w:eastAsia="TimesNewRomanPSMT" w:hAnsi="TimesNewRomanPSMT"/>
          <w:color w:val="000000"/>
          <w:sz w:val="24"/>
        </w:rPr>
        <w:t xml:space="preserve">nikających </w:t>
      </w:r>
    </w:p>
    <w:p w14:paraId="0C5D0CCA" w14:textId="77777777" w:rsidR="00FD1044" w:rsidRDefault="00C2026C">
      <w:pPr>
        <w:autoSpaceDE w:val="0"/>
        <w:autoSpaceDN w:val="0"/>
        <w:spacing w:after="0" w:line="284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przeprowadza się w czasie ich wykonywania. Obmiar robót podlegających zakryciu przeprowadza się przed ich zakryciem. </w:t>
      </w:r>
    </w:p>
    <w:p w14:paraId="68C069FC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Roboty pomiarowe do obmiaru oraz nieodzowne obliczenia będą wykonane w sposób zrozumiały </w:t>
      </w:r>
    </w:p>
    <w:p w14:paraId="38AEE920" w14:textId="77777777" w:rsidR="00FD1044" w:rsidRDefault="00C2026C">
      <w:pPr>
        <w:autoSpaceDE w:val="0"/>
        <w:autoSpaceDN w:val="0"/>
        <w:spacing w:after="0" w:line="284" w:lineRule="exact"/>
      </w:pPr>
      <w:r>
        <w:rPr>
          <w:rFonts w:ascii="TimesNewRomanPSMT" w:eastAsia="TimesNewRomanPSMT" w:hAnsi="TimesNewRomanPSMT"/>
          <w:color w:val="000000"/>
          <w:sz w:val="24"/>
        </w:rPr>
        <w:t>i jednoznaczny. Wymiary skomplikowan</w:t>
      </w:r>
      <w:r>
        <w:rPr>
          <w:rFonts w:ascii="TimesNewRomanPSMT" w:eastAsia="TimesNewRomanPSMT" w:hAnsi="TimesNewRomanPSMT"/>
          <w:color w:val="000000"/>
          <w:sz w:val="24"/>
        </w:rPr>
        <w:t xml:space="preserve">ych powierzchni lub objętości będą uzupełnione odpowiednimi szkicami. </w:t>
      </w:r>
    </w:p>
    <w:p w14:paraId="29323EC7" w14:textId="77777777" w:rsidR="00FD1044" w:rsidRDefault="00C2026C">
      <w:pPr>
        <w:autoSpaceDE w:val="0"/>
        <w:autoSpaceDN w:val="0"/>
        <w:spacing w:after="0" w:line="278" w:lineRule="exact"/>
        <w:ind w:right="86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8. ODBIÓR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W zależności od ustaleń odpowiednich ST, roboty podlegają następującym etapom odbioru: a) odbiorowi częściowemu,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b) odbiorowi ostatecznemu,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c) odbiorowi pogwarancyjne</w:t>
      </w:r>
      <w:r>
        <w:rPr>
          <w:rFonts w:ascii="TimesNewRomanPSMT" w:eastAsia="TimesNewRomanPSMT" w:hAnsi="TimesNewRomanPSMT"/>
          <w:color w:val="000000"/>
          <w:sz w:val="24"/>
        </w:rPr>
        <w:t xml:space="preserve">mu. </w:t>
      </w:r>
    </w:p>
    <w:p w14:paraId="079F1D15" w14:textId="77777777" w:rsidR="00FD1044" w:rsidRDefault="00C2026C">
      <w:pPr>
        <w:autoSpaceDE w:val="0"/>
        <w:autoSpaceDN w:val="0"/>
        <w:spacing w:before="70" w:after="0" w:line="26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8.1. Odbiór cz</w:t>
      </w:r>
      <w:r>
        <w:rPr>
          <w:rFonts w:ascii="TimesNewRomanPSMT" w:eastAsia="TimesNewRomanPSMT" w:hAnsi="TimesNewRomanPSMT"/>
          <w:color w:val="000000"/>
          <w:sz w:val="24"/>
        </w:rPr>
        <w:t>ęś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ciowy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Odbiór częściowy polega na ocenie ilości i jakości wykonanych części robót. Odbioru częściowego </w:t>
      </w:r>
    </w:p>
    <w:p w14:paraId="7E2B585C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robót dokonuje się według zasad jak przy odbiorze ostatecznym robót. Odbioru robót dokonuje </w:t>
      </w:r>
    </w:p>
    <w:p w14:paraId="5FE9C84B" w14:textId="77777777" w:rsidR="00FD1044" w:rsidRDefault="00C2026C">
      <w:pPr>
        <w:autoSpaceDE w:val="0"/>
        <w:autoSpaceDN w:val="0"/>
        <w:spacing w:before="10"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Zamawiający. </w:t>
      </w:r>
    </w:p>
    <w:p w14:paraId="26B5BD4A" w14:textId="77777777" w:rsidR="00FD1044" w:rsidRDefault="00C2026C">
      <w:pPr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8.2. Odbiór ostateczny Robót </w:t>
      </w:r>
    </w:p>
    <w:p w14:paraId="252B83C5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Odbiór ostateczny polega na finalnej ocenie rzeczywistego wykonania robót w odniesieniu do ich </w:t>
      </w:r>
    </w:p>
    <w:p w14:paraId="116AE5C6" w14:textId="77777777" w:rsidR="00FD1044" w:rsidRDefault="00C2026C">
      <w:pPr>
        <w:autoSpaceDE w:val="0"/>
        <w:autoSpaceDN w:val="0"/>
        <w:spacing w:before="10"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ilości, jakości i wartości. </w:t>
      </w:r>
    </w:p>
    <w:p w14:paraId="4CFDA22A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Całkowite zakończenie robót oraz gotowość do odbioru ostatecznego będzie stwierdzona przez Wykonawcę z bezzwłocznym powiadomieniem </w:t>
      </w:r>
      <w:r>
        <w:rPr>
          <w:rFonts w:ascii="TimesNewRomanPSMT" w:eastAsia="TimesNewRomanPSMT" w:hAnsi="TimesNewRomanPSMT"/>
          <w:color w:val="000000"/>
          <w:sz w:val="24"/>
        </w:rPr>
        <w:t>drogą elektroniczną o tym fakcie Zamawiającego. Odbiór ostateczny robót nastąpi w terminie ustalonym w umowie, licząc od dnia potwierdzenia przez Zamawiającego zakończenia robót i przyjęcia dokumentów, o których mowa w punkcie 8.2.1. Odbioru ostatecznego r</w:t>
      </w:r>
      <w:r>
        <w:rPr>
          <w:rFonts w:ascii="TimesNewRomanPSMT" w:eastAsia="TimesNewRomanPSMT" w:hAnsi="TimesNewRomanPSMT"/>
          <w:color w:val="000000"/>
          <w:sz w:val="24"/>
        </w:rPr>
        <w:t xml:space="preserve">obót dokona Zamawiający w obecności Wykonawcy. Zamawiający odbierając roboty dokona ich oceny jakościowej na podstawie przedłożonych dokumentów, wyników badań i pomiarów, oceny wizualnej oraz zgodności wykonania robót ze ST. </w:t>
      </w:r>
    </w:p>
    <w:p w14:paraId="3942F8CE" w14:textId="77777777" w:rsidR="00FD1044" w:rsidRDefault="00C2026C">
      <w:pPr>
        <w:autoSpaceDE w:val="0"/>
        <w:autoSpaceDN w:val="0"/>
        <w:spacing w:before="248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8 </w:t>
      </w:r>
    </w:p>
    <w:p w14:paraId="594FBE9E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6F82F61C" w14:textId="77777777" w:rsidR="00FD1044" w:rsidRDefault="00C2026C">
      <w:pPr>
        <w:autoSpaceDE w:val="0"/>
        <w:autoSpaceDN w:val="0"/>
        <w:spacing w:before="418" w:after="0" w:line="276" w:lineRule="exact"/>
        <w:ind w:right="24"/>
        <w:jc w:val="both"/>
      </w:pPr>
      <w:r>
        <w:rPr>
          <w:rFonts w:ascii="TimesNewRomanPSMT" w:eastAsia="TimesNewRomanPSMT" w:hAnsi="TimesNewRomanPSMT"/>
          <w:color w:val="000000"/>
          <w:sz w:val="24"/>
        </w:rPr>
        <w:lastRenderedPageBreak/>
        <w:t xml:space="preserve">W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toku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odbioru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ostatecznego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robót Zamawiający zapozna się z realizacją u</w:t>
      </w:r>
      <w:r>
        <w:rPr>
          <w:rFonts w:ascii="TimesNewRomanPSMT" w:eastAsia="TimesNewRomanPSMT" w:hAnsi="TimesNewRomanPSMT"/>
          <w:color w:val="000000"/>
          <w:sz w:val="24"/>
        </w:rPr>
        <w:t xml:space="preserve">staleń przyjętych w trakcie odbiorów częściowych, zwłaszcza w zakresie wykonania robót uzupełniających i robót poprawkowych. </w:t>
      </w:r>
    </w:p>
    <w:p w14:paraId="0E288703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W przypadkach niewykonania wyznaczonych robót poprawkowych lub robót uzupełniających </w:t>
      </w:r>
    </w:p>
    <w:p w14:paraId="43D034DD" w14:textId="77777777" w:rsidR="00FD1044" w:rsidRDefault="00C2026C">
      <w:pPr>
        <w:autoSpaceDE w:val="0"/>
        <w:autoSpaceDN w:val="0"/>
        <w:spacing w:after="0" w:line="292" w:lineRule="exact"/>
        <w:ind w:right="1728"/>
      </w:pPr>
      <w:r>
        <w:rPr>
          <w:rFonts w:ascii="TimesNewRomanPSMT" w:eastAsia="TimesNewRomanPSMT" w:hAnsi="TimesNewRomanPSMT"/>
          <w:color w:val="000000"/>
          <w:sz w:val="24"/>
        </w:rPr>
        <w:t>Zamawiający przerwie swoje czynności i ustal</w:t>
      </w:r>
      <w:r>
        <w:rPr>
          <w:rFonts w:ascii="TimesNewRomanPSMT" w:eastAsia="TimesNewRomanPSMT" w:hAnsi="TimesNewRomanPSMT"/>
          <w:color w:val="000000"/>
          <w:sz w:val="24"/>
        </w:rPr>
        <w:t xml:space="preserve">a nowy termin odbioru ostatecznego.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8.2.1. Dokumenty do odbioru ostatecznego </w:t>
      </w:r>
    </w:p>
    <w:p w14:paraId="2588D3A9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Podstawowym dokumentem do dokonania odbioru ostatecznego robót jest protokół odbioru </w:t>
      </w:r>
    </w:p>
    <w:p w14:paraId="0D2CB7EA" w14:textId="77777777" w:rsidR="00FD1044" w:rsidRDefault="00C2026C">
      <w:pPr>
        <w:autoSpaceDE w:val="0"/>
        <w:autoSpaceDN w:val="0"/>
        <w:spacing w:before="10"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ostatecznego robót sporządzony według wzoru ustalonego przez Zamawiającego. </w:t>
      </w:r>
    </w:p>
    <w:p w14:paraId="0798445C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Do odbioru osta</w:t>
      </w:r>
      <w:r>
        <w:rPr>
          <w:rFonts w:ascii="TimesNewRomanPSMT" w:eastAsia="TimesNewRomanPSMT" w:hAnsi="TimesNewRomanPSMT"/>
          <w:color w:val="000000"/>
          <w:sz w:val="24"/>
        </w:rPr>
        <w:t xml:space="preserve">tecznego Wykonawca jest zobowiązany przygotować następujące dokumenty: – Wyniki pomiarów kontrolnych oraz badań i oznaczeń laboratoryjnych wskazanych przez Zamawiającego, zgodnie z ST i ewentualnie PZJ. </w:t>
      </w:r>
    </w:p>
    <w:p w14:paraId="7783214F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– Deklaracje zgodności lub certyfikaty zgodności wbudowanych materiałów zgodnie z ST i ewentualnie PZJ. </w:t>
      </w:r>
    </w:p>
    <w:p w14:paraId="7CA1D41F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– Geodezyjną inwentaryzację powykonawczą robót. </w:t>
      </w:r>
    </w:p>
    <w:p w14:paraId="6753B65A" w14:textId="77777777" w:rsidR="00FD1044" w:rsidRDefault="00C2026C">
      <w:pPr>
        <w:autoSpaceDE w:val="0"/>
        <w:autoSpaceDN w:val="0"/>
        <w:spacing w:before="44" w:after="0" w:line="276" w:lineRule="exact"/>
        <w:ind w:right="24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W przypadku, gdy według Zamawiającego, roboty pod względem przygotowania dokumentacyjnego nie będą got</w:t>
      </w:r>
      <w:r>
        <w:rPr>
          <w:rFonts w:ascii="TimesNewRomanPSMT" w:eastAsia="TimesNewRomanPSMT" w:hAnsi="TimesNewRomanPSMT"/>
          <w:color w:val="000000"/>
          <w:sz w:val="24"/>
        </w:rPr>
        <w:t xml:space="preserve">owe do odbioru ostatecznego, Zamawiający w porozumieniu z Wykonawcą wyznaczy ponowny termin odbioru ostatecznego robót. </w:t>
      </w:r>
    </w:p>
    <w:p w14:paraId="118775BD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Wszystkie zarządzone przez Zamawiającego roboty poprawkowe lub uzupełniające będą zestawione według wzoru ustalonego przez Zamawiająceg</w:t>
      </w:r>
      <w:r>
        <w:rPr>
          <w:rFonts w:ascii="TimesNewRomanPSMT" w:eastAsia="TimesNewRomanPSMT" w:hAnsi="TimesNewRomanPSMT"/>
          <w:color w:val="000000"/>
          <w:sz w:val="24"/>
        </w:rPr>
        <w:t xml:space="preserve">o. </w:t>
      </w:r>
    </w:p>
    <w:p w14:paraId="14BC7B60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Termin wykonania robót poprawkowych i robót uzupełniających wyznaczy Zamawiający. </w:t>
      </w:r>
    </w:p>
    <w:p w14:paraId="1DD5CFB1" w14:textId="77777777" w:rsidR="00FD1044" w:rsidRDefault="00C2026C">
      <w:pPr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8.3. Odbiór pogwarancyjny </w:t>
      </w:r>
    </w:p>
    <w:p w14:paraId="2E8D8D86" w14:textId="77777777" w:rsidR="00FD1044" w:rsidRDefault="00C2026C">
      <w:pPr>
        <w:autoSpaceDE w:val="0"/>
        <w:autoSpaceDN w:val="0"/>
        <w:spacing w:after="0" w:line="264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Odbiór pogwarancyjny polega na ocenie wykonanych robót związanych z usunięciem wad </w:t>
      </w:r>
    </w:p>
    <w:p w14:paraId="077B0774" w14:textId="77777777" w:rsidR="00FD1044" w:rsidRDefault="00C2026C">
      <w:pPr>
        <w:autoSpaceDE w:val="0"/>
        <w:autoSpaceDN w:val="0"/>
        <w:spacing w:before="12" w:after="0" w:line="264" w:lineRule="exact"/>
      </w:pPr>
      <w:r>
        <w:rPr>
          <w:rFonts w:ascii="TimesNewRomanPSMT" w:eastAsia="TimesNewRomanPSMT" w:hAnsi="TimesNewRomanPSMT"/>
          <w:color w:val="000000"/>
          <w:sz w:val="24"/>
        </w:rPr>
        <w:t>stwierdzonych przy odbiorze ostatecznym i zaistniałych w o</w:t>
      </w:r>
      <w:r>
        <w:rPr>
          <w:rFonts w:ascii="TimesNewRomanPSMT" w:eastAsia="TimesNewRomanPSMT" w:hAnsi="TimesNewRomanPSMT"/>
          <w:color w:val="000000"/>
          <w:sz w:val="24"/>
        </w:rPr>
        <w:t xml:space="preserve">kresie gwarancyjnym. </w:t>
      </w:r>
    </w:p>
    <w:p w14:paraId="15D9A258" w14:textId="77777777" w:rsidR="00FD1044" w:rsidRDefault="00C2026C">
      <w:pPr>
        <w:autoSpaceDE w:val="0"/>
        <w:autoSpaceDN w:val="0"/>
        <w:spacing w:after="0" w:line="284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Odbiór pogwarancyjny będzie dokonany na podstawie oceny wizualnej obiektu z uwzględnieniem zasad opisanych w punkcie 8.2. „Odbiór ostateczny robót”. </w:t>
      </w:r>
    </w:p>
    <w:p w14:paraId="5935BC18" w14:textId="77777777" w:rsidR="00FD1044" w:rsidRDefault="00C2026C">
      <w:pPr>
        <w:autoSpaceDE w:val="0"/>
        <w:autoSpaceDN w:val="0"/>
        <w:spacing w:after="0" w:line="33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9. PODSTAWA PŁATNO</w:t>
      </w:r>
      <w:r>
        <w:rPr>
          <w:rFonts w:ascii="TimesNewRomanPSMT" w:eastAsia="TimesNewRomanPSMT" w:hAnsi="TimesNewRomanPSMT"/>
          <w:color w:val="000000"/>
          <w:sz w:val="24"/>
        </w:rPr>
        <w:t>Ś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CI </w:t>
      </w:r>
    </w:p>
    <w:p w14:paraId="7D7DD269" w14:textId="77777777" w:rsidR="00FD1044" w:rsidRDefault="00C2026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9.1. Ustalenia ogólne </w:t>
      </w:r>
    </w:p>
    <w:p w14:paraId="5EFE0359" w14:textId="77777777" w:rsidR="00FD1044" w:rsidRDefault="00C2026C">
      <w:pPr>
        <w:autoSpaceDE w:val="0"/>
        <w:autoSpaceDN w:val="0"/>
        <w:spacing w:before="10"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>Podstawą płatności jest cena jednostko</w:t>
      </w:r>
      <w:r>
        <w:rPr>
          <w:rFonts w:ascii="TimesNewRomanPSMT" w:eastAsia="TimesNewRomanPSMT" w:hAnsi="TimesNewRomanPSMT"/>
          <w:color w:val="000000"/>
          <w:sz w:val="24"/>
        </w:rPr>
        <w:t xml:space="preserve">wa skalkulowana przez Wykonawcę za jednostkę obmiarową </w:t>
      </w:r>
    </w:p>
    <w:p w14:paraId="51D35B40" w14:textId="77777777" w:rsidR="00FD1044" w:rsidRDefault="00C2026C">
      <w:pPr>
        <w:autoSpaceDE w:val="0"/>
        <w:autoSpaceDN w:val="0"/>
        <w:spacing w:before="10"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ustaloną dla danej pozycji Kosztorysu. </w:t>
      </w:r>
    </w:p>
    <w:p w14:paraId="346091FF" w14:textId="77777777" w:rsidR="00FD1044" w:rsidRDefault="00C2026C">
      <w:pPr>
        <w:autoSpaceDE w:val="0"/>
        <w:autoSpaceDN w:val="0"/>
        <w:spacing w:after="0" w:line="320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Cena jednostkowa pozycji kosztorysowej będzie uwzględniać wszystkie czynności, wymagania </w:t>
      </w:r>
    </w:p>
    <w:p w14:paraId="77CDC51E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i badania składające się na jej wykonanie, określone dla tej roboty w Specyfikacji Technicznej. </w:t>
      </w:r>
    </w:p>
    <w:p w14:paraId="2C0FF5CD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Ceny jednostkowe lub kwoty ryczałtowe robót będą obejmować: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– roboci</w:t>
      </w:r>
      <w:r>
        <w:rPr>
          <w:rFonts w:ascii="TimesNewRomanPSMT" w:eastAsia="TimesNewRomanPSMT" w:hAnsi="TimesNewRomanPSMT"/>
          <w:color w:val="000000"/>
          <w:sz w:val="24"/>
        </w:rPr>
        <w:t xml:space="preserve">znę bezpośrednią wraz z towarzyszącymi kosztami,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– wartość zużytych materiałów wraz z kosztami zakupu, magazynowania, ewentualnych ubytków i transportu na teren budowy,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– wartość pracy sprzętu wraz z towarzyszącymi kosztami,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– wszystkie koszty ewentualn</w:t>
      </w:r>
      <w:r>
        <w:rPr>
          <w:rFonts w:ascii="TimesNewRomanPSMT" w:eastAsia="TimesNewRomanPSMT" w:hAnsi="TimesNewRomanPSMT"/>
          <w:color w:val="000000"/>
          <w:sz w:val="24"/>
        </w:rPr>
        <w:t>ego unieszkodliwienia odpadów w tym opłaty środowiskowej,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– koszty pośrednie, zysk kalkulacyjny i ryzyko,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– podatki obliczane zgodnie z obowiązującymi przepisami. </w:t>
      </w:r>
    </w:p>
    <w:p w14:paraId="7B559482" w14:textId="77777777" w:rsidR="00FD1044" w:rsidRDefault="00C2026C">
      <w:pPr>
        <w:tabs>
          <w:tab w:val="left" w:pos="356"/>
        </w:tabs>
        <w:autoSpaceDE w:val="0"/>
        <w:autoSpaceDN w:val="0"/>
        <w:spacing w:before="58"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9.2. Objazdy, Przejazdy i Organizacja Ruchu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Koszt wybudowania objazdów/przejazdów i organizacji ruchu obejmuje: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a)Opracowanie oraz uzgodnienie z Zamawiającym i odpowiednimi instytucjami Projektu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Organizacji Ruchu na czas trwania budowy i wprowadzaniem dalszych zmian i uzgodnień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>wynikających z pos</w:t>
      </w:r>
      <w:r>
        <w:rPr>
          <w:rFonts w:ascii="TimesNewRomanPSMT" w:eastAsia="TimesNewRomanPSMT" w:hAnsi="TimesNewRomanPSMT"/>
          <w:color w:val="000000"/>
          <w:sz w:val="24"/>
        </w:rPr>
        <w:t xml:space="preserve">tępu robót – tylko w przypadku prac wymagających wprowadzenia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tymczasowej organizacji ruchu,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b)Ustawienie tymczasowego oznakowania i oświetlenia zgodnie z wymaganiami bezpieczeństwa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ruchu. </w:t>
      </w:r>
    </w:p>
    <w:p w14:paraId="1D2F33AB" w14:textId="77777777" w:rsidR="00FD1044" w:rsidRDefault="00C2026C">
      <w:pPr>
        <w:tabs>
          <w:tab w:val="left" w:pos="356"/>
        </w:tabs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c)Przygotowanie terenu,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d)Konstrukcję tymczasowej nawierzchni,</w:t>
      </w:r>
      <w:r>
        <w:rPr>
          <w:rFonts w:ascii="TimesNewRomanPSMT" w:eastAsia="TimesNewRomanPSMT" w:hAnsi="TimesNewRomanPSMT"/>
          <w:color w:val="000000"/>
          <w:sz w:val="24"/>
        </w:rPr>
        <w:t xml:space="preserve"> ramp, chodników, krawężników, barier, oznakowań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i drenażu,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e)Tymczasową przebudowę urządzeń obcych. </w:t>
      </w:r>
    </w:p>
    <w:p w14:paraId="36DDE516" w14:textId="77777777" w:rsidR="00FD1044" w:rsidRDefault="00C2026C">
      <w:pPr>
        <w:autoSpaceDE w:val="0"/>
        <w:autoSpaceDN w:val="0"/>
        <w:spacing w:after="0" w:line="26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Koszt Utrzymania objazdów/przejazdów i organizacji ruchu obejmuje: </w:t>
      </w:r>
    </w:p>
    <w:p w14:paraId="79AA5F25" w14:textId="77777777" w:rsidR="00FD1044" w:rsidRDefault="00C2026C">
      <w:pPr>
        <w:autoSpaceDE w:val="0"/>
        <w:autoSpaceDN w:val="0"/>
        <w:spacing w:before="264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9 </w:t>
      </w:r>
    </w:p>
    <w:p w14:paraId="18110CB3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0878B172" w14:textId="77777777" w:rsidR="00FD1044" w:rsidRDefault="00C2026C">
      <w:pPr>
        <w:tabs>
          <w:tab w:val="left" w:pos="356"/>
        </w:tabs>
        <w:autoSpaceDE w:val="0"/>
        <w:autoSpaceDN w:val="0"/>
        <w:spacing w:before="418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lastRenderedPageBreak/>
        <w:t>a)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Oczyszczanie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,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przestawienie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,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przykrycie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i usunięcie tymczasowych oznakowań pionowych,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poziomych, barier i świateł,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b)Utrzymanie płynności ruchu </w:t>
      </w:r>
      <w:r>
        <w:rPr>
          <w:rFonts w:ascii="TimesNewRomanPSMT" w:eastAsia="TimesNewRomanPSMT" w:hAnsi="TimesNewRomanPSMT"/>
          <w:color w:val="000000"/>
          <w:sz w:val="24"/>
        </w:rPr>
        <w:t xml:space="preserve">publicznego. </w:t>
      </w:r>
    </w:p>
    <w:p w14:paraId="193C1704" w14:textId="77777777" w:rsidR="00FD1044" w:rsidRDefault="00C2026C">
      <w:pPr>
        <w:autoSpaceDE w:val="0"/>
        <w:autoSpaceDN w:val="0"/>
        <w:spacing w:before="44" w:after="0" w:line="276" w:lineRule="exact"/>
        <w:ind w:right="3024"/>
      </w:pPr>
      <w:r>
        <w:rPr>
          <w:rFonts w:ascii="TimesNewRomanPSMT" w:eastAsia="TimesNewRomanPSMT" w:hAnsi="TimesNewRomanPSMT"/>
          <w:color w:val="000000"/>
          <w:sz w:val="24"/>
        </w:rPr>
        <w:t xml:space="preserve">Koszt Likwidacji objazdów/przejazdów i organizacji ruchu obejmuje: a)Usunięcie wbudowanych materiałów i oznakowania,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b)Doprowadzenie terenu do stanu pierwotnego. </w:t>
      </w:r>
    </w:p>
    <w:p w14:paraId="314BBB90" w14:textId="77777777" w:rsidR="00FD1044" w:rsidRDefault="00C2026C">
      <w:pPr>
        <w:autoSpaceDE w:val="0"/>
        <w:autoSpaceDN w:val="0"/>
        <w:spacing w:before="304" w:after="0" w:line="262" w:lineRule="exact"/>
        <w:ind w:right="115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10. PRZEPISY ZWIĄZANE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1. Ustawa z dnia 7 lipca 1994 - Prawo budowlane (Dz.U Nr 89 z 25.08.1994r, poz. 414). </w:t>
      </w:r>
    </w:p>
    <w:p w14:paraId="41674540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2. Rozporządzenie Ministra Transportu i Gospodarki Morskiej z dnia 2 marca 1999 w sprawie warunków technicznych, jakim powinny odpowiadać drogi publiczne i ich usytuowan</w:t>
      </w:r>
      <w:r>
        <w:rPr>
          <w:rFonts w:ascii="TimesNewRomanPSMT" w:eastAsia="TimesNewRomanPSMT" w:hAnsi="TimesNewRomanPSMT"/>
          <w:color w:val="000000"/>
          <w:sz w:val="24"/>
        </w:rPr>
        <w:t xml:space="preserve">ie. </w:t>
      </w:r>
    </w:p>
    <w:p w14:paraId="31D87C19" w14:textId="77777777" w:rsidR="00FD1044" w:rsidRDefault="00C2026C">
      <w:pPr>
        <w:autoSpaceDE w:val="0"/>
        <w:autoSpaceDN w:val="0"/>
        <w:spacing w:before="44" w:after="0" w:line="276" w:lineRule="exact"/>
        <w:ind w:right="20"/>
        <w:jc w:val="both"/>
      </w:pPr>
      <w:r>
        <w:rPr>
          <w:rFonts w:ascii="TimesNewRomanPSMT" w:eastAsia="TimesNewRomanPSMT" w:hAnsi="TimesNewRomanPSMT"/>
          <w:color w:val="000000"/>
          <w:sz w:val="24"/>
        </w:rPr>
        <w:t xml:space="preserve">3. Rozporządzenie Ministra Rozwoju Regionalnego i Budownictwa z dnia 2 kwietnia 2001 r. w sprawie geodezyjnej ewidencji uzbrojenia terenu oraz zespołu uzgodnienia dokumentacji projektowej (Dz. U. Nr 38, poz. 455). </w:t>
      </w:r>
    </w:p>
    <w:p w14:paraId="591D885F" w14:textId="77777777" w:rsidR="00FD1044" w:rsidRDefault="00C2026C">
      <w:pPr>
        <w:autoSpaceDE w:val="0"/>
        <w:autoSpaceDN w:val="0"/>
        <w:spacing w:before="44" w:after="0" w:line="276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4. Rozporządzenie Ministra Gospodark</w:t>
      </w:r>
      <w:r>
        <w:rPr>
          <w:rFonts w:ascii="TimesNewRomanPSMT" w:eastAsia="TimesNewRomanPSMT" w:hAnsi="TimesNewRomanPSMT"/>
          <w:color w:val="000000"/>
          <w:sz w:val="24"/>
        </w:rPr>
        <w:t xml:space="preserve">i Przestrzennej i Budownictwa z dnia 21 lutego 1995 r. w sprawie rodzaju i zakresu opracowań geodezyjno-kartograficznych oraz czynności geodezyjnych obowiązujących w budownictwie. (Dz. U. z dnia 13 marca 1995 r.). </w:t>
      </w:r>
    </w:p>
    <w:p w14:paraId="5D0594AE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5. Ustawa z dnia 17 maja 1989 r. Prawo ge</w:t>
      </w:r>
      <w:r>
        <w:rPr>
          <w:rFonts w:ascii="TimesNewRomanPSMT" w:eastAsia="TimesNewRomanPSMT" w:hAnsi="TimesNewRomanPSMT"/>
          <w:color w:val="000000"/>
          <w:sz w:val="24"/>
        </w:rPr>
        <w:t xml:space="preserve">odezyjne i kartograficzne (Dz. U. z 2005 r. Nr 240 poz. 2027). </w:t>
      </w:r>
    </w:p>
    <w:p w14:paraId="3A25ADD4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6. Ustawa z dnia 27 kwietnia 2001 r. O odpadach.(Dz. U. z dnia 20 czerwca 2001 r.). </w:t>
      </w:r>
    </w:p>
    <w:p w14:paraId="528A76F4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7. Ustawa z dnia 27 kwietnia 2001 r. Prawo ochrony środowiska. (Dz. U. z dnia 20 czerwca 2001 r.). 8. Ustaw</w:t>
      </w:r>
      <w:r>
        <w:rPr>
          <w:rFonts w:ascii="TimesNewRomanPSMT" w:eastAsia="TimesNewRomanPSMT" w:hAnsi="TimesNewRomanPSMT"/>
          <w:color w:val="000000"/>
          <w:sz w:val="24"/>
        </w:rPr>
        <w:t>a z dnia 16 kwietnia 2004 r. o wyrobach budowlanych (Dz. U. z dnia 30 kwietnia 2004 r.). 9. Rozporządzenie Ministrów Infrastruktury oraz Spraw Wewnętrznych i Administracji z dnia 31 lipca 2002 r. w sprawie znaków i sygnałów drogowych. (Dz. U. z dnia 12 paź</w:t>
      </w:r>
      <w:r>
        <w:rPr>
          <w:rFonts w:ascii="TimesNewRomanPSMT" w:eastAsia="TimesNewRomanPSMT" w:hAnsi="TimesNewRomanPSMT"/>
          <w:color w:val="000000"/>
          <w:sz w:val="24"/>
        </w:rPr>
        <w:t xml:space="preserve">dziernika 2002 r.). 10. Ustawa z dnia 20 czerwca 1997 r. Prawo o ruchu drogowym. (Dz. U. z dnia 19 sierpnia 1997 r.). 11. Rozporządzenie Ministra Infrastruktury z dnia 3 lipca 2003 r. w sprawie szczegółowych </w:t>
      </w:r>
    </w:p>
    <w:p w14:paraId="25025FC9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>warunków technicznych dla znaków i sygnałów dro</w:t>
      </w:r>
      <w:r>
        <w:rPr>
          <w:rFonts w:ascii="TimesNewRomanPSMT" w:eastAsia="TimesNewRomanPSMT" w:hAnsi="TimesNewRomanPSMT"/>
          <w:color w:val="000000"/>
          <w:sz w:val="24"/>
        </w:rPr>
        <w:t xml:space="preserve">gowych oraz urządzeń bezpieczeństwa ruchu drogowego i warunków ich umieszczania na drogach (Dz.U. z dnia 23 grudnia 2003r.). </w:t>
      </w:r>
    </w:p>
    <w:p w14:paraId="67216022" w14:textId="77777777" w:rsidR="00FD1044" w:rsidRDefault="00C2026C">
      <w:pPr>
        <w:autoSpaceDE w:val="0"/>
        <w:autoSpaceDN w:val="0"/>
        <w:spacing w:after="0" w:line="320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12. Rozporządzenie Ministra Infrastruktury z dnia 23 września 2003 r. w sprawie szczegółowych </w:t>
      </w:r>
    </w:p>
    <w:p w14:paraId="0671E873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>warunków zarządzania ruchem na drog</w:t>
      </w:r>
      <w:r>
        <w:rPr>
          <w:rFonts w:ascii="TimesNewRomanPSMT" w:eastAsia="TimesNewRomanPSMT" w:hAnsi="TimesNewRomanPSMT"/>
          <w:color w:val="000000"/>
          <w:sz w:val="24"/>
        </w:rPr>
        <w:t xml:space="preserve">ach oraz wykonywania nadzoru nad tym zarządzaniem (Dz. U. z dnia 14 października 2003 r.). </w:t>
      </w:r>
    </w:p>
    <w:p w14:paraId="5AEF2D10" w14:textId="77777777" w:rsidR="00FD1044" w:rsidRDefault="00C2026C">
      <w:pPr>
        <w:autoSpaceDE w:val="0"/>
        <w:autoSpaceDN w:val="0"/>
        <w:spacing w:after="0" w:line="320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13. Rozporządzenie Ministra Infrastruktury z dnia 2 grudnia 2002 r. w sprawie systemów oceny </w:t>
      </w:r>
    </w:p>
    <w:p w14:paraId="24A09BE0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zgodności wyrobów budowlanych oraz sposobu ich oznaczania znakowaniem </w:t>
      </w:r>
      <w:r>
        <w:rPr>
          <w:rFonts w:ascii="TimesNewRomanPSMT" w:eastAsia="TimesNewRomanPSMT" w:hAnsi="TimesNewRomanPSMT"/>
          <w:color w:val="000000"/>
          <w:sz w:val="24"/>
        </w:rPr>
        <w:t xml:space="preserve">CE. (Dz. U. z dnia 12 grudnia 2002 r.). </w:t>
      </w:r>
    </w:p>
    <w:p w14:paraId="4088AAC7" w14:textId="77777777" w:rsidR="00FD1044" w:rsidRDefault="00C2026C">
      <w:pPr>
        <w:autoSpaceDE w:val="0"/>
        <w:autoSpaceDN w:val="0"/>
        <w:spacing w:before="5218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10 </w:t>
      </w:r>
    </w:p>
    <w:p w14:paraId="560C7C4B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38092795" w14:textId="77777777" w:rsidR="00FD1044" w:rsidRDefault="00FD1044">
      <w:pPr>
        <w:autoSpaceDE w:val="0"/>
        <w:autoSpaceDN w:val="0"/>
        <w:spacing w:after="110" w:line="220" w:lineRule="exact"/>
      </w:pPr>
    </w:p>
    <w:p w14:paraId="07D32897" w14:textId="77777777" w:rsidR="00FD1044" w:rsidRDefault="00C2026C">
      <w:pPr>
        <w:autoSpaceDE w:val="0"/>
        <w:autoSpaceDN w:val="0"/>
        <w:spacing w:before="372" w:after="0" w:line="288" w:lineRule="auto"/>
        <w:jc w:val="center"/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SZCZEGÓŁOWA SPECYFIKACJE TECHNICZNA </w:t>
      </w:r>
    </w:p>
    <w:p w14:paraId="4AC8E732" w14:textId="77777777" w:rsidR="00FD1044" w:rsidRDefault="00C2026C">
      <w:pPr>
        <w:autoSpaceDE w:val="0"/>
        <w:autoSpaceDN w:val="0"/>
        <w:spacing w:before="900" w:after="0" w:line="290" w:lineRule="auto"/>
        <w:jc w:val="center"/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D - 05.01.00 </w:t>
      </w:r>
    </w:p>
    <w:p w14:paraId="185A47CD" w14:textId="77777777" w:rsidR="00FD1044" w:rsidRDefault="00C2026C">
      <w:pPr>
        <w:autoSpaceDE w:val="0"/>
        <w:autoSpaceDN w:val="0"/>
        <w:spacing w:before="254" w:after="0" w:line="257" w:lineRule="auto"/>
        <w:ind w:left="576" w:right="576"/>
        <w:jc w:val="center"/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NAPRAWA NAWIERZCHNI GRUNTOWYCH </w:t>
      </w:r>
      <w:r>
        <w:br/>
      </w:r>
      <w:r>
        <w:rPr>
          <w:rFonts w:ascii="Times New Roman" w:eastAsia="Times New Roman" w:hAnsi="Times New Roman"/>
          <w:b/>
          <w:color w:val="000000"/>
          <w:sz w:val="28"/>
        </w:rPr>
        <w:t xml:space="preserve">RÓWNANIE I PROFILOWANIE NAWIERZCHNI GRUNTOWYCH Z ZAGĘSZCZENIEM </w:t>
      </w:r>
    </w:p>
    <w:p w14:paraId="5A8146C2" w14:textId="77777777" w:rsidR="00FD1044" w:rsidRDefault="00C2026C">
      <w:pPr>
        <w:autoSpaceDE w:val="0"/>
        <w:autoSpaceDN w:val="0"/>
        <w:spacing w:before="1652" w:after="0" w:line="274" w:lineRule="exact"/>
        <w:ind w:right="6768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SPIS TREŚCI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1. WSTĘP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2. MATERIAŁY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3. SPRZĘT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4. TRANSPORT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5. WYKONANIE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6. KONTROLA JAKOŚCI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7. OBMIAR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8. ODBIÓR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9. PODSTAWA PŁATNOŚCI </w:t>
      </w:r>
    </w:p>
    <w:p w14:paraId="2C845EAA" w14:textId="77777777" w:rsidR="00FD1044" w:rsidRDefault="00C2026C">
      <w:pPr>
        <w:autoSpaceDE w:val="0"/>
        <w:autoSpaceDN w:val="0"/>
        <w:spacing w:before="5818" w:after="0" w:line="270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 WSTĘP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1.1. Przedmiot SST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Pr</w:t>
      </w:r>
      <w:r>
        <w:rPr>
          <w:rFonts w:ascii="TimesNewRomanPSMT" w:eastAsia="TimesNewRomanPSMT" w:hAnsi="TimesNewRomanPSMT"/>
          <w:color w:val="000000"/>
          <w:sz w:val="24"/>
        </w:rPr>
        <w:t xml:space="preserve">zedmiotem niniejszej szczegółowej specyfikacji technicznej (SST) są wymagania dotyczące wykonania i odbioru robót związanych z wykonaniem naprawy nawierzchni gruntowych – </w:t>
      </w:r>
    </w:p>
    <w:p w14:paraId="6D305F98" w14:textId="77777777" w:rsidR="00FD1044" w:rsidRDefault="00C2026C">
      <w:pPr>
        <w:autoSpaceDE w:val="0"/>
        <w:autoSpaceDN w:val="0"/>
        <w:spacing w:before="388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11 </w:t>
      </w:r>
    </w:p>
    <w:p w14:paraId="73D04121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0FB98055" w14:textId="44ADE7D3" w:rsidR="00FD1044" w:rsidRDefault="00C2026C">
      <w:pPr>
        <w:autoSpaceDE w:val="0"/>
        <w:autoSpaceDN w:val="0"/>
        <w:spacing w:before="418" w:after="0" w:line="276" w:lineRule="exact"/>
      </w:pPr>
      <w:proofErr w:type="spellStart"/>
      <w:r>
        <w:rPr>
          <w:rFonts w:ascii="TimesNewRomanPSMT" w:eastAsia="TimesNewRomanPSMT" w:hAnsi="TimesNewRomanPSMT"/>
          <w:color w:val="000000"/>
          <w:sz w:val="24"/>
        </w:rPr>
        <w:lastRenderedPageBreak/>
        <w:t>mechaniczne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równanie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i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profilowanie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oraz </w:t>
      </w:r>
      <w:r>
        <w:rPr>
          <w:rFonts w:ascii="TimesNewRomanPSMT" w:eastAsia="TimesNewRomanPSMT" w:hAnsi="TimesNewRomanPSMT"/>
          <w:color w:val="000000"/>
        </w:rPr>
        <w:t>uzupełnianie ubytków w</w:t>
      </w:r>
      <w:r>
        <w:rPr>
          <w:rFonts w:ascii="TimesNewRomanPSMT" w:eastAsia="TimesNewRomanPSMT" w:hAnsi="TimesNewRomanPSMT"/>
          <w:color w:val="000000"/>
          <w:sz w:val="24"/>
        </w:rPr>
        <w:t xml:space="preserve"> nawierzchniach gruntowych naturalnych i ulepszonych na terenie Gminy </w:t>
      </w:r>
      <w:r w:rsidR="00E11C2B">
        <w:rPr>
          <w:rFonts w:ascii="TimesNewRomanPSMT" w:eastAsia="TimesNewRomanPSMT" w:hAnsi="TimesNewRomanPSMT"/>
          <w:color w:val="000000"/>
          <w:sz w:val="24"/>
        </w:rPr>
        <w:t>Miasto Reda</w:t>
      </w:r>
      <w:r>
        <w:rPr>
          <w:rFonts w:ascii="TimesNewRomanPSMT" w:eastAsia="TimesNewRomanPSMT" w:hAnsi="TimesNewRomanPSMT"/>
          <w:color w:val="000000"/>
          <w:sz w:val="24"/>
        </w:rPr>
        <w:t xml:space="preserve">. </w:t>
      </w:r>
    </w:p>
    <w:p w14:paraId="5A7CED35" w14:textId="77777777" w:rsidR="00FD1044" w:rsidRDefault="00C2026C">
      <w:pPr>
        <w:autoSpaceDE w:val="0"/>
        <w:autoSpaceDN w:val="0"/>
        <w:spacing w:before="60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1.2. Zakres stosowania SST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Szczegółowa specyfikacja techniczna (SST) stosowana jako dokument przetargowy i kontraktowy </w:t>
      </w:r>
      <w:r>
        <w:rPr>
          <w:rFonts w:ascii="TimesNewRomanPSMT" w:eastAsia="TimesNewRomanPSMT" w:hAnsi="TimesNewRomanPSMT"/>
          <w:color w:val="000000"/>
          <w:sz w:val="24"/>
        </w:rPr>
        <w:t xml:space="preserve">przy zlecaniu i realizacji robót na drogach i ulicach gminnych tj. równanie i/lub profilowanie drogi gruntowej, a także </w:t>
      </w:r>
      <w:r>
        <w:rPr>
          <w:rFonts w:ascii="TimesNewRomanPSMT" w:eastAsia="TimesNewRomanPSMT" w:hAnsi="TimesNewRomanPSMT"/>
          <w:color w:val="000000"/>
        </w:rPr>
        <w:t>uzupełnienie ubytków, rozkładanie kruszywa, korytowanie, dowóz kruszywa</w:t>
      </w:r>
      <w:r>
        <w:rPr>
          <w:rFonts w:ascii="TimesNewRomanPSMT" w:eastAsia="TimesNewRomanPSMT" w:hAnsi="TimesNewRomanPSMT"/>
          <w:color w:val="000000"/>
          <w:sz w:val="24"/>
        </w:rPr>
        <w:t>.</w:t>
      </w:r>
    </w:p>
    <w:p w14:paraId="05A4EA2A" w14:textId="77777777" w:rsidR="00FD1044" w:rsidRDefault="00C2026C">
      <w:pPr>
        <w:autoSpaceDE w:val="0"/>
        <w:autoSpaceDN w:val="0"/>
        <w:spacing w:before="60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1.3. Zakres robót objętych SST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Ustalenia zawarte w niniejszej </w:t>
      </w:r>
      <w:r>
        <w:rPr>
          <w:rFonts w:ascii="TimesNewRomanPSMT" w:eastAsia="TimesNewRomanPSMT" w:hAnsi="TimesNewRomanPSMT"/>
          <w:color w:val="000000"/>
          <w:sz w:val="24"/>
        </w:rPr>
        <w:t xml:space="preserve">specyfikacji dotyczą zasad prowadzenia robót związanych z wykonaniem i odbiorem naprawy nawierzchni gruntowych naturalnych i ulepszonych w </w:t>
      </w:r>
      <w:r>
        <w:rPr>
          <w:rFonts w:ascii="TimesNewRomanPSMT" w:eastAsia="TimesNewRomanPSMT" w:hAnsi="TimesNewRomanPSMT"/>
          <w:color w:val="000000"/>
        </w:rPr>
        <w:t>bieżącym utrzymaniu dróg gminnych.</w:t>
      </w:r>
    </w:p>
    <w:p w14:paraId="22B813EB" w14:textId="77777777" w:rsidR="00FD1044" w:rsidRDefault="00C2026C">
      <w:pPr>
        <w:autoSpaceDE w:val="0"/>
        <w:autoSpaceDN w:val="0"/>
        <w:spacing w:before="64" w:after="0" w:line="26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1.4. Określenia podstawowe </w:t>
      </w:r>
      <w:r>
        <w:br/>
      </w:r>
      <w:r>
        <w:rPr>
          <w:rFonts w:ascii="Times New Roman" w:eastAsia="Times New Roman" w:hAnsi="Times New Roman"/>
          <w:b/>
          <w:i/>
          <w:color w:val="000000"/>
          <w:sz w:val="24"/>
        </w:rPr>
        <w:t>Nawierzchnia gruntowa</w:t>
      </w:r>
      <w:r>
        <w:rPr>
          <w:rFonts w:ascii="TimesNewRomanPSMT" w:eastAsia="TimesNewRomanPSMT" w:hAnsi="TimesNewRomanPSMT"/>
          <w:color w:val="000000"/>
          <w:sz w:val="24"/>
        </w:rPr>
        <w:t xml:space="preserve"> - nawierzchnia z gruntu naturaln</w:t>
      </w:r>
      <w:r>
        <w:rPr>
          <w:rFonts w:ascii="TimesNewRomanPSMT" w:eastAsia="TimesNewRomanPSMT" w:hAnsi="TimesNewRomanPSMT"/>
          <w:color w:val="000000"/>
          <w:sz w:val="24"/>
        </w:rPr>
        <w:t xml:space="preserve">ego albo ulepszonego mechanicznie lub chemicznie, odporna na działanie ruchu. </w:t>
      </w:r>
    </w:p>
    <w:p w14:paraId="0AE0DCDD" w14:textId="77777777" w:rsidR="00FD1044" w:rsidRDefault="00C2026C">
      <w:pPr>
        <w:autoSpaceDE w:val="0"/>
        <w:autoSpaceDN w:val="0"/>
        <w:spacing w:before="56" w:after="0" w:line="274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>Nawierzchnia gruntowa naturalna (profilowana)</w:t>
      </w:r>
      <w:r>
        <w:rPr>
          <w:rFonts w:ascii="TimesNewRomanPSMT" w:eastAsia="TimesNewRomanPSMT" w:hAnsi="TimesNewRomanPSMT"/>
          <w:color w:val="000000"/>
          <w:sz w:val="24"/>
        </w:rPr>
        <w:t xml:space="preserve"> - wydzielony pas terenu, przeznaczony do ruchu lub postoju pojazdów oraz ruchu pieszych, w którym występujący grunt podłoża jest wy</w:t>
      </w:r>
      <w:r>
        <w:rPr>
          <w:rFonts w:ascii="TimesNewRomanPSMT" w:eastAsia="TimesNewRomanPSMT" w:hAnsi="TimesNewRomanPSMT"/>
          <w:color w:val="000000"/>
          <w:sz w:val="24"/>
        </w:rPr>
        <w:t xml:space="preserve">równany i odpowiednio ukształtowany w profilu podłużnym i przekroju poprzecznym oraz zagęszczony.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Nawierzchnia gruntowa ulepszona </w:t>
      </w:r>
      <w:r>
        <w:rPr>
          <w:rFonts w:ascii="TimesNewRomanPSMT" w:eastAsia="TimesNewRomanPSMT" w:hAnsi="TimesNewRomanPSMT"/>
          <w:color w:val="000000"/>
          <w:sz w:val="24"/>
        </w:rPr>
        <w:t>- wydzielony pas terenu, przeznaczony do ruchu lub postoju pojazdów oraz ruchu pieszych, w którym występujący grunt podłoża je</w:t>
      </w:r>
      <w:r>
        <w:rPr>
          <w:rFonts w:ascii="TimesNewRomanPSMT" w:eastAsia="TimesNewRomanPSMT" w:hAnsi="TimesNewRomanPSMT"/>
          <w:color w:val="000000"/>
          <w:sz w:val="24"/>
        </w:rPr>
        <w:t xml:space="preserve">st ulepszony mechanicznie lub chemicznie, wyrównany i odpowiednio ukształtowany w profilu podłużnym i przekroju poprzecznym oraz zagęszczony. </w:t>
      </w:r>
    </w:p>
    <w:p w14:paraId="6F85D07E" w14:textId="77777777" w:rsidR="00FD1044" w:rsidRDefault="00C2026C">
      <w:pPr>
        <w:autoSpaceDE w:val="0"/>
        <w:autoSpaceDN w:val="0"/>
        <w:spacing w:before="64" w:after="0" w:line="26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>Mieszanka optymalna gruntowa</w:t>
      </w:r>
      <w:r>
        <w:rPr>
          <w:rFonts w:ascii="TimesNewRomanPSMT" w:eastAsia="TimesNewRomanPSMT" w:hAnsi="TimesNewRomanPSMT"/>
          <w:color w:val="000000"/>
          <w:sz w:val="24"/>
        </w:rPr>
        <w:t xml:space="preserve"> - mieszanka gruntu rodzimego z innym gruntem ulepszającym skład granulometryczny i w</w:t>
      </w:r>
      <w:r>
        <w:rPr>
          <w:rFonts w:ascii="TimesNewRomanPSMT" w:eastAsia="TimesNewRomanPSMT" w:hAnsi="TimesNewRomanPSMT"/>
          <w:color w:val="000000"/>
          <w:sz w:val="24"/>
        </w:rPr>
        <w:t xml:space="preserve">łaściwości gruntu rodzimego. </w:t>
      </w:r>
    </w:p>
    <w:p w14:paraId="7B9C532D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>Remont cząstkowy</w:t>
      </w:r>
      <w:r>
        <w:rPr>
          <w:rFonts w:ascii="TimesNewRomanPSMT" w:eastAsia="TimesNewRomanPSMT" w:hAnsi="TimesNewRomanPSMT"/>
          <w:color w:val="000000"/>
          <w:sz w:val="24"/>
        </w:rPr>
        <w:t xml:space="preserve"> - naprawa pojedynczych uszkodzeń nawierzchni (wybojów, kolein). </w:t>
      </w:r>
    </w:p>
    <w:p w14:paraId="372FEAA5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>Równanie drogi gruntowej</w:t>
      </w:r>
      <w:r>
        <w:rPr>
          <w:rFonts w:ascii="TimesNewRomanPSMT" w:eastAsia="TimesNewRomanPSMT" w:hAnsi="TimesNewRomanPSMT"/>
          <w:color w:val="000000"/>
          <w:sz w:val="24"/>
        </w:rPr>
        <w:t xml:space="preserve"> - mechaniczne poprawienie poprzecznego przekroju drogi w celu wyrównania wybojów i kolein. </w:t>
      </w:r>
    </w:p>
    <w:p w14:paraId="44499B2D" w14:textId="77777777" w:rsidR="00FD1044" w:rsidRDefault="00C2026C">
      <w:pPr>
        <w:autoSpaceDE w:val="0"/>
        <w:autoSpaceDN w:val="0"/>
        <w:spacing w:before="68" w:after="0" w:line="264" w:lineRule="exact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>Profilowanie drogi gruntowej</w:t>
      </w:r>
      <w:r>
        <w:rPr>
          <w:rFonts w:ascii="TimesNewRomanPSMT" w:eastAsia="TimesNewRomanPSMT" w:hAnsi="TimesNewRomanPSMT"/>
          <w:color w:val="000000"/>
          <w:sz w:val="24"/>
        </w:rPr>
        <w:t xml:space="preserve"> – ma na celu nadanie drodze gruntowej nowego prawidłowego kształtu w przekroju poprzecznym i podłużnym zapewniającego szybki spływ wod</w:t>
      </w:r>
      <w:r>
        <w:rPr>
          <w:rFonts w:ascii="TimesNewRomanPSMT" w:eastAsia="TimesNewRomanPSMT" w:hAnsi="TimesNewRomanPSMT"/>
          <w:color w:val="000000"/>
          <w:sz w:val="24"/>
        </w:rPr>
        <w:t xml:space="preserve">y i osuszenie </w:t>
      </w:r>
    </w:p>
    <w:p w14:paraId="56D2E204" w14:textId="77777777" w:rsidR="00FD1044" w:rsidRDefault="00C2026C">
      <w:pPr>
        <w:autoSpaceDE w:val="0"/>
        <w:autoSpaceDN w:val="0"/>
        <w:spacing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części jezdnej. Profilowanie należy wykonać poprzez mechaniczne przemieszczenie gruntu w przekroju poprzecznym i podłużnym w celu uzyskania minimalnego spadku poprzecznego 2-6%.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Mechaniczne rozłożenie kruszywa</w:t>
      </w:r>
      <w:r>
        <w:rPr>
          <w:rFonts w:ascii="TimesNewRomanPSMT" w:eastAsia="TimesNewRomanPSMT" w:hAnsi="TimesNewRomanPSMT"/>
          <w:color w:val="000000"/>
          <w:sz w:val="24"/>
        </w:rPr>
        <w:t xml:space="preserve"> - wzmocnienie nośności istnieją</w:t>
      </w:r>
      <w:r>
        <w:rPr>
          <w:rFonts w:ascii="TimesNewRomanPSMT" w:eastAsia="TimesNewRomanPSMT" w:hAnsi="TimesNewRomanPSMT"/>
          <w:color w:val="000000"/>
          <w:sz w:val="24"/>
        </w:rPr>
        <w:t xml:space="preserve">cej nawierzchni oraz nadanie drodze właściwego profilu poprzecznego i podłużnego w celu zapewnienia lepszego odwodnienia drogi. </w:t>
      </w:r>
    </w:p>
    <w:p w14:paraId="73359708" w14:textId="77777777" w:rsidR="00FD1044" w:rsidRDefault="00C2026C">
      <w:pPr>
        <w:autoSpaceDE w:val="0"/>
        <w:autoSpaceDN w:val="0"/>
        <w:spacing w:before="60" w:after="0" w:line="272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>Dowóz kruszywa na miejsce wbudowania</w:t>
      </w:r>
      <w:r>
        <w:rPr>
          <w:rFonts w:ascii="TimesNewRomanPSMT" w:eastAsia="TimesNewRomanPSMT" w:hAnsi="TimesNewRomanPSMT"/>
          <w:color w:val="000000"/>
          <w:sz w:val="24"/>
        </w:rPr>
        <w:t xml:space="preserve"> - sporządzenie mieszanki kruszyw (doziarnienie) z materiału Wykonawcy, a następnie dostarc</w:t>
      </w:r>
      <w:r>
        <w:rPr>
          <w:rFonts w:ascii="TimesNewRomanPSMT" w:eastAsia="TimesNewRomanPSMT" w:hAnsi="TimesNewRomanPSMT"/>
          <w:color w:val="000000"/>
          <w:sz w:val="24"/>
        </w:rPr>
        <w:t xml:space="preserve">zenie go na miejsce wskazane przez Zamawiającego.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Korytowanie</w:t>
      </w:r>
      <w:r>
        <w:rPr>
          <w:rFonts w:ascii="TimesNewRomanPSMT" w:eastAsia="TimesNewRomanPSMT" w:hAnsi="TimesNewRomanPSMT"/>
          <w:color w:val="000000"/>
          <w:sz w:val="24"/>
        </w:rPr>
        <w:t xml:space="preserve"> - obniżenie istniejącej nawierzchni w celu nadania drodze właściwego profilu poprzecznego i podłużnego - dla zapewnienia lepszego odwodnienia drogi. </w:t>
      </w:r>
    </w:p>
    <w:p w14:paraId="69EFF71A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Pozostałe określenia podstawowe są zgodne z </w:t>
      </w:r>
      <w:r>
        <w:rPr>
          <w:rFonts w:ascii="TimesNewRomanPSMT" w:eastAsia="TimesNewRomanPSMT" w:hAnsi="TimesNewRomanPSMT"/>
          <w:color w:val="000000"/>
          <w:sz w:val="24"/>
        </w:rPr>
        <w:t xml:space="preserve">obowiązującymi, odpowiednimi polskimi normami i z definicjami podanymi w OST D-M-00.00.00 "Wymagania ogólne" pkt 1.4. </w:t>
      </w:r>
    </w:p>
    <w:p w14:paraId="35E7A18C" w14:textId="77777777" w:rsidR="00FD1044" w:rsidRDefault="00C2026C">
      <w:pPr>
        <w:autoSpaceDE w:val="0"/>
        <w:autoSpaceDN w:val="0"/>
        <w:spacing w:before="58"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1.5. Ogólne wymagania dotyczące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Ogólne wymagania dotyczące robót podano w SST D-M-00.00.00 "Wymagania ogólne" pkt 1.5. Podczas rea</w:t>
      </w:r>
      <w:r>
        <w:rPr>
          <w:rFonts w:ascii="TimesNewRomanPSMT" w:eastAsia="TimesNewRomanPSMT" w:hAnsi="TimesNewRomanPSMT"/>
          <w:color w:val="000000"/>
          <w:sz w:val="24"/>
        </w:rPr>
        <w:t>lizacji robót Wykonawca będzie przestrzegać przepisów dotyczących bezpieczeństwa i higieny pracy. Wykonawca ma obowiązek zabezpieczyć i oznakować teren wykonywania robót na drodze. Pojazd wykonujący prace powinien być oznakowany zgodnie z przepisami zapewn</w:t>
      </w:r>
      <w:r>
        <w:rPr>
          <w:rFonts w:ascii="TimesNewRomanPSMT" w:eastAsia="TimesNewRomanPSMT" w:hAnsi="TimesNewRomanPSMT"/>
          <w:color w:val="000000"/>
          <w:sz w:val="24"/>
        </w:rPr>
        <w:t xml:space="preserve">iając bezpieczeństwo ruchu drogowego. </w:t>
      </w:r>
    </w:p>
    <w:p w14:paraId="122D506E" w14:textId="77777777" w:rsidR="00FD1044" w:rsidRDefault="00C2026C">
      <w:pPr>
        <w:autoSpaceDE w:val="0"/>
        <w:autoSpaceDN w:val="0"/>
        <w:spacing w:before="70" w:after="0" w:line="262" w:lineRule="exact"/>
        <w:ind w:right="561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 MATERIAŁY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Woda do skropienia podczas zagęszczania. </w:t>
      </w:r>
    </w:p>
    <w:p w14:paraId="6F7333E5" w14:textId="77777777" w:rsidR="00FD1044" w:rsidRDefault="00C2026C">
      <w:pPr>
        <w:autoSpaceDE w:val="0"/>
        <w:autoSpaceDN w:val="0"/>
        <w:spacing w:before="60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3. SPRZĘT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3.1. Ogólne wymagania dotyczące sprzętu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Ogólne wymagania dotyczące sprzętu podano w OST D-M-00.00.00 „Wymagania ogólne” pkt3. Wykonawca zobowiązany j</w:t>
      </w:r>
      <w:r>
        <w:rPr>
          <w:rFonts w:ascii="TimesNewRomanPSMT" w:eastAsia="TimesNewRomanPSMT" w:hAnsi="TimesNewRomanPSMT"/>
          <w:color w:val="000000"/>
          <w:sz w:val="24"/>
        </w:rPr>
        <w:t xml:space="preserve">est do używania sprawnego sprzętu, który nie spowoduje niekorzystnego wpływu na jakość wykonywanych robót. </w:t>
      </w:r>
    </w:p>
    <w:p w14:paraId="319AD147" w14:textId="77777777" w:rsidR="00FD1044" w:rsidRDefault="00C2026C">
      <w:pPr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3.2. Sprzęt stosowany do wykonania naprawy nawierzchni gruntowej </w:t>
      </w:r>
    </w:p>
    <w:p w14:paraId="1B5B58A7" w14:textId="77777777" w:rsidR="00FD1044" w:rsidRDefault="00C2026C">
      <w:pPr>
        <w:autoSpaceDE w:val="0"/>
        <w:autoSpaceDN w:val="0"/>
        <w:spacing w:before="234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12 </w:t>
      </w:r>
    </w:p>
    <w:p w14:paraId="1A64B990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5C53A265" w14:textId="77777777" w:rsidR="00FD1044" w:rsidRDefault="00C2026C">
      <w:pPr>
        <w:autoSpaceDE w:val="0"/>
        <w:autoSpaceDN w:val="0"/>
        <w:spacing w:before="400"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lastRenderedPageBreak/>
        <w:t xml:space="preserve">W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zależności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od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zakresu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robót oraz sposobu ich wykon</w:t>
      </w:r>
      <w:r>
        <w:rPr>
          <w:rFonts w:ascii="TimesNewRomanPSMT" w:eastAsia="TimesNewRomanPSMT" w:hAnsi="TimesNewRomanPSMT"/>
          <w:color w:val="000000"/>
          <w:sz w:val="24"/>
        </w:rPr>
        <w:t xml:space="preserve">ania, Wykonawca powinien wykazać się możliwością korzystania z następującego sprzętu: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równiarek, spycharek, pomocniczo koparko –ładowarek do rozkładania materiałów, mieszania, spulchniania i profilowania,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walców statycznych, gładkich lub ogumionych, </w:t>
      </w:r>
      <w:r>
        <w:rPr>
          <w:rFonts w:ascii="TimesNewRomanPSMT" w:eastAsia="TimesNewRomanPSMT" w:hAnsi="TimesNewRomanPSMT"/>
          <w:color w:val="000000"/>
          <w:sz w:val="24"/>
        </w:rPr>
        <w:t xml:space="preserve">samojezdnych lub doczepnych, walców wibracyjnych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ręcznego sprzętu tylko do drobnych robót naprawczych, jak łopaty, oskardy, ubijarki ręczne itp. Koszt dojazdu sprzętu na miejsce wykonywania robót leży po stronie Wykonawcy.</w:t>
      </w:r>
    </w:p>
    <w:p w14:paraId="0F89EB70" w14:textId="77777777" w:rsidR="00FD1044" w:rsidRDefault="00C2026C">
      <w:pPr>
        <w:autoSpaceDE w:val="0"/>
        <w:autoSpaceDN w:val="0"/>
        <w:spacing w:before="60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4. TRANSPORT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4.1. Ogólne wyma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gania dotyczące transportu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Ogólne wymagania dotyczące transportu podano w OST D-M-00.00.00 „Wymagania ogólne” pkt. 4. Wykonawca jest zobowiązany do stosowania jedynie takich środków transportowych, które nie wpływają niekorzystnie na jakość przewożonych m</w:t>
      </w:r>
      <w:r>
        <w:rPr>
          <w:rFonts w:ascii="TimesNewRomanPSMT" w:eastAsia="TimesNewRomanPSMT" w:hAnsi="TimesNewRomanPSMT"/>
          <w:color w:val="000000"/>
          <w:sz w:val="24"/>
        </w:rPr>
        <w:t xml:space="preserve">ateriałów. </w:t>
      </w:r>
    </w:p>
    <w:p w14:paraId="3919ECFF" w14:textId="77777777" w:rsidR="00FD1044" w:rsidRDefault="00C2026C">
      <w:pPr>
        <w:autoSpaceDE w:val="0"/>
        <w:autoSpaceDN w:val="0"/>
        <w:spacing w:before="60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4.2. Transport materiałów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Grunt i materiały do ulepszania nawierzchni można przewozić dowolnymi środkami transportu, w warunkach zabezpieczających je przed zanieczyszczeniem, zmieszaniem z innymi materiałami i nadmiernym zawilgoceniem. </w:t>
      </w:r>
    </w:p>
    <w:p w14:paraId="32A5CD27" w14:textId="77777777" w:rsidR="00FD1044" w:rsidRDefault="00C2026C">
      <w:pPr>
        <w:autoSpaceDE w:val="0"/>
        <w:autoSpaceDN w:val="0"/>
        <w:spacing w:before="62" w:after="0" w:line="270" w:lineRule="exact"/>
        <w:ind w:right="864"/>
      </w:pPr>
      <w:r>
        <w:rPr>
          <w:rFonts w:ascii="Times New Roman" w:eastAsia="Times New Roman" w:hAnsi="Times New Roman"/>
          <w:b/>
          <w:color w:val="000000"/>
          <w:sz w:val="24"/>
        </w:rPr>
        <w:t>5. WYK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ONANIE ROBÓT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5.1. Ogólne zasady wykonania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Ogólne zasady wykonania robót podano w OST D-M-00.00.00 „Wymagania ogólne” pkt. 5. </w:t>
      </w:r>
    </w:p>
    <w:p w14:paraId="1DBC14D5" w14:textId="77777777" w:rsidR="00FD1044" w:rsidRDefault="00C2026C">
      <w:pPr>
        <w:autoSpaceDE w:val="0"/>
        <w:autoSpaceDN w:val="0"/>
        <w:spacing w:before="64" w:after="0" w:line="26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5.2. Zasady wykonywania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Sposób wykonania robót przy naprawie nawierzchni powinien być zgodny z SST. W przypadku bra</w:t>
      </w:r>
      <w:r>
        <w:rPr>
          <w:rFonts w:ascii="TimesNewRomanPSMT" w:eastAsia="TimesNewRomanPSMT" w:hAnsi="TimesNewRomanPSMT"/>
          <w:color w:val="000000"/>
          <w:sz w:val="24"/>
        </w:rPr>
        <w:t xml:space="preserve">ku wystarczających danych można korzystać z ustaleń podanych w niniejszej specyfikacji. </w:t>
      </w:r>
    </w:p>
    <w:p w14:paraId="5377E3AE" w14:textId="77777777" w:rsidR="00FD1044" w:rsidRDefault="00C2026C">
      <w:pPr>
        <w:autoSpaceDE w:val="0"/>
        <w:autoSpaceDN w:val="0"/>
        <w:spacing w:before="44" w:after="0" w:line="276" w:lineRule="exact"/>
        <w:ind w:right="4032"/>
      </w:pPr>
      <w:r>
        <w:rPr>
          <w:rFonts w:ascii="TimesNewRomanPSMT" w:eastAsia="TimesNewRomanPSMT" w:hAnsi="TimesNewRomanPSMT"/>
          <w:color w:val="000000"/>
          <w:sz w:val="24"/>
        </w:rPr>
        <w:t xml:space="preserve">Podstawowe czynności przy wykonywaniu robót obejmują: 1) roboty przygotowawcze,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2) naprawę nawierzchni,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3) roboty wykończeniowe. </w:t>
      </w:r>
    </w:p>
    <w:p w14:paraId="39665BCF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Przy naprawie nawierzchni rozróżnia się następujące sposoby wykonania robót: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a) profilowanie drogi,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b) równanie,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Zapewnienie prawidłowego stanu nawierzchni, niezależnie od sposobu wykonania konstrukcji jezdni oraz od pory roku powinno dotyczyć przede ws</w:t>
      </w:r>
      <w:r>
        <w:rPr>
          <w:rFonts w:ascii="TimesNewRomanPSMT" w:eastAsia="TimesNewRomanPSMT" w:hAnsi="TimesNewRomanPSMT"/>
          <w:color w:val="000000"/>
          <w:sz w:val="24"/>
        </w:rPr>
        <w:t xml:space="preserve">zystkim należytego utrzymania profilu poprzecznego i podłużnego, w celu szybkiego odpływu wód deszczowych z jezdni i korony drogi. </w:t>
      </w:r>
    </w:p>
    <w:p w14:paraId="26DCE69F" w14:textId="77777777" w:rsidR="00FD1044" w:rsidRDefault="00C2026C">
      <w:pPr>
        <w:autoSpaceDE w:val="0"/>
        <w:autoSpaceDN w:val="0"/>
        <w:spacing w:before="62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5.3. Profilowanie drogi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Profilowanie drogi na dłuższym odcinku, na którym znajduje się większa liczba wybojów, kolein itp., ma za zadanie poprawienie poprzecznego przekroju drogi i wyrównania jej nierówności w celu lepszego odwodnienia drogi. </w:t>
      </w:r>
    </w:p>
    <w:p w14:paraId="0388341D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Profilowanie drogi należy wykonywać </w:t>
      </w:r>
      <w:r>
        <w:rPr>
          <w:rFonts w:ascii="TimesNewRomanPSMT" w:eastAsia="TimesNewRomanPSMT" w:hAnsi="TimesNewRomanPSMT"/>
          <w:color w:val="000000"/>
          <w:sz w:val="24"/>
        </w:rPr>
        <w:t xml:space="preserve">równiarkami, lecz dopuszcza się też użycie innego sprzętu, np. spycharek. </w:t>
      </w:r>
    </w:p>
    <w:p w14:paraId="1B43E18D" w14:textId="77777777" w:rsidR="00FD1044" w:rsidRDefault="00C2026C">
      <w:pPr>
        <w:autoSpaceDE w:val="0"/>
        <w:autoSpaceDN w:val="0"/>
        <w:spacing w:before="44" w:after="0" w:line="276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Profilowanie najlepiej jest wykonywać po średnim deszczu, gdy grunt jest nawilgocony, co ułatwia zarówno ścinanie gruntu na wygórowaniach, jak i jego zagęszczenie. Liczba przejazdów</w:t>
      </w:r>
      <w:r>
        <w:rPr>
          <w:rFonts w:ascii="TimesNewRomanPSMT" w:eastAsia="TimesNewRomanPSMT" w:hAnsi="TimesNewRomanPSMT"/>
          <w:color w:val="000000"/>
          <w:sz w:val="24"/>
        </w:rPr>
        <w:t xml:space="preserve"> równiarek do uzyskania należytego profilu jest różna i zależna od stopnia zniszczenia nawierzchni, rodzaju gruntu i sposobu profilowania. </w:t>
      </w:r>
    </w:p>
    <w:p w14:paraId="1630ADB9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 czasie profilowania równiarka powinna: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wyrównywać wyboje ziemią otrzymaną przez ścięcie wygórowań, powstałych z</w:t>
      </w:r>
      <w:r>
        <w:rPr>
          <w:rFonts w:ascii="TimesNewRomanPSMT" w:eastAsia="TimesNewRomanPSMT" w:hAnsi="TimesNewRomanPSMT"/>
          <w:color w:val="000000"/>
          <w:sz w:val="24"/>
        </w:rPr>
        <w:t xml:space="preserve"> materiału wyniesionego z wybojów przez koła pojazdów w czasie suchej pogody oraz z nierównomiernego zagęszczenia jezdni,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odtworzyć profil pierwotny przez ścięcie poboczy i przesunięcie otrzymanej stąd ziemi ku środkowi drogi z jednoczesnym wyrównaniem </w:t>
      </w:r>
      <w:r>
        <w:rPr>
          <w:rFonts w:ascii="TimesNewRomanPSMT" w:eastAsia="TimesNewRomanPSMT" w:hAnsi="TimesNewRomanPSMT"/>
          <w:color w:val="000000"/>
          <w:sz w:val="24"/>
        </w:rPr>
        <w:t xml:space="preserve">kolein. </w:t>
      </w:r>
    </w:p>
    <w:p w14:paraId="64856154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Profilowaną drogę należy wałować, np. walcem drogowym zwłaszcza przy spulchnieniu i rozścieleniu gruntu na drodze. </w:t>
      </w:r>
    </w:p>
    <w:p w14:paraId="6BF3CC86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Profilowaną drogę zaleca się, ze względów organizacyjnych, podzielić na odcinki, które równiarka może naprawić w ciągu 1-2 dni. </w:t>
      </w:r>
    </w:p>
    <w:p w14:paraId="02FA17EF" w14:textId="77777777" w:rsidR="00FD1044" w:rsidRDefault="00C2026C">
      <w:pPr>
        <w:autoSpaceDE w:val="0"/>
        <w:autoSpaceDN w:val="0"/>
        <w:spacing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>13</w:t>
      </w:r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</w:p>
    <w:p w14:paraId="4F74EAFD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60541808" w14:textId="77777777" w:rsidR="00FD1044" w:rsidRDefault="00C2026C">
      <w:pPr>
        <w:autoSpaceDE w:val="0"/>
        <w:autoSpaceDN w:val="0"/>
        <w:spacing w:before="446" w:after="0" w:line="262" w:lineRule="exact"/>
        <w:ind w:right="4896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5.4. Równanie drogi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Równanie drogi należy wy</w:t>
      </w:r>
      <w:r>
        <w:rPr>
          <w:rFonts w:ascii="TimesNewRomanPSMT" w:eastAsia="TimesNewRomanPSMT" w:hAnsi="TimesNewRomanPSMT"/>
          <w:color w:val="000000"/>
          <w:sz w:val="24"/>
        </w:rPr>
        <w:t xml:space="preserve">konywać równiarkami. </w:t>
      </w:r>
    </w:p>
    <w:p w14:paraId="152AD190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Równaną drogę zaleca się, ze względów organizacyjnych, podzielić na odcinki, które równiarka może naprawić w ciągu 1-2 dni. </w:t>
      </w:r>
    </w:p>
    <w:p w14:paraId="26B62EF2" w14:textId="77777777" w:rsidR="00FD1044" w:rsidRDefault="00C2026C">
      <w:pPr>
        <w:autoSpaceDE w:val="0"/>
        <w:autoSpaceDN w:val="0"/>
        <w:spacing w:before="44" w:after="0" w:line="276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Równanie najlepiej jest wykonywać po średnim deszczu, gdy grunt jest nawilgocony, co ułatwia zarówno ścinanie</w:t>
      </w:r>
      <w:r>
        <w:rPr>
          <w:rFonts w:ascii="TimesNewRomanPSMT" w:eastAsia="TimesNewRomanPSMT" w:hAnsi="TimesNewRomanPSMT"/>
          <w:color w:val="000000"/>
          <w:sz w:val="24"/>
        </w:rPr>
        <w:t xml:space="preserve"> gruntu na wygórowaniach, jak i jego zagęszczenie. Liczba przejazdów równiarek do uzyskania należytej równości jest różna i zależna od stopnia zniszczenia nawierzchni, rodzaju gruntu. </w:t>
      </w:r>
    </w:p>
    <w:p w14:paraId="3633C525" w14:textId="77777777" w:rsidR="00FD1044" w:rsidRDefault="00C2026C">
      <w:pPr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5.5. Dowóz kruszywa </w:t>
      </w:r>
    </w:p>
    <w:p w14:paraId="7B1EDE00" w14:textId="77777777" w:rsidR="00FD1044" w:rsidRDefault="00C2026C">
      <w:pPr>
        <w:autoSpaceDE w:val="0"/>
        <w:autoSpaceDN w:val="0"/>
        <w:spacing w:after="0" w:line="278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Przed dowiezieniem kruszywa Wykonawca winien ustalić z Zamawiającym rodzaj materiału, jaki ma zostać wbudowany w drogę. W razie konieczności doziarnienia kruszywa Wykonawca jest zobowiązany do sporządzenia mieszkanki kruszyw według wskazań Zamawiającego ta</w:t>
      </w:r>
      <w:r>
        <w:rPr>
          <w:rFonts w:ascii="TimesNewRomanPSMT" w:eastAsia="TimesNewRomanPSMT" w:hAnsi="TimesNewRomanPSMT"/>
          <w:color w:val="000000"/>
          <w:sz w:val="24"/>
        </w:rPr>
        <w:t xml:space="preserve">k, aby uzyskać mieszankę optymalną dla danej drogi. </w:t>
      </w:r>
    </w:p>
    <w:p w14:paraId="6A37A3BA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>Kruszywo dostarczone w miejsce wbudowania winno być zgodne z ustaleniami jw.</w:t>
      </w:r>
    </w:p>
    <w:p w14:paraId="73910EFA" w14:textId="77777777" w:rsidR="00FD1044" w:rsidRDefault="00C2026C">
      <w:pPr>
        <w:autoSpaceDE w:val="0"/>
        <w:autoSpaceDN w:val="0"/>
        <w:spacing w:before="60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5.6. Roboty wykończeniowe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Do robót wykończeniowych należą prace związane z uporządkowaniem przekazanego pasa drogowego tj. z </w:t>
      </w:r>
      <w:r>
        <w:rPr>
          <w:rFonts w:ascii="TimesNewRomanPSMT" w:eastAsia="TimesNewRomanPSMT" w:hAnsi="TimesNewRomanPSMT"/>
          <w:color w:val="000000"/>
          <w:sz w:val="24"/>
        </w:rPr>
        <w:t xml:space="preserve">usunięciem ew. kamieni czy roślinności naniesionych w trakcie wykonywania prac oraz ręczne wyprofilowanie drogi na połączeniach profilowanych dróg gruntowych z jezdniami o nawierzchni bitumicznej oraz przy studzienkach i zaworach wodno - kanalizacyjnych. </w:t>
      </w:r>
    </w:p>
    <w:p w14:paraId="1EF8890E" w14:textId="77777777" w:rsidR="00FD1044" w:rsidRDefault="00C2026C">
      <w:pPr>
        <w:autoSpaceDE w:val="0"/>
        <w:autoSpaceDN w:val="0"/>
        <w:spacing w:before="64" w:after="0" w:line="268" w:lineRule="exact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6. Kontrola jakości robót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6.1. Ogólne zasady kontroli jakości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Ogólne zasady kontroli jakości robót podano w OST D-M-00.00.00 „Wymagania ogólne” pkt. 6. </w:t>
      </w:r>
    </w:p>
    <w:p w14:paraId="3FAE97DB" w14:textId="77777777" w:rsidR="00FD1044" w:rsidRDefault="00C2026C">
      <w:pPr>
        <w:autoSpaceDE w:val="0"/>
        <w:autoSpaceDN w:val="0"/>
        <w:spacing w:before="70" w:after="0" w:line="262" w:lineRule="exact"/>
        <w:ind w:right="14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6.2. Badania w czasie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Częstotliwość oraz zakres badań i pomiarów, które należy wykonać w</w:t>
      </w:r>
      <w:r>
        <w:rPr>
          <w:rFonts w:ascii="TimesNewRomanPSMT" w:eastAsia="TimesNewRomanPSMT" w:hAnsi="TimesNewRomanPSMT"/>
          <w:color w:val="000000"/>
          <w:sz w:val="24"/>
        </w:rPr>
        <w:t xml:space="preserve"> czasie robót podaje tablica 1. </w:t>
      </w:r>
    </w:p>
    <w:p w14:paraId="2804881F" w14:textId="77777777" w:rsidR="00FD1044" w:rsidRDefault="00C2026C">
      <w:pPr>
        <w:autoSpaceDE w:val="0"/>
        <w:autoSpaceDN w:val="0"/>
        <w:spacing w:after="0" w:line="240" w:lineRule="auto"/>
        <w:jc w:val="center"/>
      </w:pPr>
      <w:r>
        <w:rPr>
          <w:noProof/>
        </w:rPr>
        <w:drawing>
          <wp:inline distT="0" distB="0" distL="0" distR="0" wp14:anchorId="58D5F8F5" wp14:editId="23BCC791">
            <wp:extent cx="6212840" cy="12611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2840" cy="126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6E5C0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Badania i pomiary w czasie robót powinny uwzględniać zalecenia SST D-05.01.00. </w:t>
      </w:r>
    </w:p>
    <w:p w14:paraId="4508E472" w14:textId="77777777" w:rsidR="00FD1044" w:rsidRDefault="00C2026C">
      <w:pPr>
        <w:autoSpaceDE w:val="0"/>
        <w:autoSpaceDN w:val="0"/>
        <w:spacing w:before="60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6.3. Badania wykonanych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Po zakończeniu robót należy sprawdzić wizualnie: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wygląd zewnętrzny wykonanej naprawy nawierzchni,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popraw</w:t>
      </w:r>
      <w:r>
        <w:rPr>
          <w:rFonts w:ascii="TimesNewRomanPSMT" w:eastAsia="TimesNewRomanPSMT" w:hAnsi="TimesNewRomanPSMT"/>
          <w:color w:val="000000"/>
          <w:sz w:val="24"/>
        </w:rPr>
        <w:t xml:space="preserve">ność profilu podłużnego i poprzecznego, nawiązującego do pozostałej powierzchni jezdni i umożliwiającego spływ powierzchniowy wód. </w:t>
      </w:r>
    </w:p>
    <w:p w14:paraId="0130C043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Sprawdzeniu podlegają spadki (podłużne, poprzeczne) wyprofilowanej nawierzchni. </w:t>
      </w:r>
    </w:p>
    <w:p w14:paraId="464C6B75" w14:textId="77777777" w:rsidR="00FD1044" w:rsidRDefault="00C2026C">
      <w:pPr>
        <w:autoSpaceDE w:val="0"/>
        <w:autoSpaceDN w:val="0"/>
        <w:spacing w:before="44" w:after="0" w:line="276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Zamawiający wymaga, by wyprofilowana nawier</w:t>
      </w:r>
      <w:r>
        <w:rPr>
          <w:rFonts w:ascii="TimesNewRomanPSMT" w:eastAsia="TimesNewRomanPSMT" w:hAnsi="TimesNewRomanPSMT"/>
          <w:color w:val="000000"/>
          <w:sz w:val="24"/>
        </w:rPr>
        <w:t xml:space="preserve">zchnia posiadała 2 % spadki, które zapewnią właściwe odwodnienie drogi poprzez umożliwienie spływu wody do rowów przydrożnych lub poza pas jezdny. </w:t>
      </w:r>
    </w:p>
    <w:p w14:paraId="7CC34C48" w14:textId="77777777" w:rsidR="00FD1044" w:rsidRDefault="00C2026C">
      <w:pPr>
        <w:autoSpaceDE w:val="0"/>
        <w:autoSpaceDN w:val="0"/>
        <w:spacing w:before="44" w:after="0" w:line="276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Wszystkie powierzchnie nawierzchni gruntowej profilowanej wykazujące większe odchylenia niż wymagane powinny</w:t>
      </w:r>
      <w:r>
        <w:rPr>
          <w:rFonts w:ascii="TimesNewRomanPSMT" w:eastAsia="TimesNewRomanPSMT" w:hAnsi="TimesNewRomanPSMT"/>
          <w:color w:val="000000"/>
          <w:sz w:val="24"/>
        </w:rPr>
        <w:t xml:space="preserve"> być poprawione przez ponowne wyprofilowanie w terminie ustalonym z Zamawiającym. Roboty te Wykonawca wykona na własny koszt. Po ich wykonaniu nastąpi ponowny pomiar i ocena na koszt Wykonawcy. </w:t>
      </w:r>
    </w:p>
    <w:p w14:paraId="6B525739" w14:textId="77777777" w:rsidR="00FD1044" w:rsidRDefault="00C2026C">
      <w:pPr>
        <w:autoSpaceDE w:val="0"/>
        <w:autoSpaceDN w:val="0"/>
        <w:spacing w:before="300" w:after="0" w:line="268" w:lineRule="exact"/>
        <w:ind w:right="115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7. OBMIAR ROBÓT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7.1. Ogólne zasady obmiaru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Ogólne zasady obmiaru robót podano w OST D-M-00.00.00 „Wymagania ogólne” pkt 7. </w:t>
      </w:r>
    </w:p>
    <w:p w14:paraId="50E9034B" w14:textId="77777777" w:rsidR="00FD1044" w:rsidRDefault="00C2026C">
      <w:pPr>
        <w:autoSpaceDE w:val="0"/>
        <w:autoSpaceDN w:val="0"/>
        <w:spacing w:before="66" w:after="0" w:line="26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7.2. Jednostka obmiarowa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Jednostką obmiarową przy profilowaniu i równaniu nawierzchni jest h (godzina) pracy sprzętu przeznaczonej na wykona</w:t>
      </w:r>
      <w:r>
        <w:rPr>
          <w:rFonts w:ascii="TimesNewRomanPSMT" w:eastAsia="TimesNewRomanPSMT" w:hAnsi="TimesNewRomanPSMT"/>
          <w:color w:val="000000"/>
          <w:sz w:val="24"/>
        </w:rPr>
        <w:t xml:space="preserve">nie naprawy nawierzchni. </w:t>
      </w:r>
    </w:p>
    <w:p w14:paraId="16302925" w14:textId="77777777" w:rsidR="00FD1044" w:rsidRDefault="00C2026C">
      <w:pPr>
        <w:autoSpaceDE w:val="0"/>
        <w:autoSpaceDN w:val="0"/>
        <w:spacing w:before="208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14 </w:t>
      </w:r>
    </w:p>
    <w:p w14:paraId="50A71C33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35F1AD5D" w14:textId="2E1D1D81" w:rsidR="00FD1044" w:rsidRDefault="00FD1044">
      <w:pPr>
        <w:autoSpaceDE w:val="0"/>
        <w:autoSpaceDN w:val="0"/>
        <w:spacing w:after="110" w:line="220" w:lineRule="exact"/>
      </w:pPr>
    </w:p>
    <w:p w14:paraId="2E01B874" w14:textId="77777777" w:rsidR="00E11C2B" w:rsidRDefault="00E11C2B">
      <w:pPr>
        <w:autoSpaceDE w:val="0"/>
        <w:autoSpaceDN w:val="0"/>
        <w:spacing w:after="110" w:line="220" w:lineRule="exact"/>
      </w:pPr>
    </w:p>
    <w:p w14:paraId="487D424E" w14:textId="77777777" w:rsidR="00FD1044" w:rsidRDefault="00C2026C">
      <w:pPr>
        <w:autoSpaceDE w:val="0"/>
        <w:autoSpaceDN w:val="0"/>
        <w:spacing w:before="442" w:after="0" w:line="252" w:lineRule="exact"/>
      </w:pPr>
      <w:proofErr w:type="spellStart"/>
      <w:r>
        <w:rPr>
          <w:rFonts w:ascii="TimesNewRomanPSMT" w:eastAsia="TimesNewRomanPSMT" w:hAnsi="TimesNewRomanPSMT"/>
          <w:color w:val="000000"/>
          <w:sz w:val="24"/>
        </w:rPr>
        <w:t>Jednostką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obmiarową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przy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uzupełnianiu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ubytków w nawierzchni jest </w:t>
      </w:r>
      <w:r>
        <w:rPr>
          <w:rFonts w:ascii="TimesNewRomanPSMT" w:eastAsia="TimesNewRomanPSMT" w:hAnsi="TimesNewRomanPSMT"/>
          <w:color w:val="000000"/>
        </w:rPr>
        <w:t xml:space="preserve">t (tona) materiału przywiezionego przez Wykonawcę. </w:t>
      </w:r>
    </w:p>
    <w:p w14:paraId="0865878D" w14:textId="77777777" w:rsidR="00FD1044" w:rsidRDefault="00C2026C">
      <w:pPr>
        <w:autoSpaceDE w:val="0"/>
        <w:autoSpaceDN w:val="0"/>
        <w:spacing w:before="42" w:after="0" w:line="254" w:lineRule="exact"/>
      </w:pPr>
      <w:r>
        <w:rPr>
          <w:rFonts w:ascii="TimesNewRomanPSMT" w:eastAsia="TimesNewRomanPSMT" w:hAnsi="TimesNewRomanPSMT"/>
          <w:color w:val="000000"/>
        </w:rPr>
        <w:t>Wykonawca w porozumi</w:t>
      </w:r>
      <w:r>
        <w:rPr>
          <w:rFonts w:ascii="TimesNewRomanPSMT" w:eastAsia="TimesNewRomanPSMT" w:hAnsi="TimesNewRomanPSMT"/>
          <w:color w:val="000000"/>
        </w:rPr>
        <w:t xml:space="preserve">eniu z Zamawiającym dokona wyboru sposobu pomiaru przewożonego kruszywa (waga samochodowa lub pomiar w łyżce ładowarki). </w:t>
      </w:r>
    </w:p>
    <w:p w14:paraId="3A0DDE33" w14:textId="77777777" w:rsidR="00FD1044" w:rsidRDefault="00C2026C">
      <w:pPr>
        <w:autoSpaceDE w:val="0"/>
        <w:autoSpaceDN w:val="0"/>
        <w:spacing w:before="70" w:after="0" w:line="262" w:lineRule="exact"/>
        <w:ind w:right="129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8. ODBIÓR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Ogólne zasady odbioru robót podano w OST D-M-00.00.00 „Wymagania ogólne” pkt 8. </w:t>
      </w:r>
    </w:p>
    <w:p w14:paraId="41122A49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>Roboty uznaje się za wykonane zgodni</w:t>
      </w:r>
      <w:r>
        <w:rPr>
          <w:rFonts w:ascii="TimesNewRomanPSMT" w:eastAsia="TimesNewRomanPSMT" w:hAnsi="TimesNewRomanPSMT"/>
          <w:color w:val="000000"/>
          <w:sz w:val="24"/>
        </w:rPr>
        <w:t xml:space="preserve">e z SST i wymaganiami Zamawiającego, jeżeli wszystkie pomiary i badania z zachowaniem tolerancji według pkt. 6 dały wyniki pozytywne. </w:t>
      </w:r>
    </w:p>
    <w:p w14:paraId="70ED119A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Odbiór tych robót powinien być zgodny z wymaganiami pkt 8.2 D-M-00.00.00 „Wymagania ogólne” oraz niniejszej SST. </w:t>
      </w:r>
    </w:p>
    <w:p w14:paraId="51C92E0A" w14:textId="77777777" w:rsidR="00FD1044" w:rsidRDefault="00C2026C">
      <w:pPr>
        <w:autoSpaceDE w:val="0"/>
        <w:autoSpaceDN w:val="0"/>
        <w:spacing w:before="60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9. PODS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TAWA PŁATNOŚCI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9.1. Ogólne ustalenia dotyczące podstawy płatności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Ogólne ustalenia dotyczące podstawy płatności podano w OST D-M-00.00.00 „Wymagania ogólne” pkt 9. </w:t>
      </w:r>
    </w:p>
    <w:p w14:paraId="2DF82175" w14:textId="77777777" w:rsidR="00FD1044" w:rsidRDefault="00C2026C">
      <w:pPr>
        <w:autoSpaceDE w:val="0"/>
        <w:autoSpaceDN w:val="0"/>
        <w:spacing w:before="60" w:after="0" w:line="274" w:lineRule="exact"/>
        <w:ind w:right="115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9.2. Cena jednostki obmiarowej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Cena wykonania 1m2 naprawy nawierzchni obejmuje: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prace</w:t>
      </w:r>
      <w:r>
        <w:rPr>
          <w:rFonts w:ascii="TimesNewRomanPSMT" w:eastAsia="TimesNewRomanPSMT" w:hAnsi="TimesNewRomanPSMT"/>
          <w:color w:val="000000"/>
          <w:sz w:val="24"/>
        </w:rPr>
        <w:t xml:space="preserve"> pomiarowe i roboty przygotowawcze,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oznakowanie robót,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przygotowanie podłoża,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dostarczenie sprzętu,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wykonanie naprawy nawierzchni według ustaleń specyfikacji technicznej,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przeprowadzenie pomiarów i badań wymaganych w niniejszej specyfikacji </w:t>
      </w:r>
      <w:r>
        <w:rPr>
          <w:rFonts w:ascii="TimesNewRomanPSMT" w:eastAsia="TimesNewRomanPSMT" w:hAnsi="TimesNewRomanPSMT"/>
          <w:color w:val="000000"/>
          <w:sz w:val="24"/>
        </w:rPr>
        <w:t xml:space="preserve">technicznej, - odwiezienie sprzętu. </w:t>
      </w:r>
    </w:p>
    <w:p w14:paraId="5CEC8B74" w14:textId="77777777" w:rsidR="00E11C2B" w:rsidRDefault="00E11C2B">
      <w:pPr>
        <w:autoSpaceDE w:val="0"/>
        <w:autoSpaceDN w:val="0"/>
        <w:spacing w:before="528" w:after="0" w:line="320" w:lineRule="exact"/>
        <w:ind w:right="20"/>
        <w:jc w:val="right"/>
        <w:rPr>
          <w:rFonts w:ascii="TimesNewRomanPSMT" w:eastAsia="TimesNewRomanPSMT" w:hAnsi="TimesNewRomanPSMT"/>
          <w:color w:val="000000"/>
          <w:sz w:val="24"/>
        </w:rPr>
      </w:pPr>
    </w:p>
    <w:p w14:paraId="41E5C2B9" w14:textId="77777777" w:rsidR="00E11C2B" w:rsidRDefault="00E11C2B">
      <w:pPr>
        <w:autoSpaceDE w:val="0"/>
        <w:autoSpaceDN w:val="0"/>
        <w:spacing w:before="528" w:after="0" w:line="320" w:lineRule="exact"/>
        <w:ind w:right="20"/>
        <w:jc w:val="right"/>
        <w:rPr>
          <w:rFonts w:ascii="TimesNewRomanPSMT" w:eastAsia="TimesNewRomanPSMT" w:hAnsi="TimesNewRomanPSMT"/>
          <w:color w:val="000000"/>
          <w:sz w:val="24"/>
        </w:rPr>
      </w:pPr>
    </w:p>
    <w:p w14:paraId="1A03D99F" w14:textId="77777777" w:rsidR="00E11C2B" w:rsidRDefault="00E11C2B">
      <w:pPr>
        <w:autoSpaceDE w:val="0"/>
        <w:autoSpaceDN w:val="0"/>
        <w:spacing w:before="528" w:after="0" w:line="320" w:lineRule="exact"/>
        <w:ind w:right="20"/>
        <w:jc w:val="right"/>
        <w:rPr>
          <w:rFonts w:ascii="TimesNewRomanPSMT" w:eastAsia="TimesNewRomanPSMT" w:hAnsi="TimesNewRomanPSMT"/>
          <w:color w:val="000000"/>
          <w:sz w:val="24"/>
        </w:rPr>
      </w:pPr>
    </w:p>
    <w:p w14:paraId="0F6898C8" w14:textId="77777777" w:rsidR="00E11C2B" w:rsidRDefault="00E11C2B">
      <w:pPr>
        <w:autoSpaceDE w:val="0"/>
        <w:autoSpaceDN w:val="0"/>
        <w:spacing w:before="528" w:after="0" w:line="320" w:lineRule="exact"/>
        <w:ind w:right="20"/>
        <w:jc w:val="right"/>
        <w:rPr>
          <w:rFonts w:ascii="TimesNewRomanPSMT" w:eastAsia="TimesNewRomanPSMT" w:hAnsi="TimesNewRomanPSMT"/>
          <w:color w:val="000000"/>
          <w:sz w:val="24"/>
        </w:rPr>
      </w:pPr>
    </w:p>
    <w:p w14:paraId="0B239EFD" w14:textId="77777777" w:rsidR="00E11C2B" w:rsidRDefault="00E11C2B">
      <w:pPr>
        <w:autoSpaceDE w:val="0"/>
        <w:autoSpaceDN w:val="0"/>
        <w:spacing w:before="528" w:after="0" w:line="320" w:lineRule="exact"/>
        <w:ind w:right="20"/>
        <w:jc w:val="right"/>
        <w:rPr>
          <w:rFonts w:ascii="TimesNewRomanPSMT" w:eastAsia="TimesNewRomanPSMT" w:hAnsi="TimesNewRomanPSMT"/>
          <w:color w:val="000000"/>
          <w:sz w:val="24"/>
        </w:rPr>
      </w:pPr>
    </w:p>
    <w:p w14:paraId="6D9A70ED" w14:textId="77777777" w:rsidR="00E11C2B" w:rsidRDefault="00E11C2B">
      <w:pPr>
        <w:autoSpaceDE w:val="0"/>
        <w:autoSpaceDN w:val="0"/>
        <w:spacing w:before="528" w:after="0" w:line="320" w:lineRule="exact"/>
        <w:ind w:right="20"/>
        <w:jc w:val="right"/>
        <w:rPr>
          <w:rFonts w:ascii="TimesNewRomanPSMT" w:eastAsia="TimesNewRomanPSMT" w:hAnsi="TimesNewRomanPSMT"/>
          <w:color w:val="000000"/>
          <w:sz w:val="24"/>
        </w:rPr>
      </w:pPr>
    </w:p>
    <w:p w14:paraId="4FF7DA1A" w14:textId="77777777" w:rsidR="00E11C2B" w:rsidRDefault="00E11C2B">
      <w:pPr>
        <w:autoSpaceDE w:val="0"/>
        <w:autoSpaceDN w:val="0"/>
        <w:spacing w:before="528" w:after="0" w:line="320" w:lineRule="exact"/>
        <w:ind w:right="20"/>
        <w:jc w:val="right"/>
        <w:rPr>
          <w:rFonts w:ascii="TimesNewRomanPSMT" w:eastAsia="TimesNewRomanPSMT" w:hAnsi="TimesNewRomanPSMT"/>
          <w:color w:val="000000"/>
          <w:sz w:val="24"/>
        </w:rPr>
      </w:pPr>
    </w:p>
    <w:p w14:paraId="588EE9A1" w14:textId="77777777" w:rsidR="00E11C2B" w:rsidRDefault="00E11C2B">
      <w:pPr>
        <w:autoSpaceDE w:val="0"/>
        <w:autoSpaceDN w:val="0"/>
        <w:spacing w:before="528" w:after="0" w:line="320" w:lineRule="exact"/>
        <w:ind w:right="20"/>
        <w:jc w:val="right"/>
        <w:rPr>
          <w:rFonts w:ascii="TimesNewRomanPSMT" w:eastAsia="TimesNewRomanPSMT" w:hAnsi="TimesNewRomanPSMT"/>
          <w:color w:val="000000"/>
          <w:sz w:val="24"/>
        </w:rPr>
      </w:pPr>
    </w:p>
    <w:p w14:paraId="5800529D" w14:textId="77777777" w:rsidR="00E11C2B" w:rsidRDefault="00E11C2B">
      <w:pPr>
        <w:autoSpaceDE w:val="0"/>
        <w:autoSpaceDN w:val="0"/>
        <w:spacing w:before="528" w:after="0" w:line="320" w:lineRule="exact"/>
        <w:ind w:right="20"/>
        <w:jc w:val="right"/>
        <w:rPr>
          <w:rFonts w:ascii="TimesNewRomanPSMT" w:eastAsia="TimesNewRomanPSMT" w:hAnsi="TimesNewRomanPSMT"/>
          <w:color w:val="000000"/>
          <w:sz w:val="24"/>
        </w:rPr>
      </w:pPr>
    </w:p>
    <w:p w14:paraId="5B4F4DA3" w14:textId="7DA5AD8F" w:rsidR="00FD1044" w:rsidRDefault="00C2026C">
      <w:pPr>
        <w:autoSpaceDE w:val="0"/>
        <w:autoSpaceDN w:val="0"/>
        <w:spacing w:before="528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15 </w:t>
      </w:r>
    </w:p>
    <w:p w14:paraId="0C6241A1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2398F9BA" w14:textId="56F22B27" w:rsidR="00E11C2B" w:rsidRDefault="00E11C2B">
      <w:pPr>
        <w:autoSpaceDE w:val="0"/>
        <w:autoSpaceDN w:val="0"/>
        <w:spacing w:before="372" w:after="0" w:line="257" w:lineRule="auto"/>
        <w:ind w:left="2592" w:right="2592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lastRenderedPageBreak/>
        <w:t>SZCZEGÓŁOWA SPECYFIKACJA TECHNIACZNA</w:t>
      </w:r>
    </w:p>
    <w:p w14:paraId="0EF00023" w14:textId="5059E452" w:rsidR="00FD1044" w:rsidRDefault="00C2026C">
      <w:pPr>
        <w:autoSpaceDE w:val="0"/>
        <w:autoSpaceDN w:val="0"/>
        <w:spacing w:before="372" w:after="0" w:line="257" w:lineRule="auto"/>
        <w:ind w:left="2592" w:right="2592"/>
        <w:jc w:val="center"/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D - 05.03.17 </w:t>
      </w:r>
      <w:r>
        <w:br/>
      </w:r>
      <w:r>
        <w:rPr>
          <w:rFonts w:ascii="Times New Roman" w:eastAsia="Times New Roman" w:hAnsi="Times New Roman"/>
          <w:b/>
          <w:color w:val="000000"/>
          <w:sz w:val="28"/>
        </w:rPr>
        <w:t xml:space="preserve">REMONT CZĄSTKOWY </w:t>
      </w:r>
      <w:r>
        <w:br/>
      </w:r>
      <w:r>
        <w:rPr>
          <w:rFonts w:ascii="Times New Roman" w:eastAsia="Times New Roman" w:hAnsi="Times New Roman"/>
          <w:b/>
          <w:color w:val="000000"/>
          <w:sz w:val="28"/>
        </w:rPr>
        <w:t xml:space="preserve">NAWIERZCHNI BITUMICZNYCH </w:t>
      </w:r>
    </w:p>
    <w:p w14:paraId="2841E6E1" w14:textId="77777777" w:rsidR="00FD1044" w:rsidRDefault="00C2026C">
      <w:pPr>
        <w:autoSpaceDE w:val="0"/>
        <w:autoSpaceDN w:val="0"/>
        <w:spacing w:before="1284" w:after="0" w:line="274" w:lineRule="exact"/>
        <w:ind w:right="619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SPIS TREŚCI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1. WSTĘP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2. MATERIAŁY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3. SPRZĘT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4. TRANSPORT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5. WYKONANIE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6. KONTROLA JAKOŚCI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7. OBMIAR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8. ODBIÓR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9. PODSTAWA PŁATNOŚCI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10. PZREPISY ZWIĄZANE </w:t>
      </w:r>
    </w:p>
    <w:p w14:paraId="37860663" w14:textId="77777777" w:rsidR="00E11C2B" w:rsidRDefault="00C2026C" w:rsidP="00E11C2B">
      <w:pPr>
        <w:autoSpaceDE w:val="0"/>
        <w:autoSpaceDN w:val="0"/>
        <w:spacing w:before="276" w:after="0" w:line="276" w:lineRule="exact"/>
        <w:ind w:right="5472"/>
        <w:rPr>
          <w:rFonts w:ascii="TimesNewRomanPSMT" w:eastAsia="TimesNewRomanPSMT" w:hAnsi="TimesNewRomanPSMT"/>
          <w:color w:val="000000"/>
          <w:sz w:val="24"/>
        </w:rPr>
      </w:pPr>
      <w:r>
        <w:rPr>
          <w:rFonts w:ascii="TimesNewRomanPSMT" w:eastAsia="TimesNewRomanPSMT" w:hAnsi="TimesNewRomanPSMT"/>
          <w:color w:val="000000"/>
          <w:sz w:val="24"/>
        </w:rPr>
        <w:t xml:space="preserve">OZNACZENIA I SKRÓTY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OST - ogólna specyfikacja techniczna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SST - szczegółowa specyfikacja techniczna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IBDiM - Instytut Badawczy D</w:t>
      </w:r>
      <w:r>
        <w:rPr>
          <w:rFonts w:ascii="TimesNewRomanPSMT" w:eastAsia="TimesNewRomanPSMT" w:hAnsi="TimesNewRomanPSMT"/>
          <w:color w:val="000000"/>
          <w:sz w:val="24"/>
        </w:rPr>
        <w:t xml:space="preserve">róg i Mostów </w:t>
      </w:r>
    </w:p>
    <w:p w14:paraId="127E74CC" w14:textId="77777777" w:rsidR="00E11C2B" w:rsidRDefault="00E11C2B" w:rsidP="00E11C2B">
      <w:pPr>
        <w:autoSpaceDE w:val="0"/>
        <w:autoSpaceDN w:val="0"/>
        <w:spacing w:before="276" w:after="0" w:line="276" w:lineRule="exact"/>
        <w:ind w:right="5472"/>
        <w:rPr>
          <w:rFonts w:ascii="TimesNewRomanPSMT" w:eastAsia="TimesNewRomanPSMT" w:hAnsi="TimesNewRomanPSMT"/>
          <w:color w:val="000000"/>
          <w:sz w:val="24"/>
        </w:rPr>
      </w:pPr>
    </w:p>
    <w:p w14:paraId="56C965D7" w14:textId="77777777" w:rsidR="00E11C2B" w:rsidRDefault="00E11C2B" w:rsidP="00E11C2B">
      <w:pPr>
        <w:autoSpaceDE w:val="0"/>
        <w:autoSpaceDN w:val="0"/>
        <w:spacing w:before="276" w:after="0" w:line="276" w:lineRule="exact"/>
        <w:ind w:right="5472"/>
        <w:rPr>
          <w:rFonts w:ascii="TimesNewRomanPSMT" w:eastAsia="TimesNewRomanPSMT" w:hAnsi="TimesNewRomanPSMT"/>
          <w:color w:val="000000"/>
          <w:sz w:val="24"/>
        </w:rPr>
      </w:pPr>
    </w:p>
    <w:p w14:paraId="59CA6F75" w14:textId="77777777" w:rsidR="00E11C2B" w:rsidRDefault="00E11C2B" w:rsidP="00E11C2B">
      <w:pPr>
        <w:autoSpaceDE w:val="0"/>
        <w:autoSpaceDN w:val="0"/>
        <w:spacing w:before="276" w:after="0" w:line="276" w:lineRule="exact"/>
        <w:ind w:right="5472"/>
        <w:rPr>
          <w:rFonts w:ascii="TimesNewRomanPSMT" w:eastAsia="TimesNewRomanPSMT" w:hAnsi="TimesNewRomanPSMT"/>
          <w:color w:val="000000"/>
          <w:sz w:val="24"/>
        </w:rPr>
      </w:pPr>
    </w:p>
    <w:p w14:paraId="3BE46A88" w14:textId="77777777" w:rsidR="00E11C2B" w:rsidRDefault="00E11C2B" w:rsidP="00E11C2B">
      <w:pPr>
        <w:autoSpaceDE w:val="0"/>
        <w:autoSpaceDN w:val="0"/>
        <w:spacing w:before="276" w:after="0" w:line="276" w:lineRule="exact"/>
        <w:ind w:right="5472"/>
        <w:rPr>
          <w:rFonts w:ascii="TimesNewRomanPSMT" w:eastAsia="TimesNewRomanPSMT" w:hAnsi="TimesNewRomanPSMT"/>
          <w:color w:val="000000"/>
          <w:sz w:val="24"/>
        </w:rPr>
      </w:pPr>
    </w:p>
    <w:p w14:paraId="20E069F4" w14:textId="77777777" w:rsidR="00E11C2B" w:rsidRDefault="00E11C2B" w:rsidP="00E11C2B">
      <w:pPr>
        <w:autoSpaceDE w:val="0"/>
        <w:autoSpaceDN w:val="0"/>
        <w:spacing w:before="276" w:after="0" w:line="276" w:lineRule="exact"/>
        <w:ind w:right="5472"/>
        <w:rPr>
          <w:rFonts w:ascii="TimesNewRomanPSMT" w:eastAsia="TimesNewRomanPSMT" w:hAnsi="TimesNewRomanPSMT"/>
          <w:color w:val="000000"/>
          <w:sz w:val="24"/>
        </w:rPr>
      </w:pPr>
    </w:p>
    <w:p w14:paraId="221C862F" w14:textId="77777777" w:rsidR="00E11C2B" w:rsidRDefault="00E11C2B" w:rsidP="00E11C2B">
      <w:pPr>
        <w:autoSpaceDE w:val="0"/>
        <w:autoSpaceDN w:val="0"/>
        <w:spacing w:before="276" w:after="0" w:line="276" w:lineRule="exact"/>
        <w:ind w:right="5472"/>
        <w:rPr>
          <w:rFonts w:ascii="TimesNewRomanPSMT" w:eastAsia="TimesNewRomanPSMT" w:hAnsi="TimesNewRomanPSMT"/>
          <w:color w:val="000000"/>
          <w:sz w:val="24"/>
        </w:rPr>
      </w:pPr>
    </w:p>
    <w:p w14:paraId="32030151" w14:textId="77777777" w:rsidR="00E11C2B" w:rsidRDefault="00E11C2B" w:rsidP="00E11C2B">
      <w:pPr>
        <w:autoSpaceDE w:val="0"/>
        <w:autoSpaceDN w:val="0"/>
        <w:spacing w:before="276" w:after="0" w:line="276" w:lineRule="exact"/>
        <w:ind w:right="5472"/>
        <w:rPr>
          <w:rFonts w:ascii="TimesNewRomanPSMT" w:eastAsia="TimesNewRomanPSMT" w:hAnsi="TimesNewRomanPSMT"/>
          <w:color w:val="000000"/>
          <w:sz w:val="24"/>
        </w:rPr>
      </w:pPr>
    </w:p>
    <w:p w14:paraId="622567A5" w14:textId="77777777" w:rsidR="00E11C2B" w:rsidRDefault="00E11C2B" w:rsidP="00E11C2B">
      <w:pPr>
        <w:autoSpaceDE w:val="0"/>
        <w:autoSpaceDN w:val="0"/>
        <w:spacing w:before="276" w:after="0" w:line="276" w:lineRule="exact"/>
        <w:ind w:right="5472"/>
        <w:rPr>
          <w:rFonts w:ascii="TimesNewRomanPSMT" w:eastAsia="TimesNewRomanPSMT" w:hAnsi="TimesNewRomanPSMT"/>
          <w:color w:val="000000"/>
          <w:sz w:val="24"/>
        </w:rPr>
      </w:pPr>
    </w:p>
    <w:p w14:paraId="3D706CDB" w14:textId="0EBA759A" w:rsidR="00FD1044" w:rsidRDefault="00C2026C" w:rsidP="00E11C2B">
      <w:pPr>
        <w:autoSpaceDE w:val="0"/>
        <w:autoSpaceDN w:val="0"/>
        <w:spacing w:before="276" w:after="0" w:line="276" w:lineRule="exact"/>
        <w:ind w:right="81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 WSTĘP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1.1. Przedmiot SST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Przedmiotem niniejszej szczegółowej specyfikacji technicznej (SST) są wymagania dotyczące wykonania i odbioru robót związanych z wykonaniem naprawy nawierzchni bitumicznych dróg gminnych </w:t>
      </w:r>
      <w:r w:rsidR="00E11C2B">
        <w:rPr>
          <w:rFonts w:ascii="TimesNewRomanPSMT" w:eastAsia="TimesNewRomanPSMT" w:hAnsi="TimesNewRomanPSMT"/>
          <w:color w:val="000000"/>
          <w:sz w:val="24"/>
        </w:rPr>
        <w:t xml:space="preserve">i powiatowych </w:t>
      </w:r>
      <w:r>
        <w:rPr>
          <w:rFonts w:ascii="TimesNewRomanPSMT" w:eastAsia="TimesNewRomanPSMT" w:hAnsi="TimesNewRomanPSMT"/>
          <w:color w:val="000000"/>
          <w:sz w:val="24"/>
        </w:rPr>
        <w:t xml:space="preserve">na terenie Gminy </w:t>
      </w:r>
      <w:r w:rsidR="00E11C2B">
        <w:rPr>
          <w:rFonts w:ascii="TimesNewRomanPSMT" w:eastAsia="TimesNewRomanPSMT" w:hAnsi="TimesNewRomanPSMT"/>
          <w:color w:val="000000"/>
          <w:sz w:val="24"/>
        </w:rPr>
        <w:t>Miasto Reda</w:t>
      </w:r>
      <w:r>
        <w:rPr>
          <w:rFonts w:ascii="TimesNewRomanPSMT" w:eastAsia="TimesNewRomanPSMT" w:hAnsi="TimesNewRomanPSMT"/>
          <w:color w:val="000000"/>
          <w:sz w:val="24"/>
        </w:rPr>
        <w:t xml:space="preserve">. </w:t>
      </w:r>
    </w:p>
    <w:p w14:paraId="1D0CEFF2" w14:textId="77777777" w:rsidR="00FD1044" w:rsidRDefault="00C2026C">
      <w:pPr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1.2. Zakres stosowania SST </w:t>
      </w:r>
    </w:p>
    <w:p w14:paraId="145DCDFD" w14:textId="77777777" w:rsidR="00FD1044" w:rsidRDefault="00C2026C">
      <w:pPr>
        <w:autoSpaceDE w:val="0"/>
        <w:autoSpaceDN w:val="0"/>
        <w:spacing w:before="464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16 </w:t>
      </w:r>
    </w:p>
    <w:p w14:paraId="6DB429CA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33B42424" w14:textId="77777777" w:rsidR="00FD1044" w:rsidRDefault="00FD1044">
      <w:pPr>
        <w:autoSpaceDE w:val="0"/>
        <w:autoSpaceDN w:val="0"/>
        <w:spacing w:after="110" w:line="220" w:lineRule="exact"/>
      </w:pPr>
    </w:p>
    <w:p w14:paraId="1A0007EC" w14:textId="77777777" w:rsidR="00FD1044" w:rsidRDefault="00C2026C">
      <w:pPr>
        <w:autoSpaceDE w:val="0"/>
        <w:autoSpaceDN w:val="0"/>
        <w:spacing w:before="418" w:after="0" w:line="276" w:lineRule="exact"/>
        <w:ind w:right="22"/>
        <w:jc w:val="both"/>
      </w:pPr>
      <w:proofErr w:type="spellStart"/>
      <w:r>
        <w:rPr>
          <w:rFonts w:ascii="TimesNewRomanPSMT" w:eastAsia="TimesNewRomanPSMT" w:hAnsi="TimesNewRomanPSMT"/>
          <w:color w:val="000000"/>
          <w:sz w:val="24"/>
        </w:rPr>
        <w:t>Szczegółowa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specyfikacja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techniczna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(SST) stosowana jako dokument przetargowy i kontraktowy </w:t>
      </w:r>
      <w:r>
        <w:rPr>
          <w:rFonts w:ascii="TimesNewRomanPSMT" w:eastAsia="TimesNewRomanPSMT" w:hAnsi="TimesNewRomanPSMT"/>
          <w:color w:val="000000"/>
          <w:sz w:val="24"/>
        </w:rPr>
        <w:t xml:space="preserve">przy zlecaniu i realizacji robót na drogach i ulicach gminnych tj. napraw cząstkowych nawierzchni bitumicznych. </w:t>
      </w:r>
    </w:p>
    <w:p w14:paraId="0E3CB8FC" w14:textId="77777777" w:rsidR="00FD1044" w:rsidRDefault="00C2026C">
      <w:pPr>
        <w:autoSpaceDE w:val="0"/>
        <w:autoSpaceDN w:val="0"/>
        <w:spacing w:before="60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1.3. Zakres robót objętych SST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Ustalenia zawarte w niniejszej specyfikacji dotyczą zasad prowadzenia robót związanych z wykonaniem i odbiorem </w:t>
      </w:r>
      <w:r>
        <w:rPr>
          <w:rFonts w:ascii="TimesNewRomanPSMT" w:eastAsia="TimesNewRomanPSMT" w:hAnsi="TimesNewRomanPSMT"/>
          <w:color w:val="000000"/>
          <w:sz w:val="24"/>
        </w:rPr>
        <w:t xml:space="preserve">remontu cząstkowego nawierzchni bitumicznych, wszystkich typów i rodzajów i obejmują: naprawę wybojów i obłamanych krawędzi, uszczelnienie pojedynczych pęknięć i wypełnienie ubytków. </w:t>
      </w:r>
    </w:p>
    <w:p w14:paraId="4A9163A1" w14:textId="77777777" w:rsidR="00FD1044" w:rsidRDefault="00C2026C">
      <w:pPr>
        <w:autoSpaceDE w:val="0"/>
        <w:autoSpaceDN w:val="0"/>
        <w:spacing w:before="58"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1.4. Określenia podstawowe </w:t>
      </w:r>
      <w:r>
        <w:br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Remont cząstkowy nawierzchni </w:t>
      </w:r>
      <w:r>
        <w:rPr>
          <w:rFonts w:ascii="TimesNewRomanPSMT" w:eastAsia="TimesNewRomanPSMT" w:hAnsi="TimesNewRomanPSMT"/>
          <w:color w:val="000000"/>
          <w:sz w:val="24"/>
        </w:rPr>
        <w:t>- zespół zabieg</w:t>
      </w:r>
      <w:r>
        <w:rPr>
          <w:rFonts w:ascii="TimesNewRomanPSMT" w:eastAsia="TimesNewRomanPSMT" w:hAnsi="TimesNewRomanPSMT"/>
          <w:color w:val="000000"/>
          <w:sz w:val="24"/>
        </w:rPr>
        <w:t>ów technicznych, wykonywanych na bieżąco, związanych z usuwaniem uszkodzeń nawierzchni zagrażających bezpieczeństwu ruchu, jak również zabiegi obejmujące małe powierzchnie, hamujące proces powiększania się powstałych uszkodzeń. Pojęcie „remont cząstkowy na</w:t>
      </w:r>
      <w:r>
        <w:rPr>
          <w:rFonts w:ascii="TimesNewRomanPSMT" w:eastAsia="TimesNewRomanPSMT" w:hAnsi="TimesNewRomanPSMT"/>
          <w:color w:val="000000"/>
          <w:sz w:val="24"/>
        </w:rPr>
        <w:t xml:space="preserve">wierzchni” mieści się w ogólnym pojęciu „utrzymanie nawierzchni”, a to z kolei jest objęte ogólniejszym pojęciem „utrzymanie dróg”. </w:t>
      </w:r>
    </w:p>
    <w:p w14:paraId="46A7E749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Rodzaje zabiegów w asortymentach robót utrzymaniowych podano w tablicy 1. </w:t>
      </w:r>
    </w:p>
    <w:p w14:paraId="3260C685" w14:textId="77777777" w:rsidR="00FD1044" w:rsidRDefault="00C2026C">
      <w:pPr>
        <w:autoSpaceDE w:val="0"/>
        <w:autoSpaceDN w:val="0"/>
        <w:spacing w:before="64" w:after="0" w:line="26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>Ubytek</w:t>
      </w:r>
      <w:r>
        <w:rPr>
          <w:rFonts w:ascii="TimesNewRomanPSMT" w:eastAsia="TimesNewRomanPSMT" w:hAnsi="TimesNewRomanPSMT"/>
          <w:color w:val="000000"/>
          <w:sz w:val="24"/>
        </w:rPr>
        <w:t xml:space="preserve"> - wykruszenie materiału mineralno-bitumic</w:t>
      </w:r>
      <w:r>
        <w:rPr>
          <w:rFonts w:ascii="TimesNewRomanPSMT" w:eastAsia="TimesNewRomanPSMT" w:hAnsi="TimesNewRomanPSMT"/>
          <w:color w:val="000000"/>
          <w:sz w:val="24"/>
        </w:rPr>
        <w:t xml:space="preserve">znego na głębokość nie większą niż grubość warstwy ścieralnej. </w:t>
      </w:r>
    </w:p>
    <w:p w14:paraId="45AC9E7A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>Wybój</w:t>
      </w:r>
      <w:r>
        <w:rPr>
          <w:rFonts w:ascii="TimesNewRomanPSMT" w:eastAsia="TimesNewRomanPSMT" w:hAnsi="TimesNewRomanPSMT"/>
          <w:color w:val="000000"/>
          <w:sz w:val="24"/>
        </w:rPr>
        <w:t xml:space="preserve"> - wykruszenie materiału mineralno-bitumicznego na głębokość większą niż grubość warstwy ścieralnej. </w:t>
      </w:r>
    </w:p>
    <w:p w14:paraId="0A489713" w14:textId="77777777" w:rsidR="00FD1044" w:rsidRDefault="00C2026C">
      <w:pPr>
        <w:autoSpaceDE w:val="0"/>
        <w:autoSpaceDN w:val="0"/>
        <w:spacing w:before="9358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17 </w:t>
      </w:r>
    </w:p>
    <w:p w14:paraId="1DD864D5" w14:textId="77777777" w:rsidR="00FD1044" w:rsidRDefault="00FD1044">
      <w:pPr>
        <w:sectPr w:rsidR="00FD1044">
          <w:pgSz w:w="11906" w:h="16838"/>
          <w:pgMar w:top="328" w:right="766" w:bottom="30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11A10A4F" w14:textId="77777777" w:rsidR="00FD1044" w:rsidRDefault="00FD1044">
      <w:pPr>
        <w:autoSpaceDE w:val="0"/>
        <w:autoSpaceDN w:val="0"/>
        <w:spacing w:after="124" w:line="220" w:lineRule="exact"/>
      </w:pPr>
    </w:p>
    <w:p w14:paraId="4CFB619A" w14:textId="77777777" w:rsidR="00FD1044" w:rsidRDefault="00C2026C">
      <w:pPr>
        <w:autoSpaceDE w:val="0"/>
        <w:autoSpaceDN w:val="0"/>
        <w:spacing w:before="406" w:after="0" w:line="240" w:lineRule="auto"/>
        <w:ind w:left="186"/>
      </w:pPr>
      <w:r>
        <w:rPr>
          <w:noProof/>
        </w:rPr>
        <w:drawing>
          <wp:inline distT="0" distB="0" distL="0" distR="0" wp14:anchorId="1C40C31F" wp14:editId="7B8A2DA3">
            <wp:extent cx="8637270" cy="599058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37270" cy="5990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C2157" w14:textId="77777777" w:rsidR="00FD1044" w:rsidRDefault="00C2026C">
      <w:pPr>
        <w:autoSpaceDE w:val="0"/>
        <w:autoSpaceDN w:val="0"/>
        <w:spacing w:before="300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18 </w:t>
      </w:r>
    </w:p>
    <w:p w14:paraId="31F802FD" w14:textId="77777777" w:rsidR="00FD1044" w:rsidRDefault="00FD1044">
      <w:pPr>
        <w:sectPr w:rsidR="00FD1044">
          <w:pgSz w:w="16838" w:h="11906"/>
          <w:pgMar w:top="342" w:right="766" w:bottom="260" w:left="1440" w:header="720" w:footer="720" w:gutter="0"/>
          <w:cols w:space="720" w:equalWidth="0">
            <w:col w:w="14632" w:space="0"/>
          </w:cols>
          <w:docGrid w:linePitch="360"/>
        </w:sectPr>
      </w:pPr>
    </w:p>
    <w:p w14:paraId="3DC01B4D" w14:textId="77777777" w:rsidR="00FD1044" w:rsidRDefault="00C2026C">
      <w:pPr>
        <w:autoSpaceDE w:val="0"/>
        <w:autoSpaceDN w:val="0"/>
        <w:spacing w:before="982" w:after="0" w:line="274" w:lineRule="exact"/>
        <w:ind w:right="22"/>
        <w:jc w:val="both"/>
      </w:pP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</w:rPr>
        <w:lastRenderedPageBreak/>
        <w:t>Konfekcjonowana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</w:rPr>
        <w:t>miesza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nka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</w:rPr>
        <w:t>mineralno-emulsyjna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- mieszanka drobnoziarnistego kruszywa (od 0 do 1 mm, od 0 do 2 mm lub od 0 do 4 mm) o dobranym uziarnieniu z anionową lub kationową emulsją asfaltową modyfikowaną odpowiednimi dodatkami. Jest dostarczana przez producentów w szczeln</w:t>
      </w:r>
      <w:r>
        <w:rPr>
          <w:rFonts w:ascii="TimesNewRomanPSMT" w:eastAsia="TimesNewRomanPSMT" w:hAnsi="TimesNewRomanPSMT"/>
          <w:color w:val="000000"/>
          <w:sz w:val="24"/>
        </w:rPr>
        <w:t xml:space="preserve">ych 10, 20 30 kilogramowych pojemnikach (hobokach - wiadrach z pokrywą lub szczelnych workach z tworzywa syntetycznego). Emulsja asfaltowa w mieszance ulega rozpadowi na skutek odparowywania wody. </w:t>
      </w:r>
    </w:p>
    <w:p w14:paraId="0DE43EE1" w14:textId="77777777" w:rsidR="00FD1044" w:rsidRDefault="00C2026C">
      <w:pPr>
        <w:tabs>
          <w:tab w:val="left" w:pos="402"/>
          <w:tab w:val="left" w:pos="926"/>
          <w:tab w:val="left" w:pos="1328"/>
          <w:tab w:val="left" w:pos="2066"/>
          <w:tab w:val="left" w:pos="2468"/>
          <w:tab w:val="left" w:pos="3724"/>
          <w:tab w:val="left" w:pos="5088"/>
          <w:tab w:val="left" w:pos="5476"/>
          <w:tab w:val="left" w:pos="7400"/>
          <w:tab w:val="left" w:pos="8494"/>
        </w:tabs>
        <w:autoSpaceDE w:val="0"/>
        <w:autoSpaceDN w:val="0"/>
        <w:spacing w:before="56" w:after="0" w:line="274" w:lineRule="exact"/>
      </w:pPr>
      <w:r>
        <w:rPr>
          <w:rFonts w:ascii="Times New Roman" w:eastAsia="Times New Roman" w:hAnsi="Times New Roman"/>
          <w:b/>
          <w:i/>
          <w:color w:val="000000"/>
          <w:sz w:val="24"/>
        </w:rPr>
        <w:t>Mieszanka mineralno-asfaltowa do wypełnienia porów</w:t>
      </w:r>
      <w:r>
        <w:rPr>
          <w:rFonts w:ascii="TimesNewRomanPSMT" w:eastAsia="TimesNewRomanPSMT" w:hAnsi="TimesNewRomanPSMT"/>
          <w:color w:val="000000"/>
          <w:sz w:val="24"/>
        </w:rPr>
        <w:t xml:space="preserve"> - miesz</w:t>
      </w:r>
      <w:r>
        <w:rPr>
          <w:rFonts w:ascii="TimesNewRomanPSMT" w:eastAsia="TimesNewRomanPSMT" w:hAnsi="TimesNewRomanPSMT"/>
          <w:color w:val="000000"/>
          <w:sz w:val="24"/>
        </w:rPr>
        <w:t xml:space="preserve">anka drobnoziarnistego kruszywa (od 0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do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1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mm)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o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dobranym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uziarnieniu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z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modyfikowanym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asfaltem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upłynnionym </w:t>
      </w:r>
      <w:r>
        <w:rPr>
          <w:rFonts w:ascii="TimesNewRomanPSMT" w:eastAsia="TimesNewRomanPSMT" w:hAnsi="TimesNewRomanPSMT"/>
          <w:color w:val="000000"/>
          <w:sz w:val="24"/>
        </w:rPr>
        <w:t xml:space="preserve">szybkoodparowującym rozpuszczalnikiem. Służy do powierzchniowego uszczelniania porowatych warstw ścieralnych nawierzchni bitumicznych. Dostarczana jest w szczelnych (10, 20 i 30 kg) pojemnikach. </w:t>
      </w:r>
    </w:p>
    <w:p w14:paraId="084CF26B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Pozostałe określenia podstawowe są zgodne z obowiązującymi, </w:t>
      </w:r>
      <w:r>
        <w:rPr>
          <w:rFonts w:ascii="TimesNewRomanPSMT" w:eastAsia="TimesNewRomanPSMT" w:hAnsi="TimesNewRomanPSMT"/>
          <w:color w:val="000000"/>
          <w:sz w:val="24"/>
        </w:rPr>
        <w:t xml:space="preserve">odpowiednimi polskimi normami. </w:t>
      </w:r>
    </w:p>
    <w:p w14:paraId="0AFC9A96" w14:textId="77777777" w:rsidR="00FD1044" w:rsidRDefault="00C2026C">
      <w:pPr>
        <w:autoSpaceDE w:val="0"/>
        <w:autoSpaceDN w:val="0"/>
        <w:spacing w:after="0" w:line="264" w:lineRule="auto"/>
        <w:ind w:right="504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 MATERIAŁY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2.1. Ogólne wymagania dotyczące materiałów </w:t>
      </w:r>
    </w:p>
    <w:p w14:paraId="17C32A50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Ogólne wymagania dotyczące materiałów, ich pozyskiwania i składowania zgodnie z polskimi normami. </w:t>
      </w:r>
    </w:p>
    <w:p w14:paraId="353AECEB" w14:textId="77777777" w:rsidR="00FD1044" w:rsidRDefault="00C2026C">
      <w:pPr>
        <w:autoSpaceDE w:val="0"/>
        <w:autoSpaceDN w:val="0"/>
        <w:spacing w:before="62" w:after="0" w:line="270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2.2. Rodzaje materiałów do wykonywania cząstkowych remontów nawierz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chni bitumicznych </w:t>
      </w:r>
      <w:r>
        <w:rPr>
          <w:rFonts w:ascii="TimesNewRomanPSMT" w:eastAsia="TimesNewRomanPSMT" w:hAnsi="TimesNewRomanPSMT"/>
          <w:color w:val="000000"/>
          <w:sz w:val="24"/>
        </w:rPr>
        <w:t xml:space="preserve">Technologie usuwania uszkodzeń nawierzchni i materiały użyte do tego celu powinny być dostosowane do rodzaju i wielkości uszkodzenia, np. wg tablicy 1. </w:t>
      </w:r>
    </w:p>
    <w:p w14:paraId="309FD381" w14:textId="77777777" w:rsidR="00FD1044" w:rsidRDefault="00C2026C">
      <w:pPr>
        <w:autoSpaceDE w:val="0"/>
        <w:autoSpaceDN w:val="0"/>
        <w:spacing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Głębokie powierzchniowe uszkodzenia nawierzchni (ubytki i wyboje) oraz uszkodzenia kr</w:t>
      </w:r>
      <w:r>
        <w:rPr>
          <w:rFonts w:ascii="TimesNewRomanPSMT" w:eastAsia="TimesNewRomanPSMT" w:hAnsi="TimesNewRomanPSMT"/>
          <w:color w:val="000000"/>
          <w:sz w:val="24"/>
        </w:rPr>
        <w:t xml:space="preserve">awędzi jezdni (obłamania) należy naprawiać: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mieszankami mineralno-asfaltowymi wytwarzanymi i wbudowywanymi „na gorąco”,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mieszankami mineralno-asfaltowymi wytwarzanymi i wbudowywanymi „na zimno”,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techniką sprysku lepiszczem i posypania grysem o odp</w:t>
      </w:r>
      <w:r>
        <w:rPr>
          <w:rFonts w:ascii="TimesNewRomanPSMT" w:eastAsia="TimesNewRomanPSMT" w:hAnsi="TimesNewRomanPSMT"/>
          <w:color w:val="000000"/>
          <w:sz w:val="24"/>
        </w:rPr>
        <w:t xml:space="preserve">owiednim uziarnieniu (zasada jak przy powierzchniowym utrwaleniu),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przy użyciu specjalnych maszyn (remonterów), które wrzucają pod ciśnieniem mieszankę grysu i emulsji asfaltowej bezpośrednio do naprawianego wyboju. </w:t>
      </w:r>
    </w:p>
    <w:p w14:paraId="7E81D76C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Powierzchniowe ubytki warstwy ścieralnej należy naprawiać: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mieszankami mineralno-asfaltowymi typu „slurry seal”, a także mieszankami szybkowiążącymi, - mieszankami mineralno-asfaltowymi do wypełniania porów w ścieralnych warstwach nawierzchni (dostarcza</w:t>
      </w:r>
      <w:r>
        <w:rPr>
          <w:rFonts w:ascii="TimesNewRomanPSMT" w:eastAsia="TimesNewRomanPSMT" w:hAnsi="TimesNewRomanPSMT"/>
          <w:color w:val="000000"/>
          <w:sz w:val="24"/>
        </w:rPr>
        <w:t xml:space="preserve">nymi w szczelnych opakowaniach),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konfekcjonowanymi mieszankami mineralno-emulsyjnymi (dostarczanymi w szczelnych pojemnikach),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metodą powierzchniowego utrwalenia z zastosowaniem kationowych szybkorozpadowych emulsji asfaltowych,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przy użyciu specja</w:t>
      </w:r>
      <w:r>
        <w:rPr>
          <w:rFonts w:ascii="TimesNewRomanPSMT" w:eastAsia="TimesNewRomanPSMT" w:hAnsi="TimesNewRomanPSMT"/>
          <w:color w:val="000000"/>
          <w:sz w:val="24"/>
        </w:rPr>
        <w:t xml:space="preserve">lnych maszyn (remonterów), które podczas przejścia spryskują nawierzchnię emulsją, rozsypują grysy i wciskają je w emulsję. </w:t>
      </w:r>
    </w:p>
    <w:p w14:paraId="56324916" w14:textId="77777777" w:rsidR="00FD1044" w:rsidRDefault="00C2026C">
      <w:pPr>
        <w:autoSpaceDE w:val="0"/>
        <w:autoSpaceDN w:val="0"/>
        <w:spacing w:before="64" w:after="0" w:line="26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2.3. Mieszanki mineralno-asfaltowe wytwarzane i wbudowywane na gorąco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2.3.1. </w:t>
      </w:r>
      <w:r>
        <w:rPr>
          <w:rFonts w:ascii="TimesNewRomanPSMT" w:eastAsia="TimesNewRomanPSMT" w:hAnsi="TimesNewRomanPSMT"/>
          <w:color w:val="000000"/>
          <w:sz w:val="24"/>
        </w:rPr>
        <w:t xml:space="preserve">Beton asfaltowy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Beton asfaltowy wytwarzany wg OST D-</w:t>
      </w:r>
      <w:r>
        <w:rPr>
          <w:rFonts w:ascii="TimesNewRomanPSMT" w:eastAsia="TimesNewRomanPSMT" w:hAnsi="TimesNewRomanPSMT"/>
          <w:color w:val="000000"/>
          <w:sz w:val="24"/>
        </w:rPr>
        <w:t xml:space="preserve">05.03.05 „Nawierzchnia z betonu asfaltowego” powinien </w:t>
      </w:r>
    </w:p>
    <w:p w14:paraId="622ABEC3" w14:textId="77777777" w:rsidR="00FD1044" w:rsidRDefault="00C2026C">
      <w:pPr>
        <w:autoSpaceDE w:val="0"/>
        <w:autoSpaceDN w:val="0"/>
        <w:spacing w:after="0" w:line="278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mieć uziarnienie dostosowane do głębokości uszkodzenia (po jego oczyszczeniu z luźnych cząstek nawierzchni i zanieczyszczeń obcych), przy czym największe ziarna w mieszance betonu asfaltowego powinny s</w:t>
      </w:r>
      <w:r>
        <w:rPr>
          <w:rFonts w:ascii="TimesNewRomanPSMT" w:eastAsia="TimesNewRomanPSMT" w:hAnsi="TimesNewRomanPSMT"/>
          <w:color w:val="000000"/>
          <w:sz w:val="24"/>
        </w:rPr>
        <w:t xml:space="preserve">ię mieścić w przedziale od 1/3 do 1/4 głębokości uszkodzenia do 80 mm. Przy głębszych uszkodzeniach należy zastosować odpowiednio dwie lub trzy warstwy betonu asfaltowego wbudowywane oddzielnie o dobranym uziarnieniu i właściwościach fizyko-mechanicznych, </w:t>
      </w:r>
      <w:r>
        <w:rPr>
          <w:rFonts w:ascii="TimesNewRomanPSMT" w:eastAsia="TimesNewRomanPSMT" w:hAnsi="TimesNewRomanPSMT"/>
          <w:color w:val="000000"/>
          <w:sz w:val="24"/>
        </w:rPr>
        <w:t xml:space="preserve">dostosowanych do cech remontowanej nawierzchni. </w:t>
      </w:r>
    </w:p>
    <w:p w14:paraId="1CE51CA7" w14:textId="77777777" w:rsidR="00FD1044" w:rsidRDefault="00C2026C">
      <w:pPr>
        <w:autoSpaceDE w:val="0"/>
        <w:autoSpaceDN w:val="0"/>
        <w:spacing w:before="68" w:after="0" w:line="26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2.3.2. </w:t>
      </w:r>
      <w:r>
        <w:rPr>
          <w:rFonts w:ascii="TimesNewRomanPSMT" w:eastAsia="TimesNewRomanPSMT" w:hAnsi="TimesNewRomanPSMT"/>
          <w:color w:val="000000"/>
          <w:sz w:val="24"/>
        </w:rPr>
        <w:t xml:space="preserve">Asfalt lany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Asfalt lany powinien być wytwarzany i wbudowywany wg OST D-05.03.07 „Nawierzchnia z asfaltu lanego”. </w:t>
      </w:r>
    </w:p>
    <w:p w14:paraId="1C88F608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Składniki mieszanki mineralnej do asfaltu lanego powinny być tak dobrane, aby: </w:t>
      </w:r>
    </w:p>
    <w:p w14:paraId="4D534FB2" w14:textId="77777777" w:rsidR="00FD1044" w:rsidRDefault="00C2026C">
      <w:pPr>
        <w:autoSpaceDE w:val="0"/>
        <w:autoSpaceDN w:val="0"/>
        <w:spacing w:before="300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lastRenderedPageBreak/>
        <w:t xml:space="preserve">19 </w:t>
      </w:r>
    </w:p>
    <w:p w14:paraId="102541C0" w14:textId="77777777" w:rsidR="00FD1044" w:rsidRDefault="00FD1044">
      <w:pPr>
        <w:sectPr w:rsidR="00FD1044">
          <w:pgSz w:w="11906" w:h="16838"/>
          <w:pgMar w:top="342" w:right="766" w:bottom="26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00580D50" w14:textId="77777777" w:rsidR="00FD1044" w:rsidRDefault="00FD1044">
      <w:pPr>
        <w:autoSpaceDE w:val="0"/>
        <w:autoSpaceDN w:val="0"/>
        <w:spacing w:after="124" w:line="220" w:lineRule="exact"/>
      </w:pPr>
    </w:p>
    <w:p w14:paraId="17F1996E" w14:textId="77777777" w:rsidR="00FD1044" w:rsidRDefault="00C2026C">
      <w:pPr>
        <w:autoSpaceDE w:val="0"/>
        <w:autoSpaceDN w:val="0"/>
        <w:spacing w:before="400" w:after="0" w:line="28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a)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wymiar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najwięk</w:t>
      </w:r>
      <w:r>
        <w:rPr>
          <w:rFonts w:ascii="TimesNewRomanPSMT" w:eastAsia="TimesNewRomanPSMT" w:hAnsi="TimesNewRomanPSMT"/>
          <w:color w:val="000000"/>
          <w:sz w:val="24"/>
        </w:rPr>
        <w:t>szego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ziarna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w mieszance nie był większy od 1/3 głębokości wypełnianego ubytku (przy ubytkach do 50 mm),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b) mieszanka mineralna miała uziarnienie równomiernie stopniowane, a krzywa uziarnienia mieszanki mieściła się w granicznych krzywych dobrego uziarnie</w:t>
      </w:r>
      <w:r>
        <w:rPr>
          <w:rFonts w:ascii="TimesNewRomanPSMT" w:eastAsia="TimesNewRomanPSMT" w:hAnsi="TimesNewRomanPSMT"/>
          <w:color w:val="000000"/>
          <w:sz w:val="24"/>
        </w:rPr>
        <w:t xml:space="preserve">nia wg PN-S-96025:2000 [2]. </w:t>
      </w:r>
    </w:p>
    <w:p w14:paraId="2A97C0FE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Próbki laboratoryjne wykonane z asfaltu lanego powinny wykazywać następujące właściwości: a) penetracja trzpieniem o powierzchni 5 cm2 w temperaturze 40</w:t>
      </w:r>
      <w:r>
        <w:rPr>
          <w:rFonts w:ascii="TimesNewRomanPSMT" w:eastAsia="TimesNewRomanPSMT" w:hAnsi="TimesNewRomanPSMT"/>
          <w:color w:val="000000"/>
          <w:sz w:val="16"/>
        </w:rPr>
        <w:t>o</w:t>
      </w:r>
      <w:r>
        <w:rPr>
          <w:rFonts w:ascii="TimesNewRomanPSMT" w:eastAsia="TimesNewRomanPSMT" w:hAnsi="TimesNewRomanPSMT"/>
          <w:color w:val="000000"/>
          <w:sz w:val="24"/>
        </w:rPr>
        <w:t xml:space="preserve">C, po 30 minutach, mm, nie więcej niż 5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b) przyrost penetracji po następnych 30 min., mm, nie więcej niż 0,6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c) rozmieszczenie ziaren kruszywa w przełomie gotowej warstwy równomierne. </w:t>
      </w:r>
    </w:p>
    <w:p w14:paraId="1AD39450" w14:textId="77777777" w:rsidR="00FD1044" w:rsidRDefault="00C2026C">
      <w:pPr>
        <w:autoSpaceDE w:val="0"/>
        <w:autoSpaceDN w:val="0"/>
        <w:spacing w:before="58" w:after="0" w:line="276" w:lineRule="exact"/>
        <w:ind w:right="187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2.4. Mieszanki mineralno-asfaltowe wbudowywane „na zimno”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2.4.1. </w:t>
      </w:r>
      <w:r>
        <w:rPr>
          <w:rFonts w:ascii="TimesNewRomanPSMT" w:eastAsia="TimesNewRomanPSMT" w:hAnsi="TimesNewRomanPSMT"/>
          <w:color w:val="000000"/>
          <w:sz w:val="24"/>
        </w:rPr>
        <w:t>Mieszanki mineralno-asfaltowe o długim okres</w:t>
      </w:r>
      <w:r>
        <w:rPr>
          <w:rFonts w:ascii="TimesNewRomanPSMT" w:eastAsia="TimesNewRomanPSMT" w:hAnsi="TimesNewRomanPSMT"/>
          <w:color w:val="000000"/>
          <w:sz w:val="24"/>
        </w:rPr>
        <w:t>ie składowania (workowane)</w:t>
      </w:r>
    </w:p>
    <w:p w14:paraId="41ED71D7" w14:textId="77777777" w:rsidR="00FD1044" w:rsidRDefault="00C2026C">
      <w:pPr>
        <w:autoSpaceDE w:val="0"/>
        <w:autoSpaceDN w:val="0"/>
        <w:spacing w:after="0" w:line="278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Do krótkotrwałego wypełniania uszkodzeń (ubytków) nawierzchni bitumicznych mogą być stosowane mieszanki mineralno-asfaltowe wytwarzane i wbudowywane „na zimno”, które uzyskały aprobatę techniczną, wydaną przez uprawnioną jednostk</w:t>
      </w:r>
      <w:r>
        <w:rPr>
          <w:rFonts w:ascii="TimesNewRomanPSMT" w:eastAsia="TimesNewRomanPSMT" w:hAnsi="TimesNewRomanPSMT"/>
          <w:color w:val="000000"/>
          <w:sz w:val="24"/>
        </w:rPr>
        <w:t xml:space="preserve">ę. </w:t>
      </w:r>
    </w:p>
    <w:p w14:paraId="4D352876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Zastosowanie tych mieszanek jest uzasadnione, gdy nie można użyć mieszanek mineralno-bitumicznych „na gorąco”. </w:t>
      </w:r>
    </w:p>
    <w:p w14:paraId="0B5E0B2A" w14:textId="77777777" w:rsidR="00FD1044" w:rsidRDefault="00C2026C">
      <w:pPr>
        <w:autoSpaceDE w:val="0"/>
        <w:autoSpaceDN w:val="0"/>
        <w:spacing w:before="60"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2.4.2. </w:t>
      </w:r>
      <w:r>
        <w:rPr>
          <w:rFonts w:ascii="TimesNewRomanPSMT" w:eastAsia="TimesNewRomanPSMT" w:hAnsi="TimesNewRomanPSMT"/>
          <w:color w:val="000000"/>
          <w:sz w:val="24"/>
        </w:rPr>
        <w:t xml:space="preserve">Mieszanki mineralno-emulsyjne szybkowiążące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Szybkowiążąca mieszanka mineralno-emulsyjna wytwarzana i wbudowywana „na zimno” wytwarzana jest z dwóch składników: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drobnoziarnistej mieszanki mineralnej, dostarczanej przez producentów, o uziarnieniu ciągłym od 0 do 4 mm, od 0 do 6 mm lub od 0 do 8 mm,</w:t>
      </w:r>
      <w:r>
        <w:rPr>
          <w:rFonts w:ascii="TimesNewRomanPSMT" w:eastAsia="TimesNewRomanPSMT" w:hAnsi="TimesNewRomanPSMT"/>
          <w:color w:val="000000"/>
          <w:sz w:val="24"/>
        </w:rPr>
        <w:t xml:space="preserve"> ze specjalnymi (chemicznymi) dodatkami uszlachetniającymi,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kationowej emulsji asfaltowej wytwarzanej na bazie asfaltu modyfikowanego polimerami albo z dodatkiem naturalnego kauczuku. </w:t>
      </w:r>
    </w:p>
    <w:p w14:paraId="31DF0AFF" w14:textId="77777777" w:rsidR="00FD1044" w:rsidRDefault="00C2026C">
      <w:pPr>
        <w:autoSpaceDE w:val="0"/>
        <w:autoSpaceDN w:val="0"/>
        <w:spacing w:before="44" w:after="0" w:line="276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Mieszankę mineralno-emulsyjną należy wytwarzać w betoniarkach wolnos</w:t>
      </w:r>
      <w:r>
        <w:rPr>
          <w:rFonts w:ascii="TimesNewRomanPSMT" w:eastAsia="TimesNewRomanPSMT" w:hAnsi="TimesNewRomanPSMT"/>
          <w:color w:val="000000"/>
          <w:sz w:val="24"/>
        </w:rPr>
        <w:t xml:space="preserve">padowych, zgodnie z warunkami technicznymi wykonania podanymi przez producenta. Wytworzona mieszanka o konsystencji ciekłej zaprawy musi być wbudowana w nawierzchnię w ciągu kilku minut od momentu wytworzenia. </w:t>
      </w:r>
    </w:p>
    <w:p w14:paraId="54B5B014" w14:textId="77777777" w:rsidR="00FD1044" w:rsidRDefault="00C2026C">
      <w:pPr>
        <w:autoSpaceDE w:val="0"/>
        <w:autoSpaceDN w:val="0"/>
        <w:spacing w:after="0" w:line="320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>Grubość jednorazowo ułożonej warstwy nie może</w:t>
      </w:r>
      <w:r>
        <w:rPr>
          <w:rFonts w:ascii="TimesNewRomanPSMT" w:eastAsia="TimesNewRomanPSMT" w:hAnsi="TimesNewRomanPSMT"/>
          <w:color w:val="000000"/>
          <w:sz w:val="24"/>
        </w:rPr>
        <w:t xml:space="preserve"> być większa od czterokrotnego wymiaru </w:t>
      </w:r>
    </w:p>
    <w:p w14:paraId="5930C821" w14:textId="77777777" w:rsidR="00FD1044" w:rsidRDefault="00C2026C">
      <w:pPr>
        <w:autoSpaceDE w:val="0"/>
        <w:autoSpaceDN w:val="0"/>
        <w:spacing w:after="0" w:line="278" w:lineRule="exact"/>
        <w:ind w:right="26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największego ziarna w mieszance (np. mieszankę od 0 do 6 mm można ułożyć warstwą do 2 cm). Do napraw można stosować tylko mieszanki mineralne i emulsje asfaltowe, które uzyskały aprobatę techniczną wydaną przez upraw</w:t>
      </w:r>
      <w:r>
        <w:rPr>
          <w:rFonts w:ascii="TimesNewRomanPSMT" w:eastAsia="TimesNewRomanPSMT" w:hAnsi="TimesNewRomanPSMT"/>
          <w:color w:val="000000"/>
          <w:sz w:val="24"/>
        </w:rPr>
        <w:t xml:space="preserve">nioną jednostkę i spełniają zawarte w niej wymagania. </w:t>
      </w:r>
    </w:p>
    <w:p w14:paraId="3F7A8429" w14:textId="77777777" w:rsidR="00FD1044" w:rsidRDefault="00C2026C">
      <w:pPr>
        <w:autoSpaceDE w:val="0"/>
        <w:autoSpaceDN w:val="0"/>
        <w:spacing w:after="0" w:line="33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2.4.3. </w:t>
      </w:r>
      <w:r>
        <w:rPr>
          <w:rFonts w:ascii="TimesNewRomanPSMT" w:eastAsia="TimesNewRomanPSMT" w:hAnsi="TimesNewRomanPSMT"/>
          <w:color w:val="000000"/>
          <w:sz w:val="24"/>
        </w:rPr>
        <w:t>Mieszanki mineralno-emulsyjne (typu „slurry seal”)</w:t>
      </w:r>
    </w:p>
    <w:p w14:paraId="5A2D017E" w14:textId="77777777" w:rsidR="00FD1044" w:rsidRDefault="00C2026C">
      <w:pPr>
        <w:autoSpaceDE w:val="0"/>
        <w:autoSpaceDN w:val="0"/>
        <w:spacing w:after="0" w:line="278" w:lineRule="exact"/>
        <w:ind w:right="24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Przy większych powierzchniowych uszkodzeniach nawierzchni można stosować mieszanki mineralno-emulsyjne wytwarzane i wbudowywane wg OST D-05.03.</w:t>
      </w:r>
      <w:r>
        <w:rPr>
          <w:rFonts w:ascii="TimesNewRomanPSMT" w:eastAsia="TimesNewRomanPSMT" w:hAnsi="TimesNewRomanPSMT"/>
          <w:color w:val="000000"/>
          <w:sz w:val="24"/>
        </w:rPr>
        <w:t xml:space="preserve">19 „Cienkie warstwy na zimno (typu „slurry seal”). </w:t>
      </w:r>
    </w:p>
    <w:p w14:paraId="0B9F2E7F" w14:textId="77777777" w:rsidR="00FD1044" w:rsidRDefault="00C2026C">
      <w:pPr>
        <w:autoSpaceDE w:val="0"/>
        <w:autoSpaceDN w:val="0"/>
        <w:spacing w:before="60"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2.4.4. </w:t>
      </w:r>
      <w:r>
        <w:rPr>
          <w:rFonts w:ascii="TimesNewRomanPSMT" w:eastAsia="TimesNewRomanPSMT" w:hAnsi="TimesNewRomanPSMT"/>
          <w:color w:val="000000"/>
          <w:sz w:val="24"/>
        </w:rPr>
        <w:t xml:space="preserve">Konfekcjonowane mieszanki mineralno-emulsyjne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Do powierzchniowego uszczelnienia porowatych (rakowatych) warstw ścieralnych mogą być stosowane konfekcjonowane mieszanki mineralno-emulsyjne, dostarc</w:t>
      </w:r>
      <w:r>
        <w:rPr>
          <w:rFonts w:ascii="TimesNewRomanPSMT" w:eastAsia="TimesNewRomanPSMT" w:hAnsi="TimesNewRomanPSMT"/>
          <w:color w:val="000000"/>
          <w:sz w:val="24"/>
        </w:rPr>
        <w:t xml:space="preserve">zane przez producentów w szczelnych pojemnikach (10, 20 lub 30 kg). Można stosować tylko konfekcjonowane mieszanki mineralno-emulsyjne posiadające aprobatę techniczną wydaną przez uprawnioną jednostkę i spełniające zawarte w niej wymagania. </w:t>
      </w:r>
    </w:p>
    <w:p w14:paraId="74C76AF1" w14:textId="77777777" w:rsidR="00FD1044" w:rsidRDefault="00C2026C">
      <w:pPr>
        <w:autoSpaceDE w:val="0"/>
        <w:autoSpaceDN w:val="0"/>
        <w:spacing w:before="60"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2.4.5. </w:t>
      </w:r>
      <w:r>
        <w:rPr>
          <w:rFonts w:ascii="TimesNewRomanPSMT" w:eastAsia="TimesNewRomanPSMT" w:hAnsi="TimesNewRomanPSMT"/>
          <w:color w:val="000000"/>
          <w:sz w:val="24"/>
        </w:rPr>
        <w:t>Mieszan</w:t>
      </w:r>
      <w:r>
        <w:rPr>
          <w:rFonts w:ascii="TimesNewRomanPSMT" w:eastAsia="TimesNewRomanPSMT" w:hAnsi="TimesNewRomanPSMT"/>
          <w:color w:val="000000"/>
          <w:sz w:val="24"/>
        </w:rPr>
        <w:t xml:space="preserve">ki mineralno-asfaltowe do wypełniania porów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Mieszanki mineralno-asfaltowe do wypełniania porów składają się z drobnoziarnistego piasku o uziarnieniu ciągłym od 0 do 1 mm, wypełniacza i asfaltu upłynnionego ze środkiem adhezyjnym. Mieszanki te zaleca się s</w:t>
      </w:r>
      <w:r>
        <w:rPr>
          <w:rFonts w:ascii="TimesNewRomanPSMT" w:eastAsia="TimesNewRomanPSMT" w:hAnsi="TimesNewRomanPSMT"/>
          <w:color w:val="000000"/>
          <w:sz w:val="24"/>
        </w:rPr>
        <w:t>tosować do napraw powierzchniowego utrwalenia i do uzupełniania ubytków zaprawy lub lepiszcza w warstwach ścieralnych nawierzchni bitumicznych. Mieszanka przy wypełnianiu porów oddziałowuje regenerująco na zestarzały asfalt, w związku z czym zastosowanie j</w:t>
      </w:r>
      <w:r>
        <w:rPr>
          <w:rFonts w:ascii="TimesNewRomanPSMT" w:eastAsia="TimesNewRomanPSMT" w:hAnsi="TimesNewRomanPSMT"/>
          <w:color w:val="000000"/>
          <w:sz w:val="24"/>
        </w:rPr>
        <w:t xml:space="preserve">ej jest szczególnie korzystne dla starych warstw ścieralnych. </w:t>
      </w:r>
    </w:p>
    <w:p w14:paraId="215E9138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Można stosować tylko mieszanki, które posiadają aprobatę techniczną wydaną przez uprawnioną jednostkę i spełniają zawarte w niej wymagania. </w:t>
      </w:r>
    </w:p>
    <w:p w14:paraId="43F5D9F3" w14:textId="77777777" w:rsidR="00FD1044" w:rsidRDefault="00C2026C">
      <w:pPr>
        <w:autoSpaceDE w:val="0"/>
        <w:autoSpaceDN w:val="0"/>
        <w:spacing w:after="0" w:line="29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2.5. Kruszywo </w:t>
      </w:r>
    </w:p>
    <w:p w14:paraId="49B7197E" w14:textId="77777777" w:rsidR="00FD1044" w:rsidRDefault="00C2026C">
      <w:pPr>
        <w:autoSpaceDE w:val="0"/>
        <w:autoSpaceDN w:val="0"/>
        <w:spacing w:before="284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lastRenderedPageBreak/>
        <w:t xml:space="preserve">20 </w:t>
      </w:r>
    </w:p>
    <w:p w14:paraId="1059C4ED" w14:textId="77777777" w:rsidR="00FD1044" w:rsidRDefault="00FD1044">
      <w:pPr>
        <w:sectPr w:rsidR="00FD1044">
          <w:pgSz w:w="11906" w:h="16838"/>
          <w:pgMar w:top="342" w:right="766" w:bottom="26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5EE47CE1" w14:textId="77777777" w:rsidR="00FD1044" w:rsidRDefault="00FD1044">
      <w:pPr>
        <w:autoSpaceDE w:val="0"/>
        <w:autoSpaceDN w:val="0"/>
        <w:spacing w:after="124" w:line="220" w:lineRule="exact"/>
      </w:pPr>
    </w:p>
    <w:p w14:paraId="1DCF170A" w14:textId="77777777" w:rsidR="00FD1044" w:rsidRDefault="00C2026C">
      <w:pPr>
        <w:autoSpaceDE w:val="0"/>
        <w:autoSpaceDN w:val="0"/>
        <w:spacing w:before="418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Do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remontu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cząstkowego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nawierzchni bitumicznych należy stosować grysy odpowiadające wymaganiom podanym w PN-B-11112:1996 [1]. </w:t>
      </w:r>
    </w:p>
    <w:p w14:paraId="2CB38C50" w14:textId="77777777" w:rsidR="00FD1044" w:rsidRDefault="00C2026C">
      <w:pPr>
        <w:autoSpaceDE w:val="0"/>
        <w:autoSpaceDN w:val="0"/>
        <w:spacing w:before="64" w:after="0" w:line="270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2.6. Lepis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zcze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Do remontu cząstkowego nawierzchni bitumicznych należy stosować kationowe emulsje asfaltowe niemodyfikowane szybkorozpadowe klasy K1-50, K1-60, K1-65, K1-70 odpowiadające wymaganiom podanym w EmA-99 [3]. Przy remoncie cząstkowym nawierzchni obciążony</w:t>
      </w:r>
      <w:r>
        <w:rPr>
          <w:rFonts w:ascii="TimesNewRomanPSMT" w:eastAsia="TimesNewRomanPSMT" w:hAnsi="TimesNewRomanPSMT"/>
          <w:color w:val="000000"/>
          <w:sz w:val="24"/>
        </w:rPr>
        <w:t xml:space="preserve">ch ruchem </w:t>
      </w:r>
    </w:p>
    <w:p w14:paraId="7F1A9CF2" w14:textId="77777777" w:rsidR="00FD1044" w:rsidRDefault="00C2026C">
      <w:pPr>
        <w:tabs>
          <w:tab w:val="left" w:pos="1224"/>
          <w:tab w:val="left" w:pos="6166"/>
        </w:tabs>
        <w:autoSpaceDE w:val="0"/>
        <w:autoSpaceDN w:val="0"/>
        <w:spacing w:after="0" w:line="29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większym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od średniego należy stosować kationowe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emulsje asfaltowe modyfikowane szybkorozpadowe klasy K1-65 MP, K1-70 MP wg EmA-99 [3]. </w:t>
      </w:r>
    </w:p>
    <w:p w14:paraId="3B03DF7C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Można stosować tylko emulsje asfaltowe posiadające aprobatę techniczną, wydaną przez uprawnioną jednostkę. </w:t>
      </w:r>
    </w:p>
    <w:p w14:paraId="1EA15D5C" w14:textId="77777777" w:rsidR="00FD1044" w:rsidRDefault="00C2026C">
      <w:pPr>
        <w:autoSpaceDE w:val="0"/>
        <w:autoSpaceDN w:val="0"/>
        <w:spacing w:after="0" w:line="29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2.7. Zalewa bitumiczna </w:t>
      </w:r>
    </w:p>
    <w:p w14:paraId="2F874693" w14:textId="77777777" w:rsidR="00FD1044" w:rsidRDefault="00C2026C">
      <w:pPr>
        <w:autoSpaceDE w:val="0"/>
        <w:autoSpaceDN w:val="0"/>
        <w:spacing w:after="0" w:line="278" w:lineRule="exact"/>
        <w:ind w:right="24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Do uszczelniania spękań nawierzchni bitumicznych należy stosować zalewę asfaltową o właściwościach odpowiadających wymaganiom OST D-05.03.15 „Naprawa (przez uszczelnienie) podłużnych i poprzecznych spękań nawierzchni bitumicznych”.</w:t>
      </w:r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</w:p>
    <w:p w14:paraId="73AB390F" w14:textId="77777777" w:rsidR="00FD1044" w:rsidRDefault="00C2026C">
      <w:pPr>
        <w:tabs>
          <w:tab w:val="left" w:pos="1466"/>
          <w:tab w:val="left" w:pos="1972"/>
          <w:tab w:val="left" w:pos="2908"/>
          <w:tab w:val="left" w:pos="3814"/>
          <w:tab w:val="left" w:pos="4974"/>
          <w:tab w:val="left" w:pos="7470"/>
          <w:tab w:val="left" w:pos="8324"/>
        </w:tabs>
        <w:autoSpaceDE w:val="0"/>
        <w:autoSpaceDN w:val="0"/>
        <w:spacing w:before="58"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2.8. Taśmy kauczukowo-asfaltowe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Przy wykonywaniu remontu cząstkowego nawierzchni bitumicznych mieszankami mineralno-asfaltowymi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na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gorąco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należy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stosować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kauczukowo-asfaltowe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taśmy </w:t>
      </w:r>
      <w:r>
        <w:tab/>
      </w:r>
      <w:r>
        <w:rPr>
          <w:rFonts w:ascii="TimesNewRomanPSMT" w:eastAsia="TimesNewRomanPSMT" w:hAnsi="TimesNewRomanPSMT"/>
          <w:color w:val="000000"/>
          <w:sz w:val="24"/>
        </w:rPr>
        <w:t xml:space="preserve">samoprzylepne </w:t>
      </w:r>
      <w:r>
        <w:rPr>
          <w:rFonts w:ascii="TimesNewRomanPSMT" w:eastAsia="TimesNewRomanPSMT" w:hAnsi="TimesNewRomanPSMT"/>
          <w:color w:val="000000"/>
          <w:sz w:val="24"/>
        </w:rPr>
        <w:t xml:space="preserve">w postaci wstęgi uformowanej z asfaltu modyfikowanego polimerami, o przekroju prostokątnym o szerokości od 20 do 70 mm, grubości od 2 do 20 mm, długości od 1 do 10 m, zwinięte na rdzeń tekturowy z papierem dwustronnie silikonowanym. </w:t>
      </w:r>
    </w:p>
    <w:p w14:paraId="0AB8F57B" w14:textId="77777777" w:rsidR="00FD1044" w:rsidRDefault="00C2026C">
      <w:pPr>
        <w:autoSpaceDE w:val="0"/>
        <w:autoSpaceDN w:val="0"/>
        <w:spacing w:before="44" w:after="0" w:line="276" w:lineRule="exact"/>
        <w:ind w:right="2592"/>
      </w:pPr>
      <w:r>
        <w:rPr>
          <w:rFonts w:ascii="TimesNewRomanPSMT" w:eastAsia="TimesNewRomanPSMT" w:hAnsi="TimesNewRomanPSMT"/>
          <w:color w:val="000000"/>
          <w:sz w:val="24"/>
        </w:rPr>
        <w:t>Taśmy powinny charakte</w:t>
      </w:r>
      <w:r>
        <w:rPr>
          <w:rFonts w:ascii="TimesNewRomanPSMT" w:eastAsia="TimesNewRomanPSMT" w:hAnsi="TimesNewRomanPSMT"/>
          <w:color w:val="000000"/>
          <w:sz w:val="24"/>
        </w:rPr>
        <w:t xml:space="preserve">ryzować się: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a) dobrą przyczepnością do pionowo przeciętej powierzchni nawierzchni, b) wytrzymałością na ścinanie nie mniejszą niż 350 N/30 cm2,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c) dobrą giętkością w temperaturze -20</w:t>
      </w:r>
      <w:r>
        <w:rPr>
          <w:rFonts w:ascii="TimesNewRomanPSMT" w:eastAsia="TimesNewRomanPSMT" w:hAnsi="TimesNewRomanPSMT"/>
          <w:color w:val="000000"/>
          <w:sz w:val="16"/>
        </w:rPr>
        <w:t>o</w:t>
      </w:r>
      <w:r>
        <w:rPr>
          <w:rFonts w:ascii="TimesNewRomanPSMT" w:eastAsia="TimesNewRomanPSMT" w:hAnsi="TimesNewRomanPSMT"/>
          <w:color w:val="000000"/>
          <w:sz w:val="24"/>
        </w:rPr>
        <w:t xml:space="preserve">C na wałku ø 10 mm,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d) wydłużeniem przy zerwaniu nie mniej niż 800%,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e) odkształceniem trwałym po wydłużeniu o 100% nie większym niż 10%, f) odpornością na starzenie się. </w:t>
      </w:r>
    </w:p>
    <w:p w14:paraId="74AE1B10" w14:textId="77777777" w:rsidR="00FD1044" w:rsidRDefault="00C2026C">
      <w:pPr>
        <w:autoSpaceDE w:val="0"/>
        <w:autoSpaceDN w:val="0"/>
        <w:spacing w:before="44" w:after="0" w:line="276" w:lineRule="exact"/>
        <w:ind w:right="24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Taśmy te służą do dobrego połączenia wbudowywanej mieszanki mineralno-asfaltowej na gorąco z pionowo przyciętymi ściankami naprawianej warstwy bitumiczn</w:t>
      </w:r>
      <w:r>
        <w:rPr>
          <w:rFonts w:ascii="TimesNewRomanPSMT" w:eastAsia="TimesNewRomanPSMT" w:hAnsi="TimesNewRomanPSMT"/>
          <w:color w:val="000000"/>
          <w:sz w:val="24"/>
        </w:rPr>
        <w:t>ej istniejącej nawierzchni. Szerokość taśmy powinna być równa grubości wbudowywanej warstwy lub mniejsza o 2 do 5 mm. Cieńsze taśmy (2 mm) należy stosować przy szerokościach naprawianych ubytków (wybojów) do 1,5 metra, zaś grubsze (np. 10 mm) przy szerokoś</w:t>
      </w:r>
      <w:r>
        <w:rPr>
          <w:rFonts w:ascii="TimesNewRomanPSMT" w:eastAsia="TimesNewRomanPSMT" w:hAnsi="TimesNewRomanPSMT"/>
          <w:color w:val="000000"/>
          <w:sz w:val="24"/>
        </w:rPr>
        <w:t xml:space="preserve">ciach większych od 4 metrów. </w:t>
      </w:r>
    </w:p>
    <w:p w14:paraId="56513B88" w14:textId="77777777" w:rsidR="00FD1044" w:rsidRDefault="00C2026C">
      <w:pPr>
        <w:autoSpaceDE w:val="0"/>
        <w:autoSpaceDN w:val="0"/>
        <w:spacing w:before="60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3. SPRZĘT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3.1. Maszyny do przygotowania nawierzchni przed naprawą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W zależności od potrzeb Wykonawca powinien wykazać się możliwością korzystania ze sprzętu do przygotowania nawierzchni do naprawy, takiego jak: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przecinarki z diamentowymi tarczami tnącymi, o mocy co najmniej 10 kW, lub podobnie działające </w:t>
      </w:r>
    </w:p>
    <w:p w14:paraId="0565C107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>urządzenia do</w:t>
      </w:r>
      <w:r>
        <w:rPr>
          <w:rFonts w:ascii="TimesNewRomanPSMT" w:eastAsia="TimesNewRomanPSMT" w:hAnsi="TimesNewRomanPSMT"/>
          <w:color w:val="000000"/>
          <w:sz w:val="24"/>
        </w:rPr>
        <w:t xml:space="preserve"> przycięcia krawędzi uszkodzonych warstw prostopadle do powierzchni nawierzchni i nadania uszkodzonym miejscom geometrycznych kształtów (możliwie zbliżonych do prostokątów), - sprężarki o wydajności od 2 do 5 m3 powietrza na minutę, przy ciśnieniu od 0,3 d</w:t>
      </w:r>
      <w:r>
        <w:rPr>
          <w:rFonts w:ascii="TimesNewRomanPSMT" w:eastAsia="TimesNewRomanPSMT" w:hAnsi="TimesNewRomanPSMT"/>
          <w:color w:val="000000"/>
          <w:sz w:val="24"/>
        </w:rPr>
        <w:t xml:space="preserve">o 0,8 MPa, - szczotki mechaniczne o mocy co najmniej 10 kW z wirującymi dyskami z drutów stalowych. </w:t>
      </w:r>
    </w:p>
    <w:p w14:paraId="2BAADD3F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>Średnica dysków wirujących (z drutów stalowych) z prędkością 3000 obr./min nie powinna być mniejsza od 200 mm. Szczotki służą do czyszczenia naprawianych p</w:t>
      </w:r>
      <w:r>
        <w:rPr>
          <w:rFonts w:ascii="TimesNewRomanPSMT" w:eastAsia="TimesNewRomanPSMT" w:hAnsi="TimesNewRomanPSMT"/>
          <w:color w:val="000000"/>
          <w:sz w:val="24"/>
        </w:rPr>
        <w:t xml:space="preserve">ęknięć oraz krawędzi przyciętych warstw przed dalszymi pracami, np. przyklejeniem do nich samoprzylepnych taśm kauczukowo-asfaltowych,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walcowe lub garnkowe szczotki mechaniczne (preferowane z pochłaniaczami zanieczyszczeń) zamocowane na specjalnych poja</w:t>
      </w:r>
      <w:r>
        <w:rPr>
          <w:rFonts w:ascii="TimesNewRomanPSMT" w:eastAsia="TimesNewRomanPSMT" w:hAnsi="TimesNewRomanPSMT"/>
          <w:color w:val="000000"/>
          <w:sz w:val="24"/>
        </w:rPr>
        <w:t xml:space="preserve">zdach samochodowych. </w:t>
      </w:r>
    </w:p>
    <w:p w14:paraId="54F67A19" w14:textId="77777777" w:rsidR="00FD1044" w:rsidRDefault="00C2026C">
      <w:pPr>
        <w:autoSpaceDE w:val="0"/>
        <w:autoSpaceDN w:val="0"/>
        <w:spacing w:before="62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3.2. Skrapiarki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W zależności od potrzeb należy zapewnić użycie odpowiednich skrapiarek do emulsji asfaltowej stosowanej w technice naprawy spryskiem lepiszcza i posypania kruszywem o odpowiednim uziarnieniu. Do większości robót remon</w:t>
      </w:r>
      <w:r>
        <w:rPr>
          <w:rFonts w:ascii="TimesNewRomanPSMT" w:eastAsia="TimesNewRomanPSMT" w:hAnsi="TimesNewRomanPSMT"/>
          <w:color w:val="000000"/>
          <w:sz w:val="24"/>
        </w:rPr>
        <w:t xml:space="preserve">towych można stosować skrapiarki małe z ręcznie prowadzoną lancą spryskującą. Podstawowym warunkiem jest zapewnienie stałego wydatku </w:t>
      </w:r>
    </w:p>
    <w:p w14:paraId="0EB7047A" w14:textId="77777777" w:rsidR="00FD1044" w:rsidRDefault="00C2026C">
      <w:pPr>
        <w:autoSpaceDE w:val="0"/>
        <w:autoSpaceDN w:val="0"/>
        <w:spacing w:before="300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lastRenderedPageBreak/>
        <w:t xml:space="preserve">21 </w:t>
      </w:r>
    </w:p>
    <w:p w14:paraId="1E33654F" w14:textId="77777777" w:rsidR="00FD1044" w:rsidRDefault="00FD1044">
      <w:pPr>
        <w:sectPr w:rsidR="00FD1044">
          <w:pgSz w:w="11906" w:h="16838"/>
          <w:pgMar w:top="342" w:right="766" w:bottom="26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34C248E3" w14:textId="77777777" w:rsidR="00FD1044" w:rsidRDefault="00C2026C">
      <w:pPr>
        <w:autoSpaceDE w:val="0"/>
        <w:autoSpaceDN w:val="0"/>
        <w:spacing w:after="124" w:line="220" w:lineRule="exact"/>
      </w:pPr>
      <w:r>
        <w:rPr>
          <w:noProof/>
        </w:rPr>
        <w:lastRenderedPageBreak/>
        <w:drawing>
          <wp:anchor distT="0" distB="0" distL="0" distR="0" simplePos="0" relativeHeight="251658240" behindDoc="1" locked="0" layoutInCell="1" allowOverlap="1" wp14:anchorId="7F05BAF3" wp14:editId="19E1FC7B">
            <wp:simplePos x="0" y="0"/>
            <wp:positionH relativeFrom="page">
              <wp:posOffset>5806440</wp:posOffset>
            </wp:positionH>
            <wp:positionV relativeFrom="page">
              <wp:posOffset>8737600</wp:posOffset>
            </wp:positionV>
            <wp:extent cx="237489" cy="237489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489" cy="237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EDEE34" w14:textId="77777777" w:rsidR="00FD1044" w:rsidRDefault="00C2026C">
      <w:pPr>
        <w:autoSpaceDE w:val="0"/>
        <w:autoSpaceDN w:val="0"/>
        <w:spacing w:before="418" w:after="0" w:line="276" w:lineRule="exact"/>
      </w:pPr>
      <w:proofErr w:type="spellStart"/>
      <w:r>
        <w:rPr>
          <w:rFonts w:ascii="TimesNewRomanPSMT" w:eastAsia="TimesNewRomanPSMT" w:hAnsi="TimesNewRomanPSMT"/>
          <w:color w:val="000000"/>
          <w:sz w:val="24"/>
        </w:rPr>
        <w:t>lepisz</w:t>
      </w:r>
      <w:r>
        <w:rPr>
          <w:rFonts w:ascii="TimesNewRomanPSMT" w:eastAsia="TimesNewRomanPSMT" w:hAnsi="TimesNewRomanPSMT"/>
          <w:color w:val="000000"/>
          <w:sz w:val="24"/>
        </w:rPr>
        <w:t>cza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, aby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ułatwić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operatorowi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równomierne spryskanie lepiszczem naprawianego miejsca w założonej ilości (l/m2). </w:t>
      </w:r>
    </w:p>
    <w:p w14:paraId="59D7E096" w14:textId="77777777" w:rsidR="00FD1044" w:rsidRDefault="00C2026C">
      <w:pPr>
        <w:autoSpaceDE w:val="0"/>
        <w:autoSpaceDN w:val="0"/>
        <w:spacing w:before="64" w:after="0" w:line="270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3.3. Betoniarki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Do mieszania składników szybkowiążących mieszanek mineralno-emulsyjnych powinny być zastosowane wolnospadowe betoniarki o pojem</w:t>
      </w:r>
      <w:r>
        <w:rPr>
          <w:rFonts w:ascii="TimesNewRomanPSMT" w:eastAsia="TimesNewRomanPSMT" w:hAnsi="TimesNewRomanPSMT"/>
          <w:color w:val="000000"/>
          <w:sz w:val="24"/>
        </w:rPr>
        <w:t xml:space="preserve">ności dostosowanej do zakresu wykonywanych robót i czasu wiązania mieszanki. Mogą to być betoniarki o pojemności 25, 50 lub 100 litrów. </w:t>
      </w:r>
    </w:p>
    <w:p w14:paraId="49CFADF6" w14:textId="77777777" w:rsidR="00FD1044" w:rsidRDefault="00C2026C">
      <w:pPr>
        <w:autoSpaceDE w:val="0"/>
        <w:autoSpaceDN w:val="0"/>
        <w:spacing w:before="64" w:after="0" w:line="270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3.4. Sprzęt do uszczelniania pojedynczych pęknięć nawierzchni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Do uszczelniania pojedynczych pęknięć nawierzchni oraz o</w:t>
      </w:r>
      <w:r>
        <w:rPr>
          <w:rFonts w:ascii="TimesNewRomanPSMT" w:eastAsia="TimesNewRomanPSMT" w:hAnsi="TimesNewRomanPSMT"/>
          <w:color w:val="000000"/>
          <w:sz w:val="24"/>
        </w:rPr>
        <w:t xml:space="preserve">twartych spoin roboczych w warstwie ścieralnej należy stosować sprzęt podany w OST D-05.03.15 „Naprawa (przez uszczelnienie) podłużnych i poprzecznych spękań nawierzchni bitumicznych”. </w:t>
      </w:r>
    </w:p>
    <w:p w14:paraId="3F519D8B" w14:textId="77777777" w:rsidR="00FD1044" w:rsidRDefault="00C2026C">
      <w:pPr>
        <w:autoSpaceDE w:val="0"/>
        <w:autoSpaceDN w:val="0"/>
        <w:spacing w:before="62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3.5. Sprzęt do wbudowywania mieszanek mineralno-bitumicznych „na gorąc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o” lub „na zimno” </w:t>
      </w:r>
      <w:r>
        <w:rPr>
          <w:rFonts w:ascii="TimesNewRomanPSMT" w:eastAsia="TimesNewRomanPSMT" w:hAnsi="TimesNewRomanPSMT"/>
          <w:color w:val="000000"/>
          <w:sz w:val="24"/>
        </w:rPr>
        <w:t>Przy typowym dla remontów cząstkowych zakresie robót dopuszcza się ręczne rozkładanie mieszanek mineralno-bitumicznych przy użyciu łopat, listwowych ściągaczek (użycie grabi wykluczone) i listew profilowych. Do zagęszczenia rozłożonych mi</w:t>
      </w:r>
      <w:r>
        <w:rPr>
          <w:rFonts w:ascii="TimesNewRomanPSMT" w:eastAsia="TimesNewRomanPSMT" w:hAnsi="TimesNewRomanPSMT"/>
          <w:color w:val="000000"/>
          <w:sz w:val="24"/>
        </w:rPr>
        <w:t xml:space="preserve">eszanek należy użyć lekkich walców wibracyjnych lub zagęszczarek płytowych. </w:t>
      </w:r>
    </w:p>
    <w:p w14:paraId="3915BBE8" w14:textId="77777777" w:rsidR="00FD1044" w:rsidRDefault="00C2026C">
      <w:pPr>
        <w:autoSpaceDE w:val="0"/>
        <w:autoSpaceDN w:val="0"/>
        <w:spacing w:before="64" w:after="0" w:line="268" w:lineRule="exact"/>
        <w:ind w:right="86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3.6. Sprzęt do wbudowywania asfaltu lanego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Do wbudowywania asfaltu lanego należy zastosować sprzęt wymieniony w OST D-05.03.07 „Nawierzchnia z asfaltu lanego”. </w:t>
      </w:r>
    </w:p>
    <w:p w14:paraId="11D68807" w14:textId="77777777" w:rsidR="00FD1044" w:rsidRDefault="00C2026C">
      <w:pPr>
        <w:autoSpaceDE w:val="0"/>
        <w:autoSpaceDN w:val="0"/>
        <w:spacing w:before="70" w:after="0" w:line="262" w:lineRule="exact"/>
        <w:ind w:right="57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3.7. Specjalistyczny sprzęt do naprawy powierzchniowych uszkodzeń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Do naprawy powierzchniowych uszkodzeń (w tym wybojów) można użyć specjalne remontery, </w:t>
      </w:r>
    </w:p>
    <w:p w14:paraId="6E2D38BA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wprowadzające pod ciśnieniem kruszywo jednocześnie z modyfikowaną kationową emulsją asfaltową w oczyszczone sprężonym powietrzem uszkodzenia. </w:t>
      </w:r>
    </w:p>
    <w:p w14:paraId="57E61CA6" w14:textId="77777777" w:rsidR="00FD1044" w:rsidRDefault="00C2026C">
      <w:pPr>
        <w:autoSpaceDE w:val="0"/>
        <w:autoSpaceDN w:val="0"/>
        <w:spacing w:after="0" w:line="276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Urządzenia te nadają się do uszczelniania nie tylko szeroko rozwartych (podłużnych) pęknięć (szerszych od 2 cm) o</w:t>
      </w:r>
      <w:r>
        <w:rPr>
          <w:rFonts w:ascii="TimesNewRomanPSMT" w:eastAsia="TimesNewRomanPSMT" w:hAnsi="TimesNewRomanPSMT"/>
          <w:color w:val="000000"/>
          <w:sz w:val="24"/>
        </w:rPr>
        <w:t>raz głębokich ubytków i wybojów (powyżej 3 cm) ale także do wypełniania powierzchniowych uszkodzeń i zaniżeń powierzchni warstwy ścieralnej. Remonter powinien być wyposażony w wysokowydajną dmuchawę do czyszczenia wybojów, silnik o mocy powyżej 50 kW napęd</w:t>
      </w:r>
      <w:r>
        <w:rPr>
          <w:rFonts w:ascii="TimesNewRomanPSMT" w:eastAsia="TimesNewRomanPSMT" w:hAnsi="TimesNewRomanPSMT"/>
          <w:color w:val="000000"/>
          <w:sz w:val="24"/>
        </w:rPr>
        <w:t>zający pompę hydrauliczną o wydajności powyżej 65 l/min przy obrotach 2000 obr./min i system pneumatyczny z dmuchawą z trzema wirnikami do usuwania zanieczyszczeń i nadawania ziarnom grysu (frakcji od 2 do 4 mm, od 4 do 6,3 mm lub od 8 do 12 mm) dużej pręd</w:t>
      </w:r>
      <w:r>
        <w:rPr>
          <w:rFonts w:ascii="TimesNewRomanPSMT" w:eastAsia="TimesNewRomanPSMT" w:hAnsi="TimesNewRomanPSMT"/>
          <w:color w:val="000000"/>
          <w:sz w:val="24"/>
        </w:rPr>
        <w:t xml:space="preserve">kości przy ich wyrzucaniu z dyszy razem z emulsją. </w:t>
      </w:r>
    </w:p>
    <w:p w14:paraId="31E5E77E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Zbiornik emulsji o pojemności 850 l, podgrzewany grzałkami o mocy 3600 W i pompą emulsji o wydajności 42 l/min wystarcza do wbudowywania 2000 kg grysów na zmianę. </w:t>
      </w:r>
    </w:p>
    <w:p w14:paraId="5BEEA8C9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Remonter powinien być wyposażony w układ</w:t>
      </w:r>
      <w:r>
        <w:rPr>
          <w:rFonts w:ascii="TimesNewRomanPSMT" w:eastAsia="TimesNewRomanPSMT" w:hAnsi="TimesNewRomanPSMT"/>
          <w:color w:val="000000"/>
          <w:sz w:val="24"/>
        </w:rPr>
        <w:t xml:space="preserve"> dostarczania grysu przenośnikiem ślimakowym ze standardowego samochodu samowyładowczego, a także w układ do oczyszczania obiegu emulsji asfaltowej po zakończeniu remontu cząstkowego. </w:t>
      </w:r>
    </w:p>
    <w:p w14:paraId="6DCE02F4" w14:textId="77777777" w:rsidR="00FD1044" w:rsidRDefault="00C2026C">
      <w:pPr>
        <w:autoSpaceDE w:val="0"/>
        <w:autoSpaceDN w:val="0"/>
        <w:spacing w:before="60" w:after="0" w:line="272" w:lineRule="exact"/>
        <w:ind w:right="14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4. TRANSPORT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4.1. Transport mieszanek mineralno-asfaltowych „na gorąco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”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Mieszankę betonu asfaltowego należy transportować zgodnie z wymaganiami podanymi w OST D- 05.03.05 „Nawierzchnia z betonu asfaltowego”. </w:t>
      </w:r>
    </w:p>
    <w:p w14:paraId="135445FA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Przy naprawie niewielkich powierzchni, należy transportować gorącą mieszankę mineralno-asfaltową w pojemnikach izolo</w:t>
      </w:r>
      <w:r>
        <w:rPr>
          <w:rFonts w:ascii="TimesNewRomanPSMT" w:eastAsia="TimesNewRomanPSMT" w:hAnsi="TimesNewRomanPSMT"/>
          <w:color w:val="000000"/>
          <w:sz w:val="24"/>
        </w:rPr>
        <w:t xml:space="preserve">wanych cieplnie. </w:t>
      </w:r>
    </w:p>
    <w:p w14:paraId="230D3AB3" w14:textId="77777777" w:rsidR="00FD1044" w:rsidRDefault="00C2026C">
      <w:pPr>
        <w:autoSpaceDE w:val="0"/>
        <w:autoSpaceDN w:val="0"/>
        <w:spacing w:before="64" w:after="0" w:line="26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4.2. Transport mieszanek mineralno-asfaltowych „na zimno”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Mieszanki mineralno-asfaltowe „na zimno” powinny być transportowane zgodnie z OST D-05.03.06 „Nawierzchnie z mieszanek mineralno-asfaltowych wytwarzanych i wbudowywanych „na zimno</w:t>
      </w:r>
      <w:r>
        <w:rPr>
          <w:rFonts w:ascii="TimesNewRomanPSMT" w:eastAsia="TimesNewRomanPSMT" w:hAnsi="TimesNewRomanPSMT"/>
          <w:color w:val="000000"/>
          <w:sz w:val="24"/>
        </w:rPr>
        <w:t xml:space="preserve">”. </w:t>
      </w:r>
    </w:p>
    <w:p w14:paraId="4D91A551" w14:textId="77777777" w:rsidR="00FD1044" w:rsidRDefault="00C2026C">
      <w:pPr>
        <w:autoSpaceDE w:val="0"/>
        <w:autoSpaceDN w:val="0"/>
        <w:spacing w:before="64" w:after="0" w:line="268" w:lineRule="exact"/>
        <w:ind w:right="72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4.3. Transport kruszywa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Kruszywo powinno być transportowane i składowane zgodnie z OST D-05.03.08  05.03.10 „Nawierzchnia powierzchniowo utrwalana”. </w:t>
      </w:r>
    </w:p>
    <w:p w14:paraId="677FE86B" w14:textId="77777777" w:rsidR="00FD1044" w:rsidRDefault="00C2026C">
      <w:pPr>
        <w:autoSpaceDE w:val="0"/>
        <w:autoSpaceDN w:val="0"/>
        <w:spacing w:before="74" w:after="0" w:line="260" w:lineRule="exact"/>
        <w:ind w:right="72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4.4. Transport lepiszcza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Lepiszcze (kationowa emulsja asfaltowa) powinna być transportowana zgodnie </w:t>
      </w:r>
      <w:r>
        <w:rPr>
          <w:rFonts w:ascii="TimesNewRomanPSMT" w:eastAsia="TimesNewRomanPSMT" w:hAnsi="TimesNewRomanPSMT"/>
          <w:color w:val="000000"/>
          <w:sz w:val="24"/>
        </w:rPr>
        <w:t xml:space="preserve">z EmA-99 [3]. </w:t>
      </w:r>
    </w:p>
    <w:p w14:paraId="31044277" w14:textId="77777777" w:rsidR="00FD1044" w:rsidRDefault="00C2026C">
      <w:pPr>
        <w:autoSpaceDE w:val="0"/>
        <w:autoSpaceDN w:val="0"/>
        <w:spacing w:before="66" w:after="0" w:line="26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4.5. Transport asfaltu lanego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Asfalt lany powinien być transportowany zgodnie z OST D-05.03.07 „Nawierzchnia z asfaltu lanego”. </w:t>
      </w:r>
    </w:p>
    <w:p w14:paraId="0B7690CC" w14:textId="77777777" w:rsidR="00FD1044" w:rsidRDefault="00C2026C">
      <w:pPr>
        <w:autoSpaceDE w:val="0"/>
        <w:autoSpaceDN w:val="0"/>
        <w:spacing w:after="0" w:line="29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4.6. Transport innych materiałów </w:t>
      </w:r>
    </w:p>
    <w:p w14:paraId="5E9D931C" w14:textId="77777777" w:rsidR="00FD1044" w:rsidRDefault="00C2026C">
      <w:pPr>
        <w:autoSpaceDE w:val="0"/>
        <w:autoSpaceDN w:val="0"/>
        <w:spacing w:before="8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lastRenderedPageBreak/>
        <w:t xml:space="preserve">22 </w:t>
      </w:r>
    </w:p>
    <w:p w14:paraId="5E21916E" w14:textId="77777777" w:rsidR="00FD1044" w:rsidRDefault="00FD1044">
      <w:pPr>
        <w:sectPr w:rsidR="00FD1044">
          <w:pgSz w:w="11906" w:h="16838"/>
          <w:pgMar w:top="342" w:right="766" w:bottom="26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48D51741" w14:textId="77777777" w:rsidR="00FD1044" w:rsidRDefault="00FD1044">
      <w:pPr>
        <w:autoSpaceDE w:val="0"/>
        <w:autoSpaceDN w:val="0"/>
        <w:spacing w:after="124" w:line="220" w:lineRule="exact"/>
      </w:pPr>
    </w:p>
    <w:p w14:paraId="792F04FB" w14:textId="77777777" w:rsidR="00FD1044" w:rsidRDefault="00C2026C">
      <w:pPr>
        <w:autoSpaceDE w:val="0"/>
        <w:autoSpaceDN w:val="0"/>
        <w:spacing w:before="390" w:after="0" w:line="290" w:lineRule="exact"/>
      </w:pPr>
      <w:proofErr w:type="spellStart"/>
      <w:r>
        <w:rPr>
          <w:rFonts w:ascii="TimesNewRomanPSMT" w:eastAsia="TimesNewRomanPSMT" w:hAnsi="TimesNewRomanPSMT"/>
          <w:color w:val="000000"/>
          <w:sz w:val="24"/>
        </w:rPr>
        <w:t>Pozostałe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materiały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powinny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być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transportowane zgodnie z zaleceniami producentów tych materiałów. </w:t>
      </w:r>
    </w:p>
    <w:p w14:paraId="1BDEF8F6" w14:textId="77777777" w:rsidR="00FD1044" w:rsidRDefault="00C2026C">
      <w:pPr>
        <w:autoSpaceDE w:val="0"/>
        <w:autoSpaceDN w:val="0"/>
        <w:spacing w:before="64" w:after="0" w:line="270" w:lineRule="exact"/>
        <w:ind w:right="288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5. WYKONANIE ROBÓT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5.1. Przygotowanie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nawierzchni do naprawy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Po ustaleniu zakresu uszkodzeń i prawdopodobnych przyczyn ich powstania należy ustalić sposób naprawy, korzystając np. z tablicy 1. </w:t>
      </w:r>
    </w:p>
    <w:p w14:paraId="5401BEDF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Przygotowanie uszkodzonego miejsca (ubytku, wyboju lub obłamanych krawędzi nawierzchni) do naprawy</w:t>
      </w:r>
      <w:r>
        <w:rPr>
          <w:rFonts w:ascii="TimesNewRomanPSMT" w:eastAsia="TimesNewRomanPSMT" w:hAnsi="TimesNewRomanPSMT"/>
          <w:color w:val="000000"/>
          <w:sz w:val="24"/>
        </w:rPr>
        <w:t xml:space="preserve"> należy wykonać bardzo starannie przez: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pionowe obcięcie (najlepiej diamentowymi piłami tarczowymi) krawędzi uszkodzenia na głębokość </w:t>
      </w:r>
    </w:p>
    <w:p w14:paraId="6204521E" w14:textId="77777777" w:rsidR="00FD1044" w:rsidRDefault="00C2026C">
      <w:pPr>
        <w:autoSpaceDE w:val="0"/>
        <w:autoSpaceDN w:val="0"/>
        <w:spacing w:after="0" w:line="266" w:lineRule="exact"/>
        <w:jc w:val="center"/>
      </w:pPr>
      <w:r>
        <w:rPr>
          <w:rFonts w:ascii="TimesNewRomanPSMT" w:eastAsia="TimesNewRomanPSMT" w:hAnsi="TimesNewRomanPSMT"/>
          <w:color w:val="000000"/>
          <w:sz w:val="24"/>
        </w:rPr>
        <w:t xml:space="preserve">umożliwiającą wyrównanie jego dna, nadając uszkodzeniu kształt prostej figury geometrycznej np. </w:t>
      </w:r>
    </w:p>
    <w:p w14:paraId="5ACF3252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prostokąta,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usunię</w:t>
      </w:r>
      <w:r>
        <w:rPr>
          <w:rFonts w:ascii="TimesNewRomanPSMT" w:eastAsia="TimesNewRomanPSMT" w:hAnsi="TimesNewRomanPSMT"/>
          <w:color w:val="000000"/>
          <w:sz w:val="24"/>
        </w:rPr>
        <w:t xml:space="preserve">cie luźnych okruchów nawierzchni,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usunięcie wody, doprowadzając uszkodzone miejsce do stanu powietrzno-suchego,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dokładne oczyszczenie dna i krawędzi uszkodzonego miejsca z luźnych ziarn grysu, żwiru, piasku i pyłu. </w:t>
      </w:r>
    </w:p>
    <w:p w14:paraId="59CA636E" w14:textId="77777777" w:rsidR="00FD1044" w:rsidRDefault="00C2026C">
      <w:pPr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5.2. Uszczelnianie pojedynczych pę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knięć nawierzchni </w:t>
      </w:r>
    </w:p>
    <w:p w14:paraId="44556587" w14:textId="77777777" w:rsidR="00FD1044" w:rsidRDefault="00C2026C">
      <w:pPr>
        <w:autoSpaceDE w:val="0"/>
        <w:autoSpaceDN w:val="0"/>
        <w:spacing w:after="0" w:line="278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 xml:space="preserve">Pojedyncze pęknięcie i otwarte spoiny robocze należy przygotować do wypełnienia i wypełnić zgodnie z OST D-05.03.15 „Naprawa (przez uszczelnienie) podłużnych i poprzecznych spękań nawierzchni bitumicznych”. </w:t>
      </w:r>
    </w:p>
    <w:p w14:paraId="1B24BB78" w14:textId="77777777" w:rsidR="00FD1044" w:rsidRDefault="00C2026C">
      <w:pPr>
        <w:autoSpaceDE w:val="0"/>
        <w:autoSpaceDN w:val="0"/>
        <w:spacing w:before="58" w:after="0" w:line="276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5.3. Naprawa wybojów i obłama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nych krawędzi nawierzchni mieszankami mineralno-asfaltowymi „na gorąco” lub „na zimno”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Po przygotowaniu uszkodzonego miejsca nawierzchni do naprawy (wg punktu 5.2), należy spryskać dno i boki naprawianego miejsca szybkorozpadową kationową emulsją asfaltow</w:t>
      </w:r>
      <w:r>
        <w:rPr>
          <w:rFonts w:ascii="TimesNewRomanPSMT" w:eastAsia="TimesNewRomanPSMT" w:hAnsi="TimesNewRomanPSMT"/>
          <w:color w:val="000000"/>
          <w:sz w:val="24"/>
        </w:rPr>
        <w:t>ą w ilości 0,5 l/m2 - przy stosowaniu do naprawy mieszanek mineralno-asfaltowych „na zimno”, zaś przy zastosowaniu mieszanek mineralno-asfaltowych „na gorąco” - zamiast spryskania bocznych ścianek naprawianego uszkodzenia alternatywnie można przykleić samo</w:t>
      </w:r>
      <w:r>
        <w:rPr>
          <w:rFonts w:ascii="TimesNewRomanPSMT" w:eastAsia="TimesNewRomanPSMT" w:hAnsi="TimesNewRomanPSMT"/>
          <w:color w:val="000000"/>
          <w:sz w:val="24"/>
        </w:rPr>
        <w:t>przylepne taśmy kauczukowo-asfaltowe (p. 2.8). Mieszankę mineralno-asfaltową należy rozłożyć przy pomocy łopat i listwowych ściągaczek oraz listew profilowych. W żadnym wypadku nie należy zrzucać mieszanki ze środka transportu bezpośrednio do przygotowaneg</w:t>
      </w:r>
      <w:r>
        <w:rPr>
          <w:rFonts w:ascii="TimesNewRomanPSMT" w:eastAsia="TimesNewRomanPSMT" w:hAnsi="TimesNewRomanPSMT"/>
          <w:color w:val="000000"/>
          <w:sz w:val="24"/>
        </w:rPr>
        <w:t>o do naprawy miejsca, a następnie je rozgarniać. Mieszanka powinna być jednakowo spulchniona na całej powierzchni naprawianego miejsca i ułożona z pewnym nadmiarem, by po jej zagęszczeniu naprawiona powierzchnia była równa z powierzchnią sąsiadujących częś</w:t>
      </w:r>
      <w:r>
        <w:rPr>
          <w:rFonts w:ascii="TimesNewRomanPSMT" w:eastAsia="TimesNewRomanPSMT" w:hAnsi="TimesNewRomanPSMT"/>
          <w:color w:val="000000"/>
          <w:sz w:val="24"/>
        </w:rPr>
        <w:t xml:space="preserve">ci nawierzchni. Różnice w poziomie naprawionego miejsca i istniejącej nawierzchni przeznaczonej do ruchu z prędkością powyżej 60 km/h, nie powinny być większe od 4 mm. Rozłożoną mieszankę należy zagęścić walcem lub zagęszczarką płytową. </w:t>
      </w:r>
    </w:p>
    <w:p w14:paraId="6B38B2BF" w14:textId="77777777" w:rsidR="00FD1044" w:rsidRDefault="00C2026C">
      <w:pPr>
        <w:autoSpaceDE w:val="0"/>
        <w:autoSpaceDN w:val="0"/>
        <w:spacing w:before="44" w:after="0" w:line="276" w:lineRule="exact"/>
        <w:ind w:right="432"/>
      </w:pPr>
      <w:r>
        <w:rPr>
          <w:rFonts w:ascii="TimesNewRomanPSMT" w:eastAsia="TimesNewRomanPSMT" w:hAnsi="TimesNewRomanPSMT"/>
          <w:color w:val="000000"/>
          <w:sz w:val="24"/>
        </w:rPr>
        <w:t>Przy naprawie obła</w:t>
      </w:r>
      <w:r>
        <w:rPr>
          <w:rFonts w:ascii="TimesNewRomanPSMT" w:eastAsia="TimesNewRomanPSMT" w:hAnsi="TimesNewRomanPSMT"/>
          <w:color w:val="000000"/>
          <w:sz w:val="24"/>
        </w:rPr>
        <w:t xml:space="preserve">manych krawędzi nawierzchni należy zapewnić odpowiedni opór boczny dla zagęszczanej warstwy i dobre międzywarstwowe związanie. </w:t>
      </w:r>
    </w:p>
    <w:p w14:paraId="792E4684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Jeżeli wybój nastąpił wokół pęknięcia poprzecznego lub podłużnego, to po jego naprawieniu należy </w:t>
      </w:r>
    </w:p>
    <w:p w14:paraId="7F541CFA" w14:textId="77777777" w:rsidR="00FD1044" w:rsidRDefault="00C2026C">
      <w:pPr>
        <w:autoSpaceDE w:val="0"/>
        <w:autoSpaceDN w:val="0"/>
        <w:spacing w:after="0" w:line="278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niezwłocznie wyfrezować nad pę</w:t>
      </w:r>
      <w:r>
        <w:rPr>
          <w:rFonts w:ascii="TimesNewRomanPSMT" w:eastAsia="TimesNewRomanPSMT" w:hAnsi="TimesNewRomanPSMT"/>
          <w:color w:val="000000"/>
          <w:sz w:val="24"/>
        </w:rPr>
        <w:t xml:space="preserve">knięciem w wykonanej łacie szczelinę o szerokości 12 mm i głębokości 25 mm, a następnie wypełnić ją zalewą asfaltową, zgodnie z OST D-05.03.15 „Naprawa (przez uszczelnienie) podłużnych i poprzecznych spękań nawierzchni bitumicznych”. </w:t>
      </w:r>
    </w:p>
    <w:p w14:paraId="58E899BB" w14:textId="77777777" w:rsidR="00FD1044" w:rsidRDefault="00C2026C">
      <w:pPr>
        <w:autoSpaceDE w:val="0"/>
        <w:autoSpaceDN w:val="0"/>
        <w:spacing w:before="58"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5.4. Uzupełnianie ubytków ziaren kruszywa i zaprawy na powierzchni warstwy ścieralnej 5.4.1. </w:t>
      </w:r>
      <w:r>
        <w:rPr>
          <w:rFonts w:ascii="TimesNewRomanPSMT" w:eastAsia="TimesNewRomanPSMT" w:hAnsi="TimesNewRomanPSMT"/>
          <w:color w:val="000000"/>
          <w:sz w:val="24"/>
        </w:rPr>
        <w:t>Uzupełnianie ubytków ziaren kruszywa i zaprawy na powierzchni warstwy ścieralnej mieszankami mineralno-emulsyjnymi typu „slurry seal”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Przy ubytkach ziarn kruszywa i zaprawy na mniejszych powierzchniach jezdni (poniżej 10% powierzchni remontowanego odcinka drogi) można stosować konfekcjonowane mieszanki mineralno-emulsyjne o dobranym uziarnieniu (od 0 do 1 mm, od 0 do 2 mm lub od 0 do 4 m</w:t>
      </w:r>
      <w:r>
        <w:rPr>
          <w:rFonts w:ascii="TimesNewRomanPSMT" w:eastAsia="TimesNewRomanPSMT" w:hAnsi="TimesNewRomanPSMT"/>
          <w:color w:val="000000"/>
          <w:sz w:val="24"/>
        </w:rPr>
        <w:t xml:space="preserve">m) w zależności od głębokości tekstury warstwy ścieralnej. Im głębsza jest tekstura, tym większe ziarna powinny być w zastosowanej mieszance mineralno-emulsyjnej. </w:t>
      </w:r>
    </w:p>
    <w:p w14:paraId="6E5E7EF6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>Naprawione podłoże musi być bardzo czyste i pożądane jest by było nieco wilgotne, ale w żadn</w:t>
      </w:r>
      <w:r>
        <w:rPr>
          <w:rFonts w:ascii="TimesNewRomanPSMT" w:eastAsia="TimesNewRomanPSMT" w:hAnsi="TimesNewRomanPSMT"/>
          <w:color w:val="000000"/>
          <w:sz w:val="24"/>
        </w:rPr>
        <w:t xml:space="preserve">ym przypadku nie może być mokre. Suche podłoże przyspiesza wiązanie mieszanki. </w:t>
      </w:r>
    </w:p>
    <w:p w14:paraId="3A399004" w14:textId="77777777" w:rsidR="00FD1044" w:rsidRDefault="00C2026C">
      <w:pPr>
        <w:autoSpaceDE w:val="0"/>
        <w:autoSpaceDN w:val="0"/>
        <w:spacing w:before="44" w:after="0" w:line="276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Dla uzyskania lepszego powiązania z istniejącym podłożem należy powierzchnię starej warstwy asfaltowej spryskać emulsją w ilości od 0,2 do 0,3 kg/m2 lub wetrzeć szczotkami w po</w:t>
      </w:r>
      <w:r>
        <w:rPr>
          <w:rFonts w:ascii="TimesNewRomanPSMT" w:eastAsia="TimesNewRomanPSMT" w:hAnsi="TimesNewRomanPSMT"/>
          <w:color w:val="000000"/>
          <w:sz w:val="24"/>
        </w:rPr>
        <w:t xml:space="preserve">dłoże rozcieńczone wodą (w stosunku 1:1) konfekcjonowaną mieszankę mineralno-emulsyjną w ilości od </w:t>
      </w:r>
    </w:p>
    <w:p w14:paraId="4D56AB9D" w14:textId="77777777" w:rsidR="00FD1044" w:rsidRDefault="00C2026C">
      <w:pPr>
        <w:autoSpaceDE w:val="0"/>
        <w:autoSpaceDN w:val="0"/>
        <w:spacing w:before="24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lastRenderedPageBreak/>
        <w:t xml:space="preserve">23 </w:t>
      </w:r>
    </w:p>
    <w:p w14:paraId="11028ECA" w14:textId="77777777" w:rsidR="00FD1044" w:rsidRDefault="00FD1044">
      <w:pPr>
        <w:sectPr w:rsidR="00FD1044">
          <w:pgSz w:w="11906" w:h="16838"/>
          <w:pgMar w:top="342" w:right="766" w:bottom="26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2A2C8C50" w14:textId="77777777" w:rsidR="00FD1044" w:rsidRDefault="00FD1044">
      <w:pPr>
        <w:autoSpaceDE w:val="0"/>
        <w:autoSpaceDN w:val="0"/>
        <w:spacing w:after="124" w:line="220" w:lineRule="exact"/>
      </w:pPr>
    </w:p>
    <w:p w14:paraId="15131354" w14:textId="77777777" w:rsidR="00FD1044" w:rsidRDefault="00C2026C">
      <w:pPr>
        <w:autoSpaceDE w:val="0"/>
        <w:autoSpaceDN w:val="0"/>
        <w:spacing w:before="418" w:after="0" w:line="276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 xml:space="preserve">0,8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do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1,0 kg/m2. Aby utrzymać czas wysychania i wiązania zaprawy w racjonalnych granicach (od 1 do 3 godz.) należy pracować tylko przy suchej i gorą</w:t>
      </w:r>
      <w:r>
        <w:rPr>
          <w:rFonts w:ascii="TimesNewRomanPSMT" w:eastAsia="TimesNewRomanPSMT" w:hAnsi="TimesNewRomanPSMT"/>
          <w:color w:val="000000"/>
          <w:sz w:val="24"/>
        </w:rPr>
        <w:t>cej pogodzie (temperatura podłoża powyżej 10</w:t>
      </w:r>
      <w:r>
        <w:rPr>
          <w:rFonts w:ascii="TimesNewRomanPSMT" w:eastAsia="TimesNewRomanPSMT" w:hAnsi="TimesNewRomanPSMT"/>
          <w:color w:val="000000"/>
          <w:sz w:val="16"/>
        </w:rPr>
        <w:t>o</w:t>
      </w:r>
      <w:r>
        <w:rPr>
          <w:rFonts w:ascii="TimesNewRomanPSMT" w:eastAsia="TimesNewRomanPSMT" w:hAnsi="TimesNewRomanPSMT"/>
          <w:color w:val="000000"/>
          <w:sz w:val="24"/>
        </w:rPr>
        <w:t xml:space="preserve">C), a zaprawę nanosić tylko w cienkich warstwach (do 3 kg/m2 w jednej warstwie, przy potrzebie wbudowania większej ilości należy to zrobić w dwóch warstwach po 3 kg/m2). </w:t>
      </w:r>
    </w:p>
    <w:p w14:paraId="17D93F01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>Druga warstwa może być wbudowana dopiero</w:t>
      </w:r>
      <w:r>
        <w:rPr>
          <w:rFonts w:ascii="TimesNewRomanPSMT" w:eastAsia="TimesNewRomanPSMT" w:hAnsi="TimesNewRomanPSMT"/>
          <w:color w:val="000000"/>
          <w:sz w:val="24"/>
        </w:rPr>
        <w:t xml:space="preserve"> po wyschnięciu pierwszej warstwy. </w:t>
      </w:r>
    </w:p>
    <w:p w14:paraId="0452D9C4" w14:textId="77777777" w:rsidR="00FD1044" w:rsidRDefault="00C2026C">
      <w:pPr>
        <w:autoSpaceDE w:val="0"/>
        <w:autoSpaceDN w:val="0"/>
        <w:spacing w:before="44" w:after="0" w:line="276" w:lineRule="exact"/>
        <w:ind w:right="24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Konfekcjonowaną mieszankę mineralno-emulsyjną należy wylewać ze szczelnych pojemników i rozprowadzać przy pomocy gumowych listew przesuwanych ręcznie po powierzchni lub też przy pomocy ręcznie przesuwanych urządzeń rozkł</w:t>
      </w:r>
      <w:r>
        <w:rPr>
          <w:rFonts w:ascii="TimesNewRomanPSMT" w:eastAsia="TimesNewRomanPSMT" w:hAnsi="TimesNewRomanPSMT"/>
          <w:color w:val="000000"/>
          <w:sz w:val="24"/>
        </w:rPr>
        <w:t xml:space="preserve">adających (skrzynie bez dna z gumowymi listwami ściągającymi). </w:t>
      </w:r>
    </w:p>
    <w:p w14:paraId="7978E3DB" w14:textId="77777777" w:rsidR="00FD1044" w:rsidRDefault="00C2026C">
      <w:pPr>
        <w:autoSpaceDE w:val="0"/>
        <w:autoSpaceDN w:val="0"/>
        <w:spacing w:before="44" w:after="0" w:line="276" w:lineRule="exact"/>
        <w:ind w:right="144"/>
      </w:pPr>
      <w:r>
        <w:rPr>
          <w:rFonts w:ascii="TimesNewRomanPSMT" w:eastAsia="TimesNewRomanPSMT" w:hAnsi="TimesNewRomanPSMT"/>
          <w:color w:val="000000"/>
          <w:sz w:val="24"/>
        </w:rPr>
        <w:t xml:space="preserve">Wykonane uszczelnienie (uzupełnienie zaprawy) może być oddane do ruchu dopiero po całkowitym wyschnięciu mieszanki w rozłożonej warstwie. </w:t>
      </w:r>
    </w:p>
    <w:p w14:paraId="2DCA367B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>W zależności od temperatury i wilgotności powietrza c</w:t>
      </w:r>
      <w:r>
        <w:rPr>
          <w:rFonts w:ascii="TimesNewRomanPSMT" w:eastAsia="TimesNewRomanPSMT" w:hAnsi="TimesNewRomanPSMT"/>
          <w:color w:val="000000"/>
          <w:sz w:val="24"/>
        </w:rPr>
        <w:t xml:space="preserve">elowe jest ograniczenie prędkości ruchu do 40 km/h w ciągu 1 do 3 dni. </w:t>
      </w:r>
    </w:p>
    <w:p w14:paraId="4198D224" w14:textId="77777777" w:rsidR="00FD1044" w:rsidRDefault="00C2026C">
      <w:pPr>
        <w:autoSpaceDE w:val="0"/>
        <w:autoSpaceDN w:val="0"/>
        <w:spacing w:before="62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5.4.2. </w:t>
      </w:r>
      <w:r>
        <w:rPr>
          <w:rFonts w:ascii="TimesNewRomanPSMT" w:eastAsia="TimesNewRomanPSMT" w:hAnsi="TimesNewRomanPSMT"/>
          <w:color w:val="000000"/>
          <w:sz w:val="24"/>
        </w:rPr>
        <w:t xml:space="preserve">Uzupełnianie ubytków zaprawy na powierzchni warstwy ścieralnej mieszankami mineralno-asfaltowymi do wypełnienia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Mieszanki do wypełniania porów, składając się z drobnoziarnistego piasku, wypełniacza i asfaltu upłynnionego ze środkiem adhezyjnym, mogą wnikać w czyste pory w warstwie ścieralnej i nieco </w:t>
      </w:r>
    </w:p>
    <w:p w14:paraId="1EC29788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>rozpuszczać (zmiękczać) asfalt w powierzchniowej warstwie nawierzc</w:t>
      </w:r>
      <w:r>
        <w:rPr>
          <w:rFonts w:ascii="TimesNewRomanPSMT" w:eastAsia="TimesNewRomanPSMT" w:hAnsi="TimesNewRomanPSMT"/>
          <w:color w:val="000000"/>
          <w:sz w:val="24"/>
        </w:rPr>
        <w:t xml:space="preserve">hni tak, że zapewnia to mocne połączenie mieszanki z podłożem. </w:t>
      </w:r>
    </w:p>
    <w:p w14:paraId="2A3BF7D3" w14:textId="77777777" w:rsidR="00FD1044" w:rsidRDefault="00C2026C">
      <w:pPr>
        <w:autoSpaceDE w:val="0"/>
        <w:autoSpaceDN w:val="0"/>
        <w:spacing w:before="20" w:after="0" w:line="292" w:lineRule="exact"/>
      </w:pPr>
      <w:r>
        <w:rPr>
          <w:rFonts w:ascii="TimesNewRomanPSMT" w:eastAsia="TimesNewRomanPSMT" w:hAnsi="TimesNewRomanPSMT"/>
          <w:color w:val="000000"/>
          <w:sz w:val="24"/>
        </w:rPr>
        <w:t>Mieszanki należy stosować przy suchej pogodzie i temperaturze powietrza powyżej 5</w:t>
      </w:r>
      <w:r>
        <w:rPr>
          <w:rFonts w:ascii="TimesNewRomanPSMT" w:eastAsia="TimesNewRomanPSMT" w:hAnsi="TimesNewRomanPSMT"/>
          <w:color w:val="000000"/>
          <w:sz w:val="16"/>
        </w:rPr>
        <w:t>o</w:t>
      </w:r>
      <w:r>
        <w:rPr>
          <w:rFonts w:ascii="TimesNewRomanPSMT" w:eastAsia="TimesNewRomanPSMT" w:hAnsi="TimesNewRomanPSMT"/>
          <w:color w:val="000000"/>
          <w:sz w:val="24"/>
        </w:rPr>
        <w:t xml:space="preserve">C. Podłoże musi mieć oczyszczone pory i być suche. </w:t>
      </w:r>
    </w:p>
    <w:p w14:paraId="599F3510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Mieszankę nanosi się bardzo cienką warstwą (od 0,8 do 1,3 </w:t>
      </w:r>
      <w:r>
        <w:rPr>
          <w:rFonts w:ascii="TimesNewRomanPSMT" w:eastAsia="TimesNewRomanPSMT" w:hAnsi="TimesNewRomanPSMT"/>
          <w:color w:val="000000"/>
          <w:sz w:val="24"/>
        </w:rPr>
        <w:t xml:space="preserve">kg/m2) i bardzo energicznie ściąga się ją </w:t>
      </w:r>
    </w:p>
    <w:p w14:paraId="4BC397BB" w14:textId="77777777" w:rsidR="00FD1044" w:rsidRDefault="00C2026C">
      <w:pPr>
        <w:autoSpaceDE w:val="0"/>
        <w:autoSpaceDN w:val="0"/>
        <w:spacing w:after="0" w:line="278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 xml:space="preserve">listwami. Bezwzględnie należy unikać wypełniania wybojów tą mieszanką, gdyż w tych miejscach proces odparowywania rozpuszczalnika trwałby bardzo długo i powodował obniżenie stabilności warstwy w takim miejscu. </w:t>
      </w:r>
    </w:p>
    <w:p w14:paraId="29A0B082" w14:textId="77777777" w:rsidR="00FD1044" w:rsidRDefault="00C2026C">
      <w:pPr>
        <w:autoSpaceDE w:val="0"/>
        <w:autoSpaceDN w:val="0"/>
        <w:spacing w:after="0" w:line="278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Po</w:t>
      </w:r>
      <w:r>
        <w:rPr>
          <w:rFonts w:ascii="TimesNewRomanPSMT" w:eastAsia="TimesNewRomanPSMT" w:hAnsi="TimesNewRomanPSMT"/>
          <w:color w:val="000000"/>
          <w:sz w:val="24"/>
        </w:rPr>
        <w:t xml:space="preserve"> około 10 do 20 minutach od rozłożenia mieszanki należy równomiernie posypać ją czystym piaskiem łamanym od 1 do 2 mm lub grysem od 2 do 4 mm w ilości od 3 do 5 kg/m2. Po tym zabiegu można oddać nawierzchnię do ruchu. </w:t>
      </w:r>
    </w:p>
    <w:p w14:paraId="14A04152" w14:textId="77777777" w:rsidR="00FD1044" w:rsidRDefault="00C2026C">
      <w:pPr>
        <w:autoSpaceDE w:val="0"/>
        <w:autoSpaceDN w:val="0"/>
        <w:spacing w:before="62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5.4.3.</w:t>
      </w:r>
      <w:r>
        <w:rPr>
          <w:rFonts w:ascii="TimesNewRomanPSMT" w:eastAsia="TimesNewRomanPSMT" w:hAnsi="TimesNewRomanPSMT"/>
          <w:color w:val="000000"/>
          <w:sz w:val="24"/>
        </w:rPr>
        <w:t xml:space="preserve"> Uzupełnianie ubytków ziarn, kr</w:t>
      </w:r>
      <w:r>
        <w:rPr>
          <w:rFonts w:ascii="TimesNewRomanPSMT" w:eastAsia="TimesNewRomanPSMT" w:hAnsi="TimesNewRomanPSMT"/>
          <w:color w:val="000000"/>
          <w:sz w:val="24"/>
        </w:rPr>
        <w:t xml:space="preserve">uszyw i lepiszcza na powierzchni warstwy ścieralnej techniką sprysku lepiszczem i posypania grysem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Technologia uzupełniania ubytków ziarn, kruszyw i lepiszcza jest analogiczna jak przy pojedynczym powierzchniowym utrwaleniu, wg OST D-05.03.09 „Nawierzchni</w:t>
      </w:r>
      <w:r>
        <w:rPr>
          <w:rFonts w:ascii="TimesNewRomanPSMT" w:eastAsia="TimesNewRomanPSMT" w:hAnsi="TimesNewRomanPSMT"/>
          <w:color w:val="000000"/>
          <w:sz w:val="24"/>
        </w:rPr>
        <w:t xml:space="preserve">a pojedynczo powierzchniowo </w:t>
      </w:r>
    </w:p>
    <w:p w14:paraId="62F6B550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utrwalana” i warunki opisane w tej OST powinny być przestrzegane. Technologia ta nie dotyczy dróg o kategorii ruchu od KR3 do KR6. </w:t>
      </w:r>
    </w:p>
    <w:p w14:paraId="2D96A5B1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 zależności od ilości miejsc z ubytkami i wielkości ubytków należy stosować odpowiedni sprzęt </w:t>
      </w:r>
      <w:r>
        <w:rPr>
          <w:rFonts w:ascii="TimesNewRomanPSMT" w:eastAsia="TimesNewRomanPSMT" w:hAnsi="TimesNewRomanPSMT"/>
          <w:color w:val="000000"/>
          <w:sz w:val="24"/>
        </w:rPr>
        <w:t xml:space="preserve">do ich naprawy. </w:t>
      </w:r>
    </w:p>
    <w:p w14:paraId="075F32CC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Przy większych powierzchniach uszkodzonych należy stosować remonter wykonujący przy jednym przejściu maszyny, sprysk lepiszczem (kationową emulsją asfaltową), posypanie grysem granulowanym i wciśnięcie go w lepiszcze. </w:t>
      </w:r>
    </w:p>
    <w:p w14:paraId="6A2C7820" w14:textId="77777777" w:rsidR="00FD1044" w:rsidRDefault="00C2026C">
      <w:pPr>
        <w:autoSpaceDE w:val="0"/>
        <w:autoSpaceDN w:val="0"/>
        <w:spacing w:before="44" w:after="0" w:line="276" w:lineRule="exact"/>
        <w:ind w:right="22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Przy mniejszych powi</w:t>
      </w:r>
      <w:r>
        <w:rPr>
          <w:rFonts w:ascii="TimesNewRomanPSMT" w:eastAsia="TimesNewRomanPSMT" w:hAnsi="TimesNewRomanPSMT"/>
          <w:color w:val="000000"/>
          <w:sz w:val="24"/>
        </w:rPr>
        <w:t>erzchniach uszkodzonych należy zastosować specjalny remonter natryskujący pod ciśnieniem jednocześnie kruszywo z modyfikowaną kationową emulsją asfaltową. Remonter ten umożliwia oczyszczenie naprawianego miejsca sprężonym powietrzem, a następnie poprzez tę</w:t>
      </w:r>
      <w:r>
        <w:rPr>
          <w:rFonts w:ascii="TimesNewRomanPSMT" w:eastAsia="TimesNewRomanPSMT" w:hAnsi="TimesNewRomanPSMT"/>
          <w:color w:val="000000"/>
          <w:sz w:val="24"/>
        </w:rPr>
        <w:t xml:space="preserve"> samą dyszę natryskiwana jest warstewka modyfikowanej emulsji asfaltowej. Następnie przy użyciu tej samej dyszy natryskuje się pod ciśnieniem naprawiane miejsce kruszywem otoczonym (w dyszy) emulsją. W końcowej fazie należy zastosować natrysk naprawianego </w:t>
      </w:r>
      <w:r>
        <w:rPr>
          <w:rFonts w:ascii="TimesNewRomanPSMT" w:eastAsia="TimesNewRomanPSMT" w:hAnsi="TimesNewRomanPSMT"/>
          <w:color w:val="000000"/>
          <w:sz w:val="24"/>
        </w:rPr>
        <w:t xml:space="preserve">miejsca kruszywem frakcji od 2 do 4 mm. </w:t>
      </w:r>
    </w:p>
    <w:p w14:paraId="4709506C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W zależności od tekstury naprawianej nawierzchni należy zastosować odpowiednie uziarnienie grysu (od 2 do 4 mm lub od 4 do 6,3 mm). </w:t>
      </w:r>
    </w:p>
    <w:p w14:paraId="4B5F0F2F" w14:textId="77777777" w:rsidR="00FD1044" w:rsidRDefault="00C2026C">
      <w:pPr>
        <w:autoSpaceDE w:val="0"/>
        <w:autoSpaceDN w:val="0"/>
        <w:spacing w:after="0" w:line="320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Bezpośrednio po tak wyremontowanym miejscu może odbywać się ruch samochodowy. </w:t>
      </w:r>
    </w:p>
    <w:p w14:paraId="18D650A6" w14:textId="77777777" w:rsidR="00FD1044" w:rsidRDefault="00C2026C">
      <w:pPr>
        <w:autoSpaceDE w:val="0"/>
        <w:autoSpaceDN w:val="0"/>
        <w:spacing w:before="66" w:after="0" w:line="268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6.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KONTROLA JAKOŚCI ROBÓT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6.1. Badania przed przystąpieniem do robót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Przed przystąpieniem do robót Wykonawca powinien uzyskać aprobaty techniczne na materiały oraz </w:t>
      </w:r>
    </w:p>
    <w:p w14:paraId="70E0AA39" w14:textId="77777777" w:rsidR="00FD1044" w:rsidRDefault="00C2026C">
      <w:pPr>
        <w:autoSpaceDE w:val="0"/>
        <w:autoSpaceDN w:val="0"/>
        <w:spacing w:before="300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lastRenderedPageBreak/>
        <w:t xml:space="preserve">24 </w:t>
      </w:r>
    </w:p>
    <w:p w14:paraId="75EF3634" w14:textId="77777777" w:rsidR="00FD1044" w:rsidRDefault="00FD1044">
      <w:pPr>
        <w:sectPr w:rsidR="00FD1044">
          <w:pgSz w:w="11906" w:h="16838"/>
          <w:pgMar w:top="342" w:right="766" w:bottom="26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74FF5F80" w14:textId="77777777" w:rsidR="00FD1044" w:rsidRDefault="00FD1044">
      <w:pPr>
        <w:autoSpaceDE w:val="0"/>
        <w:autoSpaceDN w:val="0"/>
        <w:spacing w:after="124" w:line="220" w:lineRule="exact"/>
      </w:pPr>
    </w:p>
    <w:p w14:paraId="00AAB6AA" w14:textId="77777777" w:rsidR="00FD1044" w:rsidRDefault="00C2026C">
      <w:pPr>
        <w:autoSpaceDE w:val="0"/>
        <w:autoSpaceDN w:val="0"/>
        <w:spacing w:before="418" w:after="0" w:line="276" w:lineRule="exact"/>
      </w:pPr>
      <w:proofErr w:type="spellStart"/>
      <w:r>
        <w:rPr>
          <w:rFonts w:ascii="TimesNewRomanPSMT" w:eastAsia="TimesNewRomanPSMT" w:hAnsi="TimesNewRomanPSMT"/>
          <w:color w:val="000000"/>
          <w:sz w:val="24"/>
        </w:rPr>
        <w:t>wymagane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wyniki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badań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</w:t>
      </w:r>
      <w:proofErr w:type="spellStart"/>
      <w:r>
        <w:rPr>
          <w:rFonts w:ascii="TimesNewRomanPSMT" w:eastAsia="TimesNewRomanPSMT" w:hAnsi="TimesNewRomanPSMT"/>
          <w:color w:val="000000"/>
          <w:sz w:val="24"/>
        </w:rPr>
        <w:t>materiałów</w:t>
      </w:r>
      <w:proofErr w:type="spellEnd"/>
      <w:r>
        <w:rPr>
          <w:rFonts w:ascii="TimesNewRomanPSMT" w:eastAsia="TimesNewRomanPSMT" w:hAnsi="TimesNewRomanPSMT"/>
          <w:color w:val="000000"/>
          <w:sz w:val="24"/>
        </w:rPr>
        <w:t xml:space="preserve"> przeznaczonych do wykonania robót i przedstawić je Zamawiającemu do akceptacji. </w:t>
      </w:r>
    </w:p>
    <w:p w14:paraId="302E38E1" w14:textId="77777777" w:rsidR="00FD1044" w:rsidRDefault="00C2026C">
      <w:pPr>
        <w:autoSpaceDE w:val="0"/>
        <w:autoSpaceDN w:val="0"/>
        <w:spacing w:before="62" w:after="0" w:line="272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6.2. Badania w czasie robót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6.2.1. </w:t>
      </w:r>
      <w:r>
        <w:rPr>
          <w:rFonts w:ascii="TimesNewRomanPSMT" w:eastAsia="TimesNewRomanPSMT" w:hAnsi="TimesNewRomanPSMT"/>
          <w:color w:val="000000"/>
          <w:sz w:val="24"/>
        </w:rPr>
        <w:t xml:space="preserve">Badania przy uszczelnianiu spękań nawierzchni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W czasie uszczelniania spękań nawierzchni bitumicznych Wykonawca powinien prowadzić badania zgodnie z OST D-05.03.15 „Naprawa (przez uszczelnienie) podłużnych i poprzecznych spękań nawierzchni bitumicznych”. </w:t>
      </w:r>
    </w:p>
    <w:p w14:paraId="7848CE27" w14:textId="77777777" w:rsidR="00FD1044" w:rsidRDefault="00C2026C">
      <w:pPr>
        <w:autoSpaceDE w:val="0"/>
        <w:autoSpaceDN w:val="0"/>
        <w:spacing w:before="62"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>6.2.2.</w:t>
      </w:r>
      <w:r>
        <w:rPr>
          <w:rFonts w:ascii="TimesNewRomanPSMT" w:eastAsia="TimesNewRomanPSMT" w:hAnsi="TimesNewRomanPSMT"/>
          <w:color w:val="000000"/>
          <w:sz w:val="24"/>
        </w:rPr>
        <w:t xml:space="preserve"> Badania przy wbudowywaniu mieszanek mine</w:t>
      </w:r>
      <w:r>
        <w:rPr>
          <w:rFonts w:ascii="TimesNewRomanPSMT" w:eastAsia="TimesNewRomanPSMT" w:hAnsi="TimesNewRomanPSMT"/>
          <w:color w:val="000000"/>
          <w:sz w:val="24"/>
        </w:rPr>
        <w:t xml:space="preserve">ralno-asfaltowych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W czasie wykonywania napraw uszkodzeń należy kontrolować: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przygotowanie naprawianych powierzchni do wbudowywania mieszanek, którymi będzie wykonywany remont uszkodzonego miejsca,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skład wbudowywanych mieszanek: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betonu asfaltowego</w:t>
      </w:r>
      <w:r>
        <w:rPr>
          <w:rFonts w:ascii="TimesNewRomanPSMT" w:eastAsia="TimesNewRomanPSMT" w:hAnsi="TimesNewRomanPSMT"/>
          <w:color w:val="000000"/>
          <w:sz w:val="24"/>
        </w:rPr>
        <w:t xml:space="preserve">, zgodnie z OST D-05.03.05 „Nawierzchnia z betonu asfaltowego”,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asfaltu lanego, zgodnie z OST D-05.03.07 „Nawierzchnia z asfaltu lanego”,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mineralno-asfaltowych „na zimno”, zgodnie z OST D-05.03.06 „Nawierzchnia z mieszanek mineralno-asfaltowych wytwa</w:t>
      </w:r>
      <w:r>
        <w:rPr>
          <w:rFonts w:ascii="TimesNewRomanPSMT" w:eastAsia="TimesNewRomanPSMT" w:hAnsi="TimesNewRomanPSMT"/>
          <w:color w:val="000000"/>
          <w:sz w:val="24"/>
        </w:rPr>
        <w:t xml:space="preserve">rzanych i wbudowywanych „na zimno”,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mieszanek mineralno-emulsyjnych, w zależności od uziarnienia mieszanki mineralnej, co najmniej jedno badanie na każde rozpoczęte 10 000 kg przy mieszankach o uziarnieniu od 0 do 1 mm, na </w:t>
      </w:r>
    </w:p>
    <w:p w14:paraId="1C199F46" w14:textId="77777777" w:rsidR="00FD1044" w:rsidRDefault="00C2026C">
      <w:pPr>
        <w:autoSpaceDE w:val="0"/>
        <w:autoSpaceDN w:val="0"/>
        <w:spacing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każde 30 000 kg przy uziarnie</w:t>
      </w:r>
      <w:r>
        <w:rPr>
          <w:rFonts w:ascii="TimesNewRomanPSMT" w:eastAsia="TimesNewRomanPSMT" w:hAnsi="TimesNewRomanPSMT"/>
          <w:color w:val="000000"/>
          <w:sz w:val="24"/>
        </w:rPr>
        <w:t xml:space="preserve">niu od 0 do 3 mm i dalej odpowiednio: na każde 50 000 kg przy uziarnieniu od 0 do 5 mm i na każde 80 000 kg przy uziarnieniu od 0 do 8 mm (uziarnienie i ilość lepiszcza),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mieszanek mineralno-asfaltowych „na zimno” do powierzchniowego wypełniania ubytków</w:t>
      </w:r>
      <w:r>
        <w:rPr>
          <w:rFonts w:ascii="TimesNewRomanPSMT" w:eastAsia="TimesNewRomanPSMT" w:hAnsi="TimesNewRomanPSMT"/>
          <w:color w:val="000000"/>
          <w:sz w:val="24"/>
        </w:rPr>
        <w:t xml:space="preserve"> zaprawy (porów) - na każde rozpoczęte 10 000 kg co najmniej jedno badanie składu mieszanki (uziarnienie i ilość lepiszcza),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ilość wbudowywanych materiałów na 1 m2 - codziennie,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równość naprawianych fragmentów - każdy fragment </w:t>
      </w:r>
    </w:p>
    <w:p w14:paraId="1E000E48" w14:textId="77777777" w:rsidR="00FD1044" w:rsidRDefault="00C2026C">
      <w:pPr>
        <w:autoSpaceDE w:val="0"/>
        <w:autoSpaceDN w:val="0"/>
        <w:spacing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>Różnice między naprawi</w:t>
      </w:r>
      <w:r>
        <w:rPr>
          <w:rFonts w:ascii="TimesNewRomanPSMT" w:eastAsia="TimesNewRomanPSMT" w:hAnsi="TimesNewRomanPSMT"/>
          <w:color w:val="000000"/>
          <w:sz w:val="24"/>
        </w:rPr>
        <w:t xml:space="preserve">oną powierzchnią a sąsiadującymi powierzchniami, nie powinny być większe od 4 mm dla dróg o prędkości ruchu powyżej 60 km/h i od 6 mm dla dróg o prędkości poniżej 60 km/h,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pochylenie poprzeczne (spadek) warstwy wypełniającej po zagęszczeniu powinien być</w:t>
      </w:r>
      <w:r>
        <w:rPr>
          <w:rFonts w:ascii="TimesNewRomanPSMT" w:eastAsia="TimesNewRomanPSMT" w:hAnsi="TimesNewRomanPSMT"/>
          <w:color w:val="000000"/>
          <w:sz w:val="24"/>
        </w:rPr>
        <w:t xml:space="preserve"> zgodny ze spadkiem istniejącej nawierzchni, przy czym warstwa ta powinna być wykonana ponad krawędź otaczającej nawierzchni o 2 do 4 mm, jeśli warstwę wypełniającą wykonano z mieszanki mineralno-asfaltowej „na zimno” (o długim okresie składowania). Przy i</w:t>
      </w:r>
      <w:r>
        <w:rPr>
          <w:rFonts w:ascii="TimesNewRomanPSMT" w:eastAsia="TimesNewRomanPSMT" w:hAnsi="TimesNewRomanPSMT"/>
          <w:color w:val="000000"/>
          <w:sz w:val="24"/>
        </w:rPr>
        <w:t xml:space="preserve">nnych rodzajach mieszanek, które są mniej podatne na dogęszczenie poziom warstwy wypełniającej ubytek powinien być wyższy od otaczającej nawierzchni o 1 do 2 mm. </w:t>
      </w:r>
    </w:p>
    <w:p w14:paraId="0330AF6F" w14:textId="77777777" w:rsidR="00FD1044" w:rsidRDefault="00C2026C">
      <w:pPr>
        <w:autoSpaceDE w:val="0"/>
        <w:autoSpaceDN w:val="0"/>
        <w:spacing w:before="62" w:after="0" w:line="270" w:lineRule="exact"/>
        <w:ind w:right="72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7. OBMIAR ROBÓT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7.1. Jednostka obmiarowa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Jednostką obmiaru robót jest m2 (metr kwadratowy) </w:t>
      </w:r>
      <w:r>
        <w:rPr>
          <w:rFonts w:ascii="TimesNewRomanPSMT" w:eastAsia="TimesNewRomanPSMT" w:hAnsi="TimesNewRomanPSMT"/>
          <w:color w:val="000000"/>
          <w:sz w:val="24"/>
        </w:rPr>
        <w:t xml:space="preserve">naprawionej, uszczelnionej powierzchni </w:t>
      </w:r>
    </w:p>
    <w:p w14:paraId="7DC6EF8A" w14:textId="77777777" w:rsidR="00FD1044" w:rsidRDefault="00C2026C">
      <w:pPr>
        <w:autoSpaceDE w:val="0"/>
        <w:autoSpaceDN w:val="0"/>
        <w:spacing w:after="0" w:line="278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nawierzchni; zaś dla uszczelnionych spękań poprzecznych i podłużnych jednostką obmiaru jest m (metr). </w:t>
      </w:r>
    </w:p>
    <w:p w14:paraId="53E08682" w14:textId="77777777" w:rsidR="00FD1044" w:rsidRDefault="00C2026C">
      <w:pPr>
        <w:autoSpaceDE w:val="0"/>
        <w:autoSpaceDN w:val="0"/>
        <w:spacing w:after="0" w:line="264" w:lineRule="auto"/>
        <w:ind w:right="633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8. ODBIÓR ROBÓT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8.1. Ogólne zasady odbioru robót </w:t>
      </w:r>
    </w:p>
    <w:p w14:paraId="67950011" w14:textId="77777777" w:rsidR="00FD1044" w:rsidRDefault="00C2026C">
      <w:pPr>
        <w:autoSpaceDE w:val="0"/>
        <w:autoSpaceDN w:val="0"/>
        <w:spacing w:after="0" w:line="278" w:lineRule="exact"/>
        <w:ind w:right="26"/>
        <w:jc w:val="both"/>
      </w:pPr>
      <w:r>
        <w:rPr>
          <w:rFonts w:ascii="TimesNewRomanPSMT" w:eastAsia="TimesNewRomanPSMT" w:hAnsi="TimesNewRomanPSMT"/>
          <w:color w:val="000000"/>
          <w:sz w:val="24"/>
        </w:rPr>
        <w:t>Roboty uznaje się za wykonane zgodnie z dokumentacją projektow</w:t>
      </w:r>
      <w:r>
        <w:rPr>
          <w:rFonts w:ascii="TimesNewRomanPSMT" w:eastAsia="TimesNewRomanPSMT" w:hAnsi="TimesNewRomanPSMT"/>
          <w:color w:val="000000"/>
          <w:sz w:val="24"/>
        </w:rPr>
        <w:t xml:space="preserve">ą, SST i wymaganiami Zamawiającego, jeśli wszystkie pomiary i badania z zachowaniem tolerancji wg punktu 6 dały wyniki pozytywne. </w:t>
      </w:r>
    </w:p>
    <w:p w14:paraId="5A307A05" w14:textId="77777777" w:rsidR="00FD1044" w:rsidRDefault="00C2026C">
      <w:pPr>
        <w:autoSpaceDE w:val="0"/>
        <w:autoSpaceDN w:val="0"/>
        <w:spacing w:before="44" w:after="0" w:line="276" w:lineRule="exact"/>
      </w:pPr>
      <w:r>
        <w:rPr>
          <w:rFonts w:ascii="TimesNewRomanPSMT" w:eastAsia="TimesNewRomanPSMT" w:hAnsi="TimesNewRomanPSMT"/>
          <w:color w:val="000000"/>
          <w:sz w:val="24"/>
        </w:rPr>
        <w:t xml:space="preserve">8.2. Odbiór robót zanikających i ulegających zakryciu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Odbiorowi robót zanikających i ulegających zakryciu podlega: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przygo</w:t>
      </w:r>
      <w:r>
        <w:rPr>
          <w:rFonts w:ascii="TimesNewRomanPSMT" w:eastAsia="TimesNewRomanPSMT" w:hAnsi="TimesNewRomanPSMT"/>
          <w:color w:val="000000"/>
          <w:sz w:val="24"/>
        </w:rPr>
        <w:t xml:space="preserve">towanie uszkodzonego miejsca nawierzchni (obcięcie krawędzi, oczyszczenie dna i krawędzi, usunięcie wody),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ew. spryskanie dna i boków emulsją asfaltową,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ew. przyklejenie taśm kauczukowo-asfaltowych,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ew. poszerzenie spękań przecinarkami wzgl. freza</w:t>
      </w:r>
      <w:r>
        <w:rPr>
          <w:rFonts w:ascii="TimesNewRomanPSMT" w:eastAsia="TimesNewRomanPSMT" w:hAnsi="TimesNewRomanPSMT"/>
          <w:color w:val="000000"/>
          <w:sz w:val="24"/>
        </w:rPr>
        <w:t xml:space="preserve">rkami, oczyszczenie i osuszenie spękań, usunięcie śladów i plam olejowych oraz zagruntowanie ścianek spękań gruntownikiem. </w:t>
      </w:r>
    </w:p>
    <w:p w14:paraId="10C5F699" w14:textId="77777777" w:rsidR="00FD1044" w:rsidRDefault="00C2026C">
      <w:pPr>
        <w:autoSpaceDE w:val="0"/>
        <w:autoSpaceDN w:val="0"/>
        <w:spacing w:before="24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25 </w:t>
      </w:r>
    </w:p>
    <w:p w14:paraId="15920AD3" w14:textId="77777777" w:rsidR="00FD1044" w:rsidRDefault="00FD1044">
      <w:pPr>
        <w:sectPr w:rsidR="00FD1044">
          <w:pgSz w:w="11906" w:h="16838"/>
          <w:pgMar w:top="342" w:right="766" w:bottom="260" w:left="1278" w:header="720" w:footer="720" w:gutter="0"/>
          <w:cols w:space="720" w:equalWidth="0">
            <w:col w:w="9862" w:space="0"/>
          </w:cols>
          <w:docGrid w:linePitch="360"/>
        </w:sectPr>
      </w:pPr>
    </w:p>
    <w:p w14:paraId="1EB5FFD2" w14:textId="77777777" w:rsidR="00FD1044" w:rsidRDefault="00FD1044">
      <w:pPr>
        <w:autoSpaceDE w:val="0"/>
        <w:autoSpaceDN w:val="0"/>
        <w:spacing w:after="124" w:line="220" w:lineRule="exact"/>
      </w:pPr>
    </w:p>
    <w:p w14:paraId="44751EBA" w14:textId="77777777" w:rsidR="00FD1044" w:rsidRDefault="00C2026C">
      <w:pPr>
        <w:autoSpaceDE w:val="0"/>
        <w:autoSpaceDN w:val="0"/>
        <w:spacing w:before="436" w:after="0" w:line="274" w:lineRule="exact"/>
        <w:ind w:right="288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9. PODSTAWA PŁATNOŚCI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9.1. Cena jednostki obmiarowej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Cena wykonania 1 m2 remontu cząstkowego nawierzchni z ew. uszczelnieniem spękań obejmuje: - prace pomiarowe i roboty przygotowawcze,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oznakowanie robót,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wywóz odpadów,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- dostarczenie</w:t>
      </w:r>
      <w:r>
        <w:rPr>
          <w:rFonts w:ascii="TimesNewRomanPSMT" w:eastAsia="TimesNewRomanPSMT" w:hAnsi="TimesNewRomanPSMT"/>
          <w:color w:val="000000"/>
          <w:sz w:val="24"/>
        </w:rPr>
        <w:t xml:space="preserve"> materiałów i sprzętu na budowę,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wykonanie naprawy zgodnie z dokumentacją projektową i SST,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pomiary i badania laboratoryjne,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- odtransportowanie sprzętu z placu budowy. </w:t>
      </w:r>
    </w:p>
    <w:p w14:paraId="5C28A7E0" w14:textId="77777777" w:rsidR="00FD1044" w:rsidRDefault="00C2026C">
      <w:pPr>
        <w:autoSpaceDE w:val="0"/>
        <w:autoSpaceDN w:val="0"/>
        <w:spacing w:before="60" w:after="0" w:line="274" w:lineRule="exac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10. PRZEPISY ZWIĄZANE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10.1. Normy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1. PN-B-11112:1996 Kruszywa mineralne. Kruszywa łamane do nawierzchni drogowych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 xml:space="preserve">2. PN-S-96025:2000 Drogi samochodowe i lotniskowe. Nawierzchnie asfaltowe. Wymagania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10.2. Inne dokumenty </w:t>
      </w:r>
      <w:r>
        <w:br/>
      </w:r>
      <w:r>
        <w:rPr>
          <w:rFonts w:ascii="TimesNewRomanPSMT" w:eastAsia="TimesNewRomanPSMT" w:hAnsi="TimesNewRomanPSMT"/>
          <w:color w:val="000000"/>
          <w:sz w:val="24"/>
        </w:rPr>
        <w:t>3. Warunki techniczne. Drogowe kationowe emulsje asfaltowe EmA-99. I</w:t>
      </w:r>
      <w:r>
        <w:rPr>
          <w:rFonts w:ascii="TimesNewRomanPSMT" w:eastAsia="TimesNewRomanPSMT" w:hAnsi="TimesNewRomanPSMT"/>
          <w:color w:val="000000"/>
          <w:sz w:val="24"/>
        </w:rPr>
        <w:t xml:space="preserve">nformacje, instrukcje. Zeszyt 60. IBDiM, Warszawa, 1999. </w:t>
      </w:r>
    </w:p>
    <w:p w14:paraId="1EBD2234" w14:textId="77777777" w:rsidR="00FD1044" w:rsidRDefault="00C2026C">
      <w:pPr>
        <w:autoSpaceDE w:val="0"/>
        <w:autoSpaceDN w:val="0"/>
        <w:spacing w:before="9960" w:after="0" w:line="320" w:lineRule="exact"/>
        <w:ind w:right="20"/>
        <w:jc w:val="right"/>
      </w:pPr>
      <w:r>
        <w:rPr>
          <w:rFonts w:ascii="TimesNewRomanPSMT" w:eastAsia="TimesNewRomanPSMT" w:hAnsi="TimesNewRomanPSMT"/>
          <w:color w:val="000000"/>
          <w:sz w:val="24"/>
        </w:rPr>
        <w:t xml:space="preserve">26 </w:t>
      </w:r>
    </w:p>
    <w:sectPr w:rsidR="00FD1044" w:rsidSect="00034616">
      <w:pgSz w:w="11906" w:h="16838"/>
      <w:pgMar w:top="342" w:right="766" w:bottom="260" w:left="1278" w:header="720" w:footer="720" w:gutter="0"/>
      <w:cols w:space="720" w:equalWidth="0">
        <w:col w:w="986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32487305">
    <w:abstractNumId w:val="8"/>
  </w:num>
  <w:num w:numId="2" w16cid:durableId="184178714">
    <w:abstractNumId w:val="6"/>
  </w:num>
  <w:num w:numId="3" w16cid:durableId="2057504688">
    <w:abstractNumId w:val="5"/>
  </w:num>
  <w:num w:numId="4" w16cid:durableId="1042167871">
    <w:abstractNumId w:val="4"/>
  </w:num>
  <w:num w:numId="5" w16cid:durableId="1504055222">
    <w:abstractNumId w:val="7"/>
  </w:num>
  <w:num w:numId="6" w16cid:durableId="1867788102">
    <w:abstractNumId w:val="3"/>
  </w:num>
  <w:num w:numId="7" w16cid:durableId="465394051">
    <w:abstractNumId w:val="2"/>
  </w:num>
  <w:num w:numId="8" w16cid:durableId="1963488130">
    <w:abstractNumId w:val="1"/>
  </w:num>
  <w:num w:numId="9" w16cid:durableId="1543783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E11C2B"/>
    <w:rsid w:val="00FC693F"/>
    <w:rsid w:val="00FD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727852"/>
  <w14:defaultImageDpi w14:val="300"/>
  <w15:docId w15:val="{63F07AF1-A480-4FD6-A1EA-97661F52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10283</Words>
  <Characters>61701</Characters>
  <Application>Microsoft Office Word</Application>
  <DocSecurity>0</DocSecurity>
  <Lines>514</Lines>
  <Paragraphs>143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71841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Magdalena Bartczak</cp:lastModifiedBy>
  <cp:revision>2</cp:revision>
  <cp:lastPrinted>2023-01-23T08:23:00Z</cp:lastPrinted>
  <dcterms:created xsi:type="dcterms:W3CDTF">2023-01-23T08:24:00Z</dcterms:created>
  <dcterms:modified xsi:type="dcterms:W3CDTF">2023-01-23T08:24:00Z</dcterms:modified>
  <cp:category/>
</cp:coreProperties>
</file>