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CA19" w14:textId="179AB50F" w:rsidR="005611C9" w:rsidRPr="00F25A9F" w:rsidRDefault="005611C9" w:rsidP="004C2150">
      <w:pPr>
        <w:spacing w:before="0" w:after="0" w:line="240" w:lineRule="auto"/>
        <w:jc w:val="right"/>
        <w:rPr>
          <w:rFonts w:asciiTheme="minorHAnsi" w:hAnsiTheme="minorHAnsi" w:cs="Calibri"/>
          <w:sz w:val="24"/>
          <w:szCs w:val="24"/>
        </w:rPr>
      </w:pPr>
      <w:r w:rsidRPr="00F25A9F">
        <w:rPr>
          <w:rFonts w:asciiTheme="minorHAnsi" w:hAnsiTheme="minorHAnsi" w:cs="Calibri"/>
          <w:sz w:val="24"/>
          <w:szCs w:val="24"/>
        </w:rPr>
        <w:t xml:space="preserve">Załącznik </w:t>
      </w:r>
      <w:r w:rsidR="00963722" w:rsidRPr="00F25A9F">
        <w:rPr>
          <w:rFonts w:asciiTheme="minorHAnsi" w:hAnsiTheme="minorHAnsi" w:cs="Calibri"/>
          <w:sz w:val="24"/>
          <w:szCs w:val="24"/>
        </w:rPr>
        <w:t>4</w:t>
      </w:r>
    </w:p>
    <w:p w14:paraId="3A14E9B0" w14:textId="77777777" w:rsidR="005611C9" w:rsidRPr="00F25A9F" w:rsidRDefault="005611C9" w:rsidP="00B844E7">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Projektowane postanowienia umowy</w:t>
      </w:r>
    </w:p>
    <w:p w14:paraId="4F55DF27"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p>
    <w:p w14:paraId="2C5EA952" w14:textId="392F067D"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r w:rsidRPr="00F25A9F">
        <w:rPr>
          <w:rFonts w:asciiTheme="minorHAnsi" w:hAnsiTheme="minorHAnsi" w:cs="Calibri"/>
          <w:b/>
          <w:bCs/>
          <w:color w:val="auto"/>
          <w:sz w:val="24"/>
          <w:szCs w:val="24"/>
        </w:rPr>
        <w:t>UMOWA NR SM/U-ZP/2</w:t>
      </w:r>
      <w:r w:rsidR="00652FDA">
        <w:rPr>
          <w:rFonts w:asciiTheme="minorHAnsi" w:hAnsiTheme="minorHAnsi" w:cs="Calibri"/>
          <w:b/>
          <w:bCs/>
          <w:color w:val="auto"/>
          <w:sz w:val="24"/>
          <w:szCs w:val="24"/>
        </w:rPr>
        <w:t>3</w:t>
      </w:r>
      <w:bookmarkStart w:id="0" w:name="_GoBack"/>
      <w:bookmarkEnd w:id="0"/>
      <w:r w:rsidRPr="00F25A9F">
        <w:rPr>
          <w:rFonts w:asciiTheme="minorHAnsi" w:hAnsiTheme="minorHAnsi" w:cs="Calibri"/>
          <w:b/>
          <w:bCs/>
          <w:color w:val="auto"/>
          <w:sz w:val="24"/>
          <w:szCs w:val="24"/>
        </w:rPr>
        <w:t>/….</w:t>
      </w:r>
    </w:p>
    <w:p w14:paraId="46927393" w14:textId="77777777" w:rsidR="005611C9" w:rsidRPr="00F25A9F" w:rsidRDefault="005611C9" w:rsidP="00F25A9F">
      <w:pPr>
        <w:spacing w:before="0" w:after="0" w:line="240" w:lineRule="auto"/>
        <w:jc w:val="both"/>
        <w:rPr>
          <w:rFonts w:asciiTheme="minorHAnsi" w:hAnsiTheme="minorHAnsi" w:cs="Calibri"/>
          <w:sz w:val="24"/>
          <w:szCs w:val="24"/>
        </w:rPr>
      </w:pPr>
    </w:p>
    <w:p w14:paraId="7B689E7F"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Zawarta w dniu …...  przez:</w:t>
      </w:r>
    </w:p>
    <w:p w14:paraId="77957501"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spółkę</w:t>
      </w:r>
      <w:r w:rsidRPr="00F25A9F">
        <w:rPr>
          <w:rFonts w:asciiTheme="minorHAnsi" w:hAnsiTheme="minorHAnsi" w:cs="Calibri"/>
          <w:b/>
          <w:bCs/>
          <w:sz w:val="24"/>
          <w:szCs w:val="24"/>
        </w:rPr>
        <w:t xml:space="preserve"> Szpital Murcki Sp. z o.o.</w:t>
      </w:r>
      <w:r w:rsidRPr="00F25A9F">
        <w:rPr>
          <w:rFonts w:asciiTheme="minorHAnsi" w:hAnsiTheme="minorHAnsi" w:cs="Calibri"/>
          <w:sz w:val="24"/>
          <w:szCs w:val="24"/>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9023A86"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158C1D38"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zwaną dalej </w:t>
      </w:r>
      <w:r w:rsidRPr="00F25A9F">
        <w:rPr>
          <w:rFonts w:asciiTheme="minorHAnsi" w:hAnsiTheme="minorHAnsi" w:cs="Calibri"/>
          <w:b/>
          <w:bCs/>
          <w:sz w:val="24"/>
          <w:szCs w:val="24"/>
        </w:rPr>
        <w:t xml:space="preserve">„Zamawiającym” </w:t>
      </w:r>
    </w:p>
    <w:p w14:paraId="3B49AE7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i</w:t>
      </w:r>
    </w:p>
    <w:p w14:paraId="14B6926D"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3B1C23DC"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w:t>
      </w:r>
    </w:p>
    <w:p w14:paraId="4198749B"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reprezentowaną przez:</w:t>
      </w:r>
    </w:p>
    <w:p w14:paraId="10BE354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C0FA06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2E88F8D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bCs/>
          <w:sz w:val="24"/>
          <w:szCs w:val="24"/>
        </w:rPr>
        <w:t>zwaną dalej „Wykonawcą”</w:t>
      </w:r>
    </w:p>
    <w:p w14:paraId="57C01CB6" w14:textId="77777777" w:rsidR="005611C9" w:rsidRPr="00F25A9F" w:rsidRDefault="005611C9" w:rsidP="00F25A9F">
      <w:pPr>
        <w:spacing w:before="0" w:after="0" w:line="240" w:lineRule="auto"/>
        <w:jc w:val="both"/>
        <w:rPr>
          <w:rFonts w:asciiTheme="minorHAnsi" w:hAnsiTheme="minorHAnsi" w:cs="Calibri"/>
          <w:b/>
          <w:bCs/>
          <w:sz w:val="24"/>
          <w:szCs w:val="24"/>
        </w:rPr>
      </w:pPr>
    </w:p>
    <w:p w14:paraId="001A579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o treści następującej:</w:t>
      </w:r>
    </w:p>
    <w:p w14:paraId="0D9E53A2" w14:textId="77777777" w:rsidR="005611C9" w:rsidRPr="00F25A9F" w:rsidRDefault="005611C9" w:rsidP="00F25A9F">
      <w:pPr>
        <w:pStyle w:val="Stopka"/>
        <w:widowControl/>
        <w:tabs>
          <w:tab w:val="clear" w:pos="4536"/>
          <w:tab w:val="clear" w:pos="9072"/>
        </w:tabs>
        <w:spacing w:before="0" w:after="0" w:line="240" w:lineRule="auto"/>
        <w:jc w:val="both"/>
        <w:rPr>
          <w:rFonts w:asciiTheme="minorHAnsi" w:hAnsiTheme="minorHAnsi" w:cs="Calibri"/>
        </w:rPr>
      </w:pPr>
    </w:p>
    <w:p w14:paraId="0DFB2E4B" w14:textId="77777777" w:rsidR="005611C9" w:rsidRPr="00F25A9F" w:rsidRDefault="005611C9" w:rsidP="00F25A9F">
      <w:pPr>
        <w:pStyle w:val="Stopka"/>
        <w:widowControl/>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1</w:t>
      </w:r>
    </w:p>
    <w:p w14:paraId="782BBD2E" w14:textId="7315C04D"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Przedmiotem umowy jest </w:t>
      </w:r>
      <w:r w:rsidR="006173D6" w:rsidRPr="00F25A9F">
        <w:rPr>
          <w:rFonts w:asciiTheme="minorHAnsi" w:hAnsiTheme="minorHAnsi" w:cs="Calibri"/>
          <w:sz w:val="24"/>
          <w:szCs w:val="24"/>
        </w:rPr>
        <w:t>dostawa …………………………………………………- pakiet….. wg  elektronicznie złożonej oferty przetargowej Wykonawcy w postępowaniu nr ZP/</w:t>
      </w:r>
      <w:r w:rsidR="004C2150">
        <w:rPr>
          <w:rFonts w:asciiTheme="minorHAnsi" w:hAnsiTheme="minorHAnsi" w:cs="Calibri"/>
          <w:sz w:val="24"/>
          <w:szCs w:val="24"/>
        </w:rPr>
        <w:t>587</w:t>
      </w:r>
      <w:r w:rsidR="006173D6" w:rsidRPr="00F25A9F">
        <w:rPr>
          <w:rFonts w:asciiTheme="minorHAnsi" w:hAnsiTheme="minorHAnsi" w:cs="Calibri"/>
          <w:sz w:val="24"/>
          <w:szCs w:val="24"/>
        </w:rPr>
        <w:t>/2</w:t>
      </w:r>
      <w:r w:rsidR="004C2150">
        <w:rPr>
          <w:rFonts w:asciiTheme="minorHAnsi" w:hAnsiTheme="minorHAnsi" w:cs="Calibri"/>
          <w:sz w:val="24"/>
          <w:szCs w:val="24"/>
        </w:rPr>
        <w:t>3</w:t>
      </w:r>
      <w:r w:rsidR="006173D6" w:rsidRPr="00F25A9F">
        <w:rPr>
          <w:rFonts w:asciiTheme="minorHAnsi" w:hAnsiTheme="minorHAnsi" w:cs="Calibri"/>
          <w:sz w:val="24"/>
          <w:szCs w:val="24"/>
        </w:rPr>
        <w:t xml:space="preserve"> na „</w:t>
      </w:r>
      <w:r w:rsidR="0066588C" w:rsidRPr="00F25A9F">
        <w:rPr>
          <w:rFonts w:asciiTheme="minorHAnsi" w:hAnsiTheme="minorHAnsi" w:cs="Calibri"/>
          <w:sz w:val="24"/>
          <w:szCs w:val="24"/>
        </w:rPr>
        <w:t>Zakup i dostawa nici chirurgicznych i ortopedycznych</w:t>
      </w:r>
      <w:r w:rsidR="006173D6" w:rsidRPr="00F25A9F">
        <w:rPr>
          <w:rFonts w:asciiTheme="minorHAnsi" w:hAnsiTheme="minorHAnsi" w:cs="Calibri"/>
          <w:sz w:val="24"/>
          <w:szCs w:val="24"/>
        </w:rPr>
        <w:t xml:space="preserve">”, w okresie </w:t>
      </w:r>
      <w:r w:rsidR="005840DA" w:rsidRPr="00F25A9F">
        <w:rPr>
          <w:rFonts w:asciiTheme="minorHAnsi" w:hAnsiTheme="minorHAnsi" w:cs="Calibri"/>
          <w:sz w:val="24"/>
          <w:szCs w:val="24"/>
        </w:rPr>
        <w:t>24</w:t>
      </w:r>
      <w:r w:rsidR="006173D6" w:rsidRPr="00F25A9F">
        <w:rPr>
          <w:rFonts w:asciiTheme="minorHAnsi" w:hAnsiTheme="minorHAnsi" w:cs="Calibri"/>
          <w:sz w:val="24"/>
          <w:szCs w:val="24"/>
        </w:rPr>
        <w:t xml:space="preserve">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41057A1D" w14:textId="4F55153A" w:rsidR="005611C9" w:rsidRPr="00F25A9F" w:rsidRDefault="005611C9" w:rsidP="00F25A9F">
      <w:pPr>
        <w:numPr>
          <w:ilvl w:val="0"/>
          <w:numId w:val="4"/>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Wykonawca gwarantuje, że w okresie obowiązywania umowy ceny dostarczanych produktów nie ulegną z jego inicjatywy żadnej zmianie i będą zgodne z ofertą przetargową, o której mowa w ust. 1 wyżej. </w:t>
      </w:r>
    </w:p>
    <w:p w14:paraId="36BE4B45" w14:textId="464C1A92" w:rsidR="006173D6"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Zamawiający wykorzysta taką ilości przedmiotu umowy z ilości oszacowanej wskazanej w załączniku nr </w:t>
      </w:r>
      <w:r w:rsidR="006173D6" w:rsidRPr="00F25A9F">
        <w:rPr>
          <w:rFonts w:asciiTheme="minorHAnsi" w:hAnsiTheme="minorHAnsi" w:cs="Calibri"/>
          <w:sz w:val="24"/>
          <w:szCs w:val="24"/>
        </w:rPr>
        <w:t>2</w:t>
      </w:r>
      <w:r w:rsidRPr="00F25A9F">
        <w:rPr>
          <w:rFonts w:asciiTheme="minorHAnsi" w:hAnsiTheme="minorHAnsi" w:cs="Calibri"/>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F25A9F">
        <w:rPr>
          <w:rFonts w:asciiTheme="minorHAnsi" w:hAnsiTheme="minorHAnsi" w:cs="Calibri"/>
          <w:sz w:val="24"/>
          <w:szCs w:val="24"/>
        </w:rPr>
        <w:t>2 do SWZ, z</w:t>
      </w:r>
      <w:r w:rsidR="005840DA" w:rsidRPr="00F25A9F">
        <w:rPr>
          <w:rFonts w:asciiTheme="minorHAnsi" w:hAnsiTheme="minorHAnsi" w:cs="Calibri"/>
          <w:sz w:val="24"/>
          <w:szCs w:val="24"/>
        </w:rPr>
        <w:t> </w:t>
      </w:r>
      <w:r w:rsidR="006173D6" w:rsidRPr="00F25A9F">
        <w:rPr>
          <w:rFonts w:asciiTheme="minorHAnsi" w:hAnsiTheme="minorHAnsi" w:cs="Calibri"/>
          <w:sz w:val="24"/>
          <w:szCs w:val="24"/>
        </w:rPr>
        <w:t xml:space="preserve">zastrzeżeniem ust. </w:t>
      </w:r>
      <w:r w:rsidR="0066588C" w:rsidRPr="00F25A9F">
        <w:rPr>
          <w:rFonts w:asciiTheme="minorHAnsi" w:hAnsiTheme="minorHAnsi" w:cs="Calibri"/>
          <w:sz w:val="24"/>
          <w:szCs w:val="24"/>
        </w:rPr>
        <w:t>4</w:t>
      </w:r>
      <w:r w:rsidR="006173D6" w:rsidRPr="00F25A9F">
        <w:rPr>
          <w:rFonts w:asciiTheme="minorHAnsi" w:hAnsiTheme="minorHAnsi" w:cs="Calibri"/>
          <w:sz w:val="24"/>
          <w:szCs w:val="24"/>
        </w:rPr>
        <w:t xml:space="preserve"> niżej.</w:t>
      </w:r>
    </w:p>
    <w:p w14:paraId="1C5EA5F6" w14:textId="7F8A3C05"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Minimalna wielkość świadczenia Wykonawcy z zawartej umowy wyniesie 50</w:t>
      </w:r>
      <w:r w:rsidR="006173D6" w:rsidRPr="00F25A9F">
        <w:rPr>
          <w:rFonts w:asciiTheme="minorHAnsi" w:hAnsiTheme="minorHAnsi" w:cs="Calibri"/>
          <w:sz w:val="24"/>
          <w:szCs w:val="24"/>
        </w:rPr>
        <w:t>% wielkości wskazanej w ofercie przetargowej.</w:t>
      </w:r>
    </w:p>
    <w:p w14:paraId="09DA369C" w14:textId="77777777" w:rsidR="000303CB" w:rsidRPr="00F25A9F" w:rsidRDefault="000303CB" w:rsidP="00F25A9F">
      <w:pPr>
        <w:pStyle w:val="Akapitzlist"/>
        <w:spacing w:before="0" w:after="0" w:line="240" w:lineRule="auto"/>
        <w:ind w:left="714"/>
        <w:jc w:val="both"/>
        <w:rPr>
          <w:rFonts w:asciiTheme="minorHAnsi" w:hAnsiTheme="minorHAnsi" w:cs="Calibri"/>
          <w:sz w:val="24"/>
          <w:szCs w:val="24"/>
        </w:rPr>
      </w:pPr>
    </w:p>
    <w:p w14:paraId="48DDD474" w14:textId="77777777" w:rsidR="005611C9" w:rsidRPr="00F25A9F" w:rsidRDefault="005611C9" w:rsidP="00F25A9F">
      <w:pPr>
        <w:tabs>
          <w:tab w:val="left" w:pos="284"/>
        </w:tabs>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2</w:t>
      </w:r>
    </w:p>
    <w:p w14:paraId="57BAC358" w14:textId="3B771E83" w:rsidR="00AB0B43"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Pr="00F25A9F">
        <w:rPr>
          <w:rFonts w:asciiTheme="minorHAnsi" w:hAnsiTheme="minorHAnsi" w:cs="Calibri"/>
          <w:i/>
          <w:iCs/>
          <w:sz w:val="24"/>
          <w:szCs w:val="24"/>
        </w:rPr>
        <w:t>Apteka</w:t>
      </w:r>
      <w:r w:rsidRPr="00F25A9F">
        <w:rPr>
          <w:rFonts w:asciiTheme="minorHAnsi" w:hAnsiTheme="minorHAnsi" w:cs="Calibri"/>
          <w:sz w:val="24"/>
          <w:szCs w:val="24"/>
        </w:rPr>
        <w:t>”, wysyłanych Wykonawcy: albo telefaksem na numer _______________________________, albo e-mail na adres _________________________________ (obie formy dopuszczone zamiennie). Osobą  upoważnioną do kontaktów z Wykonawcą jest Kierownik Apteki lub inna osoba upoważniona przez Zamawiającego.</w:t>
      </w:r>
      <w:r w:rsidRPr="00F25A9F" w:rsidDel="005153B3">
        <w:rPr>
          <w:rFonts w:asciiTheme="minorHAnsi" w:hAnsiTheme="minorHAnsi" w:cs="Calibri"/>
          <w:sz w:val="24"/>
          <w:szCs w:val="24"/>
        </w:rPr>
        <w:t xml:space="preserve"> </w:t>
      </w:r>
      <w:r w:rsidRPr="00F25A9F">
        <w:rPr>
          <w:rFonts w:asciiTheme="minorHAnsi" w:hAnsiTheme="minorHAnsi" w:cs="Calibri"/>
          <w:sz w:val="24"/>
          <w:szCs w:val="24"/>
        </w:rPr>
        <w:t xml:space="preserve">Realizacja zamówień cyklicznych, o których mowa wyżej, następować będzie najpóźniej w ciągu </w:t>
      </w:r>
      <w:r w:rsidR="00670710" w:rsidRPr="00F25A9F">
        <w:rPr>
          <w:rFonts w:asciiTheme="minorHAnsi" w:hAnsiTheme="minorHAnsi" w:cs="Calibri"/>
          <w:b/>
          <w:bCs/>
          <w:sz w:val="24"/>
          <w:szCs w:val="24"/>
        </w:rPr>
        <w:t>2</w:t>
      </w:r>
      <w:r w:rsidR="00D53404" w:rsidRPr="00F25A9F">
        <w:rPr>
          <w:rFonts w:asciiTheme="minorHAnsi" w:hAnsiTheme="minorHAnsi" w:cs="Calibri"/>
          <w:sz w:val="24"/>
          <w:szCs w:val="24"/>
        </w:rPr>
        <w:t xml:space="preserve"> </w:t>
      </w:r>
      <w:r w:rsidRPr="00F25A9F">
        <w:rPr>
          <w:rFonts w:asciiTheme="minorHAnsi" w:hAnsiTheme="minorHAnsi" w:cs="Calibri"/>
          <w:sz w:val="24"/>
          <w:szCs w:val="24"/>
        </w:rPr>
        <w:t xml:space="preserve">dni roboczych od dnia złożenia przez Zamawiającego danego zamówienia cyklicznego (tzw. termin podstawowy). Za dni robocze, o których mowa w zdaniu poprzednim oraz w dalszych postanowieniach umowy, strony uznają dni od poniedziałku do piątku w każdym tygodniu kalendarzowym roku obowiązywania umowy, z wyjątkiem dni świątecznych i innych ustawowo wolnych od pracy. </w:t>
      </w:r>
      <w:bookmarkStart w:id="1" w:name="_Hlk96507813"/>
    </w:p>
    <w:bookmarkEnd w:id="1"/>
    <w:p w14:paraId="1906F8B6" w14:textId="77777777" w:rsidR="005611C9"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przenosi na Zamawiającego własność przedmiotów każdej dostawy periodycznej w chwili ich wydania Zamawiającemu (w tym upoważnionemu przez Zamawiającego członkowi personelu).</w:t>
      </w:r>
    </w:p>
    <w:p w14:paraId="707B02F1" w14:textId="05AE7610" w:rsidR="000303CB"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oświadcza, że przedmiot umowy spełnia wymagania określone powszechnie obowiązującymi przepisami prawa i jako taki może być stosowany</w:t>
      </w:r>
      <w:r w:rsidR="00AB0B43" w:rsidRPr="00F25A9F">
        <w:rPr>
          <w:rFonts w:asciiTheme="minorHAnsi" w:hAnsiTheme="minorHAnsi" w:cs="Calibri"/>
          <w:sz w:val="24"/>
          <w:szCs w:val="24"/>
        </w:rPr>
        <w:t xml:space="preserve"> </w:t>
      </w:r>
      <w:r w:rsidRPr="00F25A9F">
        <w:rPr>
          <w:rFonts w:asciiTheme="minorHAnsi" w:hAnsiTheme="minorHAnsi" w:cs="Calibri"/>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10F3F545" w14:textId="3D98131A" w:rsidR="00F17E28" w:rsidRDefault="00F17E28"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wymaga, aby wszystkie oferowane na podstawie umowy wyroby medyczne miały deklaracje zgodności UE albo oświadczenia, o których mowa w art. 12 ust. 4 ustawy zgodnie z ustawą o wyrobach medycznych z 7 kwietnia 2022 r. (Dz.U. 2022. poz. 974), a 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0E21931B" w14:textId="77777777" w:rsidR="00F25A9F" w:rsidRPr="00F25A9F" w:rsidRDefault="00F25A9F" w:rsidP="00F25A9F">
      <w:pPr>
        <w:tabs>
          <w:tab w:val="left" w:pos="284"/>
        </w:tabs>
        <w:spacing w:before="0" w:after="0" w:line="240" w:lineRule="auto"/>
        <w:ind w:left="720"/>
        <w:jc w:val="both"/>
        <w:rPr>
          <w:rFonts w:asciiTheme="minorHAnsi" w:hAnsiTheme="minorHAnsi" w:cs="Calibri"/>
          <w:sz w:val="24"/>
          <w:szCs w:val="24"/>
        </w:rPr>
      </w:pPr>
    </w:p>
    <w:p w14:paraId="74A1BBA3"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3</w:t>
      </w:r>
    </w:p>
    <w:p w14:paraId="7BA8604F" w14:textId="4172FBEC" w:rsidR="005611C9" w:rsidRPr="00F25A9F" w:rsidRDefault="005611C9" w:rsidP="00F25A9F">
      <w:pPr>
        <w:pStyle w:val="Akapitzlist"/>
        <w:numPr>
          <w:ilvl w:val="0"/>
          <w:numId w:val="16"/>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zamian za należyte wykonywanie umowy, Wykonawcy przysługuje od Zamawiającego cena płatna z dołu na podstawie faktur wystawianych przez Wykonawcę –</w:t>
      </w:r>
      <w:r w:rsidR="006173D6" w:rsidRPr="00F25A9F">
        <w:rPr>
          <w:rFonts w:asciiTheme="minorHAnsi" w:hAnsiTheme="minorHAnsi"/>
          <w:sz w:val="24"/>
          <w:szCs w:val="24"/>
        </w:rPr>
        <w:t xml:space="preserve"> </w:t>
      </w:r>
      <w:r w:rsidR="006173D6" w:rsidRPr="00F25A9F">
        <w:rPr>
          <w:rFonts w:asciiTheme="minorHAnsi" w:hAnsiTheme="minorHAnsi" w:cs="Calibri"/>
          <w:sz w:val="24"/>
          <w:szCs w:val="24"/>
        </w:rPr>
        <w:t xml:space="preserve">płatna w terminie do </w:t>
      </w:r>
      <w:r w:rsidR="002125D8" w:rsidRPr="00F25A9F">
        <w:rPr>
          <w:rFonts w:asciiTheme="minorHAnsi" w:hAnsiTheme="minorHAnsi" w:cs="Calibri"/>
          <w:sz w:val="24"/>
          <w:szCs w:val="24"/>
        </w:rPr>
        <w:t>6</w:t>
      </w:r>
      <w:r w:rsidR="004C2150">
        <w:rPr>
          <w:rFonts w:asciiTheme="minorHAnsi" w:hAnsiTheme="minorHAnsi" w:cs="Calibri"/>
          <w:sz w:val="24"/>
          <w:szCs w:val="24"/>
        </w:rPr>
        <w:t>0</w:t>
      </w:r>
      <w:r w:rsidRPr="00F25A9F">
        <w:rPr>
          <w:rFonts w:asciiTheme="minorHAnsi" w:hAnsiTheme="minorHAnsi" w:cs="Calibri"/>
          <w:sz w:val="24"/>
          <w:szCs w:val="24"/>
        </w:rPr>
        <w:t xml:space="preserve"> dni </w:t>
      </w:r>
      <w:r w:rsidR="006173D6" w:rsidRPr="00F25A9F">
        <w:rPr>
          <w:rFonts w:asciiTheme="minorHAnsi" w:hAnsiTheme="minorHAnsi" w:cs="Calibri"/>
          <w:sz w:val="24"/>
          <w:szCs w:val="24"/>
        </w:rPr>
        <w:t xml:space="preserve">od dnia dostarczenia Zamawiającemu faktury spełniającej wymagania powszechnie obowiązującego prawa oraz ustępów poniższych, przelewem, na rachunek bankowy Wykonawcy o numerze ……………………………………….  Wykonawca oświadcza, że numer rachunku bankowego wskazany w zdaniu poprzednim jest objęty elektronicznym </w:t>
      </w:r>
      <w:r w:rsidR="006173D6" w:rsidRPr="00F25A9F">
        <w:rPr>
          <w:rFonts w:asciiTheme="minorHAnsi" w:hAnsiTheme="minorHAnsi" w:cs="Calibri"/>
          <w:sz w:val="24"/>
          <w:szCs w:val="24"/>
        </w:rPr>
        <w:lastRenderedPageBreak/>
        <w:t>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F25A9F" w:rsidRDefault="005611C9" w:rsidP="00F25A9F">
      <w:pPr>
        <w:numPr>
          <w:ilvl w:val="0"/>
          <w:numId w:val="16"/>
        </w:numPr>
        <w:overflowPunct w:val="0"/>
        <w:autoSpaceDE w:val="0"/>
        <w:spacing w:before="0" w:after="0" w:line="240" w:lineRule="auto"/>
        <w:ind w:hanging="357"/>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Każda faktura Wykonawcy </w:t>
      </w:r>
      <w:r w:rsidRPr="00F25A9F">
        <w:rPr>
          <w:rFonts w:asciiTheme="minorHAnsi" w:hAnsiTheme="minorHAnsi" w:cs="Calibri"/>
          <w:sz w:val="24"/>
          <w:szCs w:val="24"/>
          <w:lang w:eastAsia="pl-PL"/>
        </w:rPr>
        <w:t xml:space="preserve">składa się z danych wymaganych przepisami </w:t>
      </w:r>
      <w:r w:rsidR="006173D6" w:rsidRPr="00F25A9F">
        <w:rPr>
          <w:rFonts w:asciiTheme="minorHAnsi" w:hAnsiTheme="minorHAnsi" w:cs="Calibri"/>
          <w:sz w:val="24"/>
          <w:szCs w:val="24"/>
          <w:lang w:eastAsia="pl-PL"/>
        </w:rPr>
        <w:t xml:space="preserve">ustawy </w:t>
      </w:r>
      <w:r w:rsidRPr="00F25A9F">
        <w:rPr>
          <w:rFonts w:asciiTheme="minorHAnsi" w:hAnsiTheme="minorHAnsi" w:cs="Calibri"/>
          <w:sz w:val="24"/>
          <w:szCs w:val="24"/>
          <w:lang w:eastAsia="pl-PL"/>
        </w:rPr>
        <w:t>o podatku od towarów i usług oraz danych zawierających:</w:t>
      </w:r>
      <w:r w:rsidRPr="00F25A9F">
        <w:rPr>
          <w:rFonts w:asciiTheme="minorHAnsi" w:hAnsiTheme="minorHAnsi" w:cs="Calibri"/>
          <w:sz w:val="24"/>
          <w:szCs w:val="24"/>
        </w:rPr>
        <w:t xml:space="preserve"> </w:t>
      </w:r>
    </w:p>
    <w:p w14:paraId="67154855" w14:textId="77777777" w:rsidR="005611C9"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informacje dotyczące odbiorcy płatności;</w:t>
      </w:r>
    </w:p>
    <w:p w14:paraId="245BBB4D" w14:textId="672F7E3B" w:rsidR="000303CB"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wskazanie umowy zamówienia publicznego (niniejszej umowy).</w:t>
      </w:r>
    </w:p>
    <w:p w14:paraId="21302101"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Wszelkie podpisy  osób   nieuprawnionych do   reprezentowania   Zamawiającego    (czyli </w:t>
      </w:r>
    </w:p>
    <w:p w14:paraId="4E6EEA3F" w14:textId="77777777" w:rsidR="005611C9" w:rsidRPr="00F25A9F" w:rsidRDefault="005611C9" w:rsidP="00F25A9F">
      <w:pPr>
        <w:overflowPunct w:val="0"/>
        <w:autoSpaceDE w:val="0"/>
        <w:spacing w:before="0" w:after="0" w:line="240" w:lineRule="auto"/>
        <w:ind w:left="720"/>
        <w:jc w:val="both"/>
        <w:textAlignment w:val="baseline"/>
        <w:rPr>
          <w:rFonts w:asciiTheme="minorHAnsi" w:hAnsiTheme="minorHAnsi" w:cs="Calibri"/>
          <w:sz w:val="24"/>
          <w:szCs w:val="24"/>
        </w:rPr>
      </w:pPr>
      <w:r w:rsidRPr="00F25A9F">
        <w:rPr>
          <w:rFonts w:asciiTheme="minorHAnsi" w:hAnsiTheme="minorHAnsi" w:cs="Calibri"/>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645564C2" w14:textId="77777777" w:rsidR="000303CB" w:rsidRPr="00F25A9F" w:rsidRDefault="000303CB" w:rsidP="00F25A9F">
      <w:pPr>
        <w:overflowPunct w:val="0"/>
        <w:autoSpaceDE w:val="0"/>
        <w:spacing w:before="0" w:after="0" w:line="240" w:lineRule="auto"/>
        <w:ind w:left="720"/>
        <w:jc w:val="both"/>
        <w:textAlignment w:val="baseline"/>
        <w:rPr>
          <w:rFonts w:asciiTheme="minorHAnsi" w:hAnsiTheme="minorHAnsi" w:cs="Calibri"/>
          <w:sz w:val="24"/>
          <w:szCs w:val="24"/>
        </w:rPr>
      </w:pPr>
    </w:p>
    <w:p w14:paraId="645C19CB" w14:textId="77777777" w:rsidR="005611C9" w:rsidRPr="00F25A9F" w:rsidRDefault="005611C9" w:rsidP="00F25A9F">
      <w:pPr>
        <w:pStyle w:val="Stopka"/>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4</w:t>
      </w:r>
    </w:p>
    <w:p w14:paraId="3C566EF7"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nie może bez zgody Zamawiającego wyrażonej w formie pisemnej pod rygorem nieważności, rozporządzać</w:t>
      </w:r>
      <w:r w:rsidRPr="00F25A9F">
        <w:rPr>
          <w:rFonts w:asciiTheme="minorHAnsi" w:eastAsia="TTE1845A18t00" w:hAnsiTheme="minorHAnsi" w:cs="Calibri"/>
        </w:rPr>
        <w:t xml:space="preserve"> </w:t>
      </w:r>
      <w:r w:rsidRPr="00F25A9F">
        <w:rPr>
          <w:rFonts w:asciiTheme="minorHAnsi" w:hAnsiTheme="minorHAnsi" w:cs="Calibri"/>
        </w:rPr>
        <w:t>prawami wynikającymi z niniejszej umowy, w tym dokonywać</w:t>
      </w:r>
      <w:r w:rsidRPr="00F25A9F">
        <w:rPr>
          <w:rFonts w:asciiTheme="minorHAnsi" w:eastAsia="TTE1845A18t00" w:hAnsiTheme="minorHAnsi" w:cs="Calibri"/>
        </w:rPr>
        <w:t xml:space="preserve"> tzw. </w:t>
      </w:r>
      <w:r w:rsidRPr="00F25A9F">
        <w:rPr>
          <w:rFonts w:asciiTheme="minorHAnsi" w:hAnsiTheme="minorHAnsi" w:cs="Calibri"/>
        </w:rPr>
        <w:t xml:space="preserve">cesji wierzytelności (sprzedaż, zamiana, przelew, </w:t>
      </w:r>
      <w:proofErr w:type="spellStart"/>
      <w:r w:rsidRPr="00F25A9F">
        <w:rPr>
          <w:rFonts w:asciiTheme="minorHAnsi" w:hAnsiTheme="minorHAnsi" w:cs="Calibri"/>
        </w:rPr>
        <w:t>etc</w:t>
      </w:r>
      <w:proofErr w:type="spellEnd"/>
      <w:r w:rsidRPr="00F25A9F">
        <w:rPr>
          <w:rFonts w:asciiTheme="minorHAnsi" w:hAnsiTheme="minorHAnsi" w:cs="Calibri"/>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F25A9F">
        <w:rPr>
          <w:rFonts w:asciiTheme="minorHAnsi" w:hAnsiTheme="minorHAnsi" w:cs="Calibri"/>
        </w:rPr>
        <w:t>etc</w:t>
      </w:r>
      <w:proofErr w:type="spellEnd"/>
      <w:r w:rsidRPr="00F25A9F">
        <w:rPr>
          <w:rFonts w:asciiTheme="minorHAnsi" w:hAnsiTheme="minorHAnsi" w:cs="Calibri"/>
        </w:rPr>
        <w:t xml:space="preserve">). </w:t>
      </w:r>
    </w:p>
    <w:p w14:paraId="5AEBDAFC"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lastRenderedPageBreak/>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zobowiązuje się do utrzymania ubezpieczenia OC w umówionym zakresie przez cały okres obowiązywania umowy.</w:t>
      </w:r>
      <w:r w:rsidRPr="00F25A9F">
        <w:rPr>
          <w:rFonts w:asciiTheme="minorHAnsi" w:hAnsiTheme="minorHAnsi" w:cs="Calibri"/>
        </w:rPr>
        <w:tab/>
      </w:r>
    </w:p>
    <w:p w14:paraId="59EB7186" w14:textId="3B074257" w:rsidR="005611C9" w:rsidRPr="00F25A9F" w:rsidRDefault="005611C9" w:rsidP="00F25A9F">
      <w:pPr>
        <w:pStyle w:val="Stopka"/>
        <w:tabs>
          <w:tab w:val="clear" w:pos="4536"/>
          <w:tab w:val="clear" w:pos="9072"/>
        </w:tabs>
        <w:spacing w:before="0" w:after="0" w:line="240" w:lineRule="auto"/>
        <w:ind w:left="720"/>
        <w:jc w:val="both"/>
        <w:rPr>
          <w:rFonts w:asciiTheme="minorHAnsi" w:hAnsiTheme="minorHAnsi" w:cs="Calibri"/>
        </w:rPr>
      </w:pPr>
      <w:r w:rsidRPr="00F25A9F">
        <w:rPr>
          <w:rFonts w:asciiTheme="minorHAnsi" w:hAnsiTheme="minorHAnsi" w:cs="Calibri"/>
        </w:rPr>
        <w:tab/>
      </w:r>
      <w:r w:rsidRPr="00F25A9F">
        <w:rPr>
          <w:rFonts w:asciiTheme="minorHAnsi" w:hAnsiTheme="minorHAnsi" w:cs="Calibri"/>
        </w:rPr>
        <w:tab/>
      </w:r>
      <w:r w:rsidRPr="00F25A9F">
        <w:rPr>
          <w:rFonts w:asciiTheme="minorHAnsi" w:hAnsiTheme="minorHAnsi" w:cs="Calibri"/>
        </w:rPr>
        <w:tab/>
      </w:r>
    </w:p>
    <w:p w14:paraId="386F106D"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5</w:t>
      </w:r>
    </w:p>
    <w:p w14:paraId="17D5EAE9" w14:textId="202E776B"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Miejscem dostarczania przedmiotów poszczególnych dostaw periodycznych będzie Apteka, chyba że w zamówieniu cyklicznym Zamawiający wskaże inn</w:t>
      </w:r>
      <w:r w:rsidR="008617C5" w:rsidRPr="00F25A9F">
        <w:rPr>
          <w:rFonts w:asciiTheme="minorHAnsi" w:hAnsiTheme="minorHAnsi" w:cs="Calibri"/>
          <w:sz w:val="24"/>
          <w:szCs w:val="24"/>
        </w:rPr>
        <w:t xml:space="preserve">y punkt/lokal </w:t>
      </w:r>
      <w:r w:rsidR="0075038D" w:rsidRPr="00F25A9F">
        <w:rPr>
          <w:rFonts w:asciiTheme="minorHAnsi" w:hAnsiTheme="minorHAnsi" w:cs="Calibri"/>
          <w:sz w:val="24"/>
          <w:szCs w:val="24"/>
        </w:rPr>
        <w:t xml:space="preserve">w obrębie budynków, w których prowadzi działalność leczniczą. </w:t>
      </w:r>
    </w:p>
    <w:p w14:paraId="47A275C5" w14:textId="3BDE0485"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3E8CE13B"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6</w:t>
      </w:r>
    </w:p>
    <w:p w14:paraId="03BD2A60" w14:textId="4B618C4E" w:rsidR="00BD4250" w:rsidRDefault="005611C9" w:rsidP="00F25A9F">
      <w:pPr>
        <w:spacing w:before="0" w:after="0" w:line="240" w:lineRule="auto"/>
        <w:ind w:left="708"/>
        <w:jc w:val="both"/>
        <w:rPr>
          <w:rFonts w:asciiTheme="minorHAnsi" w:hAnsiTheme="minorHAnsi" w:cs="Calibri"/>
          <w:sz w:val="24"/>
          <w:szCs w:val="24"/>
        </w:rPr>
      </w:pPr>
      <w:r w:rsidRPr="00F25A9F">
        <w:rPr>
          <w:rFonts w:asciiTheme="minorHAnsi" w:hAnsiTheme="minorHAnsi" w:cs="Calibri"/>
          <w:sz w:val="24"/>
          <w:szCs w:val="24"/>
        </w:rPr>
        <w:t xml:space="preserve">Wykonawca jest zobowiązany dostarczać produkty z Pakietu….. </w:t>
      </w:r>
      <w:r w:rsidR="00670710" w:rsidRPr="00F25A9F">
        <w:rPr>
          <w:rFonts w:asciiTheme="minorHAnsi" w:hAnsiTheme="minorHAnsi" w:cs="Calibri"/>
          <w:sz w:val="24"/>
          <w:szCs w:val="24"/>
        </w:rPr>
        <w:t xml:space="preserve">w </w:t>
      </w:r>
      <w:r w:rsidRPr="00F25A9F">
        <w:rPr>
          <w:rFonts w:asciiTheme="minorHAnsi" w:hAnsiTheme="minorHAnsi" w:cs="Calibri"/>
          <w:sz w:val="24"/>
          <w:szCs w:val="24"/>
        </w:rPr>
        <w:t xml:space="preserve">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Apteki. </w:t>
      </w:r>
    </w:p>
    <w:p w14:paraId="785059F5" w14:textId="77777777" w:rsidR="00F25A9F" w:rsidRPr="00F25A9F" w:rsidRDefault="00F25A9F" w:rsidP="00F25A9F">
      <w:pPr>
        <w:spacing w:before="0" w:after="0" w:line="240" w:lineRule="auto"/>
        <w:ind w:left="708"/>
        <w:jc w:val="both"/>
        <w:rPr>
          <w:rFonts w:asciiTheme="minorHAnsi" w:hAnsiTheme="minorHAnsi" w:cs="Calibri"/>
          <w:sz w:val="24"/>
          <w:szCs w:val="24"/>
        </w:rPr>
      </w:pPr>
    </w:p>
    <w:p w14:paraId="45A8F542" w14:textId="6CD6B3D0"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7</w:t>
      </w:r>
    </w:p>
    <w:p w14:paraId="7DD5B419" w14:textId="4917644D"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zgodnie przyjmują, że Zamawiający ma prawo do kontroli prawidłowości wykonania przez Wykonawcę każdej z dostaw periodycznych, w każdym czasie, oraz prawo do składania Wykonawcy reklamacji ilościowych i jakościowych dotyczących każdej z dostaw periodycznych, w każdym czasie. Reklamacje, o których mowa w zdaniu poprzednim, będą składane w imieniu Zamawiającego przez personel </w:t>
      </w:r>
      <w:r w:rsidR="00BD4250" w:rsidRPr="00F25A9F">
        <w:rPr>
          <w:rFonts w:asciiTheme="minorHAnsi" w:hAnsiTheme="minorHAnsi" w:cs="Calibri"/>
          <w:sz w:val="24"/>
          <w:szCs w:val="24"/>
        </w:rPr>
        <w:t>Laboratorium/</w:t>
      </w:r>
      <w:r w:rsidRPr="00F25A9F">
        <w:rPr>
          <w:rFonts w:asciiTheme="minorHAnsi" w:hAnsiTheme="minorHAnsi" w:cs="Calibri"/>
          <w:sz w:val="24"/>
          <w:szCs w:val="24"/>
        </w:rPr>
        <w:t xml:space="preserve">Apteki, w formie pisemnej, telefaksem na numer Wykonawcy ________________________ albo e-mail na adres Wykonawcy __________________________________ (obie formy dopuszczone zamiennie). </w:t>
      </w:r>
    </w:p>
    <w:p w14:paraId="0A6B1C18" w14:textId="481092E9"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w:t>
      </w:r>
      <w:r w:rsidR="00670710" w:rsidRPr="00F25A9F">
        <w:rPr>
          <w:rFonts w:asciiTheme="minorHAnsi" w:hAnsiTheme="minorHAnsi" w:cs="Calibri"/>
          <w:b/>
          <w:bCs/>
          <w:sz w:val="24"/>
          <w:szCs w:val="24"/>
        </w:rPr>
        <w:t>2</w:t>
      </w:r>
      <w:r w:rsidRPr="00F25A9F">
        <w:rPr>
          <w:rFonts w:asciiTheme="minorHAnsi" w:hAnsiTheme="minorHAnsi" w:cs="Calibri"/>
          <w:b/>
          <w:bCs/>
          <w:sz w:val="24"/>
          <w:szCs w:val="24"/>
        </w:rPr>
        <w:t xml:space="preserve"> </w:t>
      </w:r>
      <w:r w:rsidRPr="00F25A9F">
        <w:rPr>
          <w:rFonts w:asciiTheme="minorHAnsi" w:hAnsiTheme="minorHAnsi" w:cs="Calibri"/>
          <w:sz w:val="24"/>
          <w:szCs w:val="24"/>
        </w:rPr>
        <w:t xml:space="preserve">dni roboczych liczonych od dnia złożenia danej reklamacji ilościowej. </w:t>
      </w:r>
    </w:p>
    <w:p w14:paraId="4A2185AE" w14:textId="503BE9C8"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złożenia przez Zamawiającego reklamacji jakościowej strony ustalają, że Wykonawca jest zobowiązany dostarczyć Zamawiającemu tę samą ilość rzeczy wolnych </w:t>
      </w:r>
      <w:r w:rsidRPr="00F25A9F">
        <w:rPr>
          <w:rFonts w:asciiTheme="minorHAnsi" w:hAnsiTheme="minorHAnsi" w:cs="Calibri"/>
          <w:sz w:val="24"/>
          <w:szCs w:val="24"/>
        </w:rPr>
        <w:lastRenderedPageBreak/>
        <w:t>od wad, w terminie do</w:t>
      </w:r>
      <w:r w:rsidR="00BD4250" w:rsidRPr="00F25A9F">
        <w:rPr>
          <w:rFonts w:asciiTheme="minorHAnsi" w:hAnsiTheme="minorHAnsi" w:cs="Calibri"/>
          <w:sz w:val="24"/>
          <w:szCs w:val="24"/>
        </w:rPr>
        <w:t xml:space="preserve"> </w:t>
      </w:r>
      <w:r w:rsidR="00670710" w:rsidRPr="00F25A9F">
        <w:rPr>
          <w:rFonts w:asciiTheme="minorHAnsi" w:hAnsiTheme="minorHAnsi" w:cs="Calibri"/>
          <w:b/>
          <w:bCs/>
          <w:sz w:val="24"/>
          <w:szCs w:val="24"/>
        </w:rPr>
        <w:t>2</w:t>
      </w:r>
      <w:r w:rsidRPr="00F25A9F">
        <w:rPr>
          <w:rFonts w:asciiTheme="minorHAnsi" w:hAnsiTheme="minorHAnsi" w:cs="Calibri"/>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791E6C0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w:t>
      </w:r>
      <w:r w:rsidR="00670710" w:rsidRPr="00F25A9F">
        <w:rPr>
          <w:rFonts w:asciiTheme="minorHAnsi" w:hAnsiTheme="minorHAnsi" w:cs="Calibri"/>
          <w:sz w:val="24"/>
          <w:szCs w:val="24"/>
        </w:rPr>
        <w:t>zwłoce</w:t>
      </w:r>
      <w:r w:rsidRPr="00F25A9F">
        <w:rPr>
          <w:rFonts w:asciiTheme="minorHAnsi" w:hAnsiTheme="minorHAnsi" w:cs="Calibri"/>
          <w:sz w:val="24"/>
          <w:szCs w:val="24"/>
        </w:rPr>
        <w:t xml:space="preserve"> w wykonaniu danego zamówienia cyklicznego. </w:t>
      </w:r>
    </w:p>
    <w:p w14:paraId="41250A7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155B1305"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8</w:t>
      </w:r>
    </w:p>
    <w:p w14:paraId="61F5569E" w14:textId="77777777" w:rsidR="005611C9" w:rsidRPr="00F25A9F" w:rsidRDefault="005611C9" w:rsidP="00F25A9F">
      <w:pPr>
        <w:numPr>
          <w:ilvl w:val="0"/>
          <w:numId w:val="2"/>
        </w:numPr>
        <w:tabs>
          <w:tab w:val="left" w:pos="9644"/>
        </w:tabs>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Wykonawca zapłaci Zamawiającemu kary umowne: </w:t>
      </w:r>
    </w:p>
    <w:p w14:paraId="1C08E742" w14:textId="39831746" w:rsidR="005611C9" w:rsidRPr="00F25A9F" w:rsidRDefault="00FD50FA" w:rsidP="00F25A9F">
      <w:pPr>
        <w:numPr>
          <w:ilvl w:val="0"/>
          <w:numId w:val="12"/>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p>
    <w:p w14:paraId="1C9C8C1F" w14:textId="41ED7A81"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zwłokę Wykonawcy w wykonaniu reklamacji złożonej na podstawie umowy –  kara umowna w wysokości 20 zł. za każdy rozpoczęty dzień  zwłoki , licząc od dnia 3 po dniu złożenia danej reklamacji, lecz nie więcej niż 2000,00 zł. przy jednej reklamacji,  </w:t>
      </w:r>
    </w:p>
    <w:p w14:paraId="3CB83D21" w14:textId="08E1D9AA"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wypowiedzenie umowy przez Zamawiającego z przyczyn zawinionych przez Wykonawcę albo za odstąpienie od umowy przez Zamawiającego </w:t>
      </w:r>
      <w:r w:rsidR="0075038D" w:rsidRPr="00F25A9F">
        <w:rPr>
          <w:rFonts w:asciiTheme="minorHAnsi" w:hAnsiTheme="minorHAnsi" w:cs="Calibri"/>
          <w:sz w:val="24"/>
          <w:szCs w:val="24"/>
        </w:rPr>
        <w:t xml:space="preserve">albo Wykonawcę </w:t>
      </w:r>
      <w:r w:rsidRPr="00F25A9F">
        <w:rPr>
          <w:rFonts w:asciiTheme="minorHAnsi" w:hAnsiTheme="minorHAnsi" w:cs="Calibri"/>
          <w:sz w:val="24"/>
          <w:szCs w:val="24"/>
        </w:rPr>
        <w:t xml:space="preserve">z przyczyn zawinionych przez  Wykonawcę – kara umowna stanowiąca równowartość 10% łącznej wartości </w:t>
      </w:r>
      <w:r w:rsidRPr="00F25A9F">
        <w:rPr>
          <w:rFonts w:asciiTheme="minorHAnsi" w:hAnsiTheme="minorHAnsi" w:cs="Calibri"/>
          <w:i/>
          <w:iCs/>
          <w:sz w:val="24"/>
          <w:szCs w:val="24"/>
        </w:rPr>
        <w:t>brutto</w:t>
      </w:r>
      <w:r w:rsidRPr="00F25A9F">
        <w:rPr>
          <w:rFonts w:asciiTheme="minorHAnsi" w:hAnsiTheme="minorHAnsi" w:cs="Calibri"/>
          <w:sz w:val="24"/>
          <w:szCs w:val="24"/>
        </w:rPr>
        <w:t xml:space="preserve"> </w:t>
      </w:r>
      <w:r w:rsidR="0075038D" w:rsidRPr="00F25A9F">
        <w:rPr>
          <w:rFonts w:asciiTheme="minorHAnsi" w:hAnsiTheme="minorHAnsi" w:cs="Calibri"/>
          <w:sz w:val="24"/>
          <w:szCs w:val="24"/>
        </w:rPr>
        <w:t xml:space="preserve">całego </w:t>
      </w:r>
      <w:r w:rsidRPr="00F25A9F">
        <w:rPr>
          <w:rFonts w:asciiTheme="minorHAnsi" w:hAnsiTheme="minorHAnsi" w:cs="Calibri"/>
          <w:sz w:val="24"/>
          <w:szCs w:val="24"/>
        </w:rPr>
        <w:t xml:space="preserve">zamówienia (przedmiotu umowy) wskazanej w ofercie przetargowej, tj. …………….   </w:t>
      </w:r>
    </w:p>
    <w:p w14:paraId="030DF9DA" w14:textId="79D48128" w:rsidR="005611C9" w:rsidRPr="00F25A9F" w:rsidRDefault="005611C9" w:rsidP="00F25A9F">
      <w:pPr>
        <w:numPr>
          <w:ilvl w:val="0"/>
          <w:numId w:val="2"/>
        </w:numPr>
        <w:tabs>
          <w:tab w:val="left" w:pos="9644"/>
          <w:tab w:val="left" w:pos="11252"/>
        </w:tabs>
        <w:spacing w:before="0" w:after="0" w:line="240" w:lineRule="auto"/>
        <w:jc w:val="both"/>
        <w:rPr>
          <w:rFonts w:asciiTheme="minorHAnsi" w:eastAsia="TTE1845A18t00" w:hAnsiTheme="minorHAnsi" w:cs="Calibri"/>
          <w:sz w:val="24"/>
          <w:szCs w:val="24"/>
        </w:rPr>
      </w:pPr>
      <w:r w:rsidRPr="00F25A9F">
        <w:rPr>
          <w:rFonts w:asciiTheme="minorHAnsi" w:hAnsiTheme="minorHAnsi" w:cs="Calibri"/>
          <w:sz w:val="24"/>
          <w:szCs w:val="24"/>
        </w:rPr>
        <w:t>W przypadku</w:t>
      </w:r>
      <w:r w:rsidR="00FD50FA" w:rsidRPr="00F25A9F">
        <w:rPr>
          <w:rFonts w:asciiTheme="minorHAnsi" w:hAnsiTheme="minorHAnsi" w:cs="Calibri"/>
          <w:sz w:val="24"/>
          <w:szCs w:val="24"/>
        </w:rPr>
        <w:t xml:space="preserve"> </w:t>
      </w:r>
      <w:r w:rsidRPr="00F25A9F">
        <w:rPr>
          <w:rFonts w:asciiTheme="minorHAnsi" w:hAnsiTheme="minorHAnsi" w:cs="Calibri"/>
          <w:sz w:val="24"/>
          <w:szCs w:val="24"/>
        </w:rPr>
        <w:t xml:space="preserve"> </w:t>
      </w:r>
      <w:r w:rsidR="00FD50FA" w:rsidRPr="00F25A9F">
        <w:rPr>
          <w:rFonts w:asciiTheme="minorHAnsi" w:hAnsiTheme="minorHAnsi" w:cs="Calibri"/>
          <w:sz w:val="24"/>
          <w:szCs w:val="24"/>
        </w:rPr>
        <w:t xml:space="preserve">zwłoki </w:t>
      </w:r>
      <w:r w:rsidRPr="00F25A9F">
        <w:rPr>
          <w:rFonts w:asciiTheme="minorHAnsi" w:hAnsiTheme="minorHAnsi" w:cs="Calibri"/>
          <w:sz w:val="24"/>
          <w:szCs w:val="24"/>
        </w:rPr>
        <w:t xml:space="preserve">Wykonawcy w dostarczeniu prawidłowych przedmiotów któregokolwiek z zamówień cyklicznych ponad 14 dni (licząc termin podstawowy oraz termin reklamacyjny </w:t>
      </w:r>
      <w:r w:rsidR="00FD50FA" w:rsidRPr="00F25A9F">
        <w:rPr>
          <w:rFonts w:asciiTheme="minorHAnsi" w:hAnsiTheme="minorHAnsi" w:cs="Calibri"/>
          <w:sz w:val="24"/>
          <w:szCs w:val="24"/>
        </w:rPr>
        <w:t>2</w:t>
      </w:r>
      <w:r w:rsidRPr="00F25A9F">
        <w:rPr>
          <w:rFonts w:asciiTheme="minorHAnsi" w:hAnsiTheme="minorHAnsi" w:cs="Calibri"/>
          <w:sz w:val="24"/>
          <w:szCs w:val="24"/>
        </w:rPr>
        <w:t xml:space="preserve"> dni roboczych), Zamawiaj</w:t>
      </w:r>
      <w:r w:rsidRPr="00F25A9F">
        <w:rPr>
          <w:rFonts w:asciiTheme="minorHAnsi" w:eastAsia="TTE1845A18t00" w:hAnsiTheme="minorHAnsi" w:cs="Calibri"/>
          <w:sz w:val="24"/>
          <w:szCs w:val="24"/>
        </w:rPr>
        <w:t>ą</w:t>
      </w:r>
      <w:r w:rsidRPr="00F25A9F">
        <w:rPr>
          <w:rFonts w:asciiTheme="minorHAnsi" w:hAnsiTheme="minorHAnsi" w:cs="Calibri"/>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w:t>
      </w:r>
    </w:p>
    <w:p w14:paraId="4A36D206"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eastAsia="TTE1845A18t00" w:hAnsiTheme="minorHAnsi" w:cs="Calibri"/>
          <w:sz w:val="24"/>
          <w:szCs w:val="24"/>
        </w:rPr>
        <w:t xml:space="preserve">W przypadku, gdy </w:t>
      </w:r>
      <w:r w:rsidRPr="00F25A9F">
        <w:rPr>
          <w:rFonts w:asciiTheme="minorHAnsi" w:hAnsiTheme="minorHAnsi" w:cs="Calibri"/>
          <w:sz w:val="24"/>
          <w:szCs w:val="24"/>
        </w:rPr>
        <w:t>kary umowne przewidziane w umowie nie pokrywają</w:t>
      </w:r>
      <w:r w:rsidRPr="00F25A9F">
        <w:rPr>
          <w:rFonts w:asciiTheme="minorHAnsi" w:eastAsia="TTE1845A18t00" w:hAnsiTheme="minorHAnsi" w:cs="Calibri"/>
          <w:sz w:val="24"/>
          <w:szCs w:val="24"/>
        </w:rPr>
        <w:t xml:space="preserve"> </w:t>
      </w:r>
      <w:r w:rsidRPr="00F25A9F">
        <w:rPr>
          <w:rFonts w:asciiTheme="minorHAnsi" w:hAnsiTheme="minorHAnsi" w:cs="Calibri"/>
          <w:sz w:val="24"/>
          <w:szCs w:val="24"/>
        </w:rPr>
        <w:t xml:space="preserve">szkody Zamawiającego lub w przypadku wystąpienia szkody z przyczyn nie wymienionych w umowie, Zamawiającemu przysługuje prawo żądania od Wykonawcy odszkodowania uzupełniającego na zasadach ogólnych. </w:t>
      </w:r>
    </w:p>
    <w:p w14:paraId="27B6189E" w14:textId="77777777" w:rsidR="00670710"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Kary umowne, o których mowa w umowie podlegają zapłacie na rzecz Zamawiającego w terminie wyznaczonym w wezwaniu do ich zapłaty. </w:t>
      </w:r>
    </w:p>
    <w:p w14:paraId="34240201" w14:textId="1F23490C" w:rsidR="005611C9" w:rsidRPr="00F25A9F" w:rsidRDefault="00FD50FA"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Łączna maksymalna wysokość kar umownych, których mogą dochodzić strony to: Zamawiający – </w:t>
      </w:r>
      <w:r w:rsidR="005611C9" w:rsidRPr="00F25A9F">
        <w:rPr>
          <w:rFonts w:asciiTheme="minorHAnsi" w:hAnsiTheme="minorHAnsi" w:cs="Calibri"/>
          <w:sz w:val="24"/>
          <w:szCs w:val="24"/>
        </w:rPr>
        <w:t>10%,  Wykonawca – 0%.</w:t>
      </w:r>
      <w:bookmarkStart w:id="2" w:name="mip59348943"/>
      <w:bookmarkEnd w:id="2"/>
    </w:p>
    <w:p w14:paraId="646DB854"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Odstąpienie od umowy albo jej wypowiedzenie nie uchyla prawa Zamawiającego do żądania od Wykonawcy kar umownych z tytułów określonych umową. </w:t>
      </w:r>
    </w:p>
    <w:p w14:paraId="604551CB" w14:textId="77777777" w:rsidR="005611C9" w:rsidRPr="00F25A9F" w:rsidRDefault="005611C9" w:rsidP="00F25A9F">
      <w:pPr>
        <w:tabs>
          <w:tab w:val="left" w:pos="284"/>
        </w:tabs>
        <w:spacing w:before="0" w:after="0" w:line="240" w:lineRule="auto"/>
        <w:jc w:val="both"/>
        <w:rPr>
          <w:rFonts w:asciiTheme="minorHAnsi" w:hAnsiTheme="minorHAnsi" w:cs="Calibri"/>
          <w:sz w:val="24"/>
          <w:szCs w:val="24"/>
        </w:rPr>
      </w:pPr>
    </w:p>
    <w:p w14:paraId="5E5FCC6F"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9</w:t>
      </w:r>
    </w:p>
    <w:p w14:paraId="1C32A98D" w14:textId="77777777"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przewiduje możliwość zmiany wysokości wynagrodzenia w następujących przypadkach zmiany:</w:t>
      </w:r>
    </w:p>
    <w:p w14:paraId="5E9F36E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stawki podatku od towarów i usług oraz podatku akcyzowego, </w:t>
      </w:r>
    </w:p>
    <w:p w14:paraId="1D0AFE7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podlegania ubezpieczeniom społecznym lub ubezpieczeniu zdrowotnemu lub wysokości stawki składki na ubezpieczenia społeczne lub ubezpieczenie zdrowotne, </w:t>
      </w:r>
    </w:p>
    <w:p w14:paraId="0CDE9C99" w14:textId="00FCF99C"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gromadzenia i wysokości wpłat do pracowniczych planów kapitałowych, o których mowa w ustawie z dnia 4 października 2018 r. o pracowniczych planach kapitałowych (Dz.U. z 2020 r. poz. 1342) </w:t>
      </w:r>
    </w:p>
    <w:p w14:paraId="04008E3F" w14:textId="268DFDE0" w:rsidR="00AA7E53" w:rsidRPr="00F25A9F" w:rsidRDefault="00AA7E53"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ourier New"/>
          <w:sz w:val="24"/>
          <w:szCs w:val="24"/>
          <w:shd w:val="clear" w:color="auto" w:fill="FFFFFF"/>
        </w:rPr>
        <w:t>Umowa dostawy zawarta na okres dłuższy niż 6 miesięcy w przypadku zmiany ceny materiałów lub kosztów związanych z realizacją zamówienia.</w:t>
      </w:r>
    </w:p>
    <w:p w14:paraId="532A4E2E" w14:textId="77777777" w:rsidR="005611C9" w:rsidRPr="00F25A9F" w:rsidRDefault="005611C9" w:rsidP="00F25A9F">
      <w:pPr>
        <w:spacing w:before="0" w:after="0" w:line="240" w:lineRule="auto"/>
        <w:ind w:left="360" w:firstLine="348"/>
        <w:jc w:val="both"/>
        <w:rPr>
          <w:rFonts w:asciiTheme="minorHAnsi" w:hAnsiTheme="minorHAnsi" w:cs="Calibri"/>
          <w:sz w:val="24"/>
          <w:szCs w:val="24"/>
        </w:rPr>
      </w:pPr>
      <w:r w:rsidRPr="00F25A9F">
        <w:rPr>
          <w:rFonts w:asciiTheme="minorHAnsi" w:hAnsiTheme="minorHAnsi" w:cs="Calibri"/>
          <w:sz w:val="24"/>
          <w:szCs w:val="24"/>
        </w:rPr>
        <w:t>- jeżeli zmiany te będą miały wpływ na koszty wykonania zamówienia przez wykonawcę.</w:t>
      </w:r>
    </w:p>
    <w:p w14:paraId="1CD036A7" w14:textId="77777777" w:rsidR="00352841"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1 niniejszego paragrafu każda ze stron jest uprawniona  złożyć drugiej stronie pisemny wniosek o zmianę Umowy w zakresie wysokości  wynagrodzenia z </w:t>
      </w:r>
      <w:r w:rsidR="00352841" w:rsidRPr="00F25A9F">
        <w:rPr>
          <w:rFonts w:asciiTheme="minorHAnsi" w:hAnsiTheme="minorHAnsi" w:cs="Calibri"/>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45129331"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3 lub 4 niniejszego paragrafu Wykonawca jest uprawniony złożyć Zamawiającemu pisemny wniosek o zmianę Umowy w zakresie wysokości wynagrodzenia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w:t>
      </w:r>
      <w:r w:rsidRPr="00F25A9F">
        <w:rPr>
          <w:rFonts w:asciiTheme="minorHAnsi" w:hAnsiTheme="minorHAnsi" w:cs="Calibri"/>
          <w:sz w:val="24"/>
          <w:szCs w:val="24"/>
        </w:rPr>
        <w:lastRenderedPageBreak/>
        <w:t>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74A5A201" w14:textId="2EDD7B78" w:rsidR="00066B2D" w:rsidRPr="00F25A9F" w:rsidRDefault="00066B2D" w:rsidP="00F25A9F">
      <w:pPr>
        <w:pStyle w:val="Akapitzlist"/>
        <w:numPr>
          <w:ilvl w:val="0"/>
          <w:numId w:val="17"/>
        </w:numPr>
        <w:shd w:val="clear" w:color="auto" w:fill="FFFFFF"/>
        <w:suppressAutoHyphens w:val="0"/>
        <w:spacing w:before="0" w:after="0" w:line="240" w:lineRule="auto"/>
        <w:jc w:val="both"/>
        <w:rPr>
          <w:rFonts w:asciiTheme="minorHAnsi" w:hAnsiTheme="minorHAnsi"/>
          <w:sz w:val="24"/>
          <w:szCs w:val="24"/>
          <w:lang w:eastAsia="pl-PL"/>
        </w:rPr>
      </w:pPr>
      <w:r w:rsidRPr="00F25A9F">
        <w:rPr>
          <w:rFonts w:asciiTheme="minorHAnsi" w:hAnsiTheme="minorHAnsi" w:cs="Calibri"/>
          <w:sz w:val="24"/>
          <w:szCs w:val="24"/>
        </w:rPr>
        <w:t xml:space="preserve">W sytuacji wystąpienia okoliczności wskazanych w ust. 1 </w:t>
      </w:r>
      <w:r w:rsidR="00AA7E53" w:rsidRPr="00F25A9F">
        <w:rPr>
          <w:rFonts w:asciiTheme="minorHAnsi" w:hAnsiTheme="minorHAnsi" w:cs="Calibri"/>
          <w:sz w:val="24"/>
          <w:szCs w:val="24"/>
        </w:rPr>
        <w:t xml:space="preserve">pkt. 5 </w:t>
      </w:r>
      <w:r w:rsidRPr="00F25A9F">
        <w:rPr>
          <w:rFonts w:asciiTheme="minorHAnsi" w:hAnsiTheme="minorHAnsi" w:cs="Calibri"/>
          <w:sz w:val="24"/>
          <w:szCs w:val="24"/>
        </w:rPr>
        <w:t xml:space="preserve">niniejszego paragrafu Wykonawca jest uprawniony złożyć Zamawiającemu pisemny wniosek o zmianę Umowy w zakresie wysokości wynagrodzenia w </w:t>
      </w:r>
      <w:r w:rsidRPr="00F25A9F">
        <w:rPr>
          <w:rFonts w:asciiTheme="minorHAnsi" w:hAnsiTheme="minorHAnsi"/>
          <w:sz w:val="24"/>
          <w:szCs w:val="24"/>
          <w:lang w:eastAsia="pl-PL"/>
        </w:rPr>
        <w:t xml:space="preserve">terminie nie krótszym niż </w:t>
      </w:r>
      <w:r w:rsidR="00285A60" w:rsidRPr="00F25A9F">
        <w:rPr>
          <w:rFonts w:asciiTheme="minorHAnsi" w:hAnsiTheme="minorHAnsi"/>
          <w:sz w:val="24"/>
          <w:szCs w:val="24"/>
          <w:lang w:eastAsia="pl-PL"/>
        </w:rPr>
        <w:t>6</w:t>
      </w:r>
      <w:r w:rsidRPr="00F25A9F">
        <w:rPr>
          <w:rFonts w:asciiTheme="minorHAnsi" w:hAnsiTheme="minorHAnsi"/>
          <w:sz w:val="24"/>
          <w:szCs w:val="24"/>
          <w:lang w:eastAsia="pl-PL"/>
        </w:rPr>
        <w:t xml:space="preserve"> miesiące od dnia podpisania umowy a dopuszczalny poziom zmiany ceny materiałów lub kosztów, o których mowa w ust. 1 </w:t>
      </w:r>
      <w:r w:rsidR="00AA7E53" w:rsidRPr="00F25A9F">
        <w:rPr>
          <w:rFonts w:asciiTheme="minorHAnsi" w:hAnsiTheme="minorHAnsi"/>
          <w:sz w:val="24"/>
          <w:szCs w:val="24"/>
          <w:lang w:eastAsia="pl-PL"/>
        </w:rPr>
        <w:t xml:space="preserve">pkt 5 </w:t>
      </w:r>
      <w:r w:rsidRPr="00F25A9F">
        <w:rPr>
          <w:rFonts w:asciiTheme="minorHAnsi" w:hAnsiTheme="minorHAnsi"/>
          <w:sz w:val="24"/>
          <w:szCs w:val="24"/>
          <w:lang w:eastAsia="pl-PL"/>
        </w:rPr>
        <w:t xml:space="preserve">niniejszego paragrafu wynosi 15%. </w:t>
      </w:r>
      <w:r w:rsidRPr="00F25A9F">
        <w:rPr>
          <w:rFonts w:asciiTheme="minorHAnsi" w:hAnsiTheme="minorHAnsi" w:cs="Calibri"/>
          <w:sz w:val="24"/>
          <w:szCs w:val="24"/>
        </w:rPr>
        <w:t>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s</w:t>
      </w:r>
      <w:r w:rsidRPr="00F25A9F">
        <w:rPr>
          <w:rFonts w:asciiTheme="minorHAnsi" w:hAnsiTheme="minorHAnsi"/>
          <w:sz w:val="24"/>
          <w:szCs w:val="24"/>
          <w:lang w:eastAsia="pl-PL"/>
        </w:rPr>
        <w:t xml:space="preserve">posobu ustalenia zmiany wynagrodzenia przez wskazanie podstawy, w szczególności wykazu rodzajów materiałów lub kosztów, w przypadku których zmiana ceny uprawnia strony umowy do żądania zmiany wynagrodzenia </w:t>
      </w:r>
      <w:r w:rsidRPr="00F25A9F">
        <w:rPr>
          <w:rFonts w:asciiTheme="minorHAnsi" w:hAnsiTheme="minorHAnsi" w:cs="Calibri"/>
          <w:sz w:val="24"/>
          <w:szCs w:val="24"/>
        </w:rPr>
        <w:t xml:space="preserve">na kalkulację wynagrodzenia. Wniosek powinien obejmować jedynie dodatkowe koszty realizacji Umowy, które Wykonawca obowiązkowo ponosi w związku z podwyższeniem cen materiałów lub kosztów. Zamawiający dopuszcza składanie wniosku nie częściej niż co </w:t>
      </w:r>
      <w:r w:rsidR="00285A60" w:rsidRPr="00F25A9F">
        <w:rPr>
          <w:rFonts w:asciiTheme="minorHAnsi" w:hAnsiTheme="minorHAnsi" w:cs="Calibri"/>
          <w:sz w:val="24"/>
          <w:szCs w:val="24"/>
        </w:rPr>
        <w:t>6</w:t>
      </w:r>
      <w:r w:rsidRPr="00F25A9F">
        <w:rPr>
          <w:rFonts w:asciiTheme="minorHAnsi" w:hAnsiTheme="minorHAnsi" w:cs="Calibri"/>
          <w:sz w:val="24"/>
          <w:szCs w:val="24"/>
        </w:rPr>
        <w:t xml:space="preserve"> miesiące. </w:t>
      </w:r>
    </w:p>
    <w:p w14:paraId="5FC3E545" w14:textId="31A8182B"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Zmiana Umowy w zakresie zmiany wynagrodzenia z przyczyn określonych w ust. 1 pkt 1-</w:t>
      </w:r>
      <w:r w:rsidR="00066B2D" w:rsidRPr="00F25A9F">
        <w:rPr>
          <w:rFonts w:asciiTheme="minorHAnsi" w:hAnsiTheme="minorHAnsi" w:cs="Calibri"/>
          <w:sz w:val="24"/>
          <w:szCs w:val="24"/>
        </w:rPr>
        <w:t>5</w:t>
      </w:r>
      <w:r w:rsidRPr="00F25A9F">
        <w:rPr>
          <w:rFonts w:asciiTheme="minorHAnsi" w:hAnsiTheme="minorHAnsi" w:cs="Calibri"/>
          <w:sz w:val="24"/>
          <w:szCs w:val="24"/>
        </w:rPr>
        <w:t xml:space="preserve"> obejmować będzie wyłącznie płatności za dostawy, których w dniu zmiany odpowiednio stawki podatku VAT, wysokości minimalnego wynagrodzenia za pracę i składki na ubezpieczenia społeczne lub zdrowotne,</w:t>
      </w:r>
      <w:r w:rsidR="00066B2D" w:rsidRPr="00F25A9F">
        <w:rPr>
          <w:rFonts w:asciiTheme="minorHAnsi" w:hAnsiTheme="minorHAnsi" w:cs="Calibri"/>
          <w:sz w:val="24"/>
          <w:szCs w:val="24"/>
        </w:rPr>
        <w:t xml:space="preserve"> zmiany cen materiałów lub kosztu, </w:t>
      </w:r>
      <w:r w:rsidRPr="00F25A9F">
        <w:rPr>
          <w:rFonts w:asciiTheme="minorHAnsi" w:hAnsiTheme="minorHAnsi" w:cs="Calibri"/>
          <w:sz w:val="24"/>
          <w:szCs w:val="24"/>
        </w:rPr>
        <w:t xml:space="preserve"> jeszcze nie wykonano.</w:t>
      </w:r>
    </w:p>
    <w:p w14:paraId="793F83C5" w14:textId="77777777"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Pr="00F25A9F" w:rsidRDefault="005611C9" w:rsidP="00F25A9F">
      <w:pPr>
        <w:spacing w:before="0" w:after="0" w:line="240" w:lineRule="auto"/>
        <w:jc w:val="both"/>
        <w:rPr>
          <w:rFonts w:asciiTheme="minorHAnsi" w:hAnsiTheme="minorHAnsi" w:cs="Calibri"/>
          <w:sz w:val="24"/>
          <w:szCs w:val="24"/>
        </w:rPr>
      </w:pPr>
    </w:p>
    <w:p w14:paraId="03DAD727" w14:textId="683A2BFE" w:rsidR="005611C9" w:rsidRPr="00F25A9F" w:rsidRDefault="00352841"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10</w:t>
      </w:r>
    </w:p>
    <w:p w14:paraId="7D7C9721" w14:textId="7399E135" w:rsidR="005611C9" w:rsidRPr="00F25A9F" w:rsidRDefault="005611C9" w:rsidP="00F25A9F">
      <w:pPr>
        <w:numPr>
          <w:ilvl w:val="0"/>
          <w:numId w:val="9"/>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Na podstawie  art. 455 ust. 1 pkt 1) ustawy Prawo zamówień publicznych, przewiduje się zmiany umowy w następujących przypadkach i na następujących warunkach:</w:t>
      </w:r>
    </w:p>
    <w:p w14:paraId="2FBED463" w14:textId="7777777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F25A9F">
        <w:rPr>
          <w:rFonts w:asciiTheme="minorHAnsi" w:hAnsiTheme="minorHAnsi" w:cs="Calibri"/>
          <w:sz w:val="24"/>
          <w:szCs w:val="24"/>
        </w:rPr>
        <w:t>„</w:t>
      </w:r>
      <w:r w:rsidRPr="00F25A9F">
        <w:rPr>
          <w:rFonts w:asciiTheme="minorHAnsi" w:hAnsiTheme="minorHAnsi" w:cs="Calibri"/>
          <w:i/>
          <w:sz w:val="24"/>
          <w:szCs w:val="24"/>
        </w:rPr>
        <w:t xml:space="preserve">Każda z faktur, o których mowa wyżej, obejmuje odpowiadającą jej dostawę periodyczną z zachowaniem cen </w:t>
      </w:r>
      <w:r w:rsidRPr="00F25A9F">
        <w:rPr>
          <w:rFonts w:asciiTheme="minorHAnsi" w:hAnsiTheme="minorHAnsi" w:cs="Calibri"/>
          <w:i/>
          <w:iCs/>
          <w:sz w:val="24"/>
          <w:szCs w:val="24"/>
        </w:rPr>
        <w:t xml:space="preserve">netto </w:t>
      </w:r>
      <w:r w:rsidRPr="00F25A9F">
        <w:rPr>
          <w:rFonts w:asciiTheme="minorHAnsi" w:hAnsiTheme="minorHAnsi" w:cs="Calibri"/>
          <w:i/>
          <w:sz w:val="24"/>
          <w:szCs w:val="24"/>
        </w:rPr>
        <w:t>wskazanych w ofercie przetargowej Wykonawcy, zwiększonych o stawkę VAT … %  ”</w:t>
      </w:r>
      <w:r w:rsidRPr="00F25A9F">
        <w:rPr>
          <w:rFonts w:asciiTheme="minorHAnsi" w:hAnsiTheme="minorHAnsi" w:cs="Calibri"/>
          <w:iCs/>
          <w:sz w:val="24"/>
          <w:szCs w:val="24"/>
        </w:rPr>
        <w:t xml:space="preserve"> </w:t>
      </w:r>
    </w:p>
    <w:p w14:paraId="46E69622" w14:textId="33963A1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w:t>
      </w:r>
      <w:r w:rsidR="00B70273" w:rsidRPr="00F25A9F">
        <w:rPr>
          <w:rFonts w:asciiTheme="minorHAnsi" w:hAnsiTheme="minorHAnsi" w:cs="Calibri"/>
          <w:iCs/>
          <w:sz w:val="24"/>
          <w:szCs w:val="24"/>
        </w:rPr>
        <w:t>24</w:t>
      </w:r>
      <w:r w:rsidRPr="00F25A9F">
        <w:rPr>
          <w:rFonts w:asciiTheme="minorHAnsi" w:hAnsiTheme="minorHAnsi" w:cs="Calibri"/>
          <w:iCs/>
          <w:sz w:val="24"/>
          <w:szCs w:val="24"/>
        </w:rPr>
        <w:t xml:space="preserve"> miesięcy), poprzez zmianę  umowy wg następującego wzoru zmiany: „</w:t>
      </w:r>
      <w:r w:rsidRPr="00F25A9F">
        <w:rPr>
          <w:rFonts w:asciiTheme="minorHAnsi" w:hAnsiTheme="minorHAnsi" w:cs="Calibri"/>
          <w:i/>
          <w:iCs/>
          <w:sz w:val="24"/>
          <w:szCs w:val="24"/>
        </w:rPr>
        <w:t xml:space="preserve">Strony ustalają, że Umowa Nr ZP  ____ z dnia _________ ulega zmianie w ten sposób, że okres, na jaki ww. umowa została, przedłuża się               o ______ dni/miesięcy (czyli do dnia ________), z zachowaniem wysokości umówionej     w umowie ceny i zakresu przedmiotu umowy”. </w:t>
      </w:r>
    </w:p>
    <w:p w14:paraId="59315318" w14:textId="77777777" w:rsidR="000A3936" w:rsidRPr="00F25A9F" w:rsidRDefault="000A3936"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w:t>
      </w:r>
    </w:p>
    <w:p w14:paraId="13DB2DCA" w14:textId="5A785D5C" w:rsidR="004D7F29"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lastRenderedPageBreak/>
        <w:t>- zmiany ilości przedmiotu zamówienia;</w:t>
      </w:r>
    </w:p>
    <w:p w14:paraId="4389AC46" w14:textId="78F2708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zmiany jakości, parametrów lub innych cech charakterystycznych dla przedmiotu zamówienia, w tym zmianę numeru katalogowego produktu bądź nazwy własnej produktu; </w:t>
      </w:r>
    </w:p>
    <w:p w14:paraId="13A2BF0B" w14:textId="457BAC2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zmiany elementów składowych przedmiotu zamówienia na zasadzie ich uzupełnienia lub wymiany;</w:t>
      </w:r>
    </w:p>
    <w:p w14:paraId="6587B2A7" w14:textId="6BF45F5F" w:rsidR="000A3936" w:rsidRPr="00F25A9F" w:rsidRDefault="000A3936" w:rsidP="00F25A9F">
      <w:pPr>
        <w:spacing w:before="0" w:after="0" w:line="240" w:lineRule="auto"/>
        <w:ind w:firstLine="708"/>
        <w:jc w:val="both"/>
        <w:rPr>
          <w:rFonts w:asciiTheme="minorHAnsi" w:hAnsiTheme="minorHAnsi" w:cs="Calibri"/>
          <w:sz w:val="24"/>
          <w:szCs w:val="24"/>
        </w:rPr>
      </w:pPr>
      <w:r w:rsidRPr="00F25A9F">
        <w:rPr>
          <w:rFonts w:asciiTheme="minorHAnsi" w:hAnsiTheme="minorHAnsi" w:cs="Calibri"/>
          <w:sz w:val="24"/>
          <w:szCs w:val="24"/>
        </w:rPr>
        <w:t xml:space="preserve">- zmiany sposobu konfekcjonowania; </w:t>
      </w:r>
    </w:p>
    <w:p w14:paraId="21DDB093" w14:textId="0D6B4CD3" w:rsidR="000A3936" w:rsidRPr="00F25A9F" w:rsidRDefault="000A3936"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Warunkami dokonania zmian wskazanych w ust. 1c powyżej mogą być:</w:t>
      </w:r>
    </w:p>
    <w:p w14:paraId="50CBAD33" w14:textId="0136CAB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wprowadzony zostanie na rynek przez wykonawcę produkt zmodyfikowany bądź  udoskonalony, bądź</w:t>
      </w:r>
    </w:p>
    <w:p w14:paraId="30C06767" w14:textId="283B4F7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 xml:space="preserve">wystąpi przejściowy brak produktu przy jednoczesnej możliwości dostarczenia produktu zamiennego o parametrach nie gorszych od produktu objętego Umową, bądź </w:t>
      </w:r>
    </w:p>
    <w:p w14:paraId="604BA725" w14:textId="6B5B620D"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nastąpi zmiana organizacyjna po stronie Zamawiającego</w:t>
      </w:r>
    </w:p>
    <w:p w14:paraId="2E7C6A27" w14:textId="77777777" w:rsidR="000A3936" w:rsidRPr="00F25A9F" w:rsidRDefault="000A3936" w:rsidP="00F25A9F">
      <w:pPr>
        <w:spacing w:before="0" w:after="0" w:line="240" w:lineRule="auto"/>
        <w:ind w:left="720"/>
        <w:jc w:val="both"/>
        <w:rPr>
          <w:rFonts w:asciiTheme="minorHAnsi" w:hAnsiTheme="minorHAnsi" w:cs="Calibri"/>
          <w:sz w:val="24"/>
          <w:szCs w:val="24"/>
        </w:rPr>
      </w:pPr>
    </w:p>
    <w:p w14:paraId="692F7203" w14:textId="77777777" w:rsidR="00F42BA2" w:rsidRPr="00F25A9F" w:rsidRDefault="00F42BA2" w:rsidP="00F25A9F">
      <w:pPr>
        <w:spacing w:before="0" w:after="0" w:line="240" w:lineRule="auto"/>
        <w:jc w:val="both"/>
        <w:rPr>
          <w:rFonts w:asciiTheme="minorHAnsi" w:hAnsiTheme="minorHAnsi" w:cs="Calibri"/>
          <w:sz w:val="24"/>
          <w:szCs w:val="24"/>
        </w:rPr>
      </w:pPr>
    </w:p>
    <w:p w14:paraId="16219E55" w14:textId="61C6A6B2" w:rsidR="00F42BA2"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F42BA2" w:rsidRPr="00F25A9F">
        <w:rPr>
          <w:rFonts w:asciiTheme="minorHAnsi" w:hAnsiTheme="minorHAnsi" w:cs="Calibri"/>
          <w:sz w:val="24"/>
          <w:szCs w:val="24"/>
        </w:rPr>
        <w:t>11</w:t>
      </w:r>
    </w:p>
    <w:p w14:paraId="72D033C3" w14:textId="77777777" w:rsidR="005611C9" w:rsidRPr="00F25A9F" w:rsidRDefault="005611C9" w:rsidP="00F25A9F">
      <w:pPr>
        <w:numPr>
          <w:ilvl w:val="0"/>
          <w:numId w:val="10"/>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wykonywania przez Wykonawcę</w:t>
      </w:r>
      <w:r w:rsidRPr="00F25A9F">
        <w:rPr>
          <w:rFonts w:asciiTheme="minorHAnsi" w:eastAsia="TTE1845A18t00" w:hAnsiTheme="minorHAnsi" w:cs="Calibri"/>
          <w:sz w:val="24"/>
          <w:szCs w:val="24"/>
        </w:rPr>
        <w:t xml:space="preserve"> przedmiotu umowy z</w:t>
      </w:r>
      <w:r w:rsidRPr="00F25A9F">
        <w:rPr>
          <w:rFonts w:asciiTheme="minorHAnsi" w:hAnsiTheme="minorHAnsi" w:cs="Calibri"/>
          <w:sz w:val="24"/>
          <w:szCs w:val="24"/>
        </w:rPr>
        <w:t xml:space="preserve"> naruszeniem terminów  określonych umową i bezskuteczności wezwania Wykonawcy przez Zamawiającego do niezwłocznej zmiany sposobu wykonywania umowy, </w:t>
      </w:r>
    </w:p>
    <w:p w14:paraId="251A01D5"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Pr="00F25A9F" w:rsidRDefault="005611C9" w:rsidP="00F25A9F">
      <w:pPr>
        <w:numPr>
          <w:ilvl w:val="0"/>
          <w:numId w:val="10"/>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Zamawiającemu przysługuje prawo do odstąpienia od umowy w szczególności w następujących przypadkach (zastrzeżone rozłącznie):  </w:t>
      </w:r>
    </w:p>
    <w:p w14:paraId="30268DE4"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uporczywego, to jest co najmniej 10 - krotnego dostarczenia przez Wykonawcę</w:t>
      </w:r>
      <w:r w:rsidRPr="00F25A9F">
        <w:rPr>
          <w:rFonts w:asciiTheme="minorHAnsi" w:eastAsia="TTE1845A18t00" w:hAnsiTheme="minorHAnsi" w:cs="Calibri"/>
          <w:sz w:val="24"/>
          <w:szCs w:val="24"/>
        </w:rPr>
        <w:t xml:space="preserve"> przedmiotów zamówień cyklicznych z naruszeniem terminów (godzin) </w:t>
      </w:r>
      <w:r w:rsidRPr="00F25A9F">
        <w:rPr>
          <w:rFonts w:asciiTheme="minorHAnsi" w:hAnsiTheme="minorHAnsi" w:cs="Calibri"/>
          <w:sz w:val="24"/>
          <w:szCs w:val="24"/>
        </w:rPr>
        <w:t xml:space="preserve">określonych umową albo obarczonych wadami jakościowymi lub/i jakościowymi, </w:t>
      </w:r>
    </w:p>
    <w:p w14:paraId="6C1127B9" w14:textId="072594EF"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razie co najmniej 3 – krotnego </w:t>
      </w:r>
      <w:proofErr w:type="spellStart"/>
      <w:r w:rsidR="00B70273" w:rsidRPr="00F25A9F">
        <w:rPr>
          <w:rFonts w:asciiTheme="minorHAnsi" w:hAnsiTheme="minorHAnsi" w:cs="Calibri"/>
          <w:sz w:val="24"/>
          <w:szCs w:val="24"/>
        </w:rPr>
        <w:t>załoki</w:t>
      </w:r>
      <w:proofErr w:type="spellEnd"/>
      <w:r w:rsidRPr="00F25A9F">
        <w:rPr>
          <w:rFonts w:asciiTheme="minorHAnsi" w:hAnsiTheme="minorHAnsi" w:cs="Calibri"/>
          <w:sz w:val="24"/>
          <w:szCs w:val="24"/>
        </w:rPr>
        <w:t xml:space="preserve"> Wykonawcy w dostarczeniu przedmiotu któregokolwiek zamówienia cyklicznego powyżej 14 dni od dnia złożenia danego zamówienia przez Zamawiającego, </w:t>
      </w:r>
    </w:p>
    <w:p w14:paraId="692DDA11"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przypadku braku woli Wykonawcy dokonania dopuszczalnych zmian umowy, skutkującej odpadnięciem możliwości dalszego wykonywania umowy przez Wykonawcę,</w:t>
      </w:r>
    </w:p>
    <w:p w14:paraId="1F13B3BE"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gdy Wykonawca utraci uprawnienia lub warunki do wykonywania przedmiotu umowy, w tym w szczególności wskutek decyzji organów i instytucji odpowiedzialnych za bezpieczeństwo sanitarne i epidemiologiczne związane z obrotem produktami Pakietu …..,    </w:t>
      </w:r>
    </w:p>
    <w:p w14:paraId="1432E790"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gdy mimo pisemnego wezwania Zamawiającego Wykonawca nie przedstawi dowodu odnowionego ubezpieczenia OC,</w:t>
      </w:r>
    </w:p>
    <w:p w14:paraId="7FEA3EB3"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F25A9F" w:rsidRDefault="005611C9" w:rsidP="00F25A9F">
      <w:pPr>
        <w:tabs>
          <w:tab w:val="left" w:pos="709"/>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3.</w:t>
      </w:r>
      <w:r w:rsidRPr="00F25A9F">
        <w:rPr>
          <w:rFonts w:asciiTheme="minorHAnsi" w:hAnsiTheme="minorHAnsi" w:cs="Calibri"/>
          <w:sz w:val="24"/>
          <w:szCs w:val="24"/>
        </w:rPr>
        <w:tab/>
        <w:t>Wypowiedzenie umowy przez Zamawiającego na podstawie ust. 1 wyżej stanowi zawsze wypowiedzenie z ważnego powodu.</w:t>
      </w:r>
    </w:p>
    <w:p w14:paraId="531E875C" w14:textId="77777777" w:rsidR="00844B69" w:rsidRPr="00F25A9F" w:rsidRDefault="005611C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 xml:space="preserve">4. </w:t>
      </w:r>
      <w:r w:rsidRPr="00F25A9F">
        <w:rPr>
          <w:rFonts w:asciiTheme="minorHAnsi" w:hAnsiTheme="minorHAnsi" w:cs="Calibri"/>
          <w:sz w:val="24"/>
          <w:szCs w:val="24"/>
        </w:rPr>
        <w:tab/>
      </w:r>
      <w:bookmarkStart w:id="3" w:name="luc_hili_1109"/>
      <w:bookmarkEnd w:id="3"/>
      <w:r w:rsidRPr="00F25A9F">
        <w:rPr>
          <w:rFonts w:asciiTheme="minorHAnsi" w:hAnsiTheme="minorHAnsi" w:cs="Calibri"/>
          <w:sz w:val="24"/>
          <w:szCs w:val="24"/>
        </w:rPr>
        <w:t>Odstąpienie od umowy dokonane przez Zamawiającego może być skuteczne – według wyboru i oświadczenia Zamawiającego – w przyszłość, na co Wykonawca wyraża zgodę.</w:t>
      </w:r>
    </w:p>
    <w:p w14:paraId="466345EB" w14:textId="63DDB47A" w:rsidR="00844B69" w:rsidRPr="00F25A9F" w:rsidRDefault="00844B6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5.</w:t>
      </w:r>
      <w:r w:rsidRPr="00F25A9F">
        <w:rPr>
          <w:rFonts w:asciiTheme="minorHAnsi" w:hAnsiTheme="minorHAnsi" w:cs="Calibri"/>
          <w:sz w:val="24"/>
          <w:szCs w:val="24"/>
        </w:rPr>
        <w:tab/>
      </w:r>
      <w:r w:rsidR="005611C9" w:rsidRPr="00F25A9F">
        <w:rPr>
          <w:rFonts w:asciiTheme="minorHAnsi" w:hAnsiTheme="minorHAnsi" w:cs="Calibri"/>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28FE6BC1" w14:textId="77777777" w:rsidR="00844B69" w:rsidRPr="00F25A9F" w:rsidRDefault="00844B69" w:rsidP="00F25A9F">
      <w:pPr>
        <w:spacing w:before="0" w:after="0" w:line="240" w:lineRule="auto"/>
        <w:jc w:val="both"/>
        <w:rPr>
          <w:rFonts w:asciiTheme="minorHAnsi" w:hAnsiTheme="minorHAnsi" w:cs="Calibri"/>
          <w:sz w:val="24"/>
          <w:szCs w:val="24"/>
        </w:rPr>
      </w:pPr>
    </w:p>
    <w:p w14:paraId="10953BD8" w14:textId="697E2FD8"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844B69" w:rsidRPr="00F25A9F">
        <w:rPr>
          <w:rFonts w:asciiTheme="minorHAnsi" w:hAnsiTheme="minorHAnsi" w:cs="Calibri"/>
          <w:sz w:val="24"/>
          <w:szCs w:val="24"/>
        </w:rPr>
        <w:t>12</w:t>
      </w:r>
    </w:p>
    <w:p w14:paraId="48258A0C" w14:textId="07788AF8"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F25A9F">
        <w:rPr>
          <w:rFonts w:asciiTheme="minorHAnsi" w:hAnsiTheme="minorHAnsi" w:cs="Calibri"/>
          <w:sz w:val="24"/>
          <w:szCs w:val="24"/>
        </w:rPr>
        <w:t>Dz.Urz</w:t>
      </w:r>
      <w:proofErr w:type="spellEnd"/>
      <w:r w:rsidRPr="00F25A9F">
        <w:rPr>
          <w:rFonts w:asciiTheme="minorHAnsi" w:hAnsiTheme="minorHAnsi" w:cs="Calibri"/>
          <w:sz w:val="24"/>
          <w:szCs w:val="24"/>
        </w:rPr>
        <w:t xml:space="preserve">. </w:t>
      </w:r>
      <w:hyperlink r:id="rId7" w:tooltip="UE" w:history="1">
        <w:r w:rsidRPr="00F25A9F">
          <w:rPr>
            <w:rStyle w:val="Hipercze"/>
            <w:rFonts w:asciiTheme="minorHAnsi" w:hAnsiTheme="minorHAnsi" w:cs="Calibri"/>
            <w:color w:val="auto"/>
            <w:sz w:val="24"/>
            <w:szCs w:val="24"/>
          </w:rPr>
          <w:t>UE</w:t>
        </w:r>
      </w:hyperlink>
      <w:r w:rsidRPr="00F25A9F">
        <w:rPr>
          <w:rFonts w:asciiTheme="minorHAnsi" w:hAnsiTheme="minorHAnsi" w:cs="Calibri"/>
          <w:sz w:val="24"/>
          <w:szCs w:val="24"/>
        </w:rPr>
        <w:t xml:space="preserve"> z 2014 r. L 187, s.</w:t>
      </w:r>
      <w:r w:rsidR="00B70273" w:rsidRPr="00F25A9F">
        <w:rPr>
          <w:rFonts w:asciiTheme="minorHAnsi" w:hAnsiTheme="minorHAnsi" w:cs="Calibri"/>
          <w:sz w:val="24"/>
          <w:szCs w:val="24"/>
        </w:rPr>
        <w:t> </w:t>
      </w:r>
      <w:r w:rsidRPr="00F25A9F">
        <w:rPr>
          <w:rFonts w:asciiTheme="minorHAnsi" w:hAnsiTheme="minorHAnsi" w:cs="Calibri"/>
          <w:sz w:val="24"/>
          <w:szCs w:val="24"/>
        </w:rPr>
        <w:t xml:space="preserve">1). </w:t>
      </w:r>
    </w:p>
    <w:p w14:paraId="632DD5D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w:t>
      </w:r>
      <w:r w:rsidRPr="00F25A9F">
        <w:rPr>
          <w:rFonts w:asciiTheme="minorHAnsi" w:hAnsiTheme="minorHAnsi" w:cs="Calibri"/>
          <w:bCs/>
          <w:sz w:val="24"/>
          <w:szCs w:val="24"/>
        </w:rPr>
        <w:t xml:space="preserve">wyłączają stosowanie do niniejszej umowy </w:t>
      </w:r>
      <w:r w:rsidRPr="00F25A9F">
        <w:rPr>
          <w:rFonts w:asciiTheme="minorHAnsi" w:hAnsiTheme="minorHAnsi" w:cs="Calibri"/>
          <w:sz w:val="24"/>
          <w:szCs w:val="24"/>
        </w:rPr>
        <w:t xml:space="preserve">Konwencji Narodów Zjednoczonych </w:t>
      </w:r>
      <w:r w:rsidRPr="00F25A9F">
        <w:rPr>
          <w:rFonts w:asciiTheme="minorHAnsi" w:hAnsiTheme="minorHAnsi" w:cs="Calibri"/>
          <w:i/>
          <w:sz w:val="24"/>
          <w:szCs w:val="24"/>
        </w:rPr>
        <w:t>o umowach międzynarodowej sprzedaży towarów</w:t>
      </w:r>
      <w:r w:rsidRPr="00F25A9F">
        <w:rPr>
          <w:rFonts w:asciiTheme="minorHAnsi" w:hAnsiTheme="minorHAnsi" w:cs="Calibri"/>
          <w:sz w:val="24"/>
          <w:szCs w:val="24"/>
        </w:rPr>
        <w:t>, sporządzonej w Wiedniu w dniu 11.04.1980 r.</w:t>
      </w:r>
    </w:p>
    <w:p w14:paraId="7072B68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Strony poddają swoje stosunki w zakresie zobowiązań umownych określonych niniejszą umową wybranemu prawu, tj. prawu polskiemu.</w:t>
      </w:r>
    </w:p>
    <w:p w14:paraId="7BD27106"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Zmiana umowy wymaga zachowania formy pisemnej pod rygorem nieważności.  </w:t>
      </w:r>
    </w:p>
    <w:p w14:paraId="64278605" w14:textId="43788F60" w:rsidR="005611C9" w:rsidRPr="00F25A9F" w:rsidRDefault="005611C9" w:rsidP="00F25A9F">
      <w:pPr>
        <w:spacing w:before="0" w:after="0" w:line="240" w:lineRule="auto"/>
        <w:ind w:left="720"/>
        <w:jc w:val="both"/>
        <w:rPr>
          <w:rFonts w:asciiTheme="minorHAnsi" w:hAnsiTheme="minorHAnsi" w:cs="Calibri"/>
          <w:sz w:val="24"/>
          <w:szCs w:val="24"/>
        </w:rPr>
      </w:pPr>
    </w:p>
    <w:p w14:paraId="5B4D50B8"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401E9A0E"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7108E48C" w14:textId="77777777" w:rsidR="005611C9" w:rsidRPr="00F25A9F" w:rsidRDefault="005611C9" w:rsidP="00F25A9F">
      <w:pPr>
        <w:spacing w:before="0" w:after="0" w:line="240" w:lineRule="auto"/>
        <w:jc w:val="both"/>
        <w:rPr>
          <w:rFonts w:asciiTheme="minorHAnsi" w:hAnsiTheme="minorHAnsi" w:cs="Calibri"/>
          <w:sz w:val="24"/>
          <w:szCs w:val="24"/>
        </w:rPr>
      </w:pPr>
    </w:p>
    <w:p w14:paraId="7D34CA6A" w14:textId="77777777" w:rsidR="005611C9" w:rsidRPr="00F25A9F" w:rsidRDefault="005611C9" w:rsidP="00F25A9F">
      <w:pPr>
        <w:spacing w:before="0" w:after="0" w:line="240" w:lineRule="auto"/>
        <w:jc w:val="both"/>
        <w:rPr>
          <w:rFonts w:asciiTheme="minorHAnsi" w:hAnsiTheme="minorHAnsi" w:cs="Calibri"/>
          <w:sz w:val="24"/>
          <w:szCs w:val="24"/>
        </w:rPr>
      </w:pPr>
    </w:p>
    <w:p w14:paraId="6D463293" w14:textId="3677F348"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sz w:val="24"/>
          <w:szCs w:val="24"/>
          <w:u w:val="single"/>
        </w:rPr>
        <w:t>ZAMAWIAJĄCY</w:t>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00B70273" w:rsidRPr="00F25A9F">
        <w:rPr>
          <w:rFonts w:asciiTheme="minorHAnsi" w:hAnsiTheme="minorHAnsi" w:cs="Calibri"/>
          <w:b/>
          <w:sz w:val="24"/>
          <w:szCs w:val="24"/>
        </w:rPr>
        <w:tab/>
      </w:r>
      <w:r w:rsidRPr="00F25A9F">
        <w:rPr>
          <w:rFonts w:asciiTheme="minorHAnsi" w:hAnsiTheme="minorHAnsi" w:cs="Calibri"/>
          <w:b/>
          <w:sz w:val="24"/>
          <w:szCs w:val="24"/>
          <w:u w:val="single"/>
        </w:rPr>
        <w:t>WYKONAWCA</w:t>
      </w:r>
    </w:p>
    <w:p w14:paraId="471F209C" w14:textId="77777777" w:rsidR="005611C9" w:rsidRPr="00F25A9F" w:rsidRDefault="005611C9" w:rsidP="00F25A9F">
      <w:pPr>
        <w:spacing w:before="0" w:after="0" w:line="240" w:lineRule="auto"/>
        <w:jc w:val="both"/>
        <w:rPr>
          <w:rFonts w:asciiTheme="minorHAnsi" w:hAnsiTheme="minorHAnsi"/>
          <w:sz w:val="24"/>
          <w:szCs w:val="24"/>
        </w:rPr>
      </w:pPr>
    </w:p>
    <w:sectPr w:rsidR="005611C9" w:rsidRPr="00F25A9F">
      <w:headerReference w:type="default" r:id="rId8"/>
      <w:footerReference w:type="default" r:id="rId9"/>
      <w:pgSz w:w="11906" w:h="16838"/>
      <w:pgMar w:top="1418" w:right="1134" w:bottom="709" w:left="1418" w:header="708" w:footer="43"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071" w16cex:dateUtc="2022-11-24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1C17" w14:textId="77777777" w:rsidR="000E58CB" w:rsidRDefault="000E58CB">
      <w:pPr>
        <w:spacing w:before="0" w:after="0" w:line="240" w:lineRule="auto"/>
      </w:pPr>
      <w:r>
        <w:separator/>
      </w:r>
    </w:p>
  </w:endnote>
  <w:endnote w:type="continuationSeparator" w:id="0">
    <w:p w14:paraId="3086E8D1" w14:textId="77777777" w:rsidR="000E58CB" w:rsidRDefault="000E58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E58C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D1B2" w14:textId="77777777" w:rsidR="000E58CB" w:rsidRDefault="000E58CB">
      <w:pPr>
        <w:spacing w:before="0" w:after="0" w:line="240" w:lineRule="auto"/>
      </w:pPr>
      <w:r>
        <w:separator/>
      </w:r>
    </w:p>
  </w:footnote>
  <w:footnote w:type="continuationSeparator" w:id="0">
    <w:p w14:paraId="736031DF" w14:textId="77777777" w:rsidR="000E58CB" w:rsidRDefault="000E58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7691" w14:textId="77777777" w:rsidR="008D375A" w:rsidRPr="00942EC7" w:rsidRDefault="000E58CB"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3"/>
  </w:num>
  <w:num w:numId="4">
    <w:abstractNumId w:val="27"/>
  </w:num>
  <w:num w:numId="5">
    <w:abstractNumId w:val="30"/>
  </w:num>
  <w:num w:numId="6">
    <w:abstractNumId w:val="29"/>
  </w:num>
  <w:num w:numId="7">
    <w:abstractNumId w:val="21"/>
  </w:num>
  <w:num w:numId="8">
    <w:abstractNumId w:val="28"/>
  </w:num>
  <w:num w:numId="9">
    <w:abstractNumId w:val="20"/>
  </w:num>
  <w:num w:numId="10">
    <w:abstractNumId w:val="24"/>
  </w:num>
  <w:num w:numId="11">
    <w:abstractNumId w:val="18"/>
  </w:num>
  <w:num w:numId="12">
    <w:abstractNumId w:val="31"/>
  </w:num>
  <w:num w:numId="13">
    <w:abstractNumId w:val="25"/>
  </w:num>
  <w:num w:numId="14">
    <w:abstractNumId w:val="26"/>
  </w:num>
  <w:num w:numId="15">
    <w:abstractNumId w:val="19"/>
  </w:num>
  <w:num w:numId="16">
    <w:abstractNumId w:val="17"/>
  </w:num>
  <w:num w:numId="17">
    <w:abstractNumId w:val="2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66B2D"/>
    <w:rsid w:val="00093C13"/>
    <w:rsid w:val="000A3936"/>
    <w:rsid w:val="000E58CB"/>
    <w:rsid w:val="00147726"/>
    <w:rsid w:val="00152069"/>
    <w:rsid w:val="001E47E2"/>
    <w:rsid w:val="002125D8"/>
    <w:rsid w:val="00215EA2"/>
    <w:rsid w:val="00237057"/>
    <w:rsid w:val="002727AE"/>
    <w:rsid w:val="00282C78"/>
    <w:rsid w:val="00285A60"/>
    <w:rsid w:val="00320584"/>
    <w:rsid w:val="003207D3"/>
    <w:rsid w:val="003232CB"/>
    <w:rsid w:val="00352841"/>
    <w:rsid w:val="003739C5"/>
    <w:rsid w:val="003744F3"/>
    <w:rsid w:val="004519EA"/>
    <w:rsid w:val="004C0C73"/>
    <w:rsid w:val="004C2150"/>
    <w:rsid w:val="004D7F29"/>
    <w:rsid w:val="005059C3"/>
    <w:rsid w:val="00512FE5"/>
    <w:rsid w:val="00540926"/>
    <w:rsid w:val="005611C9"/>
    <w:rsid w:val="005840DA"/>
    <w:rsid w:val="005F352D"/>
    <w:rsid w:val="006173D6"/>
    <w:rsid w:val="00652FDA"/>
    <w:rsid w:val="006562D9"/>
    <w:rsid w:val="0066588C"/>
    <w:rsid w:val="00670710"/>
    <w:rsid w:val="006A1D87"/>
    <w:rsid w:val="006A217E"/>
    <w:rsid w:val="006D4FB9"/>
    <w:rsid w:val="006D76B3"/>
    <w:rsid w:val="00741F3D"/>
    <w:rsid w:val="0075038D"/>
    <w:rsid w:val="007A5D78"/>
    <w:rsid w:val="00802DBC"/>
    <w:rsid w:val="00805559"/>
    <w:rsid w:val="0081308E"/>
    <w:rsid w:val="00844B69"/>
    <w:rsid w:val="008617C5"/>
    <w:rsid w:val="008E21D0"/>
    <w:rsid w:val="00963722"/>
    <w:rsid w:val="009D2AA2"/>
    <w:rsid w:val="00A5537A"/>
    <w:rsid w:val="00AA7E53"/>
    <w:rsid w:val="00AB0B43"/>
    <w:rsid w:val="00AB7911"/>
    <w:rsid w:val="00AF460D"/>
    <w:rsid w:val="00B13B2F"/>
    <w:rsid w:val="00B407EC"/>
    <w:rsid w:val="00B40DD3"/>
    <w:rsid w:val="00B55472"/>
    <w:rsid w:val="00B70273"/>
    <w:rsid w:val="00B844E7"/>
    <w:rsid w:val="00BB2C5A"/>
    <w:rsid w:val="00BD4250"/>
    <w:rsid w:val="00C32BE9"/>
    <w:rsid w:val="00C46DB3"/>
    <w:rsid w:val="00CC695D"/>
    <w:rsid w:val="00CF70D7"/>
    <w:rsid w:val="00D53404"/>
    <w:rsid w:val="00D77A91"/>
    <w:rsid w:val="00DA7EB8"/>
    <w:rsid w:val="00DB42BF"/>
    <w:rsid w:val="00DC7F7A"/>
    <w:rsid w:val="00DE0243"/>
    <w:rsid w:val="00DE16AB"/>
    <w:rsid w:val="00E5687F"/>
    <w:rsid w:val="00EB0246"/>
    <w:rsid w:val="00EE54DF"/>
    <w:rsid w:val="00F17E28"/>
    <w:rsid w:val="00F25A9F"/>
    <w:rsid w:val="00F42BA2"/>
    <w:rsid w:val="00F64BC9"/>
    <w:rsid w:val="00FA5F63"/>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3891</Words>
  <Characters>23350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Kokon</cp:lastModifiedBy>
  <cp:revision>2</cp:revision>
  <cp:lastPrinted>2022-06-28T10:31:00Z</cp:lastPrinted>
  <dcterms:created xsi:type="dcterms:W3CDTF">2023-02-13T08:05:00Z</dcterms:created>
  <dcterms:modified xsi:type="dcterms:W3CDTF">2023-02-13T08:05:00Z</dcterms:modified>
</cp:coreProperties>
</file>