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BA" w:rsidRDefault="005F41A0">
      <w:pPr>
        <w:pStyle w:val="Nagwek"/>
        <w:spacing w:line="240" w:lineRule="auto"/>
        <w:jc w:val="right"/>
        <w:rPr>
          <w:b/>
          <w:bCs/>
          <w:sz w:val="24"/>
          <w:szCs w:val="24"/>
        </w:rPr>
      </w:pPr>
      <w:r>
        <w:rPr>
          <w:rFonts w:ascii="Arial Narrow" w:hAnsi="Arial Narrow" w:cs="Bahnschrift SemiLight SemiConde"/>
          <w:b/>
          <w:bCs/>
        </w:rPr>
        <w:tab/>
        <w:t>Załącznik nr 2</w:t>
      </w:r>
      <w:bookmarkStart w:id="0" w:name="_GoBack1"/>
      <w:bookmarkEnd w:id="0"/>
      <w:r>
        <w:rPr>
          <w:rFonts w:ascii="Arial Narrow" w:hAnsi="Arial Narrow" w:cs="Bahnschrift SemiLight SemiConde"/>
          <w:b/>
          <w:bCs/>
        </w:rPr>
        <w:t xml:space="preserve"> do ZO – </w:t>
      </w:r>
      <w:r>
        <w:rPr>
          <w:rFonts w:ascii="Arial Narrow" w:hAnsi="Arial Narrow" w:cstheme="majorBidi"/>
          <w:b/>
          <w:bCs/>
          <w:sz w:val="24"/>
          <w:szCs w:val="24"/>
        </w:rPr>
        <w:t>Dane techniczne Tomografu Komputerowego</w:t>
      </w:r>
    </w:p>
    <w:p w:rsidR="00364EBA" w:rsidRDefault="00364EBA">
      <w:pPr>
        <w:keepNext/>
        <w:spacing w:line="276" w:lineRule="auto"/>
        <w:jc w:val="right"/>
        <w:rPr>
          <w:rFonts w:ascii="Arial Narrow" w:eastAsia="Microsoft JhengHei UI" w:hAnsi="Arial Narrow" w:cs="Microsoft Sans Serif"/>
          <w:b/>
          <w:bCs/>
        </w:rPr>
      </w:pPr>
    </w:p>
    <w:p w:rsidR="00364EBA" w:rsidRDefault="005F41A0">
      <w:pPr>
        <w:pStyle w:val="Bezodstpw"/>
        <w:spacing w:line="276" w:lineRule="auto"/>
        <w:jc w:val="both"/>
        <w:rPr>
          <w:rFonts w:ascii="Arial Narrow" w:eastAsia="Microsoft JhengHei UI" w:hAnsi="Arial Narrow" w:cs="Microsoft Sans Serif"/>
          <w:b/>
          <w:bCs/>
        </w:rPr>
      </w:pPr>
      <w:r>
        <w:rPr>
          <w:rFonts w:ascii="Arial Narrow" w:eastAsia="Microsoft JhengHei UI" w:hAnsi="Arial Narrow" w:cs="Microsoft Sans Serif"/>
          <w:b/>
          <w:bCs/>
        </w:rPr>
        <w:t>Numer sprawy: ZO 11</w:t>
      </w:r>
      <w:r>
        <w:rPr>
          <w:rFonts w:ascii="Arial Narrow" w:eastAsia="Microsoft JhengHei UI" w:hAnsi="Arial Narrow" w:cs="Microsoft Sans Serif"/>
          <w:b/>
          <w:bCs/>
        </w:rPr>
        <w:t xml:space="preserve">/23         </w:t>
      </w:r>
    </w:p>
    <w:p w:rsidR="00364EBA" w:rsidRDefault="00364EBA">
      <w:pPr>
        <w:pStyle w:val="Nagwek"/>
        <w:spacing w:line="240" w:lineRule="auto"/>
        <w:rPr>
          <w:b/>
          <w:bCs/>
          <w:sz w:val="24"/>
          <w:szCs w:val="24"/>
        </w:rPr>
      </w:pPr>
    </w:p>
    <w:tbl>
      <w:tblPr>
        <w:tblW w:w="10065" w:type="dxa"/>
        <w:tblInd w:w="-6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45"/>
        <w:gridCol w:w="9520"/>
      </w:tblGrid>
      <w:tr w:rsidR="00364EBA">
        <w:trPr>
          <w:trHeight w:val="144"/>
        </w:trPr>
        <w:tc>
          <w:tcPr>
            <w:tcW w:w="10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:rsidR="00364EBA" w:rsidRDefault="005F41A0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b/>
                <w:sz w:val="24"/>
                <w:szCs w:val="24"/>
              </w:rPr>
            </w:pPr>
            <w:r>
              <w:rPr>
                <w:rFonts w:ascii="Arial Narrow" w:hAnsi="Arial Narrow" w:cstheme="majorBidi"/>
                <w:b/>
                <w:sz w:val="24"/>
                <w:szCs w:val="24"/>
              </w:rPr>
              <w:t>Tomograf Komputerowy</w:t>
            </w:r>
          </w:p>
          <w:p w:rsidR="00364EBA" w:rsidRDefault="005F41A0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 xml:space="preserve">Model </w:t>
            </w:r>
            <w:r>
              <w:rPr>
                <w:rFonts w:ascii="Arial Narrow" w:hAnsi="Arial Narrow" w:cstheme="majorBidi"/>
                <w:b/>
                <w:bCs/>
                <w:sz w:val="24"/>
                <w:szCs w:val="24"/>
              </w:rPr>
              <w:t>uCT528</w:t>
            </w:r>
          </w:p>
          <w:p w:rsidR="00364EBA" w:rsidRDefault="005F41A0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 xml:space="preserve">Producent: </w:t>
            </w:r>
            <w:r>
              <w:rPr>
                <w:rFonts w:ascii="Arial Narrow" w:hAnsi="Arial Narrow" w:cstheme="majorBidi"/>
                <w:b/>
                <w:bCs/>
                <w:sz w:val="24"/>
                <w:szCs w:val="24"/>
              </w:rPr>
              <w:t xml:space="preserve">United </w:t>
            </w:r>
            <w:proofErr w:type="spellStart"/>
            <w:r>
              <w:rPr>
                <w:rFonts w:ascii="Arial Narrow" w:hAnsi="Arial Narrow" w:cstheme="majorBidi"/>
                <w:b/>
                <w:bCs/>
                <w:sz w:val="24"/>
                <w:szCs w:val="24"/>
              </w:rPr>
              <w:t>Imaging</w:t>
            </w:r>
            <w:bookmarkStart w:id="1" w:name="_GoBack"/>
            <w:bookmarkEnd w:id="1"/>
            <w:proofErr w:type="spellEnd"/>
          </w:p>
          <w:p w:rsidR="00364EBA" w:rsidRDefault="005F41A0">
            <w:pPr>
              <w:widowControl w:val="0"/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 xml:space="preserve">Rok produkcji </w:t>
            </w:r>
            <w:r>
              <w:rPr>
                <w:rFonts w:ascii="Arial Narrow" w:hAnsi="Arial Narrow" w:cstheme="majorBidi"/>
                <w:b/>
                <w:bCs/>
                <w:sz w:val="24"/>
                <w:szCs w:val="24"/>
              </w:rPr>
              <w:t>2020</w:t>
            </w:r>
          </w:p>
        </w:tc>
      </w:tr>
      <w:tr w:rsidR="00364EBA">
        <w:trPr>
          <w:trHeight w:val="6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EBA" w:rsidRDefault="00364EBA">
            <w:pPr>
              <w:widowControl w:val="0"/>
              <w:spacing w:after="0" w:line="240" w:lineRule="auto"/>
              <w:ind w:left="360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9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EBA" w:rsidRDefault="005F41A0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Dane techniczne systemu</w:t>
            </w:r>
          </w:p>
        </w:tc>
      </w:tr>
      <w:tr w:rsidR="00364EBA">
        <w:trPr>
          <w:trHeight w:val="144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EBA" w:rsidRDefault="00364EBA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EBA" w:rsidRDefault="005F41A0">
            <w:pPr>
              <w:widowControl w:val="0"/>
              <w:tabs>
                <w:tab w:val="left" w:pos="3165"/>
              </w:tabs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Zasilanie sieciowe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[Norma odniesienia: PN_EN 60601-2-44]</w:t>
            </w:r>
          </w:p>
        </w:tc>
      </w:tr>
      <w:tr w:rsidR="00364EBA">
        <w:trPr>
          <w:trHeight w:val="144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EBA" w:rsidRDefault="00364EBA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EBA" w:rsidRDefault="005F41A0">
            <w:pPr>
              <w:widowControl w:val="0"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Napięcie sieciowe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[Norma odniesienia: 21 CFR 1020.30 (h)(3)(i)]</w:t>
            </w:r>
          </w:p>
        </w:tc>
      </w:tr>
      <w:tr w:rsidR="00364EBA">
        <w:trPr>
          <w:trHeight w:val="144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EBA" w:rsidRDefault="00364EBA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9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EBA" w:rsidRDefault="005F41A0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Nominalne 380 V AC/400 V AC/415 V AC/440 V AC/460 V AC/480 V AC</w:t>
            </w:r>
          </w:p>
        </w:tc>
      </w:tr>
      <w:tr w:rsidR="00364EBA">
        <w:trPr>
          <w:trHeight w:val="144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EBA" w:rsidRDefault="00364EBA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9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EBA" w:rsidRDefault="005F41A0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Zmienność dzienna: wartość nominalna +/- 10%</w:t>
            </w:r>
          </w:p>
        </w:tc>
      </w:tr>
      <w:tr w:rsidR="00364EBA">
        <w:trPr>
          <w:trHeight w:val="144"/>
        </w:trPr>
        <w:tc>
          <w:tcPr>
            <w:tcW w:w="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EBA" w:rsidRDefault="00364EBA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EBA" w:rsidRDefault="005F41A0">
            <w:pPr>
              <w:widowControl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Trójfazowe 50/60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Hz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+/- 3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Hz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[Norma odniesienia: 21 CFR 1020.30 (h)(3)(i)]</w:t>
            </w:r>
          </w:p>
        </w:tc>
      </w:tr>
      <w:tr w:rsidR="00364EBA">
        <w:trPr>
          <w:trHeight w:val="144"/>
        </w:trPr>
        <w:tc>
          <w:tcPr>
            <w:tcW w:w="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EBA" w:rsidRDefault="00364EBA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EBA" w:rsidRDefault="005F41A0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Równowaga międzyfazowa do 2% najniższego napięcia międzyfazowego.</w:t>
            </w:r>
          </w:p>
        </w:tc>
      </w:tr>
      <w:tr w:rsidR="00364EBA">
        <w:trPr>
          <w:trHeight w:val="144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EBA" w:rsidRDefault="00364EBA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EBA" w:rsidRDefault="005F41A0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Niestabilność napięcia 6% lub mniej przy 65 kVA, współczynniku mocy 85%</w:t>
            </w:r>
          </w:p>
        </w:tc>
      </w:tr>
      <w:tr w:rsidR="00364EBA">
        <w:trPr>
          <w:trHeight w:val="14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BA" w:rsidRDefault="00364EBA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BA" w:rsidRDefault="005F41A0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Opór wewnętrzny: mniejszy niż 150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m</w:t>
            </w:r>
            <w:r>
              <w:rPr>
                <w:rFonts w:ascii="Calibri Light" w:hAnsi="Calibri Light"/>
                <w:sz w:val="24"/>
                <w:szCs w:val="24"/>
              </w:rPr>
              <w:t>Ω</w:t>
            </w:r>
            <w:proofErr w:type="spellEnd"/>
          </w:p>
        </w:tc>
      </w:tr>
      <w:tr w:rsidR="00364EBA">
        <w:trPr>
          <w:trHeight w:val="14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BA" w:rsidRDefault="00364EBA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BA" w:rsidRDefault="005F41A0">
            <w:pPr>
              <w:widowControl w:val="0"/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Maksymalne zapotrzebowanie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na moc trójfazową przy pełnej znamionowej mocy wyjściowej 65 kVA</w:t>
            </w:r>
          </w:p>
        </w:tc>
      </w:tr>
      <w:tr w:rsidR="00364EBA">
        <w:trPr>
          <w:trHeight w:val="14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BA" w:rsidRDefault="00364EBA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BA" w:rsidRDefault="005F41A0">
            <w:pPr>
              <w:widowControl w:val="0"/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Zapotrzebowanie na moc trójfazową w stanie czuwania 4 kVA</w:t>
            </w:r>
          </w:p>
        </w:tc>
      </w:tr>
      <w:tr w:rsidR="00364EBA">
        <w:trPr>
          <w:trHeight w:val="14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BA" w:rsidRDefault="00364EBA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BA" w:rsidRDefault="005F41A0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Maksymalne zapotrzebowanie prądowe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[Norma odniesienia: 21 CFR 1020.30 (h)(3)(ii) i (h)(3)(iii)] 100 A przy 480 V</w:t>
            </w:r>
          </w:p>
        </w:tc>
      </w:tr>
    </w:tbl>
    <w:p w:rsidR="00364EBA" w:rsidRDefault="00364EBA">
      <w:pPr>
        <w:pStyle w:val="Tekstpodstawowy"/>
      </w:pPr>
    </w:p>
    <w:p w:rsidR="00364EBA" w:rsidRDefault="00364EBA">
      <w:pPr>
        <w:pStyle w:val="Tekstpodstawowy"/>
      </w:pPr>
    </w:p>
    <w:p w:rsidR="00364EBA" w:rsidRDefault="00364EBA">
      <w:pPr>
        <w:pStyle w:val="Tekstpodstawowy"/>
      </w:pPr>
    </w:p>
    <w:p w:rsidR="00364EBA" w:rsidRDefault="00364EBA">
      <w:pPr>
        <w:spacing w:line="240" w:lineRule="auto"/>
        <w:rPr>
          <w:rFonts w:ascii="Arial Narrow" w:hAnsi="Arial Narrow" w:cstheme="majorBidi"/>
          <w:sz w:val="24"/>
          <w:szCs w:val="24"/>
        </w:rPr>
      </w:pPr>
    </w:p>
    <w:p w:rsidR="00364EBA" w:rsidRDefault="00364EBA">
      <w:pPr>
        <w:pStyle w:val="Nagwek"/>
        <w:spacing w:line="240" w:lineRule="auto"/>
        <w:jc w:val="center"/>
        <w:rPr>
          <w:rFonts w:ascii="Arial Narrow" w:hAnsi="Arial Narrow" w:cstheme="majorBidi"/>
          <w:b/>
          <w:bCs/>
          <w:sz w:val="24"/>
          <w:szCs w:val="24"/>
        </w:rPr>
      </w:pPr>
    </w:p>
    <w:p w:rsidR="00364EBA" w:rsidRDefault="00364EBA">
      <w:pPr>
        <w:spacing w:line="240" w:lineRule="auto"/>
        <w:rPr>
          <w:rFonts w:ascii="Arial Narrow" w:hAnsi="Arial Narrow" w:cstheme="majorBidi"/>
          <w:sz w:val="24"/>
          <w:szCs w:val="24"/>
        </w:rPr>
      </w:pPr>
    </w:p>
    <w:p w:rsidR="00364EBA" w:rsidRDefault="00364EBA">
      <w:pPr>
        <w:spacing w:line="240" w:lineRule="auto"/>
        <w:rPr>
          <w:rFonts w:ascii="Arial Narrow" w:hAnsi="Arial Narrow" w:cstheme="majorBidi"/>
          <w:sz w:val="24"/>
          <w:szCs w:val="24"/>
        </w:rPr>
      </w:pPr>
    </w:p>
    <w:p w:rsidR="00364EBA" w:rsidRDefault="00364EBA">
      <w:pPr>
        <w:spacing w:line="240" w:lineRule="auto"/>
        <w:rPr>
          <w:rFonts w:ascii="Arial Narrow" w:hAnsi="Arial Narrow" w:cstheme="majorBidi"/>
          <w:sz w:val="24"/>
          <w:szCs w:val="24"/>
        </w:rPr>
      </w:pPr>
    </w:p>
    <w:p w:rsidR="00364EBA" w:rsidRDefault="00364EBA">
      <w:pPr>
        <w:spacing w:line="240" w:lineRule="auto"/>
        <w:rPr>
          <w:rFonts w:ascii="Arial Narrow" w:hAnsi="Arial Narrow" w:cstheme="majorBidi"/>
          <w:sz w:val="24"/>
          <w:szCs w:val="24"/>
        </w:rPr>
      </w:pPr>
    </w:p>
    <w:sectPr w:rsidR="00364EBA">
      <w:headerReference w:type="default" r:id="rId10"/>
      <w:pgSz w:w="11906" w:h="16838"/>
      <w:pgMar w:top="1965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F41A0">
      <w:pPr>
        <w:spacing w:after="0" w:line="240" w:lineRule="auto"/>
      </w:pPr>
      <w:r>
        <w:separator/>
      </w:r>
    </w:p>
  </w:endnote>
  <w:endnote w:type="continuationSeparator" w:id="0">
    <w:p w:rsidR="00000000" w:rsidRDefault="005F4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ecima Nova Pro">
    <w:altName w:val="Times New Roman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hnschrift SemiLight SemiConde">
    <w:panose1 w:val="00000000000000000000"/>
    <w:charset w:val="00"/>
    <w:family w:val="roman"/>
    <w:notTrueType/>
    <w:pitch w:val="default"/>
  </w:font>
  <w:font w:name="Microsoft JhengHei UI">
    <w:panose1 w:val="00000000000000000000"/>
    <w:charset w:val="00"/>
    <w:family w:val="roman"/>
    <w:notTrueType/>
    <w:pitch w:val="default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F41A0">
      <w:pPr>
        <w:spacing w:after="0" w:line="240" w:lineRule="auto"/>
      </w:pPr>
      <w:r>
        <w:separator/>
      </w:r>
    </w:p>
  </w:footnote>
  <w:footnote w:type="continuationSeparator" w:id="0">
    <w:p w:rsidR="00000000" w:rsidRDefault="005F4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EBA" w:rsidRDefault="005F41A0">
    <w:pPr>
      <w:pStyle w:val="Nagwek"/>
    </w:pPr>
    <w:r>
      <w:rPr>
        <w:noProof/>
        <w:lang w:eastAsia="pl-PL"/>
      </w:rPr>
      <w:drawing>
        <wp:inline distT="0" distB="0" distL="0" distR="0">
          <wp:extent cx="5186680" cy="685800"/>
          <wp:effectExtent l="0" t="0" r="0" b="0"/>
          <wp:docPr id="1" name="Picture" descr="C:\Users\Sekretariat\AppData\Local\Microsoft\Windows\Temporary Internet Files\Content.Outlook\KLGS20D2\druk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Users\Sekretariat\AppData\Local\Microsoft\Windows\Temporary Internet Files\Content.Outlook\KLGS20D2\druk (00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8668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50430"/>
    <w:multiLevelType w:val="multilevel"/>
    <w:tmpl w:val="B8F2A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494F26D8"/>
    <w:multiLevelType w:val="multilevel"/>
    <w:tmpl w:val="E0D8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5F34225D"/>
    <w:multiLevelType w:val="multilevel"/>
    <w:tmpl w:val="1B8ABD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BA"/>
    <w:rsid w:val="00364EBA"/>
    <w:rsid w:val="005F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semiHidden="0" w:uiPriority="0" w:unhideWhenUsed="0" w:qFormat="1"/>
    <w:lsdException w:name="endnote text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uiPriority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character" w:customStyle="1" w:styleId="NagwekZnak">
    <w:name w:val="Nagłówek Znak"/>
    <w:basedOn w:val="Domylnaczcionkaakapitu"/>
    <w:link w:val="Nagwek"/>
    <w:qFormat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Calibri" w:eastAsia="Calibri" w:hAnsi="Calibri" w:cs="Times New Roman"/>
    </w:rPr>
  </w:style>
  <w:style w:type="character" w:customStyle="1" w:styleId="text1">
    <w:name w:val="text1"/>
    <w:qFormat/>
    <w:rsid w:val="006A370F"/>
    <w:rPr>
      <w:rFonts w:ascii="Arial" w:hAnsi="Arial" w:cs="Arial"/>
      <w:color w:val="333333"/>
      <w:sz w:val="20"/>
      <w:szCs w:val="20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C0019"/>
    <w:rPr>
      <w:rFonts w:ascii="Tahoma" w:hAnsi="Tahoma" w:cs="Tahoma"/>
      <w:sz w:val="16"/>
      <w:szCs w:val="16"/>
      <w:lang w:eastAsia="en-US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nhideWhenUsed/>
    <w:qFormat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qFormat/>
    <w:pPr>
      <w:spacing w:after="140" w:line="276" w:lineRule="auto"/>
    </w:pPr>
  </w:style>
  <w:style w:type="paragraph" w:styleId="Lista">
    <w:name w:val="List"/>
    <w:basedOn w:val="Tekstpodstawowy"/>
    <w:qFormat/>
    <w:rPr>
      <w:rFonts w:cs="Mangal"/>
    </w:r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qFormat/>
    <w:pPr>
      <w:ind w:left="284"/>
    </w:pPr>
    <w:rPr>
      <w:sz w:val="20"/>
    </w:rPr>
  </w:style>
  <w:style w:type="paragraph" w:styleId="Tekstprzypisukocowego">
    <w:name w:val="endnote text"/>
    <w:basedOn w:val="Normalny"/>
    <w:qFormat/>
    <w:pPr>
      <w:widowControl w:val="0"/>
      <w:spacing w:after="0" w:line="240" w:lineRule="auto"/>
    </w:pPr>
    <w:rPr>
      <w:rFonts w:ascii="Times New Roman" w:eastAsia="Arial Unicode MS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280"/>
    </w:p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cstheme="minorBidi"/>
    </w:rPr>
  </w:style>
  <w:style w:type="paragraph" w:customStyle="1" w:styleId="Znak1">
    <w:name w:val="Znak1"/>
    <w:basedOn w:val="Normalny"/>
    <w:qFormat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Bezodstpw">
    <w:name w:val="No Spacing"/>
    <w:qFormat/>
    <w:rPr>
      <w:rFonts w:cs="Times New Roman"/>
      <w:sz w:val="22"/>
      <w:szCs w:val="22"/>
      <w:lang w:eastAsia="en-US"/>
    </w:rPr>
  </w:style>
  <w:style w:type="paragraph" w:customStyle="1" w:styleId="Tekstpodstawowy21">
    <w:name w:val="Tekst podstawowy 21"/>
    <w:basedOn w:val="Normalny"/>
    <w:qFormat/>
    <w:pPr>
      <w:jc w:val="both"/>
    </w:pPr>
  </w:style>
  <w:style w:type="paragraph" w:customStyle="1" w:styleId="padding-zero">
    <w:name w:val="padding-zero"/>
    <w:basedOn w:val="Normalny"/>
    <w:qFormat/>
    <w:pPr>
      <w:spacing w:beforeAutospacing="1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C00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841A8B"/>
    <w:pPr>
      <w:suppressAutoHyphens w:val="0"/>
    </w:pPr>
    <w:rPr>
      <w:rFonts w:ascii="Decima Nova Pro" w:eastAsia="Calibri" w:hAnsi="Decima Nova Pro" w:cs="Decima Nova Pro"/>
      <w:color w:val="000000"/>
      <w:sz w:val="24"/>
      <w:szCs w:val="24"/>
    </w:rPr>
  </w:style>
  <w:style w:type="table" w:styleId="Tabela-Siatka">
    <w:name w:val="Table Grid"/>
    <w:basedOn w:val="Standardowy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semiHidden="0" w:uiPriority="0" w:unhideWhenUsed="0" w:qFormat="1"/>
    <w:lsdException w:name="endnote text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uiPriority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character" w:customStyle="1" w:styleId="NagwekZnak">
    <w:name w:val="Nagłówek Znak"/>
    <w:basedOn w:val="Domylnaczcionkaakapitu"/>
    <w:link w:val="Nagwek"/>
    <w:qFormat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Calibri" w:eastAsia="Calibri" w:hAnsi="Calibri" w:cs="Times New Roman"/>
    </w:rPr>
  </w:style>
  <w:style w:type="character" w:customStyle="1" w:styleId="text1">
    <w:name w:val="text1"/>
    <w:qFormat/>
    <w:rsid w:val="006A370F"/>
    <w:rPr>
      <w:rFonts w:ascii="Arial" w:hAnsi="Arial" w:cs="Arial"/>
      <w:color w:val="333333"/>
      <w:sz w:val="20"/>
      <w:szCs w:val="20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C0019"/>
    <w:rPr>
      <w:rFonts w:ascii="Tahoma" w:hAnsi="Tahoma" w:cs="Tahoma"/>
      <w:sz w:val="16"/>
      <w:szCs w:val="16"/>
      <w:lang w:eastAsia="en-US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nhideWhenUsed/>
    <w:qFormat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qFormat/>
    <w:pPr>
      <w:spacing w:after="140" w:line="276" w:lineRule="auto"/>
    </w:pPr>
  </w:style>
  <w:style w:type="paragraph" w:styleId="Lista">
    <w:name w:val="List"/>
    <w:basedOn w:val="Tekstpodstawowy"/>
    <w:qFormat/>
    <w:rPr>
      <w:rFonts w:cs="Mangal"/>
    </w:r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qFormat/>
    <w:pPr>
      <w:ind w:left="284"/>
    </w:pPr>
    <w:rPr>
      <w:sz w:val="20"/>
    </w:rPr>
  </w:style>
  <w:style w:type="paragraph" w:styleId="Tekstprzypisukocowego">
    <w:name w:val="endnote text"/>
    <w:basedOn w:val="Normalny"/>
    <w:qFormat/>
    <w:pPr>
      <w:widowControl w:val="0"/>
      <w:spacing w:after="0" w:line="240" w:lineRule="auto"/>
    </w:pPr>
    <w:rPr>
      <w:rFonts w:ascii="Times New Roman" w:eastAsia="Arial Unicode MS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280"/>
    </w:p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cstheme="minorBidi"/>
    </w:rPr>
  </w:style>
  <w:style w:type="paragraph" w:customStyle="1" w:styleId="Znak1">
    <w:name w:val="Znak1"/>
    <w:basedOn w:val="Normalny"/>
    <w:qFormat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Bezodstpw">
    <w:name w:val="No Spacing"/>
    <w:qFormat/>
    <w:rPr>
      <w:rFonts w:cs="Times New Roman"/>
      <w:sz w:val="22"/>
      <w:szCs w:val="22"/>
      <w:lang w:eastAsia="en-US"/>
    </w:rPr>
  </w:style>
  <w:style w:type="paragraph" w:customStyle="1" w:styleId="Tekstpodstawowy21">
    <w:name w:val="Tekst podstawowy 21"/>
    <w:basedOn w:val="Normalny"/>
    <w:qFormat/>
    <w:pPr>
      <w:jc w:val="both"/>
    </w:pPr>
  </w:style>
  <w:style w:type="paragraph" w:customStyle="1" w:styleId="padding-zero">
    <w:name w:val="padding-zero"/>
    <w:basedOn w:val="Normalny"/>
    <w:qFormat/>
    <w:pPr>
      <w:spacing w:beforeAutospacing="1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C00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841A8B"/>
    <w:pPr>
      <w:suppressAutoHyphens w:val="0"/>
    </w:pPr>
    <w:rPr>
      <w:rFonts w:ascii="Decima Nova Pro" w:eastAsia="Calibri" w:hAnsi="Decima Nova Pro" w:cs="Decima Nova Pro"/>
      <w:color w:val="000000"/>
      <w:sz w:val="24"/>
      <w:szCs w:val="24"/>
    </w:rPr>
  </w:style>
  <w:style w:type="table" w:styleId="Tabela-Siatka">
    <w:name w:val="Table Grid"/>
    <w:basedOn w:val="Standardowy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68CA05-06F4-4C87-B6AD-880BFED8D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139</Words>
  <Characters>840</Characters>
  <Application>Microsoft Office Word</Application>
  <DocSecurity>0</DocSecurity>
  <Lines>7</Lines>
  <Paragraphs>1</Paragraphs>
  <ScaleCrop>false</ScaleCrop>
  <Company>Sil-art Rycho444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Kowalski Ryszard</cp:lastModifiedBy>
  <cp:revision>5</cp:revision>
  <cp:lastPrinted>2023-02-10T10:08:00Z</cp:lastPrinted>
  <dcterms:created xsi:type="dcterms:W3CDTF">2023-02-13T18:28:00Z</dcterms:created>
  <dcterms:modified xsi:type="dcterms:W3CDTF">2023-09-26T19:55:00Z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9737FB3A0C964965BA177A42E33B80E7</vt:lpwstr>
  </property>
  <property fmtid="{D5CDD505-2E9C-101B-9397-08002B2CF9AE}" pid="3" name="KSOProductBuildVer">
    <vt:lpwstr>1045-11.2.0.10451</vt:lpwstr>
  </property>
</Properties>
</file>